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5A" w:rsidRPr="00027586" w:rsidRDefault="0047565A" w:rsidP="0047565A">
      <w:pPr>
        <w:spacing w:after="0" w:line="240" w:lineRule="auto"/>
        <w:jc w:val="center"/>
        <w:rPr>
          <w:rFonts w:ascii="Times New Roman" w:hAnsi="Times New Roman" w:cs="Times New Roman"/>
          <w:b/>
          <w:color w:val="76923C" w:themeColor="accent3" w:themeShade="BF"/>
          <w:sz w:val="28"/>
          <w:szCs w:val="28"/>
        </w:rPr>
      </w:pPr>
      <w:r w:rsidRPr="00027586">
        <w:rPr>
          <w:rFonts w:ascii="Times New Roman" w:hAnsi="Times New Roman" w:cs="Times New Roman"/>
          <w:b/>
          <w:color w:val="76923C" w:themeColor="accent3" w:themeShade="BF"/>
          <w:sz w:val="52"/>
          <w:szCs w:val="52"/>
        </w:rPr>
        <w:t>Э</w:t>
      </w:r>
      <w:r w:rsidRPr="00027586">
        <w:rPr>
          <w:rFonts w:ascii="Times New Roman" w:hAnsi="Times New Roman" w:cs="Times New Roman"/>
          <w:b/>
          <w:color w:val="76923C" w:themeColor="accent3" w:themeShade="BF"/>
          <w:sz w:val="28"/>
          <w:szCs w:val="28"/>
        </w:rPr>
        <w:t xml:space="preserve">лектронный </w:t>
      </w:r>
    </w:p>
    <w:p w:rsidR="0047565A" w:rsidRPr="00027586" w:rsidRDefault="0047565A" w:rsidP="0047565A">
      <w:pPr>
        <w:spacing w:after="0" w:line="240" w:lineRule="auto"/>
        <w:jc w:val="center"/>
        <w:rPr>
          <w:rFonts w:ascii="Times New Roman" w:hAnsi="Times New Roman" w:cs="Times New Roman"/>
          <w:b/>
          <w:i/>
          <w:color w:val="76923C" w:themeColor="accent3" w:themeShade="BF"/>
          <w:sz w:val="28"/>
          <w:szCs w:val="28"/>
        </w:rPr>
      </w:pPr>
      <w:r w:rsidRPr="00027586">
        <w:rPr>
          <w:rFonts w:ascii="Times New Roman" w:hAnsi="Times New Roman" w:cs="Times New Roman"/>
          <w:b/>
          <w:i/>
          <w:color w:val="76923C" w:themeColor="accent3" w:themeShade="BF"/>
          <w:sz w:val="28"/>
          <w:szCs w:val="28"/>
        </w:rPr>
        <w:t xml:space="preserve">информационный </w:t>
      </w:r>
    </w:p>
    <w:p w:rsidR="0047565A" w:rsidRPr="00027586" w:rsidRDefault="0047565A" w:rsidP="0047565A">
      <w:pPr>
        <w:spacing w:after="0" w:line="240" w:lineRule="auto"/>
        <w:jc w:val="center"/>
        <w:rPr>
          <w:rFonts w:ascii="Times New Roman" w:hAnsi="Times New Roman" w:cs="Times New Roman"/>
          <w:b/>
          <w:color w:val="76923C" w:themeColor="accent3" w:themeShade="BF"/>
          <w:sz w:val="28"/>
          <w:szCs w:val="28"/>
        </w:rPr>
      </w:pPr>
      <w:r w:rsidRPr="00027586">
        <w:rPr>
          <w:rFonts w:ascii="Times New Roman" w:hAnsi="Times New Roman" w:cs="Times New Roman"/>
          <w:b/>
          <w:color w:val="76923C" w:themeColor="accent3" w:themeShade="BF"/>
          <w:sz w:val="52"/>
          <w:szCs w:val="52"/>
        </w:rPr>
        <w:t>Б</w:t>
      </w:r>
      <w:r w:rsidRPr="00027586">
        <w:rPr>
          <w:rFonts w:ascii="Times New Roman" w:hAnsi="Times New Roman" w:cs="Times New Roman"/>
          <w:b/>
          <w:color w:val="76923C" w:themeColor="accent3" w:themeShade="BF"/>
          <w:sz w:val="28"/>
          <w:szCs w:val="28"/>
        </w:rPr>
        <w:t>юллетень</w:t>
      </w:r>
    </w:p>
    <w:p w:rsidR="0047565A" w:rsidRPr="00027586" w:rsidRDefault="0047565A" w:rsidP="0047565A">
      <w:pPr>
        <w:spacing w:after="0" w:line="288" w:lineRule="auto"/>
        <w:jc w:val="center"/>
        <w:rPr>
          <w:rFonts w:ascii="Times New Roman" w:hAnsi="Times New Roman" w:cs="Times New Roman"/>
          <w:b/>
          <w:color w:val="76923C" w:themeColor="accent3" w:themeShade="BF"/>
          <w:sz w:val="28"/>
          <w:szCs w:val="28"/>
        </w:rPr>
      </w:pPr>
      <w:r w:rsidRPr="00027586">
        <w:rPr>
          <w:rFonts w:ascii="Times New Roman" w:hAnsi="Times New Roman" w:cs="Times New Roman"/>
          <w:b/>
          <w:color w:val="76923C" w:themeColor="accent3" w:themeShade="BF"/>
          <w:sz w:val="28"/>
          <w:szCs w:val="28"/>
        </w:rPr>
        <w:t>Совета Контрольно-счетных органов Томской области</w:t>
      </w:r>
    </w:p>
    <w:p w:rsidR="0047565A" w:rsidRPr="00027586" w:rsidRDefault="0047565A" w:rsidP="0047565A">
      <w:pPr>
        <w:jc w:val="center"/>
        <w:rPr>
          <w:rFonts w:ascii="Times New Roman" w:hAnsi="Times New Roman" w:cs="Times New Roman"/>
          <w:b/>
          <w:color w:val="76923C" w:themeColor="accent3" w:themeShade="BF"/>
          <w:sz w:val="28"/>
          <w:szCs w:val="28"/>
        </w:rPr>
      </w:pPr>
      <w:r w:rsidRPr="00027586">
        <w:rPr>
          <w:rFonts w:ascii="Times New Roman" w:hAnsi="Times New Roman" w:cs="Times New Roman"/>
          <w:b/>
          <w:color w:val="76923C" w:themeColor="accent3" w:themeShade="BF"/>
          <w:sz w:val="28"/>
          <w:szCs w:val="28"/>
        </w:rPr>
        <w:t>№2 (2)</w:t>
      </w:r>
    </w:p>
    <w:p w:rsidR="0047565A" w:rsidRPr="00027586" w:rsidRDefault="0047565A" w:rsidP="0047565A">
      <w:pPr>
        <w:jc w:val="center"/>
        <w:rPr>
          <w:rFonts w:ascii="Times New Roman" w:hAnsi="Times New Roman" w:cs="Times New Roman"/>
          <w:b/>
          <w:i/>
          <w:color w:val="76923C" w:themeColor="accent3" w:themeShade="BF"/>
          <w:sz w:val="28"/>
          <w:szCs w:val="28"/>
        </w:rPr>
      </w:pPr>
      <w:r w:rsidRPr="00027586">
        <w:rPr>
          <w:rFonts w:ascii="Times New Roman" w:hAnsi="Times New Roman" w:cs="Times New Roman"/>
          <w:b/>
          <w:i/>
          <w:color w:val="76923C" w:themeColor="accent3" w:themeShade="BF"/>
          <w:sz w:val="28"/>
          <w:szCs w:val="28"/>
        </w:rPr>
        <w:t>июнь-2014</w:t>
      </w:r>
    </w:p>
    <w:p w:rsidR="00D91993" w:rsidRPr="00027586" w:rsidRDefault="00D91993" w:rsidP="0047565A">
      <w:pPr>
        <w:jc w:val="center"/>
        <w:rPr>
          <w:rFonts w:ascii="Times New Roman" w:hAnsi="Times New Roman" w:cs="Times New Roman"/>
          <w:b/>
          <w:i/>
          <w:color w:val="76923C" w:themeColor="accent3" w:themeShade="BF"/>
          <w:sz w:val="24"/>
          <w:szCs w:val="24"/>
        </w:rPr>
      </w:pPr>
    </w:p>
    <w:p w:rsidR="00D91993" w:rsidRPr="00790FEB" w:rsidRDefault="00D91993" w:rsidP="00790FEB">
      <w:pPr>
        <w:pStyle w:val="Standard"/>
        <w:numPr>
          <w:ilvl w:val="0"/>
          <w:numId w:val="8"/>
        </w:numPr>
        <w:jc w:val="both"/>
        <w:rPr>
          <w:rFonts w:cs="Times New Roman"/>
          <w:b/>
          <w:bCs/>
          <w:lang w:val="ru-RU"/>
        </w:rPr>
      </w:pPr>
      <w:r w:rsidRPr="00790FEB">
        <w:rPr>
          <w:rFonts w:cs="Times New Roman"/>
          <w:b/>
          <w:bCs/>
          <w:lang w:val="ru-RU"/>
        </w:rPr>
        <w:t>Резолюция рабочего совещания контрольно-счетных органов Томской области, состоявшегося 05.06.2014 года в г. Томске</w:t>
      </w:r>
    </w:p>
    <w:p w:rsidR="00363600" w:rsidRPr="00790FEB" w:rsidRDefault="00363600" w:rsidP="00790FEB">
      <w:pPr>
        <w:pStyle w:val="Standard"/>
        <w:ind w:left="714"/>
        <w:jc w:val="both"/>
        <w:rPr>
          <w:rFonts w:cs="Times New Roman"/>
          <w:b/>
          <w:bCs/>
          <w:lang w:val="ru-RU"/>
        </w:rPr>
      </w:pPr>
    </w:p>
    <w:p w:rsidR="006C593E" w:rsidRPr="00790FEB" w:rsidRDefault="00363600" w:rsidP="00790FEB">
      <w:pPr>
        <w:pStyle w:val="a3"/>
        <w:numPr>
          <w:ilvl w:val="0"/>
          <w:numId w:val="8"/>
        </w:numPr>
        <w:autoSpaceDE w:val="0"/>
        <w:autoSpaceDN w:val="0"/>
        <w:adjustRightInd w:val="0"/>
        <w:spacing w:line="240" w:lineRule="auto"/>
        <w:jc w:val="both"/>
        <w:rPr>
          <w:rFonts w:ascii="Times New Roman" w:hAnsi="Times New Roman" w:cs="Times New Roman"/>
          <w:b/>
        </w:rPr>
      </w:pPr>
      <w:r w:rsidRPr="00790FEB">
        <w:rPr>
          <w:rFonts w:ascii="Times New Roman" w:hAnsi="Times New Roman" w:cs="Times New Roman"/>
          <w:b/>
          <w:sz w:val="24"/>
          <w:szCs w:val="24"/>
        </w:rPr>
        <w:t>Выступление заместителя начальника департамента финансов администрации Города Томска, главного бухгалтера Л.В. Майоровой на рабочем совещании Контрольно-счетных органов Томской области 5 июня 2014 года</w:t>
      </w:r>
      <w:r w:rsidR="00027586" w:rsidRPr="00790FEB">
        <w:rPr>
          <w:rFonts w:ascii="Times New Roman" w:hAnsi="Times New Roman" w:cs="Times New Roman"/>
          <w:b/>
          <w:sz w:val="24"/>
          <w:szCs w:val="24"/>
        </w:rPr>
        <w:t xml:space="preserve"> «Механизмы взаимодействия органов внутреннего и внешнего муниципального финансового контроля в муниципальном образовании «Город Томск»</w:t>
      </w:r>
      <w:r w:rsidR="006C593E" w:rsidRPr="00790FEB">
        <w:rPr>
          <w:rFonts w:ascii="Times New Roman" w:hAnsi="Times New Roman" w:cs="Times New Roman"/>
          <w:b/>
          <w:sz w:val="24"/>
          <w:szCs w:val="24"/>
        </w:rPr>
        <w:t xml:space="preserve"> (во вложении - слайды «</w:t>
      </w:r>
      <w:r w:rsidR="006C593E" w:rsidRPr="00790FEB">
        <w:rPr>
          <w:rFonts w:ascii="Times New Roman" w:hAnsi="Times New Roman" w:cs="Times New Roman"/>
          <w:b/>
          <w:bCs/>
          <w:i/>
          <w:iCs/>
        </w:rPr>
        <w:t>Механизмы взаимодействия органов внешнего и внутреннего муниципального финансового контроля в муниципальном образовании «Город Томск»)</w:t>
      </w:r>
    </w:p>
    <w:p w:rsidR="0047565A" w:rsidRPr="00790FEB" w:rsidRDefault="0047565A" w:rsidP="00790FEB">
      <w:pPr>
        <w:pStyle w:val="Standard"/>
        <w:numPr>
          <w:ilvl w:val="0"/>
          <w:numId w:val="8"/>
        </w:numPr>
        <w:jc w:val="both"/>
        <w:rPr>
          <w:rFonts w:cs="Times New Roman"/>
          <w:b/>
          <w:bCs/>
          <w:lang w:val="ru-RU"/>
        </w:rPr>
      </w:pPr>
      <w:r w:rsidRPr="00790FEB">
        <w:rPr>
          <w:rFonts w:cs="Times New Roman"/>
          <w:b/>
          <w:bCs/>
          <w:lang w:val="ru-RU"/>
        </w:rPr>
        <w:t>Опыт проведения проверок местных бюджетов - получателей из районного фонда финансовой поддержки поселений для финансового обеспечения решений вопросов местного значения (Контрольно-счетный орган Зырянского района)</w:t>
      </w:r>
    </w:p>
    <w:p w:rsidR="0047565A" w:rsidRPr="00790FEB" w:rsidRDefault="0047565A" w:rsidP="00790FEB">
      <w:pPr>
        <w:pStyle w:val="Standard"/>
        <w:jc w:val="both"/>
        <w:rPr>
          <w:rFonts w:cs="Times New Roman"/>
          <w:b/>
          <w:bCs/>
          <w:lang w:val="ru-RU"/>
        </w:rPr>
      </w:pPr>
    </w:p>
    <w:p w:rsidR="0047565A" w:rsidRPr="00790FEB" w:rsidRDefault="0047565A" w:rsidP="00790FEB">
      <w:pPr>
        <w:pStyle w:val="a3"/>
        <w:numPr>
          <w:ilvl w:val="0"/>
          <w:numId w:val="8"/>
        </w:numPr>
        <w:spacing w:after="0" w:line="240" w:lineRule="auto"/>
        <w:jc w:val="both"/>
        <w:rPr>
          <w:rFonts w:ascii="Times New Roman" w:hAnsi="Times New Roman" w:cs="Times New Roman"/>
          <w:b/>
          <w:sz w:val="24"/>
          <w:szCs w:val="24"/>
        </w:rPr>
      </w:pPr>
      <w:r w:rsidRPr="00790FEB">
        <w:rPr>
          <w:rFonts w:ascii="Times New Roman" w:hAnsi="Times New Roman" w:cs="Times New Roman"/>
          <w:b/>
          <w:sz w:val="24"/>
          <w:szCs w:val="24"/>
        </w:rPr>
        <w:t xml:space="preserve">Отчет контрольно-счетного органа Ревизионной комиссии муниципального образования «Город Кедровый» </w:t>
      </w:r>
      <w:r w:rsidRPr="00790FEB">
        <w:rPr>
          <w:rFonts w:ascii="Times New Roman" w:hAnsi="Times New Roman" w:cs="Times New Roman"/>
          <w:b/>
          <w:bCs/>
          <w:sz w:val="24"/>
          <w:szCs w:val="24"/>
        </w:rPr>
        <w:t xml:space="preserve">о результатах контрольного мероприятия </w:t>
      </w:r>
      <w:r w:rsidRPr="00790FEB">
        <w:rPr>
          <w:rFonts w:ascii="Times New Roman" w:hAnsi="Times New Roman" w:cs="Times New Roman"/>
          <w:b/>
          <w:sz w:val="24"/>
          <w:szCs w:val="24"/>
        </w:rPr>
        <w:t>«Проверка целевого и эффективного использования бюджетных средств,  выделенных на реализацию целевых программ за 2012 – 2013 гг.»</w:t>
      </w:r>
    </w:p>
    <w:p w:rsidR="00AA090E" w:rsidRPr="00790FEB" w:rsidRDefault="00AA090E" w:rsidP="00790FEB">
      <w:pPr>
        <w:pStyle w:val="a3"/>
        <w:spacing w:line="240" w:lineRule="auto"/>
        <w:rPr>
          <w:rFonts w:ascii="Times New Roman" w:hAnsi="Times New Roman" w:cs="Times New Roman"/>
          <w:b/>
          <w:sz w:val="24"/>
          <w:szCs w:val="24"/>
        </w:rPr>
      </w:pPr>
    </w:p>
    <w:p w:rsidR="00B31FE7" w:rsidRPr="00790FEB" w:rsidRDefault="00B31FE7" w:rsidP="00790FEB">
      <w:pPr>
        <w:pStyle w:val="a3"/>
        <w:numPr>
          <w:ilvl w:val="0"/>
          <w:numId w:val="8"/>
        </w:numPr>
        <w:spacing w:after="0" w:line="240" w:lineRule="auto"/>
        <w:ind w:left="714" w:hanging="357"/>
        <w:jc w:val="both"/>
        <w:rPr>
          <w:rFonts w:ascii="Times New Roman" w:hAnsi="Times New Roman" w:cs="Times New Roman"/>
          <w:b/>
          <w:sz w:val="24"/>
          <w:szCs w:val="24"/>
        </w:rPr>
      </w:pPr>
      <w:r w:rsidRPr="00790FEB">
        <w:rPr>
          <w:rFonts w:ascii="Times New Roman" w:hAnsi="Times New Roman" w:cs="Times New Roman"/>
          <w:b/>
          <w:sz w:val="24"/>
          <w:szCs w:val="24"/>
        </w:rPr>
        <w:t>Контроль за эффективностью управления и распоряжения муниципальной собственностью города Томска, земельными участками, находящимися в муниципальной собственности, и государственная собственность на которые не разграничена</w:t>
      </w:r>
      <w:r w:rsidR="00027586" w:rsidRPr="00790FEB">
        <w:rPr>
          <w:rFonts w:ascii="Times New Roman" w:hAnsi="Times New Roman" w:cs="Times New Roman"/>
          <w:b/>
          <w:sz w:val="24"/>
          <w:szCs w:val="24"/>
        </w:rPr>
        <w:t xml:space="preserve"> (Счетная палата Города Томска)</w:t>
      </w:r>
    </w:p>
    <w:p w:rsidR="00363600" w:rsidRPr="00027586" w:rsidRDefault="00363600" w:rsidP="00363600">
      <w:pPr>
        <w:pStyle w:val="a3"/>
        <w:rPr>
          <w:rFonts w:ascii="Times New Roman" w:hAnsi="Times New Roman" w:cs="Times New Roman"/>
          <w:sz w:val="24"/>
          <w:szCs w:val="24"/>
        </w:rPr>
      </w:pPr>
    </w:p>
    <w:p w:rsidR="00AA090E" w:rsidRPr="00027586" w:rsidRDefault="00AA090E" w:rsidP="00B31FE7">
      <w:pPr>
        <w:pStyle w:val="a3"/>
        <w:spacing w:after="0" w:line="240" w:lineRule="auto"/>
        <w:ind w:left="714"/>
        <w:jc w:val="both"/>
        <w:rPr>
          <w:rFonts w:ascii="Times New Roman" w:hAnsi="Times New Roman" w:cs="Times New Roman"/>
          <w:sz w:val="24"/>
          <w:szCs w:val="24"/>
        </w:rPr>
      </w:pPr>
    </w:p>
    <w:p w:rsidR="0047565A" w:rsidRPr="00027586" w:rsidRDefault="0047565A" w:rsidP="0047565A">
      <w:pPr>
        <w:pStyle w:val="Standard"/>
        <w:jc w:val="center"/>
        <w:rPr>
          <w:rFonts w:cs="Times New Roman"/>
          <w:b/>
          <w:bCs/>
          <w:lang w:val="ru-RU"/>
        </w:rPr>
      </w:pPr>
    </w:p>
    <w:p w:rsidR="00D91993" w:rsidRPr="00027586" w:rsidRDefault="00D91993" w:rsidP="0047565A">
      <w:pPr>
        <w:pStyle w:val="Standard"/>
        <w:jc w:val="center"/>
        <w:rPr>
          <w:rFonts w:cs="Times New Roman"/>
          <w:b/>
          <w:bCs/>
          <w:lang w:val="ru-RU"/>
        </w:rPr>
      </w:pPr>
    </w:p>
    <w:p w:rsidR="000D3550" w:rsidRPr="00027586" w:rsidRDefault="000D3550" w:rsidP="00D91993">
      <w:pPr>
        <w:jc w:val="center"/>
        <w:rPr>
          <w:rFonts w:ascii="Times New Roman" w:hAnsi="Times New Roman" w:cs="Times New Roman"/>
          <w:b/>
          <w:sz w:val="24"/>
          <w:szCs w:val="24"/>
        </w:rPr>
      </w:pPr>
    </w:p>
    <w:p w:rsidR="000D3550" w:rsidRPr="00027586" w:rsidRDefault="000D3550" w:rsidP="00D91993">
      <w:pPr>
        <w:jc w:val="center"/>
        <w:rPr>
          <w:rFonts w:ascii="Times New Roman" w:hAnsi="Times New Roman" w:cs="Times New Roman"/>
          <w:b/>
          <w:sz w:val="24"/>
          <w:szCs w:val="24"/>
        </w:rPr>
      </w:pPr>
    </w:p>
    <w:p w:rsidR="000D3550" w:rsidRPr="00027586" w:rsidRDefault="000D3550" w:rsidP="00D91993">
      <w:pPr>
        <w:jc w:val="center"/>
        <w:rPr>
          <w:rFonts w:ascii="Times New Roman" w:hAnsi="Times New Roman" w:cs="Times New Roman"/>
          <w:b/>
          <w:sz w:val="24"/>
          <w:szCs w:val="24"/>
        </w:rPr>
      </w:pPr>
    </w:p>
    <w:p w:rsidR="000D3550" w:rsidRPr="00027586" w:rsidRDefault="000D3550" w:rsidP="00D91993">
      <w:pPr>
        <w:jc w:val="center"/>
        <w:rPr>
          <w:rFonts w:ascii="Times New Roman" w:hAnsi="Times New Roman" w:cs="Times New Roman"/>
          <w:b/>
          <w:sz w:val="24"/>
          <w:szCs w:val="24"/>
        </w:rPr>
      </w:pPr>
    </w:p>
    <w:p w:rsidR="000D3550" w:rsidRPr="00027586" w:rsidRDefault="000D3550" w:rsidP="00D91993">
      <w:pPr>
        <w:jc w:val="center"/>
        <w:rPr>
          <w:rFonts w:ascii="Times New Roman" w:hAnsi="Times New Roman" w:cs="Times New Roman"/>
          <w:b/>
          <w:sz w:val="24"/>
          <w:szCs w:val="24"/>
        </w:rPr>
      </w:pPr>
    </w:p>
    <w:p w:rsidR="000D3550" w:rsidRPr="00027586" w:rsidRDefault="000D3550" w:rsidP="00D91993">
      <w:pPr>
        <w:jc w:val="center"/>
        <w:rPr>
          <w:rFonts w:ascii="Times New Roman" w:hAnsi="Times New Roman" w:cs="Times New Roman"/>
          <w:b/>
          <w:sz w:val="24"/>
          <w:szCs w:val="24"/>
        </w:rPr>
      </w:pPr>
    </w:p>
    <w:p w:rsidR="000D3550" w:rsidRPr="00027586" w:rsidRDefault="000D3550" w:rsidP="00D91993">
      <w:pPr>
        <w:jc w:val="center"/>
        <w:rPr>
          <w:rFonts w:ascii="Times New Roman" w:hAnsi="Times New Roman" w:cs="Times New Roman"/>
          <w:b/>
          <w:sz w:val="24"/>
          <w:szCs w:val="24"/>
        </w:rPr>
      </w:pPr>
    </w:p>
    <w:p w:rsidR="00D91993" w:rsidRPr="00790FEB" w:rsidRDefault="00D91993" w:rsidP="00D91993">
      <w:pPr>
        <w:jc w:val="center"/>
        <w:rPr>
          <w:rFonts w:ascii="Times New Roman" w:hAnsi="Times New Roman" w:cs="Times New Roman"/>
          <w:b/>
          <w:sz w:val="24"/>
          <w:szCs w:val="24"/>
        </w:rPr>
      </w:pPr>
      <w:r w:rsidRPr="00790FEB">
        <w:rPr>
          <w:rFonts w:ascii="Times New Roman" w:hAnsi="Times New Roman" w:cs="Times New Roman"/>
          <w:b/>
          <w:sz w:val="24"/>
          <w:szCs w:val="24"/>
        </w:rPr>
        <w:lastRenderedPageBreak/>
        <w:t>РЕЗОЛЮЦИЯ</w:t>
      </w:r>
    </w:p>
    <w:p w:rsidR="00D91993" w:rsidRPr="00790FEB" w:rsidRDefault="00D91993" w:rsidP="00D91993">
      <w:pPr>
        <w:jc w:val="center"/>
        <w:rPr>
          <w:rFonts w:ascii="Times New Roman" w:hAnsi="Times New Roman" w:cs="Times New Roman"/>
          <w:b/>
          <w:sz w:val="24"/>
          <w:szCs w:val="24"/>
        </w:rPr>
      </w:pPr>
      <w:r w:rsidRPr="00790FEB">
        <w:rPr>
          <w:rFonts w:ascii="Times New Roman" w:hAnsi="Times New Roman" w:cs="Times New Roman"/>
          <w:b/>
          <w:sz w:val="24"/>
          <w:szCs w:val="24"/>
        </w:rPr>
        <w:t>рабочего совещания контрольно-счетных органов Томской области</w:t>
      </w:r>
    </w:p>
    <w:p w:rsidR="00D91993" w:rsidRPr="00790FEB" w:rsidRDefault="00D91993" w:rsidP="00D91993">
      <w:pPr>
        <w:spacing w:line="360" w:lineRule="auto"/>
        <w:rPr>
          <w:rFonts w:ascii="Times New Roman" w:hAnsi="Times New Roman" w:cs="Times New Roman"/>
          <w:b/>
          <w:i/>
          <w:sz w:val="24"/>
          <w:szCs w:val="24"/>
        </w:rPr>
      </w:pPr>
      <w:r w:rsidRPr="00790FEB">
        <w:rPr>
          <w:rFonts w:ascii="Times New Roman" w:hAnsi="Times New Roman" w:cs="Times New Roman"/>
          <w:b/>
          <w:i/>
          <w:sz w:val="24"/>
          <w:szCs w:val="24"/>
        </w:rPr>
        <w:t xml:space="preserve">г. Томск                                                                                                  </w:t>
      </w:r>
      <w:r w:rsidR="00790FEB">
        <w:rPr>
          <w:rFonts w:ascii="Times New Roman" w:hAnsi="Times New Roman" w:cs="Times New Roman"/>
          <w:b/>
          <w:i/>
          <w:sz w:val="24"/>
          <w:szCs w:val="24"/>
        </w:rPr>
        <w:t xml:space="preserve">         </w:t>
      </w:r>
      <w:r w:rsidRPr="00790FEB">
        <w:rPr>
          <w:rFonts w:ascii="Times New Roman" w:hAnsi="Times New Roman" w:cs="Times New Roman"/>
          <w:b/>
          <w:i/>
          <w:sz w:val="24"/>
          <w:szCs w:val="24"/>
        </w:rPr>
        <w:t xml:space="preserve">                        05.06.2014</w:t>
      </w:r>
    </w:p>
    <w:p w:rsidR="00D91993" w:rsidRPr="00027586" w:rsidRDefault="00D91993" w:rsidP="00D91993">
      <w:pPr>
        <w:spacing w:line="360" w:lineRule="auto"/>
        <w:ind w:firstLine="540"/>
        <w:jc w:val="both"/>
        <w:rPr>
          <w:rFonts w:ascii="Times New Roman" w:hAnsi="Times New Roman" w:cs="Times New Roman"/>
          <w:sz w:val="24"/>
          <w:szCs w:val="24"/>
        </w:rPr>
      </w:pPr>
      <w:r w:rsidRPr="00027586">
        <w:rPr>
          <w:rFonts w:ascii="Times New Roman" w:hAnsi="Times New Roman" w:cs="Times New Roman"/>
          <w:sz w:val="24"/>
          <w:szCs w:val="24"/>
        </w:rPr>
        <w:t>По итогам работы совещания принять следующие решения:</w:t>
      </w:r>
    </w:p>
    <w:p w:rsidR="00D91993"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Рекомендовать муниципальным контрольно-счетным органам Томской области инициировать принятие муниципальных правовых актов, определяющих порядок устранения нарушений, выявляемых контрольно-счетными органами.</w:t>
      </w:r>
    </w:p>
    <w:p w:rsidR="00790FEB" w:rsidRPr="00027586" w:rsidRDefault="00790FEB" w:rsidP="00790FEB">
      <w:pPr>
        <w:spacing w:after="0" w:line="240" w:lineRule="auto"/>
        <w:ind w:left="539"/>
        <w:jc w:val="both"/>
        <w:rPr>
          <w:rFonts w:ascii="Times New Roman" w:hAnsi="Times New Roman" w:cs="Times New Roman"/>
          <w:sz w:val="24"/>
          <w:szCs w:val="24"/>
        </w:rPr>
      </w:pPr>
    </w:p>
    <w:p w:rsidR="00D91993"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Рекомендовать муниципальным контрольно-счетным органам Томской области заключить с правоохранительными органами соглашения о порядке взаимодействия, в том числе о взаимном предоставлении информации, осуществлении совместных мероприятий.</w:t>
      </w:r>
    </w:p>
    <w:p w:rsidR="00790FEB" w:rsidRDefault="00790FEB" w:rsidP="00790FEB">
      <w:pPr>
        <w:spacing w:after="0" w:line="240" w:lineRule="auto"/>
        <w:ind w:left="539"/>
        <w:jc w:val="both"/>
        <w:rPr>
          <w:rFonts w:ascii="Times New Roman" w:hAnsi="Times New Roman" w:cs="Times New Roman"/>
          <w:sz w:val="24"/>
          <w:szCs w:val="24"/>
        </w:rPr>
      </w:pPr>
    </w:p>
    <w:p w:rsidR="00D91993"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Рекомендовать муниципальным контрольно-счетным органам Томской области в целях охвата финансовым контролем всех получателей субсидий и исключения дублирования проверок заключать соглашения с местными администрациями муниципальных образований о распределении контрольных функций в отношении получателей субсидий между органами внешнего и внутреннего муниципального финансового контроля.</w:t>
      </w:r>
    </w:p>
    <w:p w:rsidR="00790FEB" w:rsidRPr="00027586" w:rsidRDefault="00790FEB" w:rsidP="00790FEB">
      <w:pPr>
        <w:spacing w:after="0" w:line="240" w:lineRule="auto"/>
        <w:ind w:left="539"/>
        <w:jc w:val="both"/>
        <w:rPr>
          <w:rFonts w:ascii="Times New Roman" w:hAnsi="Times New Roman" w:cs="Times New Roman"/>
          <w:sz w:val="24"/>
          <w:szCs w:val="24"/>
        </w:rPr>
      </w:pPr>
    </w:p>
    <w:p w:rsidR="00D91993"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Определить проведение аудита в сфере закупок в качестве одного из приоритетных направлений деятельности муниципальных контрольно-счетных органов.</w:t>
      </w:r>
    </w:p>
    <w:p w:rsidR="00790FEB" w:rsidRPr="00027586" w:rsidRDefault="00790FEB" w:rsidP="00790FEB">
      <w:pPr>
        <w:spacing w:after="0" w:line="240" w:lineRule="auto"/>
        <w:ind w:left="539"/>
        <w:jc w:val="both"/>
        <w:rPr>
          <w:rFonts w:ascii="Times New Roman" w:hAnsi="Times New Roman" w:cs="Times New Roman"/>
          <w:sz w:val="24"/>
          <w:szCs w:val="24"/>
        </w:rPr>
      </w:pPr>
    </w:p>
    <w:p w:rsidR="00D91993"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 xml:space="preserve">Рекомендовать муниципальным контрольно-счетным органам при осуществлении аудита в сфере закупок проводить оценку наличия муниципальных правовых актов в муниципальном образовании, а также правовых актов заказчиков, необходимых для реализации Федерального закона от 05.04.2014 № 44-ФЗ. </w:t>
      </w:r>
    </w:p>
    <w:p w:rsidR="00790FEB" w:rsidRPr="00027586" w:rsidRDefault="00790FEB" w:rsidP="00790FEB">
      <w:pPr>
        <w:spacing w:after="0" w:line="240" w:lineRule="auto"/>
        <w:ind w:left="539"/>
        <w:jc w:val="both"/>
        <w:rPr>
          <w:rFonts w:ascii="Times New Roman" w:hAnsi="Times New Roman" w:cs="Times New Roman"/>
          <w:sz w:val="24"/>
          <w:szCs w:val="24"/>
        </w:rPr>
      </w:pPr>
    </w:p>
    <w:p w:rsidR="00D91993"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При формировании плана работы Совета контрольно-счетных органов Томской области на 2015 года предусмотреть проведение в 1 квартале 2015 года мероприятия по обобщению и анализу практики проведения аудита в сфере закупок и проблем, связанных с его проведением.</w:t>
      </w:r>
    </w:p>
    <w:p w:rsidR="00790FEB" w:rsidRPr="00027586" w:rsidRDefault="00790FEB" w:rsidP="00790FEB">
      <w:pPr>
        <w:spacing w:after="0" w:line="240" w:lineRule="auto"/>
        <w:ind w:left="539"/>
        <w:jc w:val="both"/>
        <w:rPr>
          <w:rFonts w:ascii="Times New Roman" w:hAnsi="Times New Roman" w:cs="Times New Roman"/>
          <w:sz w:val="24"/>
          <w:szCs w:val="24"/>
        </w:rPr>
      </w:pPr>
    </w:p>
    <w:p w:rsidR="00D91993"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 xml:space="preserve">Принять предложение Счетной палаты ЗАТО Северск о проведении семинара по вопросам реализации контрактной системы в сфере закупок во втором полугодии 2014 года. Направить предложения об участии в работе семинара Управлению Федеральной антимонопольной службы по Томской области, Управлению Федерального казначейства по Томской области.  </w:t>
      </w:r>
    </w:p>
    <w:p w:rsidR="00790FEB" w:rsidRPr="00027586" w:rsidRDefault="00790FEB" w:rsidP="00790FEB">
      <w:pPr>
        <w:spacing w:after="0" w:line="240" w:lineRule="auto"/>
        <w:ind w:left="539"/>
        <w:jc w:val="both"/>
        <w:rPr>
          <w:rFonts w:ascii="Times New Roman" w:hAnsi="Times New Roman" w:cs="Times New Roman"/>
          <w:sz w:val="24"/>
          <w:szCs w:val="24"/>
        </w:rPr>
      </w:pPr>
    </w:p>
    <w:p w:rsidR="00D91993"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 xml:space="preserve">В связи с принятием Федерального закона от 05.05.2014 № 125-ФЗ признать целесообразным наделение должностных лиц муниципальных контрольно-счетных органов полномочиями по составлению протоколов об административных правонарушениях, предусмотренных данным законом. Совету контрольно-счетных органов Томской области подготовить предложения о круге должностных лиц муниципальных контрольно-счетных органов, которых необходимо наделить такими полномочиями. </w:t>
      </w:r>
    </w:p>
    <w:p w:rsidR="00790FEB" w:rsidRPr="00027586" w:rsidRDefault="00790FEB" w:rsidP="00790FEB">
      <w:pPr>
        <w:spacing w:after="0" w:line="240" w:lineRule="auto"/>
        <w:ind w:left="539"/>
        <w:jc w:val="both"/>
        <w:rPr>
          <w:rFonts w:ascii="Times New Roman" w:hAnsi="Times New Roman" w:cs="Times New Roman"/>
          <w:sz w:val="24"/>
          <w:szCs w:val="24"/>
        </w:rPr>
      </w:pPr>
    </w:p>
    <w:p w:rsidR="00D91993"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 xml:space="preserve">Совет контрольно-счетных органов Томской области выражает озабоченность по поводу складывающейся в муниципальных районах Томской области практики по сокращению штатной численности контрольно-счетных органов в связи с передачей полномочий по осуществлению контроля в сфере закупок от контрольно-счетных органов местным </w:t>
      </w:r>
      <w:r w:rsidRPr="00027586">
        <w:rPr>
          <w:rFonts w:ascii="Times New Roman" w:hAnsi="Times New Roman" w:cs="Times New Roman"/>
          <w:sz w:val="24"/>
          <w:szCs w:val="24"/>
        </w:rPr>
        <w:lastRenderedPageBreak/>
        <w:t>администрациям. Обращаем внимание, что в соответствии с требованиями ст. 98 Федерального закона от 05.04.2014 № 44-ФЗ с 01.01.2014 на контрольно-счетные органы возложены дополнительные обязанности по осуществлению аудита в сфере закупок. В условиях малочисленности контрольно-счетных органов</w:t>
      </w:r>
      <w:bookmarkStart w:id="0" w:name="_GoBack"/>
      <w:bookmarkEnd w:id="0"/>
      <w:r w:rsidRPr="00027586">
        <w:rPr>
          <w:rFonts w:ascii="Times New Roman" w:hAnsi="Times New Roman" w:cs="Times New Roman"/>
          <w:sz w:val="24"/>
          <w:szCs w:val="24"/>
        </w:rPr>
        <w:t xml:space="preserve"> подобная практика может привести к невозможности осуществления полноценного внешнего финансового контроля и, как следствие, снизить его эффективность.</w:t>
      </w:r>
    </w:p>
    <w:p w:rsidR="00790FEB" w:rsidRPr="00027586" w:rsidRDefault="00790FEB" w:rsidP="00790FEB">
      <w:pPr>
        <w:spacing w:after="0" w:line="240" w:lineRule="auto"/>
        <w:ind w:left="539"/>
        <w:jc w:val="both"/>
        <w:rPr>
          <w:rFonts w:ascii="Times New Roman" w:hAnsi="Times New Roman" w:cs="Times New Roman"/>
          <w:sz w:val="24"/>
          <w:szCs w:val="24"/>
        </w:rPr>
      </w:pPr>
    </w:p>
    <w:p w:rsidR="00D91993" w:rsidRPr="00027586" w:rsidRDefault="00D91993" w:rsidP="006C593E">
      <w:pPr>
        <w:numPr>
          <w:ilvl w:val="0"/>
          <w:numId w:val="5"/>
        </w:numPr>
        <w:tabs>
          <w:tab w:val="clear" w:pos="1065"/>
          <w:tab w:val="num" w:pos="540"/>
        </w:tabs>
        <w:spacing w:after="0" w:line="240" w:lineRule="auto"/>
        <w:ind w:left="539" w:hanging="539"/>
        <w:jc w:val="both"/>
        <w:rPr>
          <w:rFonts w:ascii="Times New Roman" w:hAnsi="Times New Roman" w:cs="Times New Roman"/>
          <w:sz w:val="24"/>
          <w:szCs w:val="24"/>
        </w:rPr>
      </w:pPr>
      <w:r w:rsidRPr="00027586">
        <w:rPr>
          <w:rFonts w:ascii="Times New Roman" w:hAnsi="Times New Roman" w:cs="Times New Roman"/>
          <w:sz w:val="24"/>
          <w:szCs w:val="24"/>
        </w:rPr>
        <w:t xml:space="preserve">Направить резолюцию заместителю Губернатора Томской области по территориальному развитию и взаимодействию с органами местного самоуправления А.М. Рожкову и в Совет муниципальных образований Томской области (председатель Совета – Мэр ЗАТО Северск-председатель Думы Г.А. Шамин).    </w:t>
      </w:r>
    </w:p>
    <w:p w:rsidR="00D91993" w:rsidRPr="00027586" w:rsidRDefault="00D91993" w:rsidP="00B31FE7">
      <w:pPr>
        <w:spacing w:line="360" w:lineRule="auto"/>
        <w:jc w:val="both"/>
        <w:rPr>
          <w:rFonts w:ascii="Times New Roman" w:hAnsi="Times New Roman" w:cs="Times New Roman"/>
          <w:sz w:val="24"/>
          <w:szCs w:val="24"/>
        </w:rPr>
      </w:pPr>
    </w:p>
    <w:p w:rsidR="00D91993" w:rsidRPr="00790FEB" w:rsidRDefault="00D91993" w:rsidP="006C593E">
      <w:pPr>
        <w:spacing w:after="0" w:line="240" w:lineRule="auto"/>
        <w:jc w:val="both"/>
        <w:rPr>
          <w:rFonts w:ascii="Times New Roman" w:hAnsi="Times New Roman" w:cs="Times New Roman"/>
          <w:b/>
          <w:sz w:val="24"/>
          <w:szCs w:val="24"/>
        </w:rPr>
      </w:pPr>
      <w:r w:rsidRPr="00790FEB">
        <w:rPr>
          <w:rFonts w:ascii="Times New Roman" w:hAnsi="Times New Roman" w:cs="Times New Roman"/>
          <w:b/>
          <w:sz w:val="24"/>
          <w:szCs w:val="24"/>
        </w:rPr>
        <w:t>Председатель</w:t>
      </w:r>
    </w:p>
    <w:p w:rsidR="00D91993" w:rsidRPr="00790FEB" w:rsidRDefault="00D91993" w:rsidP="006C593E">
      <w:pPr>
        <w:spacing w:after="0" w:line="240" w:lineRule="auto"/>
        <w:jc w:val="both"/>
        <w:rPr>
          <w:rFonts w:ascii="Times New Roman" w:hAnsi="Times New Roman" w:cs="Times New Roman"/>
          <w:b/>
          <w:sz w:val="24"/>
          <w:szCs w:val="24"/>
        </w:rPr>
      </w:pPr>
      <w:r w:rsidRPr="00790FEB">
        <w:rPr>
          <w:rFonts w:ascii="Times New Roman" w:hAnsi="Times New Roman" w:cs="Times New Roman"/>
          <w:b/>
          <w:sz w:val="24"/>
          <w:szCs w:val="24"/>
        </w:rPr>
        <w:t>Совета контрольно-счетных органов</w:t>
      </w:r>
    </w:p>
    <w:p w:rsidR="00D91993" w:rsidRPr="00790FEB" w:rsidRDefault="00D91993" w:rsidP="006C593E">
      <w:pPr>
        <w:spacing w:after="0" w:line="240" w:lineRule="auto"/>
        <w:jc w:val="both"/>
        <w:rPr>
          <w:rFonts w:ascii="Times New Roman" w:hAnsi="Times New Roman" w:cs="Times New Roman"/>
          <w:b/>
          <w:sz w:val="24"/>
          <w:szCs w:val="24"/>
        </w:rPr>
      </w:pPr>
      <w:r w:rsidRPr="00790FEB">
        <w:rPr>
          <w:rFonts w:ascii="Times New Roman" w:hAnsi="Times New Roman" w:cs="Times New Roman"/>
          <w:b/>
          <w:sz w:val="24"/>
          <w:szCs w:val="24"/>
        </w:rPr>
        <w:t xml:space="preserve">Томской области                                                                                             А.Д. Пронькин    </w:t>
      </w:r>
    </w:p>
    <w:p w:rsidR="006C593E" w:rsidRPr="00790FEB" w:rsidRDefault="006C593E" w:rsidP="006C593E">
      <w:pPr>
        <w:spacing w:after="0" w:line="240" w:lineRule="auto"/>
        <w:jc w:val="both"/>
        <w:rPr>
          <w:rFonts w:ascii="Times New Roman" w:hAnsi="Times New Roman" w:cs="Times New Roman"/>
          <w:b/>
          <w:sz w:val="24"/>
          <w:szCs w:val="24"/>
        </w:rPr>
      </w:pPr>
    </w:p>
    <w:p w:rsidR="00D91993" w:rsidRPr="00790FEB" w:rsidRDefault="00D91993" w:rsidP="006C593E">
      <w:pPr>
        <w:spacing w:after="0" w:line="240" w:lineRule="auto"/>
        <w:jc w:val="both"/>
        <w:rPr>
          <w:rFonts w:ascii="Times New Roman" w:hAnsi="Times New Roman" w:cs="Times New Roman"/>
          <w:b/>
          <w:sz w:val="24"/>
          <w:szCs w:val="24"/>
        </w:rPr>
      </w:pPr>
      <w:r w:rsidRPr="00790FEB">
        <w:rPr>
          <w:rFonts w:ascii="Times New Roman" w:hAnsi="Times New Roman" w:cs="Times New Roman"/>
          <w:b/>
          <w:sz w:val="24"/>
          <w:szCs w:val="24"/>
        </w:rPr>
        <w:t xml:space="preserve">Ответственный секретарь </w:t>
      </w:r>
    </w:p>
    <w:p w:rsidR="00D91993" w:rsidRPr="00790FEB" w:rsidRDefault="00D91993" w:rsidP="006C593E">
      <w:pPr>
        <w:spacing w:after="0" w:line="240" w:lineRule="auto"/>
        <w:jc w:val="both"/>
        <w:rPr>
          <w:rFonts w:ascii="Times New Roman" w:hAnsi="Times New Roman" w:cs="Times New Roman"/>
          <w:b/>
          <w:sz w:val="24"/>
          <w:szCs w:val="24"/>
        </w:rPr>
      </w:pPr>
      <w:r w:rsidRPr="00790FEB">
        <w:rPr>
          <w:rFonts w:ascii="Times New Roman" w:hAnsi="Times New Roman" w:cs="Times New Roman"/>
          <w:b/>
          <w:sz w:val="24"/>
          <w:szCs w:val="24"/>
        </w:rPr>
        <w:t>Совета контрольно-счетных органов</w:t>
      </w:r>
    </w:p>
    <w:p w:rsidR="00D91993" w:rsidRPr="00790FEB" w:rsidRDefault="00D91993" w:rsidP="006C593E">
      <w:pPr>
        <w:spacing w:after="0" w:line="240" w:lineRule="auto"/>
        <w:jc w:val="both"/>
        <w:rPr>
          <w:rFonts w:ascii="Times New Roman" w:hAnsi="Times New Roman" w:cs="Times New Roman"/>
          <w:b/>
          <w:sz w:val="24"/>
          <w:szCs w:val="24"/>
        </w:rPr>
      </w:pPr>
      <w:r w:rsidRPr="00790FEB">
        <w:rPr>
          <w:rFonts w:ascii="Times New Roman" w:hAnsi="Times New Roman" w:cs="Times New Roman"/>
          <w:b/>
          <w:sz w:val="24"/>
          <w:szCs w:val="24"/>
        </w:rPr>
        <w:t xml:space="preserve">Томской области                                                                                             В.И. Вакс     </w:t>
      </w:r>
    </w:p>
    <w:p w:rsidR="00027586" w:rsidRPr="00027586" w:rsidRDefault="00027586" w:rsidP="00B31FE7">
      <w:pPr>
        <w:spacing w:after="0" w:line="360" w:lineRule="auto"/>
        <w:jc w:val="both"/>
        <w:rPr>
          <w:rFonts w:ascii="Times New Roman" w:hAnsi="Times New Roman" w:cs="Times New Roman"/>
          <w:sz w:val="24"/>
          <w:szCs w:val="24"/>
        </w:rPr>
      </w:pPr>
    </w:p>
    <w:p w:rsidR="00D91993" w:rsidRPr="00027586" w:rsidRDefault="00D91993" w:rsidP="00B31FE7">
      <w:pPr>
        <w:pStyle w:val="Standard"/>
        <w:spacing w:line="360" w:lineRule="auto"/>
        <w:jc w:val="center"/>
        <w:rPr>
          <w:rFonts w:cs="Times New Roman"/>
          <w:b/>
          <w:bCs/>
          <w:lang w:val="ru-RU"/>
        </w:rPr>
      </w:pPr>
    </w:p>
    <w:p w:rsidR="006C593E" w:rsidRPr="006C593E" w:rsidRDefault="00625E75" w:rsidP="00DA44B7">
      <w:pPr>
        <w:pStyle w:val="a3"/>
        <w:numPr>
          <w:ilvl w:val="0"/>
          <w:numId w:val="19"/>
        </w:numPr>
        <w:autoSpaceDE w:val="0"/>
        <w:autoSpaceDN w:val="0"/>
        <w:adjustRightInd w:val="0"/>
        <w:spacing w:after="0" w:line="240" w:lineRule="auto"/>
        <w:ind w:hanging="357"/>
        <w:jc w:val="both"/>
        <w:rPr>
          <w:rFonts w:ascii="Times New Roman" w:hAnsi="Times New Roman" w:cs="Times New Roman"/>
          <w:b/>
          <w:sz w:val="24"/>
          <w:szCs w:val="24"/>
        </w:rPr>
      </w:pPr>
      <w:r w:rsidRPr="006C593E">
        <w:rPr>
          <w:rFonts w:ascii="Times New Roman" w:hAnsi="Times New Roman" w:cs="Times New Roman"/>
          <w:b/>
          <w:sz w:val="24"/>
          <w:szCs w:val="24"/>
        </w:rPr>
        <w:t>Механизмы взаимодействия органов внутреннего и внешнего муниципального финансового контроля в муниципальном образовании «Город Томск»</w:t>
      </w:r>
      <w:r w:rsidR="006C593E" w:rsidRPr="006C593E">
        <w:rPr>
          <w:rFonts w:ascii="Times New Roman" w:hAnsi="Times New Roman" w:cs="Times New Roman"/>
          <w:b/>
          <w:sz w:val="24"/>
          <w:szCs w:val="24"/>
        </w:rPr>
        <w:t xml:space="preserve"> (</w:t>
      </w:r>
      <w:r w:rsidR="006C593E" w:rsidRPr="00790FEB">
        <w:rPr>
          <w:rFonts w:ascii="Times New Roman" w:hAnsi="Times New Roman" w:cs="Times New Roman"/>
          <w:i/>
          <w:sz w:val="24"/>
          <w:szCs w:val="24"/>
        </w:rPr>
        <w:t>во вложении - слайды</w:t>
      </w:r>
      <w:r w:rsidR="006C593E" w:rsidRPr="006C593E">
        <w:rPr>
          <w:rFonts w:ascii="Times New Roman" w:hAnsi="Times New Roman" w:cs="Times New Roman"/>
          <w:sz w:val="24"/>
          <w:szCs w:val="24"/>
        </w:rPr>
        <w:t xml:space="preserve"> «</w:t>
      </w:r>
      <w:r w:rsidR="006C593E" w:rsidRPr="006C593E">
        <w:rPr>
          <w:rFonts w:ascii="Times New Roman" w:hAnsi="Times New Roman" w:cs="Times New Roman"/>
          <w:bCs/>
          <w:i/>
          <w:iCs/>
        </w:rPr>
        <w:t>Механизмы взаимодействия органов внешнего и внутреннего муниципального финансового контроля в муниципальном образовании «Город Томск»</w:t>
      </w:r>
      <w:r w:rsidR="006C593E">
        <w:rPr>
          <w:rFonts w:ascii="Times New Roman" w:hAnsi="Times New Roman" w:cs="Times New Roman"/>
          <w:bCs/>
          <w:i/>
          <w:iCs/>
        </w:rPr>
        <w:t>)</w:t>
      </w:r>
    </w:p>
    <w:p w:rsidR="00625E75" w:rsidRPr="00027586" w:rsidRDefault="00625E75" w:rsidP="00790FEB">
      <w:pPr>
        <w:widowControl w:val="0"/>
        <w:autoSpaceDE w:val="0"/>
        <w:autoSpaceDN w:val="0"/>
        <w:adjustRightInd w:val="0"/>
        <w:spacing w:before="120" w:line="240" w:lineRule="auto"/>
        <w:ind w:firstLine="539"/>
        <w:jc w:val="both"/>
        <w:rPr>
          <w:rFonts w:ascii="Times New Roman" w:hAnsi="Times New Roman" w:cs="Times New Roman"/>
          <w:sz w:val="24"/>
          <w:szCs w:val="24"/>
        </w:rPr>
      </w:pPr>
      <w:r w:rsidRPr="00027586">
        <w:rPr>
          <w:rFonts w:ascii="Times New Roman" w:hAnsi="Times New Roman" w:cs="Times New Roman"/>
          <w:sz w:val="24"/>
          <w:szCs w:val="24"/>
        </w:rPr>
        <w:t>В Городе Томске создана действенная система внешнего и внутреннего муниципального финансового контроля, которая осуществляется</w:t>
      </w:r>
      <w:r w:rsidR="00DA44B7">
        <w:rPr>
          <w:rFonts w:ascii="Times New Roman" w:hAnsi="Times New Roman" w:cs="Times New Roman"/>
          <w:sz w:val="24"/>
          <w:szCs w:val="24"/>
        </w:rPr>
        <w:t>:</w:t>
      </w:r>
      <w:r w:rsidRPr="00027586">
        <w:rPr>
          <w:rFonts w:ascii="Times New Roman" w:hAnsi="Times New Roman" w:cs="Times New Roman"/>
          <w:sz w:val="24"/>
          <w:szCs w:val="24"/>
        </w:rPr>
        <w:t xml:space="preserve"> </w:t>
      </w:r>
    </w:p>
    <w:p w:rsidR="00625E75" w:rsidRPr="00027586" w:rsidRDefault="00625E75" w:rsidP="00790FEB">
      <w:pPr>
        <w:numPr>
          <w:ilvl w:val="0"/>
          <w:numId w:val="13"/>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u w:val="single"/>
        </w:rPr>
        <w:t>органом внешнего контроля</w:t>
      </w:r>
      <w:r w:rsidRPr="00027586">
        <w:rPr>
          <w:rFonts w:ascii="Times New Roman" w:hAnsi="Times New Roman" w:cs="Times New Roman"/>
          <w:sz w:val="24"/>
          <w:szCs w:val="24"/>
        </w:rPr>
        <w:t xml:space="preserve"> – Счётной палатой Города Томска,</w:t>
      </w:r>
    </w:p>
    <w:p w:rsidR="00625E75" w:rsidRPr="00027586" w:rsidRDefault="00625E75" w:rsidP="00790FEB">
      <w:pPr>
        <w:numPr>
          <w:ilvl w:val="0"/>
          <w:numId w:val="13"/>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u w:val="single"/>
        </w:rPr>
        <w:t>органами внутреннего контроля:</w:t>
      </w:r>
    </w:p>
    <w:p w:rsidR="00625E75" w:rsidRPr="00027586" w:rsidRDefault="00625E75" w:rsidP="00790FEB">
      <w:pPr>
        <w:autoSpaceDE w:val="0"/>
        <w:autoSpaceDN w:val="0"/>
        <w:adjustRightInd w:val="0"/>
        <w:spacing w:line="240" w:lineRule="auto"/>
        <w:ind w:firstLine="360"/>
        <w:jc w:val="both"/>
        <w:rPr>
          <w:rFonts w:ascii="Times New Roman" w:hAnsi="Times New Roman" w:cs="Times New Roman"/>
          <w:sz w:val="24"/>
          <w:szCs w:val="24"/>
        </w:rPr>
      </w:pPr>
      <w:r w:rsidRPr="00027586">
        <w:rPr>
          <w:rFonts w:ascii="Times New Roman" w:hAnsi="Times New Roman" w:cs="Times New Roman"/>
          <w:sz w:val="24"/>
          <w:szCs w:val="24"/>
        </w:rPr>
        <w:t>– департаментом финансов администрации Города Томска,</w:t>
      </w:r>
    </w:p>
    <w:p w:rsidR="00625E75" w:rsidRPr="00027586" w:rsidRDefault="00625E75" w:rsidP="00790FEB">
      <w:pPr>
        <w:autoSpaceDE w:val="0"/>
        <w:autoSpaceDN w:val="0"/>
        <w:adjustRightInd w:val="0"/>
        <w:spacing w:line="240" w:lineRule="auto"/>
        <w:ind w:firstLine="360"/>
        <w:jc w:val="both"/>
        <w:rPr>
          <w:rFonts w:ascii="Times New Roman" w:hAnsi="Times New Roman" w:cs="Times New Roman"/>
          <w:sz w:val="24"/>
          <w:szCs w:val="24"/>
        </w:rPr>
      </w:pPr>
      <w:r w:rsidRPr="00027586">
        <w:rPr>
          <w:rFonts w:ascii="Times New Roman" w:hAnsi="Times New Roman" w:cs="Times New Roman"/>
          <w:sz w:val="24"/>
          <w:szCs w:val="24"/>
        </w:rPr>
        <w:t>– контрольным управлением администрации Города,</w:t>
      </w:r>
    </w:p>
    <w:p w:rsidR="00625E75" w:rsidRPr="00027586" w:rsidRDefault="00625E75" w:rsidP="00790FEB">
      <w:pPr>
        <w:autoSpaceDE w:val="0"/>
        <w:autoSpaceDN w:val="0"/>
        <w:adjustRightInd w:val="0"/>
        <w:spacing w:line="240" w:lineRule="auto"/>
        <w:ind w:firstLine="360"/>
        <w:jc w:val="both"/>
        <w:rPr>
          <w:rFonts w:ascii="Times New Roman" w:hAnsi="Times New Roman" w:cs="Times New Roman"/>
          <w:sz w:val="24"/>
          <w:szCs w:val="24"/>
        </w:rPr>
      </w:pPr>
      <w:r w:rsidRPr="00027586">
        <w:rPr>
          <w:rFonts w:ascii="Times New Roman" w:hAnsi="Times New Roman" w:cs="Times New Roman"/>
          <w:sz w:val="24"/>
          <w:szCs w:val="24"/>
        </w:rPr>
        <w:t xml:space="preserve">– главными распорядителями бюджетных средств, </w:t>
      </w:r>
      <w:r w:rsidRPr="00027586">
        <w:rPr>
          <w:rFonts w:ascii="Times New Roman" w:hAnsi="Times New Roman" w:cs="Times New Roman"/>
          <w:bCs/>
          <w:sz w:val="24"/>
          <w:szCs w:val="24"/>
        </w:rPr>
        <w:t>главными администраторами доходов бюджета, главными администраторами источников финансирования дефицита бюджета.</w:t>
      </w:r>
    </w:p>
    <w:p w:rsidR="00625E75" w:rsidRPr="00027586" w:rsidRDefault="00625E75" w:rsidP="00790FEB">
      <w:pPr>
        <w:widowControl w:val="0"/>
        <w:autoSpaceDE w:val="0"/>
        <w:autoSpaceDN w:val="0"/>
        <w:adjustRightInd w:val="0"/>
        <w:spacing w:line="240" w:lineRule="auto"/>
        <w:ind w:firstLine="540"/>
        <w:jc w:val="both"/>
        <w:rPr>
          <w:rFonts w:ascii="Times New Roman" w:hAnsi="Times New Roman" w:cs="Times New Roman"/>
          <w:sz w:val="24"/>
          <w:szCs w:val="24"/>
        </w:rPr>
      </w:pPr>
      <w:r w:rsidRPr="00027586">
        <w:rPr>
          <w:rFonts w:ascii="Times New Roman" w:hAnsi="Times New Roman" w:cs="Times New Roman"/>
          <w:sz w:val="24"/>
          <w:szCs w:val="24"/>
        </w:rPr>
        <w:t xml:space="preserve">Внешний и внутренний муниципальный финансовый контроль различается по формам, но преследуют одну цель: добиться правомерного и эффективного использования бюджетных средств. </w:t>
      </w:r>
    </w:p>
    <w:p w:rsidR="00625E75" w:rsidRPr="00027586" w:rsidRDefault="00625E75"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xml:space="preserve">Одним из инструментов эффективной деятельности муниципального финансового контроля на уровне муниципального образования «Город Томск» является взаимодействие органов внутреннего и внешнего муниципального финансового контроля. Это взаимодействие является комплексным и осуществляется на всех этапах деятельности при соблюдении принципа невмешательства. </w:t>
      </w:r>
    </w:p>
    <w:p w:rsidR="00625E75" w:rsidRPr="00027586" w:rsidRDefault="00625E75"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Полномочия по осуществлению внешнего и внутреннего муниципального контроля определены следующими нормативными актами на региональном уровне:</w:t>
      </w:r>
    </w:p>
    <w:p w:rsidR="00625E75" w:rsidRPr="00027586" w:rsidRDefault="00625E75" w:rsidP="00790FEB">
      <w:pPr>
        <w:numPr>
          <w:ilvl w:val="0"/>
          <w:numId w:val="11"/>
        </w:numPr>
        <w:tabs>
          <w:tab w:val="clear" w:pos="792"/>
          <w:tab w:val="num" w:pos="0"/>
        </w:tabs>
        <w:spacing w:after="0" w:line="240" w:lineRule="auto"/>
        <w:ind w:left="-180" w:firstLine="612"/>
        <w:jc w:val="both"/>
        <w:rPr>
          <w:rFonts w:ascii="Times New Roman" w:hAnsi="Times New Roman" w:cs="Times New Roman"/>
          <w:sz w:val="24"/>
          <w:szCs w:val="24"/>
        </w:rPr>
      </w:pPr>
      <w:r w:rsidRPr="00027586">
        <w:rPr>
          <w:rFonts w:ascii="Times New Roman" w:hAnsi="Times New Roman" w:cs="Times New Roman"/>
          <w:sz w:val="24"/>
          <w:szCs w:val="24"/>
        </w:rPr>
        <w:t>Положением о бюджетном устройстве и бюджетном процессе в муниципальном образовании Город Томск, утверждённым решением Думы Города Томска от 06.10.2009 № 1316;</w:t>
      </w:r>
    </w:p>
    <w:p w:rsidR="00625E75" w:rsidRPr="00027586" w:rsidRDefault="00625E75" w:rsidP="00790FEB">
      <w:pPr>
        <w:numPr>
          <w:ilvl w:val="0"/>
          <w:numId w:val="11"/>
        </w:numPr>
        <w:tabs>
          <w:tab w:val="clear" w:pos="792"/>
          <w:tab w:val="num" w:pos="0"/>
        </w:tabs>
        <w:spacing w:after="0" w:line="240" w:lineRule="auto"/>
        <w:ind w:left="0" w:firstLine="431"/>
        <w:jc w:val="both"/>
        <w:rPr>
          <w:rFonts w:ascii="Times New Roman" w:hAnsi="Times New Roman" w:cs="Times New Roman"/>
          <w:sz w:val="24"/>
          <w:szCs w:val="24"/>
        </w:rPr>
      </w:pPr>
      <w:r w:rsidRPr="00027586">
        <w:rPr>
          <w:rFonts w:ascii="Times New Roman" w:hAnsi="Times New Roman" w:cs="Times New Roman"/>
          <w:sz w:val="24"/>
          <w:szCs w:val="24"/>
        </w:rPr>
        <w:lastRenderedPageBreak/>
        <w:t>Положением о Счётной палате Города Томска, утверждённым решением Думы Города Томска от 30.12.2012 № 542;</w:t>
      </w:r>
    </w:p>
    <w:p w:rsidR="00625E75" w:rsidRPr="00027586" w:rsidRDefault="00625E75" w:rsidP="00790FEB">
      <w:pPr>
        <w:numPr>
          <w:ilvl w:val="0"/>
          <w:numId w:val="11"/>
        </w:numPr>
        <w:tabs>
          <w:tab w:val="clear" w:pos="792"/>
          <w:tab w:val="num" w:pos="0"/>
        </w:tabs>
        <w:spacing w:after="0" w:line="240" w:lineRule="auto"/>
        <w:ind w:left="0" w:firstLine="431"/>
        <w:jc w:val="both"/>
        <w:rPr>
          <w:rFonts w:ascii="Times New Roman" w:hAnsi="Times New Roman" w:cs="Times New Roman"/>
          <w:sz w:val="24"/>
          <w:szCs w:val="24"/>
        </w:rPr>
      </w:pPr>
      <w:r w:rsidRPr="00027586">
        <w:rPr>
          <w:rFonts w:ascii="Times New Roman" w:hAnsi="Times New Roman" w:cs="Times New Roman"/>
          <w:sz w:val="24"/>
          <w:szCs w:val="24"/>
        </w:rPr>
        <w:t>Положением о департаменте финансов администрации Города Томска, утверждённым решением Думы Города Томска от 15.09.2005 № 1001;</w:t>
      </w:r>
    </w:p>
    <w:p w:rsidR="00625E75" w:rsidRPr="00027586" w:rsidRDefault="00625E75" w:rsidP="00790FEB">
      <w:pPr>
        <w:numPr>
          <w:ilvl w:val="0"/>
          <w:numId w:val="11"/>
        </w:numPr>
        <w:tabs>
          <w:tab w:val="clear" w:pos="792"/>
          <w:tab w:val="num" w:pos="0"/>
        </w:tabs>
        <w:spacing w:after="0" w:line="240" w:lineRule="auto"/>
        <w:ind w:left="0" w:firstLine="431"/>
        <w:jc w:val="both"/>
        <w:rPr>
          <w:rFonts w:ascii="Times New Roman" w:hAnsi="Times New Roman" w:cs="Times New Roman"/>
          <w:sz w:val="24"/>
          <w:szCs w:val="24"/>
        </w:rPr>
      </w:pPr>
      <w:r w:rsidRPr="00027586">
        <w:rPr>
          <w:rFonts w:ascii="Times New Roman" w:hAnsi="Times New Roman" w:cs="Times New Roman"/>
          <w:sz w:val="24"/>
          <w:szCs w:val="24"/>
        </w:rPr>
        <w:t>Порядком 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«Город Томск», утверждённым постановлением администрации Города Томска от 20.11.2013 № 1320;</w:t>
      </w:r>
    </w:p>
    <w:p w:rsidR="00625E75" w:rsidRPr="00027586" w:rsidRDefault="00625E75" w:rsidP="00790FEB">
      <w:pPr>
        <w:numPr>
          <w:ilvl w:val="0"/>
          <w:numId w:val="11"/>
        </w:numPr>
        <w:tabs>
          <w:tab w:val="clear" w:pos="792"/>
          <w:tab w:val="num" w:pos="0"/>
        </w:tabs>
        <w:spacing w:after="0" w:line="240" w:lineRule="auto"/>
        <w:ind w:left="0" w:firstLine="431"/>
        <w:jc w:val="both"/>
        <w:rPr>
          <w:rFonts w:ascii="Times New Roman" w:hAnsi="Times New Roman" w:cs="Times New Roman"/>
          <w:sz w:val="24"/>
          <w:szCs w:val="24"/>
        </w:rPr>
      </w:pPr>
      <w:r w:rsidRPr="00027586">
        <w:rPr>
          <w:rFonts w:ascii="Times New Roman" w:hAnsi="Times New Roman" w:cs="Times New Roman"/>
          <w:bCs/>
          <w:sz w:val="24"/>
          <w:szCs w:val="24"/>
        </w:rPr>
        <w:t>Положением о ведомственном финансовом контроле главных распорядителей средств бюджета муниципального образования «Город Томск» и органов администрации Города Томска, осуществляющих функции и полномочия учредителей муниципальных учреждений, утверждённым постановлением администрации Города Томска от 22.09.2011 № 1033.</w:t>
      </w:r>
    </w:p>
    <w:p w:rsidR="00625E75" w:rsidRPr="00027586" w:rsidRDefault="00625E75" w:rsidP="00790FEB">
      <w:pPr>
        <w:widowControl w:val="0"/>
        <w:autoSpaceDE w:val="0"/>
        <w:autoSpaceDN w:val="0"/>
        <w:adjustRightInd w:val="0"/>
        <w:spacing w:line="240" w:lineRule="auto"/>
        <w:ind w:firstLine="540"/>
        <w:jc w:val="both"/>
        <w:rPr>
          <w:rFonts w:ascii="Times New Roman" w:hAnsi="Times New Roman" w:cs="Times New Roman"/>
          <w:sz w:val="24"/>
          <w:szCs w:val="24"/>
        </w:rPr>
      </w:pPr>
      <w:r w:rsidRPr="00027586">
        <w:rPr>
          <w:rFonts w:ascii="Times New Roman" w:hAnsi="Times New Roman" w:cs="Times New Roman"/>
          <w:sz w:val="24"/>
          <w:szCs w:val="24"/>
        </w:rPr>
        <w:t>Основными полномочиями муниципального финансового контроля в городе Томске являются:</w:t>
      </w:r>
    </w:p>
    <w:p w:rsidR="00625E75" w:rsidRPr="00027586" w:rsidRDefault="00625E75" w:rsidP="00790FEB">
      <w:pPr>
        <w:widowControl w:val="0"/>
        <w:autoSpaceDE w:val="0"/>
        <w:autoSpaceDN w:val="0"/>
        <w:adjustRightInd w:val="0"/>
        <w:spacing w:line="240" w:lineRule="auto"/>
        <w:ind w:left="360" w:firstLine="348"/>
        <w:jc w:val="both"/>
        <w:rPr>
          <w:rFonts w:ascii="Times New Roman" w:hAnsi="Times New Roman" w:cs="Times New Roman"/>
          <w:sz w:val="24"/>
          <w:szCs w:val="24"/>
          <w:u w:val="single"/>
        </w:rPr>
      </w:pPr>
      <w:r w:rsidRPr="00027586">
        <w:rPr>
          <w:rFonts w:ascii="Times New Roman" w:hAnsi="Times New Roman" w:cs="Times New Roman"/>
          <w:sz w:val="24"/>
          <w:szCs w:val="24"/>
        </w:rPr>
        <w:t xml:space="preserve">– </w:t>
      </w:r>
      <w:r w:rsidRPr="00027586">
        <w:rPr>
          <w:rFonts w:ascii="Times New Roman" w:hAnsi="Times New Roman" w:cs="Times New Roman"/>
          <w:sz w:val="24"/>
          <w:szCs w:val="24"/>
          <w:u w:val="single"/>
        </w:rPr>
        <w:t>части осуществления внешнего контроля:</w:t>
      </w:r>
    </w:p>
    <w:p w:rsidR="00625E75" w:rsidRPr="00027586" w:rsidRDefault="00625E75" w:rsidP="00790FEB">
      <w:pPr>
        <w:widowControl w:val="0"/>
        <w:numPr>
          <w:ilvl w:val="0"/>
          <w:numId w:val="14"/>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контроль за исполнением бюджета муниципального образования «Город Томск»;</w:t>
      </w:r>
    </w:p>
    <w:p w:rsidR="00625E75" w:rsidRPr="00027586" w:rsidRDefault="00625E75" w:rsidP="00790FEB">
      <w:pPr>
        <w:widowControl w:val="0"/>
        <w:numPr>
          <w:ilvl w:val="0"/>
          <w:numId w:val="14"/>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экспертиза проектов бюджета Города Томска; внешняя проверка годового отчета об исполнении бюджета Города Томска;</w:t>
      </w:r>
    </w:p>
    <w:p w:rsidR="00625E75" w:rsidRPr="00027586" w:rsidRDefault="00625E75" w:rsidP="00790FEB">
      <w:pPr>
        <w:widowControl w:val="0"/>
        <w:numPr>
          <w:ilvl w:val="0"/>
          <w:numId w:val="14"/>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 организация и осуществление контроля за законностью, результативностью использования средств бюджета Города Томска;</w:t>
      </w:r>
    </w:p>
    <w:p w:rsidR="00625E75" w:rsidRPr="00027586" w:rsidRDefault="00625E75" w:rsidP="00790FEB">
      <w:pPr>
        <w:widowControl w:val="0"/>
        <w:numPr>
          <w:ilvl w:val="0"/>
          <w:numId w:val="14"/>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 контроль за соблюдением установленного порядка управления и распоряжения имуществом, находящимся в собственности муниципального образования "Город Томск»;</w:t>
      </w:r>
    </w:p>
    <w:p w:rsidR="00625E75" w:rsidRPr="00027586" w:rsidRDefault="00625E75" w:rsidP="00790FEB">
      <w:pPr>
        <w:widowControl w:val="0"/>
        <w:numPr>
          <w:ilvl w:val="0"/>
          <w:numId w:val="14"/>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контроль за соблюдением установленного порядка распоряжения земельными участками, государственная собственность на которые не разграничена и которые расположены в границах муниципального образования «Город Томск»; </w:t>
      </w:r>
    </w:p>
    <w:p w:rsidR="00625E75" w:rsidRPr="00027586" w:rsidRDefault="00625E75" w:rsidP="00790FEB">
      <w:pPr>
        <w:widowControl w:val="0"/>
        <w:numPr>
          <w:ilvl w:val="0"/>
          <w:numId w:val="14"/>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контроль за законностью и эффективностью осуществления муниципальных заимствований муниципальным образованием «Город Томск»;</w:t>
      </w:r>
    </w:p>
    <w:p w:rsidR="00625E75" w:rsidRPr="00027586" w:rsidRDefault="00625E75" w:rsidP="00790FEB">
      <w:pPr>
        <w:widowControl w:val="0"/>
        <w:numPr>
          <w:ilvl w:val="0"/>
          <w:numId w:val="14"/>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контроль за использованием получателями средств субсидий, субвенций;</w:t>
      </w:r>
      <w:r w:rsidRPr="00027586">
        <w:rPr>
          <w:rFonts w:ascii="Times New Roman" w:hAnsi="Times New Roman" w:cs="Times New Roman"/>
          <w:sz w:val="24"/>
          <w:szCs w:val="24"/>
        </w:rPr>
        <w:t xml:space="preserve"> </w:t>
      </w:r>
    </w:p>
    <w:p w:rsidR="00625E75" w:rsidRPr="00027586" w:rsidRDefault="00625E75" w:rsidP="00790FEB">
      <w:pPr>
        <w:widowControl w:val="0"/>
        <w:numPr>
          <w:ilvl w:val="0"/>
          <w:numId w:val="14"/>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 иные полномочия в сфере внешнего муниципального финансового контроля, установленные федеральными законами, законами Томской области, иными решениями Думы Города Томска.</w:t>
      </w:r>
    </w:p>
    <w:p w:rsidR="00625E75" w:rsidRPr="00027586" w:rsidRDefault="00625E75" w:rsidP="00790FEB">
      <w:pPr>
        <w:widowControl w:val="0"/>
        <w:autoSpaceDE w:val="0"/>
        <w:autoSpaceDN w:val="0"/>
        <w:adjustRightInd w:val="0"/>
        <w:spacing w:line="240" w:lineRule="auto"/>
        <w:ind w:firstLine="708"/>
        <w:jc w:val="both"/>
        <w:rPr>
          <w:rFonts w:ascii="Times New Roman" w:hAnsi="Times New Roman" w:cs="Times New Roman"/>
          <w:sz w:val="24"/>
          <w:szCs w:val="24"/>
          <w:u w:val="single"/>
        </w:rPr>
      </w:pPr>
      <w:r w:rsidRPr="00027586">
        <w:rPr>
          <w:rFonts w:ascii="Times New Roman" w:hAnsi="Times New Roman" w:cs="Times New Roman"/>
          <w:sz w:val="24"/>
          <w:szCs w:val="24"/>
        </w:rPr>
        <w:t>–</w:t>
      </w:r>
      <w:r w:rsidRPr="00027586">
        <w:rPr>
          <w:rFonts w:ascii="Times New Roman" w:hAnsi="Times New Roman" w:cs="Times New Roman"/>
          <w:sz w:val="24"/>
          <w:szCs w:val="24"/>
          <w:u w:val="single"/>
        </w:rPr>
        <w:t xml:space="preserve"> в части осуществления внутреннего муниципального финансового контроля и внутреннего финансового аудита</w:t>
      </w:r>
      <w:r w:rsidRPr="00027586">
        <w:rPr>
          <w:rFonts w:ascii="Times New Roman" w:hAnsi="Times New Roman" w:cs="Times New Roman"/>
          <w:sz w:val="24"/>
          <w:szCs w:val="24"/>
        </w:rPr>
        <w:t>,</w:t>
      </w:r>
    </w:p>
    <w:p w:rsidR="00625E75" w:rsidRPr="00027586" w:rsidRDefault="00625E75" w:rsidP="00790FEB">
      <w:pPr>
        <w:widowControl w:val="0"/>
        <w:numPr>
          <w:ilvl w:val="0"/>
          <w:numId w:val="15"/>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контроль за соблюдением внутренних стандартов  и процедур составления и исполнения бюджета Города Томска по расходам, составления бюджетной отчётности и ведения бюджетного учёта главным распорядителем бюджетных средств  и подведомственных ему распорядителей и получателей бюджетных средств; </w:t>
      </w:r>
    </w:p>
    <w:p w:rsidR="00625E75" w:rsidRPr="00027586" w:rsidRDefault="00625E75" w:rsidP="00790FEB">
      <w:pPr>
        <w:widowControl w:val="0"/>
        <w:numPr>
          <w:ilvl w:val="0"/>
          <w:numId w:val="15"/>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оценка результативности предоставления муниципальных программ и эффективности расходования бюджетных средств при их предоставлении; </w:t>
      </w:r>
    </w:p>
    <w:p w:rsidR="00625E75" w:rsidRPr="00027586" w:rsidRDefault="00625E75" w:rsidP="00790FEB">
      <w:pPr>
        <w:widowControl w:val="0"/>
        <w:numPr>
          <w:ilvl w:val="0"/>
          <w:numId w:val="15"/>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bCs/>
          <w:sz w:val="24"/>
          <w:szCs w:val="24"/>
        </w:rPr>
        <w:t>контроль за использованием средств субсидий, субвенций их получателями в соответствии с условиями, целями и порядком, определенными при предоставлении указанных средств из бюджета Города Томска;</w:t>
      </w:r>
      <w:r w:rsidRPr="00027586">
        <w:rPr>
          <w:rFonts w:ascii="Times New Roman" w:hAnsi="Times New Roman" w:cs="Times New Roman"/>
          <w:sz w:val="24"/>
          <w:szCs w:val="24"/>
        </w:rPr>
        <w:t xml:space="preserve"> </w:t>
      </w:r>
    </w:p>
    <w:p w:rsidR="00625E75" w:rsidRPr="00027586" w:rsidRDefault="00625E75" w:rsidP="00790FEB">
      <w:pPr>
        <w:widowControl w:val="0"/>
        <w:numPr>
          <w:ilvl w:val="0"/>
          <w:numId w:val="15"/>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осуществление контроля в сфере размещения заказов на поставку товаров, выполнение работ, оказание услуг для муниципальных нужд в Городе Томске;</w:t>
      </w:r>
    </w:p>
    <w:p w:rsidR="00625E75" w:rsidRPr="00027586" w:rsidRDefault="00625E75" w:rsidP="00790FEB">
      <w:pPr>
        <w:widowControl w:val="0"/>
        <w:numPr>
          <w:ilvl w:val="0"/>
          <w:numId w:val="15"/>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 иные полномочия в сфере внутреннего муниципального финансового контроля.</w:t>
      </w:r>
    </w:p>
    <w:p w:rsidR="00625E75" w:rsidRPr="00027586" w:rsidRDefault="00625E75" w:rsidP="00790FEB">
      <w:pPr>
        <w:autoSpaceDE w:val="0"/>
        <w:autoSpaceDN w:val="0"/>
        <w:adjustRightInd w:val="0"/>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Первое направление взаимодействия органов внешнего и внутреннего муниципального финансового контроля заключается в том, что планы контрольных мероприятий формируются таким образом, чтобы исключить дублирование в деятельности органов внутреннего и внешнего муниципального финансового контроля</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 xml:space="preserve">Кроме того, планы предусматривают возможность организации совместных контрольных мероприятий департамента финансов </w:t>
      </w:r>
      <w:r w:rsidRPr="00027586">
        <w:rPr>
          <w:rFonts w:ascii="Times New Roman" w:hAnsi="Times New Roman" w:cs="Times New Roman"/>
          <w:sz w:val="24"/>
          <w:szCs w:val="24"/>
        </w:rPr>
        <w:lastRenderedPageBreak/>
        <w:t>администрации Города Томска с главными распорядителями средств местного бюджета и Счётной палаты Города Томска с департаментом финансов администрации Города Томска по предварительному согласованию. Данная координация при планировании влияет на результативность финансового контроля, позволяет исключить сокрытие финансовых нарушений, выявляемых органами контроля, а также обеспечивает обмен опытом специалистов разных ведомств в ходе проведения совместных контрольных мероприятий.</w:t>
      </w:r>
    </w:p>
    <w:p w:rsidR="00625E75" w:rsidRPr="00027586" w:rsidRDefault="00625E75" w:rsidP="00790FEB">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 xml:space="preserve">Следующим направлением взаимодействия является проверка департаментом финансов администрации Города Томска устранения нарушений, выявленных Счетной палатой Города Томска и подготовка распоряжений администрации Города Томска по устранению замечаний Счетной палаты Города Томска. </w:t>
      </w:r>
    </w:p>
    <w:p w:rsidR="00625E75" w:rsidRPr="00027586" w:rsidRDefault="00625E75" w:rsidP="00790FEB">
      <w:pPr>
        <w:autoSpaceDE w:val="0"/>
        <w:autoSpaceDN w:val="0"/>
        <w:adjustRightInd w:val="0"/>
        <w:spacing w:line="240" w:lineRule="auto"/>
        <w:ind w:firstLine="709"/>
        <w:jc w:val="both"/>
        <w:outlineLvl w:val="2"/>
        <w:rPr>
          <w:rFonts w:ascii="Times New Roman" w:hAnsi="Times New Roman" w:cs="Times New Roman"/>
          <w:sz w:val="24"/>
          <w:szCs w:val="24"/>
        </w:rPr>
      </w:pPr>
      <w:r w:rsidRPr="00027586">
        <w:rPr>
          <w:rFonts w:ascii="Times New Roman" w:hAnsi="Times New Roman" w:cs="Times New Roman"/>
          <w:sz w:val="24"/>
          <w:szCs w:val="24"/>
        </w:rPr>
        <w:t xml:space="preserve">Важным моментом контрольного процесса является способность не только выявлять нарушения, но и принимать эффективные меры по их устранению. </w:t>
      </w:r>
    </w:p>
    <w:p w:rsidR="00625E75" w:rsidRPr="00027586" w:rsidRDefault="00625E75" w:rsidP="00790FEB">
      <w:pPr>
        <w:autoSpaceDE w:val="0"/>
        <w:autoSpaceDN w:val="0"/>
        <w:adjustRightInd w:val="0"/>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Департаментом финансов администрации Города Томска, в целях принятия своевременных мер по устранению нарушений и недостатков, выявленных Счётной палатой Города Томска в ходе проведённых контрольных (экспертно-аналитических) мероприятий, подготовлено распоряжение администрации Города Томска от 09.08.2012 № р727 «Об устранении нарушений и недостатков» (с изменениями). В соответствии с вышеуказанным распоряжением главным распорядителям бюджетных средств необходимо представлять в департамент финансов администрации Города Томска и в Счетную палату Города Томска:</w:t>
      </w:r>
    </w:p>
    <w:p w:rsidR="00625E75" w:rsidRPr="00027586" w:rsidRDefault="00625E75" w:rsidP="00790FEB">
      <w:pPr>
        <w:numPr>
          <w:ilvl w:val="0"/>
          <w:numId w:val="16"/>
        </w:numPr>
        <w:tabs>
          <w:tab w:val="clear" w:pos="1500"/>
          <w:tab w:val="num" w:pos="0"/>
          <w:tab w:val="left" w:pos="1080"/>
        </w:tabs>
        <w:spacing w:after="0" w:line="240" w:lineRule="auto"/>
        <w:ind w:left="0" w:firstLine="720"/>
        <w:jc w:val="both"/>
        <w:rPr>
          <w:rFonts w:ascii="Times New Roman" w:hAnsi="Times New Roman" w:cs="Times New Roman"/>
          <w:sz w:val="24"/>
          <w:szCs w:val="24"/>
        </w:rPr>
      </w:pPr>
      <w:r w:rsidRPr="00027586">
        <w:rPr>
          <w:rFonts w:ascii="Times New Roman" w:hAnsi="Times New Roman" w:cs="Times New Roman"/>
          <w:sz w:val="24"/>
          <w:szCs w:val="24"/>
        </w:rPr>
        <w:t>план мероприятий по устранению выявленных нарушений и недостатков, согласно предложениям, данным по результатам проверок и ревизий, проведенных Счётной палатой Города Томска, с указанием сроков исполнения и их исполнителей, согласованный с заместителями Мэра Города Томска  по курирующим направлениям;</w:t>
      </w:r>
    </w:p>
    <w:p w:rsidR="00625E75" w:rsidRPr="00027586" w:rsidRDefault="00625E75" w:rsidP="00790FEB">
      <w:pPr>
        <w:numPr>
          <w:ilvl w:val="0"/>
          <w:numId w:val="16"/>
        </w:numPr>
        <w:tabs>
          <w:tab w:val="clear" w:pos="1500"/>
          <w:tab w:val="num" w:pos="0"/>
          <w:tab w:val="left" w:pos="1080"/>
        </w:tabs>
        <w:spacing w:after="0" w:line="240" w:lineRule="auto"/>
        <w:ind w:left="0" w:firstLine="720"/>
        <w:jc w:val="both"/>
        <w:rPr>
          <w:rFonts w:ascii="Times New Roman" w:hAnsi="Times New Roman" w:cs="Times New Roman"/>
          <w:sz w:val="24"/>
          <w:szCs w:val="24"/>
        </w:rPr>
      </w:pPr>
      <w:r w:rsidRPr="00027586">
        <w:rPr>
          <w:rFonts w:ascii="Times New Roman" w:hAnsi="Times New Roman" w:cs="Times New Roman"/>
          <w:sz w:val="24"/>
          <w:szCs w:val="24"/>
        </w:rPr>
        <w:t>отчёт о принятых мерах по исполнению предписаний, представлений, замечаний, выявленных Счётной палатой Города Томска в ходе проведённых контрольных (экспертно-аналитических) мероприятий в Счётную палату Города Томска один раз в полугодие и в департамент финансов администрации Города Томска – по мере устранения нарушений согласно плану мероприятий.</w:t>
      </w:r>
    </w:p>
    <w:p w:rsidR="00625E75" w:rsidRPr="00027586" w:rsidRDefault="00625E75" w:rsidP="00790FEB">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 xml:space="preserve">Кроме того, в практику введена подготовка распоряжений администрации Города Томска по устранению замечаний Счётной палаты Города Томска по итогам внешней проверки отчёта об исполнении бюджета за предыдущий финансовый год, по заключению на проект бюджета, которые проходят обсуждение в работе Согласительной комиссии по проекту бюджета и органах администрации. </w:t>
      </w:r>
    </w:p>
    <w:p w:rsidR="00625E75" w:rsidRPr="00027586" w:rsidRDefault="00625E75" w:rsidP="00790FEB">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В целях соблюдения принципа эффективности использования бюджетных средств при осуществлении полномочий, предусмотренных  ст. 78 и 78.1 Бюджетного кодекса РФ, между администрацией Города Томска и Счётной палатой Города Томска заключено соглашение о взаимодействии при осуществлении контроля соблюдения условий, целей и порядка предоставления субсидии их получателями. Согласно данному соглашению между Счётной палатой Города Томска и департаментом финансов администрации Города Томска подписан перечень подлежащих контролю субсидий в установленные сроки.</w:t>
      </w:r>
    </w:p>
    <w:p w:rsidR="00625E75" w:rsidRPr="00027586" w:rsidRDefault="00625E75" w:rsidP="00790FEB">
      <w:pPr>
        <w:autoSpaceDE w:val="0"/>
        <w:autoSpaceDN w:val="0"/>
        <w:adjustRightInd w:val="0"/>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В целях взаимодействия органов внешнего и внутреннего муниципальн</w:t>
      </w:r>
      <w:r w:rsidR="00DA44B7">
        <w:rPr>
          <w:rFonts w:ascii="Times New Roman" w:hAnsi="Times New Roman" w:cs="Times New Roman"/>
          <w:sz w:val="24"/>
          <w:szCs w:val="24"/>
        </w:rPr>
        <w:t>ого финансового контроля в 2012-</w:t>
      </w:r>
      <w:r w:rsidRPr="00027586">
        <w:rPr>
          <w:rFonts w:ascii="Times New Roman" w:hAnsi="Times New Roman" w:cs="Times New Roman"/>
          <w:sz w:val="24"/>
          <w:szCs w:val="24"/>
        </w:rPr>
        <w:t>13 годах проведены заседания коллегии работников финансово-экономических служб органов администрации Города Томска совместно со Счётной палатой Города Томска на тему «Муниципальный финансовый контроль в муниципальном образовании «Город Томск». Кроме</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 xml:space="preserve">членов коллегии на заседании присутствовали руководители и главные бухгалтеры муниципальных учреждений города Томска, а также директора и главные бухгалтеры централизованных бухгалтерий, которые осуществляют бухгалтерский учёт муниципальных учреждений Города Томска. </w:t>
      </w:r>
    </w:p>
    <w:p w:rsidR="00625E75" w:rsidRPr="00027586" w:rsidRDefault="00625E75" w:rsidP="00790FEB">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lastRenderedPageBreak/>
        <w:t xml:space="preserve">Следует признать, что важным фактором при проведении контрольных мероприятий является наличие автоматизированной системы исполнения бюджета «АЦК-Финансы», внедренной в 2002 году. </w:t>
      </w:r>
    </w:p>
    <w:p w:rsidR="00625E75" w:rsidRPr="00027586" w:rsidRDefault="00DA44B7" w:rsidP="00790FEB">
      <w:pPr>
        <w:tabs>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625E75" w:rsidRPr="00027586">
        <w:rPr>
          <w:rFonts w:ascii="Times New Roman" w:hAnsi="Times New Roman" w:cs="Times New Roman"/>
          <w:sz w:val="24"/>
          <w:szCs w:val="24"/>
        </w:rPr>
        <w:t xml:space="preserve">В целях завершения процесса информатизации и автоматизации всех стадий бюджетного процесса в муниципальном образовании «Город Томск» внедрена система «АЦК-Бюджетный контроль». На сегодняшний день в городе Томске используются различные системы информационного обеспечения бюджетного процесса </w:t>
      </w:r>
      <w:r w:rsidR="00625E75" w:rsidRPr="00027586">
        <w:rPr>
          <w:rFonts w:ascii="Times New Roman" w:hAnsi="Times New Roman" w:cs="Times New Roman"/>
          <w:sz w:val="24"/>
          <w:szCs w:val="24"/>
        </w:rPr>
        <w:sym w:font="Symbol" w:char="F02D"/>
      </w:r>
      <w:r w:rsidR="00625E75" w:rsidRPr="00027586">
        <w:rPr>
          <w:rFonts w:ascii="Times New Roman" w:hAnsi="Times New Roman" w:cs="Times New Roman"/>
          <w:sz w:val="24"/>
          <w:szCs w:val="24"/>
        </w:rPr>
        <w:t xml:space="preserve"> это системы планирования и исполнения бюджета, система размещения муниципального заказа, единая автоматизированная система бухгалтерского учёта и система сбора бюджетной отчётности через Интернет. Автоматизация контрольно-ревизионного процесса позволяет осуществить полную взаимосвязь всех информационных систем обеспечения бюджетного процесса в городе Томске от процесса планирования до контроля. Принцип</w:t>
      </w:r>
      <w:r w:rsidR="00625E75" w:rsidRPr="00027586">
        <w:rPr>
          <w:rFonts w:ascii="Times New Roman" w:hAnsi="Times New Roman" w:cs="Times New Roman"/>
          <w:b/>
          <w:sz w:val="24"/>
          <w:szCs w:val="24"/>
        </w:rPr>
        <w:t xml:space="preserve"> </w:t>
      </w:r>
      <w:r w:rsidR="00625E75" w:rsidRPr="00027586">
        <w:rPr>
          <w:rFonts w:ascii="Times New Roman" w:hAnsi="Times New Roman" w:cs="Times New Roman"/>
          <w:sz w:val="24"/>
          <w:szCs w:val="24"/>
        </w:rPr>
        <w:t xml:space="preserve">информатизации бюджетного процесса в городе Томске </w:t>
      </w:r>
      <w:r w:rsidR="00625E75" w:rsidRPr="00027586">
        <w:rPr>
          <w:rFonts w:ascii="Times New Roman" w:hAnsi="Times New Roman" w:cs="Times New Roman"/>
          <w:sz w:val="24"/>
          <w:szCs w:val="24"/>
        </w:rPr>
        <w:sym w:font="Symbol" w:char="F02D"/>
      </w:r>
      <w:r w:rsidR="00625E75" w:rsidRPr="00027586">
        <w:rPr>
          <w:rFonts w:ascii="Times New Roman" w:hAnsi="Times New Roman" w:cs="Times New Roman"/>
          <w:sz w:val="24"/>
          <w:szCs w:val="24"/>
        </w:rPr>
        <w:t xml:space="preserve"> занесенная в автоматизированную систему один раз любая единица информации отражается во всех системах обе</w:t>
      </w:r>
      <w:r>
        <w:rPr>
          <w:rFonts w:ascii="Times New Roman" w:hAnsi="Times New Roman" w:cs="Times New Roman"/>
          <w:sz w:val="24"/>
          <w:szCs w:val="24"/>
        </w:rPr>
        <w:t>спечения бюджетного процесса. «</w:t>
      </w:r>
      <w:r w:rsidR="00625E75" w:rsidRPr="00027586">
        <w:rPr>
          <w:rFonts w:ascii="Times New Roman" w:hAnsi="Times New Roman" w:cs="Times New Roman"/>
          <w:sz w:val="24"/>
          <w:szCs w:val="24"/>
        </w:rPr>
        <w:t>АЦК Бюджетный контроль»</w:t>
      </w:r>
      <w:r w:rsidR="00625E75" w:rsidRPr="00027586">
        <w:rPr>
          <w:rFonts w:ascii="Times New Roman" w:hAnsi="Times New Roman" w:cs="Times New Roman"/>
          <w:b/>
          <w:sz w:val="24"/>
          <w:szCs w:val="24"/>
        </w:rPr>
        <w:t xml:space="preserve"> </w:t>
      </w:r>
      <w:r w:rsidR="00625E75" w:rsidRPr="00027586">
        <w:rPr>
          <w:rFonts w:ascii="Times New Roman" w:hAnsi="Times New Roman" w:cs="Times New Roman"/>
          <w:sz w:val="24"/>
          <w:szCs w:val="24"/>
        </w:rPr>
        <w:t xml:space="preserve">для взаимодействия органов внешнего и внутреннего муниципального финансового </w:t>
      </w:r>
      <w:r>
        <w:rPr>
          <w:rFonts w:ascii="Times New Roman" w:hAnsi="Times New Roman" w:cs="Times New Roman"/>
          <w:sz w:val="24"/>
          <w:szCs w:val="24"/>
        </w:rPr>
        <w:t>контроля заключается в том, что</w:t>
      </w:r>
      <w:r w:rsidR="00625E75" w:rsidRPr="00027586">
        <w:rPr>
          <w:rFonts w:ascii="Times New Roman" w:hAnsi="Times New Roman" w:cs="Times New Roman"/>
          <w:sz w:val="24"/>
          <w:szCs w:val="24"/>
        </w:rPr>
        <w:t>:</w:t>
      </w:r>
    </w:p>
    <w:p w:rsidR="00625E75" w:rsidRPr="00027586" w:rsidRDefault="00625E75" w:rsidP="00790FEB">
      <w:pPr>
        <w:numPr>
          <w:ilvl w:val="0"/>
          <w:numId w:val="12"/>
        </w:numPr>
        <w:tabs>
          <w:tab w:val="clear" w:pos="720"/>
          <w:tab w:val="num" w:pos="0"/>
          <w:tab w:val="left" w:pos="993"/>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осуществление планирования контрольных мероприятий на период до 3-х лет позволяет осуществить координацию деятельности Счётной палаты Города Томска, департамента финансов администрации Города Томска и главных распорядителей бюджетных средств с учетом распределения ассигнований в бюджете Города Томска на 3 года, исключить дублирование функций между внешним и внутренним контролем;</w:t>
      </w:r>
    </w:p>
    <w:p w:rsidR="00625E75" w:rsidRPr="00027586" w:rsidRDefault="00625E75" w:rsidP="00790FEB">
      <w:pPr>
        <w:numPr>
          <w:ilvl w:val="0"/>
          <w:numId w:val="12"/>
        </w:numPr>
        <w:tabs>
          <w:tab w:val="left" w:pos="993"/>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 xml:space="preserve">ведение единого классификатора нарушений обеспечивает единый подход к выявлению и оценке нарушений, недостатков и их последствий в условиях действующего законодательства при осуществлении финансового контроля, а также унификацию и обобщение результатов финансового контроля. Единый классификатор нарушений обуславливает создание системы муниципального финансового контроля в Городе Томске и является преимуществом для руководителей и специалистов всех уровней муниципального контроля. </w:t>
      </w:r>
    </w:p>
    <w:p w:rsidR="00625E75" w:rsidRPr="00027586" w:rsidRDefault="00625E75" w:rsidP="00790FEB">
      <w:pPr>
        <w:autoSpaceDE w:val="0"/>
        <w:autoSpaceDN w:val="0"/>
        <w:adjustRightInd w:val="0"/>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Преимущества внедрения АЦК</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Бюджетный контроль» для внутреннего финансового контроля и внутреннего финансового аудита:</w:t>
      </w:r>
    </w:p>
    <w:p w:rsidR="00625E75" w:rsidRPr="00027586" w:rsidRDefault="00625E75" w:rsidP="00790FEB">
      <w:pPr>
        <w:numPr>
          <w:ilvl w:val="0"/>
          <w:numId w:val="18"/>
        </w:numPr>
        <w:tabs>
          <w:tab w:val="clear" w:pos="720"/>
          <w:tab w:val="num" w:pos="0"/>
          <w:tab w:val="left" w:pos="993"/>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получение доступа к результатам контрольных мероприятий, проведенных совместно с органами внешнего финансового контроля;</w:t>
      </w:r>
    </w:p>
    <w:p w:rsidR="00625E75" w:rsidRPr="00027586" w:rsidRDefault="00625E75" w:rsidP="00790FEB">
      <w:pPr>
        <w:numPr>
          <w:ilvl w:val="0"/>
          <w:numId w:val="17"/>
        </w:numPr>
        <w:tabs>
          <w:tab w:val="left" w:pos="993"/>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осуществление контроля исполнения муниципальных заданий учредителем.</w:t>
      </w:r>
    </w:p>
    <w:p w:rsidR="00625E75" w:rsidRPr="00027586" w:rsidRDefault="00625E75" w:rsidP="00790FEB">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Совместное взаимодействие органов внешнего и внутреннего муниципального финансового контроля позволяет:</w:t>
      </w:r>
    </w:p>
    <w:p w:rsidR="00625E75" w:rsidRPr="00027586" w:rsidRDefault="00625E75" w:rsidP="00790FEB">
      <w:pPr>
        <w:numPr>
          <w:ilvl w:val="1"/>
          <w:numId w:val="10"/>
        </w:numPr>
        <w:tabs>
          <w:tab w:val="clear" w:pos="1440"/>
          <w:tab w:val="num" w:pos="0"/>
        </w:tabs>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 xml:space="preserve">более глубоко анализировать причины, препятствующие эффективности использования бюджетных средств, и совместными усилиями добиваться их устранения; </w:t>
      </w:r>
    </w:p>
    <w:p w:rsidR="00625E75" w:rsidRPr="00027586" w:rsidRDefault="00625E75" w:rsidP="00790FEB">
      <w:pPr>
        <w:numPr>
          <w:ilvl w:val="1"/>
          <w:numId w:val="10"/>
        </w:numPr>
        <w:tabs>
          <w:tab w:val="clear" w:pos="1440"/>
          <w:tab w:val="num" w:pos="0"/>
        </w:tabs>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 xml:space="preserve">исключить дублирование проверок по отдельным вопросам; </w:t>
      </w:r>
    </w:p>
    <w:p w:rsidR="00625E75" w:rsidRPr="00027586" w:rsidRDefault="00625E75" w:rsidP="00790FEB">
      <w:pPr>
        <w:numPr>
          <w:ilvl w:val="1"/>
          <w:numId w:val="10"/>
        </w:numPr>
        <w:tabs>
          <w:tab w:val="clear" w:pos="1440"/>
          <w:tab w:val="num" w:pos="0"/>
        </w:tabs>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имея</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 xml:space="preserve">своевременную информацию принимать меры по прекращению нарушений, не откладывая «на потом» – до следующих проверок. </w:t>
      </w:r>
    </w:p>
    <w:p w:rsidR="00625E75" w:rsidRPr="00027586" w:rsidRDefault="00625E75" w:rsidP="00790FEB">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На сегодняшний день перед органами внешнего и внутреннего муниципального финансового контроля поставлены следующие задачи:</w:t>
      </w:r>
    </w:p>
    <w:p w:rsidR="00625E75" w:rsidRPr="00027586" w:rsidRDefault="00625E75" w:rsidP="00790FEB">
      <w:pPr>
        <w:numPr>
          <w:ilvl w:val="0"/>
          <w:numId w:val="9"/>
        </w:numPr>
        <w:tabs>
          <w:tab w:val="clear" w:pos="792"/>
          <w:tab w:val="num" w:pos="0"/>
        </w:tabs>
        <w:spacing w:after="0" w:line="240" w:lineRule="auto"/>
        <w:ind w:left="0" w:firstLine="432"/>
        <w:jc w:val="both"/>
        <w:rPr>
          <w:rFonts w:ascii="Times New Roman" w:hAnsi="Times New Roman" w:cs="Times New Roman"/>
          <w:sz w:val="24"/>
          <w:szCs w:val="24"/>
        </w:rPr>
      </w:pPr>
      <w:r w:rsidRPr="00027586">
        <w:rPr>
          <w:rFonts w:ascii="Times New Roman" w:hAnsi="Times New Roman" w:cs="Times New Roman"/>
          <w:bCs/>
          <w:sz w:val="24"/>
          <w:szCs w:val="24"/>
        </w:rPr>
        <w:t>разработать единый классификатор нарушений внутреннего муниципального финансового контроля и внутреннего финансового аудита;</w:t>
      </w:r>
    </w:p>
    <w:p w:rsidR="00625E75" w:rsidRPr="00027586" w:rsidRDefault="00625E75" w:rsidP="00790FEB">
      <w:pPr>
        <w:numPr>
          <w:ilvl w:val="0"/>
          <w:numId w:val="9"/>
        </w:numPr>
        <w:tabs>
          <w:tab w:val="clear" w:pos="792"/>
          <w:tab w:val="num" w:pos="0"/>
        </w:tabs>
        <w:spacing w:after="0" w:line="240" w:lineRule="auto"/>
        <w:ind w:left="0" w:firstLine="432"/>
        <w:jc w:val="both"/>
        <w:rPr>
          <w:rFonts w:ascii="Times New Roman" w:hAnsi="Times New Roman" w:cs="Times New Roman"/>
          <w:sz w:val="24"/>
          <w:szCs w:val="24"/>
        </w:rPr>
      </w:pPr>
      <w:r w:rsidRPr="00027586">
        <w:rPr>
          <w:rFonts w:ascii="Times New Roman" w:hAnsi="Times New Roman" w:cs="Times New Roman"/>
          <w:sz w:val="24"/>
          <w:szCs w:val="24"/>
        </w:rPr>
        <w:t>разработать единые стандарты проведения проверок соблюдения получателями субсидий;</w:t>
      </w:r>
    </w:p>
    <w:p w:rsidR="00625E75" w:rsidRPr="00027586" w:rsidRDefault="00625E75" w:rsidP="00790FEB">
      <w:pPr>
        <w:numPr>
          <w:ilvl w:val="0"/>
          <w:numId w:val="9"/>
        </w:numPr>
        <w:tabs>
          <w:tab w:val="clear" w:pos="792"/>
          <w:tab w:val="num" w:pos="0"/>
        </w:tabs>
        <w:spacing w:after="0" w:line="240" w:lineRule="auto"/>
        <w:ind w:left="0" w:firstLine="432"/>
        <w:jc w:val="both"/>
        <w:rPr>
          <w:rFonts w:ascii="Times New Roman" w:hAnsi="Times New Roman" w:cs="Times New Roman"/>
          <w:sz w:val="24"/>
          <w:szCs w:val="24"/>
        </w:rPr>
      </w:pPr>
      <w:r w:rsidRPr="00027586">
        <w:rPr>
          <w:rFonts w:ascii="Times New Roman" w:hAnsi="Times New Roman" w:cs="Times New Roman"/>
          <w:bCs/>
          <w:sz w:val="24"/>
          <w:szCs w:val="24"/>
        </w:rPr>
        <w:t>подготовить положение о проведении внутреннего муниципального финансового контроля и внутреннего финансового аудита.</w:t>
      </w:r>
    </w:p>
    <w:p w:rsidR="00625E75" w:rsidRPr="00027586" w:rsidRDefault="00625E75"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lastRenderedPageBreak/>
        <w:t xml:space="preserve">Решить задачу органов внешнего и внутреннего муниципального финансового контроля, в части выявления нарушения бюджетного законодательства, с целью их своевременного пресечения и предупреждения, возможно только общими усилиями контрольных органов. </w:t>
      </w:r>
    </w:p>
    <w:p w:rsidR="00625E75" w:rsidRPr="00027586" w:rsidRDefault="00625E75" w:rsidP="00790FEB">
      <w:pPr>
        <w:spacing w:line="240" w:lineRule="auto"/>
        <w:rPr>
          <w:rFonts w:ascii="Times New Roman" w:hAnsi="Times New Roman" w:cs="Times New Roman"/>
        </w:rPr>
      </w:pPr>
      <w:r w:rsidRPr="00027586">
        <w:rPr>
          <w:rFonts w:ascii="Times New Roman" w:hAnsi="Times New Roman" w:cs="Times New Roman"/>
        </w:rPr>
        <w:tab/>
      </w:r>
    </w:p>
    <w:p w:rsidR="0047565A" w:rsidRPr="00027586" w:rsidRDefault="0047565A" w:rsidP="00790FEB">
      <w:pPr>
        <w:pStyle w:val="Standard"/>
        <w:numPr>
          <w:ilvl w:val="0"/>
          <w:numId w:val="4"/>
        </w:numPr>
        <w:ind w:left="1406" w:hanging="357"/>
        <w:jc w:val="both"/>
        <w:rPr>
          <w:rFonts w:cs="Times New Roman"/>
          <w:b/>
          <w:bCs/>
          <w:lang w:val="ru-RU"/>
        </w:rPr>
      </w:pPr>
      <w:r w:rsidRPr="00027586">
        <w:rPr>
          <w:rFonts w:cs="Times New Roman"/>
          <w:b/>
          <w:bCs/>
          <w:lang w:val="ru-RU"/>
        </w:rPr>
        <w:t>Опыт проведения проверок местных бюджетов-получателей из районного фонда финансовой поддержки поселений для финансового обеспечения решений вопросов местного значения</w:t>
      </w:r>
      <w:r w:rsidR="00DA44B7">
        <w:rPr>
          <w:rFonts w:cs="Times New Roman"/>
          <w:b/>
          <w:bCs/>
          <w:lang w:val="ru-RU"/>
        </w:rPr>
        <w:t xml:space="preserve"> (</w:t>
      </w:r>
      <w:r w:rsidR="00DA44B7" w:rsidRPr="00DA44B7">
        <w:rPr>
          <w:rFonts w:cs="Times New Roman"/>
          <w:b/>
          <w:lang w:val="ru-RU"/>
        </w:rPr>
        <w:t xml:space="preserve">Контрольно-счетный орган </w:t>
      </w:r>
      <w:r w:rsidR="00DA44B7">
        <w:rPr>
          <w:rFonts w:cs="Times New Roman"/>
          <w:b/>
          <w:bCs/>
          <w:lang w:val="ru-RU"/>
        </w:rPr>
        <w:t>Зырянского района)</w:t>
      </w:r>
    </w:p>
    <w:p w:rsidR="0047565A" w:rsidRPr="00027586" w:rsidRDefault="0047565A" w:rsidP="00790FEB">
      <w:pPr>
        <w:pStyle w:val="Standard"/>
        <w:ind w:firstLine="690"/>
        <w:jc w:val="both"/>
        <w:rPr>
          <w:rFonts w:cs="Times New Roman"/>
          <w:lang w:val="ru-RU"/>
        </w:rPr>
      </w:pPr>
    </w:p>
    <w:p w:rsidR="0047565A" w:rsidRDefault="0047565A" w:rsidP="00790FEB">
      <w:pPr>
        <w:pStyle w:val="Standard"/>
        <w:ind w:firstLine="690"/>
        <w:jc w:val="both"/>
        <w:rPr>
          <w:rFonts w:cs="Times New Roman"/>
          <w:lang w:val="ru-RU"/>
        </w:rPr>
      </w:pPr>
      <w:r w:rsidRPr="00027586">
        <w:rPr>
          <w:rFonts w:cs="Times New Roman"/>
          <w:lang w:val="ru-RU"/>
        </w:rPr>
        <w:t>Контрольно-счетным органом Зырянского района в соответствии с планом работы на 2014</w:t>
      </w:r>
      <w:r w:rsidR="00DA44B7">
        <w:rPr>
          <w:rFonts w:cs="Times New Roman"/>
          <w:lang w:val="ru-RU"/>
        </w:rPr>
        <w:t xml:space="preserve"> </w:t>
      </w:r>
      <w:r w:rsidRPr="00027586">
        <w:rPr>
          <w:rFonts w:cs="Times New Roman"/>
          <w:lang w:val="ru-RU"/>
        </w:rPr>
        <w:t xml:space="preserve">год была осуществлена проверка целевого и эффективного использования </w:t>
      </w:r>
      <w:r w:rsidR="00DA44B7">
        <w:rPr>
          <w:rFonts w:cs="Times New Roman"/>
          <w:lang w:val="ru-RU"/>
        </w:rPr>
        <w:t>средств</w:t>
      </w:r>
      <w:r w:rsidRPr="00027586">
        <w:rPr>
          <w:rFonts w:cs="Times New Roman"/>
          <w:lang w:val="ru-RU"/>
        </w:rPr>
        <w:t>, выделенных бюджету Высоковского сельского поселения из районного фонда финансовой поддержки поселений, для финансового обеспечения решений вопросов местного значения на 2011-13 годы. Целью этого вида контрольного мероприятия стала деятельность органа местного самоуправления МО «Высоковское сельское поселение» по реализации бюджетного процесса, соблюдение им условий получения межбюджетных трансфертов, а также целевое и эффективное использование финансовых средств, предоставляемых муниципальному образованию для решений вопросов местного значения.</w:t>
      </w:r>
    </w:p>
    <w:p w:rsidR="00790FEB" w:rsidRPr="00027586" w:rsidRDefault="00790FEB" w:rsidP="00790FEB">
      <w:pPr>
        <w:pStyle w:val="Standard"/>
        <w:ind w:firstLine="690"/>
        <w:jc w:val="both"/>
        <w:rPr>
          <w:rFonts w:cs="Times New Roman"/>
          <w:lang w:val="ru-RU"/>
        </w:rPr>
      </w:pPr>
    </w:p>
    <w:p w:rsidR="0047565A" w:rsidRPr="00027586" w:rsidRDefault="0047565A" w:rsidP="00790FEB">
      <w:pPr>
        <w:pStyle w:val="Standard"/>
        <w:ind w:firstLine="705"/>
        <w:jc w:val="both"/>
        <w:rPr>
          <w:rFonts w:cs="Times New Roman"/>
          <w:lang w:val="ru-RU"/>
        </w:rPr>
      </w:pPr>
      <w:r w:rsidRPr="00027586">
        <w:rPr>
          <w:rFonts w:cs="Times New Roman"/>
          <w:lang w:val="ru-RU"/>
        </w:rPr>
        <w:t>На подготовительном этапе было осуществлено предварительное изучение предмета и объекта контрольного мероприятия:</w:t>
      </w:r>
    </w:p>
    <w:p w:rsidR="0047565A" w:rsidRPr="00027586" w:rsidRDefault="0047565A" w:rsidP="00790FEB">
      <w:pPr>
        <w:pStyle w:val="Standard"/>
        <w:numPr>
          <w:ilvl w:val="0"/>
          <w:numId w:val="2"/>
        </w:numPr>
        <w:ind w:left="720" w:hanging="360"/>
        <w:jc w:val="both"/>
        <w:rPr>
          <w:rFonts w:cs="Times New Roman"/>
          <w:lang w:val="ru-RU"/>
        </w:rPr>
      </w:pPr>
      <w:r w:rsidRPr="00027586">
        <w:rPr>
          <w:rFonts w:cs="Times New Roman"/>
          <w:lang w:val="ru-RU"/>
        </w:rPr>
        <w:t>нормативно-правовая база, регламентирующая систему межбюджетных отношений;</w:t>
      </w:r>
    </w:p>
    <w:p w:rsidR="0047565A" w:rsidRPr="00027586" w:rsidRDefault="0047565A" w:rsidP="00790FEB">
      <w:pPr>
        <w:pStyle w:val="Standard"/>
        <w:numPr>
          <w:ilvl w:val="0"/>
          <w:numId w:val="2"/>
        </w:numPr>
        <w:ind w:left="720" w:hanging="360"/>
        <w:jc w:val="both"/>
        <w:rPr>
          <w:rFonts w:cs="Times New Roman"/>
          <w:lang w:val="ru-RU"/>
        </w:rPr>
      </w:pPr>
      <w:r w:rsidRPr="00027586">
        <w:rPr>
          <w:rFonts w:cs="Times New Roman"/>
          <w:lang w:val="ru-RU"/>
        </w:rPr>
        <w:t>принятые муниципальные правовые акты;</w:t>
      </w:r>
    </w:p>
    <w:p w:rsidR="0047565A" w:rsidRPr="00027586" w:rsidRDefault="0047565A" w:rsidP="00790FEB">
      <w:pPr>
        <w:pStyle w:val="Standard"/>
        <w:numPr>
          <w:ilvl w:val="0"/>
          <w:numId w:val="2"/>
        </w:numPr>
        <w:ind w:left="720" w:hanging="360"/>
        <w:jc w:val="both"/>
        <w:rPr>
          <w:rFonts w:cs="Times New Roman"/>
          <w:lang w:val="ru-RU"/>
        </w:rPr>
      </w:pPr>
      <w:r w:rsidRPr="00027586">
        <w:rPr>
          <w:rFonts w:cs="Times New Roman"/>
          <w:lang w:val="ru-RU"/>
        </w:rPr>
        <w:t>объемы финансирования;</w:t>
      </w:r>
    </w:p>
    <w:p w:rsidR="0047565A" w:rsidRPr="00027586" w:rsidRDefault="0047565A" w:rsidP="00790FEB">
      <w:pPr>
        <w:pStyle w:val="Standard"/>
        <w:numPr>
          <w:ilvl w:val="0"/>
          <w:numId w:val="2"/>
        </w:numPr>
        <w:ind w:left="720" w:hanging="360"/>
        <w:jc w:val="both"/>
        <w:rPr>
          <w:rFonts w:cs="Times New Roman"/>
          <w:lang w:val="ru-RU"/>
        </w:rPr>
      </w:pPr>
      <w:r w:rsidRPr="00027586">
        <w:rPr>
          <w:rFonts w:cs="Times New Roman"/>
          <w:lang w:val="ru-RU"/>
        </w:rPr>
        <w:t>решения органа местного самоуправления об утверждении бюджета и отчетов об исполнении бюджета муниципального образования за проверяемый период (2</w:t>
      </w:r>
      <w:r w:rsidR="00DA44B7">
        <w:rPr>
          <w:rFonts w:cs="Times New Roman"/>
          <w:lang w:val="ru-RU"/>
        </w:rPr>
        <w:t>011-13</w:t>
      </w:r>
      <w:r w:rsidRPr="00027586">
        <w:rPr>
          <w:rFonts w:cs="Times New Roman"/>
          <w:lang w:val="ru-RU"/>
        </w:rPr>
        <w:t>);</w:t>
      </w:r>
    </w:p>
    <w:p w:rsidR="0047565A" w:rsidRPr="00027586" w:rsidRDefault="0047565A" w:rsidP="00790FEB">
      <w:pPr>
        <w:pStyle w:val="Standard"/>
        <w:numPr>
          <w:ilvl w:val="0"/>
          <w:numId w:val="2"/>
        </w:numPr>
        <w:ind w:left="720" w:hanging="360"/>
        <w:jc w:val="both"/>
        <w:rPr>
          <w:rFonts w:cs="Times New Roman"/>
          <w:lang w:val="ru-RU"/>
        </w:rPr>
      </w:pPr>
      <w:r w:rsidRPr="00027586">
        <w:rPr>
          <w:rFonts w:cs="Times New Roman"/>
          <w:lang w:val="ru-RU"/>
        </w:rPr>
        <w:t>бухгалтерская отчетность.</w:t>
      </w:r>
    </w:p>
    <w:p w:rsidR="0047565A" w:rsidRPr="00027586" w:rsidRDefault="0047565A" w:rsidP="00790FEB">
      <w:pPr>
        <w:pStyle w:val="Standard"/>
        <w:widowControl/>
        <w:ind w:firstLine="720"/>
        <w:jc w:val="both"/>
        <w:rPr>
          <w:rFonts w:cs="Times New Roman"/>
        </w:rPr>
      </w:pPr>
      <w:r w:rsidRPr="00027586">
        <w:rPr>
          <w:rFonts w:cs="Times New Roman"/>
          <w:lang w:val="ru-RU"/>
        </w:rPr>
        <w:t>На этапе формирования доказательной базы, были проведены</w:t>
      </w:r>
      <w:r w:rsidRPr="00027586">
        <w:rPr>
          <w:rFonts w:cs="Times New Roman"/>
        </w:rPr>
        <w:t xml:space="preserve"> контрольны</w:t>
      </w:r>
      <w:r w:rsidRPr="00027586">
        <w:rPr>
          <w:rFonts w:cs="Times New Roman"/>
          <w:lang w:val="ru-RU"/>
        </w:rPr>
        <w:t>е</w:t>
      </w:r>
      <w:r w:rsidRPr="00027586">
        <w:rPr>
          <w:rFonts w:cs="Times New Roman"/>
        </w:rPr>
        <w:t xml:space="preserve"> действи</w:t>
      </w:r>
      <w:r w:rsidRPr="00027586">
        <w:rPr>
          <w:rFonts w:cs="Times New Roman"/>
          <w:lang w:val="ru-RU"/>
        </w:rPr>
        <w:t>я</w:t>
      </w:r>
      <w:r w:rsidRPr="00027586">
        <w:rPr>
          <w:rFonts w:cs="Times New Roman"/>
        </w:rPr>
        <w:t xml:space="preserve"> </w:t>
      </w:r>
      <w:r w:rsidRPr="00027586">
        <w:rPr>
          <w:rFonts w:cs="Times New Roman"/>
          <w:lang w:val="ru-RU"/>
        </w:rPr>
        <w:t>по изучению</w:t>
      </w:r>
      <w:r w:rsidRPr="00027586">
        <w:rPr>
          <w:rFonts w:cs="Times New Roman"/>
        </w:rPr>
        <w:t>:</w:t>
      </w:r>
    </w:p>
    <w:p w:rsidR="0047565A" w:rsidRPr="00027586" w:rsidRDefault="0047565A" w:rsidP="00790FEB">
      <w:pPr>
        <w:pStyle w:val="ConsPlusNormal"/>
        <w:widowControl/>
        <w:ind w:firstLine="0"/>
        <w:jc w:val="both"/>
        <w:rPr>
          <w:rFonts w:ascii="Times New Roman" w:hAnsi="Times New Roman" w:cs="Times New Roman"/>
          <w:sz w:val="24"/>
          <w:szCs w:val="24"/>
        </w:rPr>
      </w:pPr>
      <w:r w:rsidRPr="00027586">
        <w:rPr>
          <w:rFonts w:ascii="Times New Roman" w:hAnsi="Times New Roman" w:cs="Times New Roman"/>
          <w:sz w:val="24"/>
          <w:szCs w:val="24"/>
        </w:rPr>
        <w:t xml:space="preserve"> - учредительных, регистрационных, плановых, бухгалтерских, отчетных и других документов (по форме и содержанию);</w:t>
      </w:r>
    </w:p>
    <w:p w:rsidR="0047565A" w:rsidRPr="00027586" w:rsidRDefault="0047565A" w:rsidP="00790FEB">
      <w:pPr>
        <w:pStyle w:val="ConsPlusNormal"/>
        <w:widowControl/>
        <w:ind w:firstLine="0"/>
        <w:jc w:val="both"/>
        <w:rPr>
          <w:rFonts w:ascii="Times New Roman" w:hAnsi="Times New Roman" w:cs="Times New Roman"/>
          <w:sz w:val="24"/>
          <w:szCs w:val="24"/>
        </w:rPr>
      </w:pPr>
      <w:r w:rsidRPr="00027586">
        <w:rPr>
          <w:rFonts w:ascii="Times New Roman" w:hAnsi="Times New Roman" w:cs="Times New Roman"/>
          <w:sz w:val="24"/>
          <w:szCs w:val="24"/>
        </w:rPr>
        <w:t xml:space="preserve"> -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47565A" w:rsidRPr="00027586" w:rsidRDefault="0047565A" w:rsidP="00790FEB">
      <w:pPr>
        <w:pStyle w:val="ConsPlusNormal"/>
        <w:widowControl/>
        <w:ind w:firstLine="0"/>
        <w:jc w:val="both"/>
        <w:rPr>
          <w:rFonts w:ascii="Times New Roman" w:hAnsi="Times New Roman" w:cs="Times New Roman"/>
          <w:sz w:val="24"/>
          <w:szCs w:val="24"/>
        </w:rPr>
      </w:pPr>
      <w:r w:rsidRPr="00027586">
        <w:rPr>
          <w:rFonts w:ascii="Times New Roman" w:hAnsi="Times New Roman" w:cs="Times New Roman"/>
          <w:sz w:val="24"/>
          <w:szCs w:val="24"/>
        </w:rPr>
        <w:t xml:space="preserve"> - фактического наличия, сохранности и правильного использования материальных ценностей, находящихся в муниципальной собственности, денежных средств, достоверности расчетов, выполненных работ и оказанных услуг, операций по формированию затрат и финансовых результатов;</w:t>
      </w:r>
    </w:p>
    <w:p w:rsidR="0047565A" w:rsidRPr="00027586" w:rsidRDefault="0047565A" w:rsidP="00790FEB">
      <w:pPr>
        <w:pStyle w:val="ConsPlusNormal"/>
        <w:widowControl/>
        <w:ind w:firstLine="0"/>
        <w:jc w:val="both"/>
        <w:rPr>
          <w:rFonts w:ascii="Times New Roman" w:hAnsi="Times New Roman" w:cs="Times New Roman"/>
          <w:sz w:val="24"/>
          <w:szCs w:val="24"/>
        </w:rPr>
      </w:pPr>
      <w:r w:rsidRPr="00027586">
        <w:rPr>
          <w:rFonts w:ascii="Times New Roman" w:hAnsi="Times New Roman" w:cs="Times New Roman"/>
          <w:sz w:val="24"/>
          <w:szCs w:val="24"/>
        </w:rPr>
        <w:t xml:space="preserve"> - постановки и состояния бухгалтерского (бюджетного) учета и бухгалтерской (бюджетной) отчетности;</w:t>
      </w:r>
    </w:p>
    <w:p w:rsidR="0047565A" w:rsidRDefault="0047565A" w:rsidP="00790FEB">
      <w:pPr>
        <w:pStyle w:val="ConsPlusNormal"/>
        <w:widowControl/>
        <w:ind w:firstLine="0"/>
        <w:jc w:val="both"/>
        <w:rPr>
          <w:rFonts w:ascii="Times New Roman" w:hAnsi="Times New Roman" w:cs="Times New Roman"/>
          <w:sz w:val="24"/>
          <w:szCs w:val="24"/>
        </w:rPr>
      </w:pPr>
      <w:r w:rsidRPr="00027586">
        <w:rPr>
          <w:rFonts w:ascii="Times New Roman" w:hAnsi="Times New Roman" w:cs="Times New Roman"/>
          <w:sz w:val="24"/>
          <w:szCs w:val="24"/>
        </w:rPr>
        <w:t xml:space="preserve"> - состояния системы внутреннего контроля в проверяемой поселении,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объемов выполненных работ и оказанных услуг.</w:t>
      </w:r>
    </w:p>
    <w:p w:rsidR="00790FEB" w:rsidRPr="00027586" w:rsidRDefault="00790FEB" w:rsidP="00790FEB">
      <w:pPr>
        <w:pStyle w:val="ConsPlusNormal"/>
        <w:widowControl/>
        <w:ind w:firstLine="0"/>
        <w:jc w:val="both"/>
        <w:rPr>
          <w:rFonts w:ascii="Times New Roman" w:hAnsi="Times New Roman" w:cs="Times New Roman"/>
          <w:sz w:val="24"/>
          <w:szCs w:val="24"/>
        </w:rPr>
      </w:pPr>
    </w:p>
    <w:p w:rsidR="0047565A" w:rsidRPr="00027586" w:rsidRDefault="0047565A" w:rsidP="00790FEB">
      <w:pPr>
        <w:pStyle w:val="Standard"/>
        <w:ind w:firstLine="705"/>
        <w:jc w:val="both"/>
        <w:rPr>
          <w:rFonts w:cs="Times New Roman"/>
        </w:rPr>
      </w:pPr>
      <w:r w:rsidRPr="00027586">
        <w:rPr>
          <w:rFonts w:cs="Times New Roman"/>
        </w:rPr>
        <w:t>Результаты контрольного мероприятия "</w:t>
      </w:r>
      <w:r w:rsidRPr="00027586">
        <w:rPr>
          <w:rFonts w:cs="Times New Roman"/>
          <w:lang w:val="ru-RU"/>
        </w:rPr>
        <w:t>Проверка целевого и эффективного использования средств бюджета, выделенных бюджету Высоковского сельского поселения из районного фонда финансовой поддержки поселений, для финансового обеспечения решений вопр</w:t>
      </w:r>
      <w:r w:rsidR="000B3070">
        <w:rPr>
          <w:rFonts w:cs="Times New Roman"/>
          <w:lang w:val="ru-RU"/>
        </w:rPr>
        <w:t>осов местного значения на 2011-</w:t>
      </w:r>
      <w:r w:rsidRPr="00027586">
        <w:rPr>
          <w:rFonts w:cs="Times New Roman"/>
          <w:lang w:val="ru-RU"/>
        </w:rPr>
        <w:t>13 годы</w:t>
      </w:r>
      <w:r w:rsidRPr="00027586">
        <w:rPr>
          <w:rFonts w:cs="Times New Roman"/>
        </w:rPr>
        <w:t>" показали следующее:</w:t>
      </w:r>
    </w:p>
    <w:p w:rsidR="0047565A" w:rsidRDefault="00790FEB" w:rsidP="00790FEB">
      <w:pPr>
        <w:pStyle w:val="Standard"/>
        <w:tabs>
          <w:tab w:val="left" w:pos="709"/>
          <w:tab w:val="left" w:pos="1080"/>
        </w:tabs>
        <w:jc w:val="both"/>
        <w:rPr>
          <w:rFonts w:eastAsia="Calibri" w:cs="Times New Roman"/>
          <w:lang w:val="ru-RU"/>
        </w:rPr>
      </w:pPr>
      <w:r>
        <w:rPr>
          <w:rFonts w:eastAsia="Calibri" w:cs="Times New Roman"/>
          <w:lang w:val="ru-RU"/>
        </w:rPr>
        <w:lastRenderedPageBreak/>
        <w:tab/>
      </w:r>
      <w:r w:rsidR="0047565A" w:rsidRPr="00027586">
        <w:rPr>
          <w:rFonts w:eastAsia="Calibri" w:cs="Times New Roman"/>
        </w:rPr>
        <w:t>1. В нарушение пункта 6 Инструкции №</w:t>
      </w:r>
      <w:r w:rsidR="0047565A" w:rsidRPr="00027586">
        <w:rPr>
          <w:rFonts w:eastAsia="Calibri" w:cs="Times New Roman"/>
          <w:shd w:val="clear" w:color="auto" w:fill="FFFFFF"/>
        </w:rPr>
        <w:t>157</w:t>
      </w:r>
      <w:r w:rsidR="0047565A" w:rsidRPr="00027586">
        <w:rPr>
          <w:rFonts w:eastAsia="Calibri" w:cs="Times New Roman"/>
        </w:rPr>
        <w:t xml:space="preserve">-н "Приказ об учетной политики </w:t>
      </w:r>
      <w:r w:rsidR="0047565A" w:rsidRPr="00027586">
        <w:rPr>
          <w:rFonts w:eastAsia="Calibri" w:cs="Times New Roman"/>
          <w:lang w:val="ru-RU"/>
        </w:rPr>
        <w:t xml:space="preserve">Высоковского сельского поселения" </w:t>
      </w:r>
      <w:r w:rsidR="000B3070">
        <w:rPr>
          <w:rFonts w:eastAsia="Calibri" w:cs="Times New Roman"/>
          <w:lang w:val="ru-RU"/>
        </w:rPr>
        <w:t xml:space="preserve"> </w:t>
      </w:r>
      <w:r w:rsidR="0047565A" w:rsidRPr="00027586">
        <w:rPr>
          <w:rFonts w:eastAsia="Calibri" w:cs="Times New Roman"/>
        </w:rPr>
        <w:t xml:space="preserve"> не содержит необходимых критериев: </w:t>
      </w:r>
      <w:r w:rsidR="0047565A" w:rsidRPr="00027586">
        <w:rPr>
          <w:rFonts w:eastAsia="Calibri" w:cs="Times New Roman"/>
          <w:lang w:val="ru-RU"/>
        </w:rPr>
        <w:t>п</w:t>
      </w:r>
      <w:r w:rsidR="0047565A" w:rsidRPr="00027586">
        <w:rPr>
          <w:rFonts w:eastAsia="Calibri" w:cs="Times New Roman"/>
        </w:rPr>
        <w:t xml:space="preserve">оложение о наличии внутреннего финансового контроля; методы оценки отдельных видов имущества и обязательств; формы, </w:t>
      </w:r>
      <w:r w:rsidR="0047565A" w:rsidRPr="00027586">
        <w:rPr>
          <w:rFonts w:eastAsia="Calibri" w:cs="Times New Roman"/>
          <w:lang w:val="ru-RU"/>
        </w:rPr>
        <w:t>используемых</w:t>
      </w:r>
      <w:r w:rsidR="0047565A" w:rsidRPr="00027586">
        <w:rPr>
          <w:rFonts w:eastAsia="Calibri" w:cs="Times New Roman"/>
        </w:rPr>
        <w:t xml:space="preserve"> первичных документов.</w:t>
      </w:r>
    </w:p>
    <w:p w:rsidR="00790FEB" w:rsidRPr="00790FEB" w:rsidRDefault="00790FEB" w:rsidP="00790FEB">
      <w:pPr>
        <w:pStyle w:val="Standard"/>
        <w:tabs>
          <w:tab w:val="left" w:pos="709"/>
          <w:tab w:val="left" w:pos="1080"/>
        </w:tabs>
        <w:jc w:val="both"/>
        <w:rPr>
          <w:rFonts w:eastAsia="Calibri" w:cs="Times New Roman"/>
          <w:lang w:val="ru-RU"/>
        </w:rPr>
      </w:pPr>
    </w:p>
    <w:p w:rsidR="0047565A" w:rsidRDefault="00790FEB" w:rsidP="00790FEB">
      <w:pPr>
        <w:pStyle w:val="Standard"/>
        <w:tabs>
          <w:tab w:val="left" w:pos="709"/>
          <w:tab w:val="left" w:pos="1080"/>
        </w:tabs>
        <w:jc w:val="both"/>
        <w:rPr>
          <w:rFonts w:eastAsia="Calibri" w:cs="Times New Roman"/>
          <w:lang w:val="ru-RU"/>
        </w:rPr>
      </w:pPr>
      <w:r>
        <w:rPr>
          <w:rFonts w:eastAsia="Calibri" w:cs="Times New Roman"/>
          <w:lang w:val="ru-RU"/>
        </w:rPr>
        <w:tab/>
      </w:r>
      <w:r w:rsidR="0047565A" w:rsidRPr="00027586">
        <w:rPr>
          <w:rFonts w:eastAsia="Calibri" w:cs="Times New Roman"/>
        </w:rPr>
        <w:t>2. В нарушение раздела 3 Приказа Минфина РФ 16.12.2010 года № 173н «Об утверждении форм первичных учетных документов и регистров бухгалтерского учета...», а так</w:t>
      </w:r>
      <w:r w:rsidR="000B3070">
        <w:rPr>
          <w:rFonts w:eastAsia="Calibri" w:cs="Times New Roman"/>
          <w:lang w:val="ru-RU"/>
        </w:rPr>
        <w:t xml:space="preserve"> </w:t>
      </w:r>
      <w:r w:rsidR="0047565A" w:rsidRPr="00027586">
        <w:rPr>
          <w:rFonts w:eastAsia="Calibri" w:cs="Times New Roman"/>
        </w:rPr>
        <w:t xml:space="preserve">же п.6.8 и п.6.9. ст.6 </w:t>
      </w:r>
      <w:r w:rsidR="000B3070">
        <w:rPr>
          <w:rFonts w:eastAsia="Calibri" w:cs="Times New Roman"/>
          <w:lang w:val="ru-RU"/>
        </w:rPr>
        <w:t>у</w:t>
      </w:r>
      <w:r w:rsidR="0047565A" w:rsidRPr="00027586">
        <w:rPr>
          <w:rFonts w:eastAsia="Calibri" w:cs="Times New Roman"/>
        </w:rPr>
        <w:t>четной политики Высоковского сельского поселения</w:t>
      </w:r>
      <w:r w:rsidR="000B3070">
        <w:rPr>
          <w:rFonts w:eastAsia="Calibri" w:cs="Times New Roman"/>
          <w:lang w:val="ru-RU"/>
        </w:rPr>
        <w:t xml:space="preserve"> </w:t>
      </w:r>
      <w:r w:rsidR="0047565A" w:rsidRPr="00027586">
        <w:rPr>
          <w:rFonts w:eastAsia="Calibri" w:cs="Times New Roman"/>
        </w:rPr>
        <w:t xml:space="preserve"> </w:t>
      </w:r>
      <w:r w:rsidR="0047565A" w:rsidRPr="00027586">
        <w:rPr>
          <w:rFonts w:eastAsia="Calibri" w:cs="Times New Roman"/>
          <w:lang w:val="ru-RU"/>
        </w:rPr>
        <w:t xml:space="preserve">специалистом по финансовому учету и контролю </w:t>
      </w:r>
      <w:r w:rsidR="0047565A" w:rsidRPr="00027586">
        <w:rPr>
          <w:rFonts w:eastAsia="Calibri" w:cs="Times New Roman"/>
        </w:rPr>
        <w:t xml:space="preserve">систематически </w:t>
      </w:r>
      <w:r w:rsidR="0047565A" w:rsidRPr="00027586">
        <w:rPr>
          <w:rFonts w:eastAsia="Calibri" w:cs="Times New Roman"/>
          <w:color w:val="000000"/>
          <w:shd w:val="clear" w:color="auto" w:fill="FFFFFF"/>
        </w:rPr>
        <w:t xml:space="preserve">не ведутся </w:t>
      </w:r>
      <w:r w:rsidR="0047565A" w:rsidRPr="00027586">
        <w:rPr>
          <w:rFonts w:eastAsia="Calibri" w:cs="Times New Roman"/>
        </w:rPr>
        <w:t>ж</w:t>
      </w:r>
      <w:r w:rsidR="0047565A" w:rsidRPr="00027586">
        <w:rPr>
          <w:rFonts w:eastAsia="Calibri" w:cs="Times New Roman"/>
          <w:color w:val="000000"/>
          <w:shd w:val="clear" w:color="auto" w:fill="FFFFFF"/>
        </w:rPr>
        <w:t xml:space="preserve">урналы операций </w:t>
      </w:r>
      <w:r w:rsidR="000B3070">
        <w:rPr>
          <w:rFonts w:eastAsia="Calibri" w:cs="Times New Roman"/>
          <w:color w:val="000000"/>
          <w:shd w:val="clear" w:color="auto" w:fill="FFFFFF"/>
          <w:lang w:val="ru-RU"/>
        </w:rPr>
        <w:t>(</w:t>
      </w:r>
      <w:r w:rsidR="0047565A" w:rsidRPr="00027586">
        <w:rPr>
          <w:rFonts w:eastAsia="Calibri" w:cs="Times New Roman"/>
          <w:color w:val="000000"/>
          <w:shd w:val="clear" w:color="auto" w:fill="FFFFFF"/>
        </w:rPr>
        <w:t>на бумажных носителях</w:t>
      </w:r>
      <w:r w:rsidR="000B3070">
        <w:rPr>
          <w:rFonts w:eastAsia="Calibri" w:cs="Times New Roman"/>
          <w:color w:val="000000"/>
          <w:shd w:val="clear" w:color="auto" w:fill="FFFFFF"/>
          <w:lang w:val="ru-RU"/>
        </w:rPr>
        <w:t>)</w:t>
      </w:r>
      <w:r w:rsidR="0047565A" w:rsidRPr="00027586">
        <w:rPr>
          <w:rFonts w:eastAsia="Calibri" w:cs="Times New Roman"/>
        </w:rPr>
        <w:t>.</w:t>
      </w:r>
    </w:p>
    <w:p w:rsidR="00790FEB" w:rsidRPr="00790FEB" w:rsidRDefault="00790FEB" w:rsidP="00790FEB">
      <w:pPr>
        <w:pStyle w:val="Standard"/>
        <w:tabs>
          <w:tab w:val="left" w:pos="709"/>
          <w:tab w:val="left" w:pos="1080"/>
        </w:tabs>
        <w:jc w:val="both"/>
        <w:rPr>
          <w:rFonts w:cs="Times New Roman"/>
          <w:lang w:val="ru-RU"/>
        </w:rPr>
      </w:pPr>
    </w:p>
    <w:p w:rsidR="0047565A" w:rsidRDefault="00790FEB" w:rsidP="00790FEB">
      <w:pPr>
        <w:pStyle w:val="Standard"/>
        <w:tabs>
          <w:tab w:val="left" w:pos="709"/>
          <w:tab w:val="left" w:pos="1080"/>
        </w:tabs>
        <w:jc w:val="both"/>
        <w:rPr>
          <w:rFonts w:eastAsia="Calibri" w:cs="Times New Roman"/>
          <w:lang w:val="ru-RU"/>
        </w:rPr>
      </w:pPr>
      <w:r>
        <w:rPr>
          <w:rFonts w:eastAsia="Calibri" w:cs="Times New Roman"/>
          <w:lang w:val="ru-RU"/>
        </w:rPr>
        <w:tab/>
      </w:r>
      <w:r w:rsidR="0047565A" w:rsidRPr="00027586">
        <w:rPr>
          <w:rFonts w:eastAsia="Calibri" w:cs="Times New Roman"/>
        </w:rPr>
        <w:t xml:space="preserve">3. </w:t>
      </w:r>
      <w:r w:rsidR="0047565A" w:rsidRPr="00027586">
        <w:rPr>
          <w:rFonts w:eastAsia="Calibri" w:cs="Times New Roman"/>
          <w:lang w:val="ru-RU"/>
        </w:rPr>
        <w:t>П</w:t>
      </w:r>
      <w:r w:rsidR="0047565A" w:rsidRPr="00027586">
        <w:rPr>
          <w:rFonts w:eastAsia="Calibri" w:cs="Times New Roman"/>
        </w:rPr>
        <w:t xml:space="preserve">остоянно </w:t>
      </w:r>
      <w:r w:rsidR="0047565A" w:rsidRPr="00027586">
        <w:rPr>
          <w:rFonts w:eastAsia="Calibri" w:cs="Times New Roman"/>
          <w:lang w:val="ru-RU"/>
        </w:rPr>
        <w:t>н</w:t>
      </w:r>
      <w:r w:rsidR="000B3070">
        <w:rPr>
          <w:rFonts w:eastAsia="Calibri" w:cs="Times New Roman"/>
        </w:rPr>
        <w:t xml:space="preserve">еобоснованно допускается </w:t>
      </w:r>
      <w:r w:rsidR="0047565A" w:rsidRPr="00027586">
        <w:rPr>
          <w:rFonts w:eastAsia="Calibri" w:cs="Times New Roman"/>
        </w:rPr>
        <w:t>п</w:t>
      </w:r>
      <w:r w:rsidR="0047565A" w:rsidRPr="00027586">
        <w:rPr>
          <w:rFonts w:eastAsia="Calibri" w:cs="Times New Roman"/>
          <w:lang w:val="ru-RU"/>
        </w:rPr>
        <w:t>ри</w:t>
      </w:r>
      <w:r w:rsidR="0047565A" w:rsidRPr="00027586">
        <w:rPr>
          <w:rFonts w:eastAsia="Calibri" w:cs="Times New Roman"/>
        </w:rPr>
        <w:t xml:space="preserve"> выплате заработной платы дебиторская задолженность  сотрудниками Администрации на конец месяца </w:t>
      </w:r>
      <w:r w:rsidR="0047565A" w:rsidRPr="00027586">
        <w:rPr>
          <w:rFonts w:eastAsia="Calibri" w:cs="Times New Roman"/>
          <w:lang w:val="ru-RU"/>
        </w:rPr>
        <w:t>(на сумму от 5000</w:t>
      </w:r>
      <w:r w:rsidR="00F71D30">
        <w:rPr>
          <w:rFonts w:eastAsia="Calibri" w:cs="Times New Roman"/>
          <w:lang w:val="ru-RU"/>
        </w:rPr>
        <w:t xml:space="preserve"> </w:t>
      </w:r>
      <w:r w:rsidR="0047565A" w:rsidRPr="00027586">
        <w:rPr>
          <w:rFonts w:eastAsia="Calibri" w:cs="Times New Roman"/>
          <w:lang w:val="ru-RU"/>
        </w:rPr>
        <w:t>руб. до 70000руб).</w:t>
      </w:r>
      <w:r w:rsidR="0047565A" w:rsidRPr="00027586">
        <w:rPr>
          <w:rFonts w:eastAsia="Calibri" w:cs="Times New Roman"/>
        </w:rPr>
        <w:t xml:space="preserve"> О</w:t>
      </w:r>
      <w:r w:rsidR="0047565A" w:rsidRPr="00027586">
        <w:rPr>
          <w:rFonts w:eastAsia="Calibri" w:cs="Times New Roman"/>
          <w:color w:val="000000"/>
          <w:shd w:val="clear" w:color="auto" w:fill="FFFFFF"/>
        </w:rPr>
        <w:t>твлечение средств в длительную дебиторскую задолженность является не</w:t>
      </w:r>
      <w:r w:rsidR="00F71D30">
        <w:rPr>
          <w:rFonts w:eastAsia="Calibri" w:cs="Times New Roman"/>
          <w:color w:val="000000"/>
          <w:shd w:val="clear" w:color="auto" w:fill="FFFFFF"/>
        </w:rPr>
        <w:t>результативным и не</w:t>
      </w:r>
      <w:r w:rsidR="0047565A" w:rsidRPr="00027586">
        <w:rPr>
          <w:rFonts w:eastAsia="Calibri" w:cs="Times New Roman"/>
          <w:color w:val="000000"/>
          <w:shd w:val="clear" w:color="auto" w:fill="FFFFFF"/>
        </w:rPr>
        <w:t>эффективным использованием средств бюджета МО</w:t>
      </w:r>
      <w:r w:rsidR="0047565A" w:rsidRPr="00027586">
        <w:rPr>
          <w:rFonts w:eastAsia="Calibri" w:cs="Times New Roman"/>
        </w:rPr>
        <w:t>.</w:t>
      </w:r>
    </w:p>
    <w:p w:rsidR="00790FEB" w:rsidRPr="00790FEB" w:rsidRDefault="00790FEB" w:rsidP="00790FEB">
      <w:pPr>
        <w:pStyle w:val="Standard"/>
        <w:tabs>
          <w:tab w:val="left" w:pos="709"/>
          <w:tab w:val="left" w:pos="1080"/>
        </w:tabs>
        <w:jc w:val="both"/>
        <w:rPr>
          <w:rFonts w:cs="Times New Roman"/>
          <w:lang w:val="ru-RU"/>
        </w:rPr>
      </w:pPr>
    </w:p>
    <w:p w:rsidR="0047565A" w:rsidRDefault="00790FEB" w:rsidP="00790FEB">
      <w:pPr>
        <w:pStyle w:val="Standard"/>
        <w:tabs>
          <w:tab w:val="left" w:pos="709"/>
          <w:tab w:val="left" w:pos="1080"/>
        </w:tabs>
        <w:jc w:val="both"/>
        <w:rPr>
          <w:rFonts w:eastAsia="Calibri" w:cs="Times New Roman"/>
          <w:shd w:val="clear" w:color="auto" w:fill="FFFFFF"/>
          <w:lang w:val="ru-RU"/>
        </w:rPr>
      </w:pPr>
      <w:r>
        <w:rPr>
          <w:rFonts w:eastAsia="Calibri" w:cs="Times New Roman"/>
          <w:shd w:val="clear" w:color="auto" w:fill="FFFFFF"/>
          <w:lang w:val="ru-RU"/>
        </w:rPr>
        <w:tab/>
      </w:r>
      <w:r w:rsidR="0047565A" w:rsidRPr="00027586">
        <w:rPr>
          <w:rFonts w:eastAsia="Calibri" w:cs="Times New Roman"/>
          <w:shd w:val="clear" w:color="auto" w:fill="FFFFFF"/>
        </w:rPr>
        <w:t>4. В нарушение ч.2 ст.136 БК РФ и областного закона № 223-ОЗ от 09.10.2007 года «О муниципальных должностях Томской области» в 2013 году неправомерно решениями Совета депутатов были завышены размеры должностных окладов муниципальных служащих, что привело к необоснованному завышению и выплат</w:t>
      </w:r>
      <w:r w:rsidR="00F71D30">
        <w:rPr>
          <w:rFonts w:eastAsia="Calibri" w:cs="Times New Roman"/>
          <w:shd w:val="clear" w:color="auto" w:fill="FFFFFF"/>
          <w:lang w:val="ru-RU"/>
        </w:rPr>
        <w:t>е</w:t>
      </w:r>
      <w:r w:rsidR="0047565A" w:rsidRPr="00027586">
        <w:rPr>
          <w:rFonts w:eastAsia="Calibri" w:cs="Times New Roman"/>
          <w:shd w:val="clear" w:color="auto" w:fill="FFFFFF"/>
        </w:rPr>
        <w:t xml:space="preserve"> заработной платы </w:t>
      </w:r>
      <w:r w:rsidR="00F71D30">
        <w:rPr>
          <w:rFonts w:eastAsia="Calibri" w:cs="Times New Roman"/>
          <w:shd w:val="clear" w:color="auto" w:fill="FFFFFF"/>
        </w:rPr>
        <w:t>Глав</w:t>
      </w:r>
      <w:r w:rsidR="00F71D30">
        <w:rPr>
          <w:rFonts w:eastAsia="Calibri" w:cs="Times New Roman"/>
          <w:shd w:val="clear" w:color="auto" w:fill="FFFFFF"/>
          <w:lang w:val="ru-RU"/>
        </w:rPr>
        <w:t>е</w:t>
      </w:r>
      <w:r w:rsidR="0047565A" w:rsidRPr="00027586">
        <w:rPr>
          <w:rFonts w:eastAsia="Calibri" w:cs="Times New Roman"/>
          <w:shd w:val="clear" w:color="auto" w:fill="FFFFFF"/>
        </w:rPr>
        <w:t xml:space="preserve"> поселения — на сумму </w:t>
      </w:r>
      <w:r w:rsidR="0047565A" w:rsidRPr="00027586">
        <w:rPr>
          <w:rFonts w:eastAsia="Calibri" w:cs="Times New Roman"/>
          <w:b/>
          <w:bCs/>
          <w:shd w:val="clear" w:color="auto" w:fill="FFFFFF"/>
        </w:rPr>
        <w:t>123954,99</w:t>
      </w:r>
      <w:r w:rsidR="0047565A" w:rsidRPr="00027586">
        <w:rPr>
          <w:rFonts w:eastAsia="Calibri" w:cs="Times New Roman"/>
          <w:shd w:val="clear" w:color="auto" w:fill="FFFFFF"/>
        </w:rPr>
        <w:t xml:space="preserve"> руб</w:t>
      </w:r>
      <w:r w:rsidR="00F71D30">
        <w:rPr>
          <w:rFonts w:eastAsia="Calibri" w:cs="Times New Roman"/>
          <w:shd w:val="clear" w:color="auto" w:fill="FFFFFF"/>
          <w:lang w:val="ru-RU"/>
        </w:rPr>
        <w:t xml:space="preserve">. и </w:t>
      </w:r>
      <w:r w:rsidR="0047565A" w:rsidRPr="00027586">
        <w:rPr>
          <w:rFonts w:eastAsia="Calibri" w:cs="Times New Roman"/>
          <w:shd w:val="clear" w:color="auto" w:fill="FFFFFF"/>
        </w:rPr>
        <w:t xml:space="preserve"> у </w:t>
      </w:r>
      <w:r w:rsidR="00F71D30">
        <w:rPr>
          <w:rFonts w:eastAsia="Calibri" w:cs="Times New Roman"/>
          <w:shd w:val="clear" w:color="auto" w:fill="FFFFFF"/>
          <w:lang w:val="ru-RU"/>
        </w:rPr>
        <w:t>з</w:t>
      </w:r>
      <w:r w:rsidR="0047565A" w:rsidRPr="00027586">
        <w:rPr>
          <w:rFonts w:eastAsia="Calibri" w:cs="Times New Roman"/>
          <w:shd w:val="clear" w:color="auto" w:fill="FFFFFF"/>
        </w:rPr>
        <w:t>аместител</w:t>
      </w:r>
      <w:r w:rsidR="00F71D30">
        <w:rPr>
          <w:rFonts w:eastAsia="Calibri" w:cs="Times New Roman"/>
          <w:shd w:val="clear" w:color="auto" w:fill="FFFFFF"/>
          <w:lang w:val="ru-RU"/>
        </w:rPr>
        <w:t>ю</w:t>
      </w:r>
      <w:r w:rsidR="0047565A" w:rsidRPr="00027586">
        <w:rPr>
          <w:rFonts w:eastAsia="Calibri" w:cs="Times New Roman"/>
          <w:shd w:val="clear" w:color="auto" w:fill="FFFFFF"/>
        </w:rPr>
        <w:t xml:space="preserve"> Главы — на сумму </w:t>
      </w:r>
      <w:r w:rsidR="0047565A" w:rsidRPr="00027586">
        <w:rPr>
          <w:rFonts w:eastAsia="Calibri" w:cs="Times New Roman"/>
          <w:b/>
          <w:bCs/>
          <w:shd w:val="clear" w:color="auto" w:fill="FFFFFF"/>
        </w:rPr>
        <w:t>62028,31</w:t>
      </w:r>
      <w:r w:rsidR="0047565A" w:rsidRPr="00027586">
        <w:rPr>
          <w:rFonts w:eastAsia="Calibri" w:cs="Times New Roman"/>
          <w:shd w:val="clear" w:color="auto" w:fill="FFFFFF"/>
        </w:rPr>
        <w:t>руб.</w:t>
      </w:r>
    </w:p>
    <w:p w:rsidR="00790FEB" w:rsidRPr="00790FEB" w:rsidRDefault="00790FEB" w:rsidP="00790FEB">
      <w:pPr>
        <w:pStyle w:val="Standard"/>
        <w:tabs>
          <w:tab w:val="left" w:pos="709"/>
          <w:tab w:val="left" w:pos="1080"/>
        </w:tabs>
        <w:jc w:val="both"/>
        <w:rPr>
          <w:rFonts w:cs="Times New Roman"/>
          <w:lang w:val="ru-RU"/>
        </w:rPr>
      </w:pPr>
    </w:p>
    <w:p w:rsidR="0047565A" w:rsidRDefault="00790FEB" w:rsidP="00790FEB">
      <w:pPr>
        <w:pStyle w:val="Standard"/>
        <w:tabs>
          <w:tab w:val="left" w:pos="709"/>
          <w:tab w:val="left" w:pos="1080"/>
        </w:tabs>
        <w:jc w:val="both"/>
        <w:rPr>
          <w:rFonts w:eastAsia="Calibri" w:cs="Times New Roman"/>
          <w:color w:val="000000"/>
          <w:shd w:val="clear" w:color="auto" w:fill="FFFFFF"/>
          <w:lang w:val="ru-RU"/>
        </w:rPr>
      </w:pPr>
      <w:r>
        <w:rPr>
          <w:rFonts w:eastAsia="Calibri" w:cs="Times New Roman"/>
          <w:color w:val="000000"/>
          <w:shd w:val="clear" w:color="auto" w:fill="FFFFFF"/>
          <w:lang w:val="ru-RU"/>
        </w:rPr>
        <w:tab/>
      </w:r>
      <w:r w:rsidR="0047565A" w:rsidRPr="00027586">
        <w:rPr>
          <w:rFonts w:eastAsia="Calibri" w:cs="Times New Roman"/>
          <w:color w:val="000000"/>
          <w:shd w:val="clear" w:color="auto" w:fill="FFFFFF"/>
        </w:rPr>
        <w:t xml:space="preserve">5. За </w:t>
      </w:r>
      <w:r w:rsidR="0047565A" w:rsidRPr="00027586">
        <w:rPr>
          <w:rFonts w:eastAsia="Calibri" w:cs="Times New Roman"/>
          <w:b/>
          <w:bCs/>
          <w:color w:val="000000"/>
          <w:shd w:val="clear" w:color="auto" w:fill="FFFFFF"/>
        </w:rPr>
        <w:t xml:space="preserve">2012 </w:t>
      </w:r>
      <w:r w:rsidR="0047565A" w:rsidRPr="00027586">
        <w:rPr>
          <w:rFonts w:eastAsia="Calibri" w:cs="Times New Roman"/>
          <w:color w:val="000000"/>
          <w:shd w:val="clear" w:color="auto" w:fill="FFFFFF"/>
        </w:rPr>
        <w:t>год по данным бухгалтерского учета выявлено неправомерное превышение фактически начисленной заработной платы сверх доведенных лимитов</w:t>
      </w:r>
      <w:r w:rsidR="0047565A" w:rsidRPr="00027586">
        <w:rPr>
          <w:rFonts w:eastAsia="Calibri" w:cs="Times New Roman"/>
          <w:i/>
          <w:iCs/>
          <w:color w:val="000000"/>
          <w:shd w:val="clear" w:color="auto" w:fill="FFFFFF"/>
        </w:rPr>
        <w:t xml:space="preserve"> </w:t>
      </w:r>
      <w:r w:rsidR="0047565A" w:rsidRPr="00027586">
        <w:rPr>
          <w:rFonts w:eastAsia="Calibri" w:cs="Times New Roman"/>
          <w:color w:val="000000"/>
          <w:shd w:val="clear" w:color="auto" w:fill="FFFFFF"/>
        </w:rPr>
        <w:t xml:space="preserve"> на сумму </w:t>
      </w:r>
      <w:r w:rsidR="0047565A" w:rsidRPr="00027586">
        <w:rPr>
          <w:rFonts w:eastAsia="Calibri" w:cs="Times New Roman"/>
          <w:b/>
          <w:bCs/>
          <w:color w:val="000000"/>
          <w:shd w:val="clear" w:color="auto" w:fill="FFFFFF"/>
        </w:rPr>
        <w:t xml:space="preserve">293789,20 </w:t>
      </w:r>
      <w:r w:rsidR="0047565A" w:rsidRPr="00027586">
        <w:rPr>
          <w:rFonts w:eastAsia="Calibri" w:cs="Times New Roman"/>
          <w:color w:val="000000"/>
          <w:shd w:val="clear" w:color="auto" w:fill="FFFFFF"/>
        </w:rPr>
        <w:t xml:space="preserve">рублей, в том числе Главе — 118236,23руб.; муниципальным служащим – 136185,96рублей, другим работникам — 39367,91руб. </w:t>
      </w:r>
      <w:r w:rsidR="00F71D30">
        <w:rPr>
          <w:rFonts w:cs="Times New Roman"/>
          <w:shd w:val="clear" w:color="auto" w:fill="FFFFFF"/>
          <w:lang w:val="ru-RU"/>
        </w:rPr>
        <w:t>В</w:t>
      </w:r>
      <w:r w:rsidR="0047565A" w:rsidRPr="00027586">
        <w:rPr>
          <w:rFonts w:cs="Times New Roman"/>
          <w:shd w:val="clear" w:color="auto" w:fill="FFFFFF"/>
        </w:rPr>
        <w:t xml:space="preserve"> </w:t>
      </w:r>
      <w:r w:rsidR="0047565A" w:rsidRPr="00027586">
        <w:rPr>
          <w:rFonts w:cs="Times New Roman"/>
          <w:b/>
          <w:bCs/>
          <w:shd w:val="clear" w:color="auto" w:fill="FFFFFF"/>
        </w:rPr>
        <w:t>2013</w:t>
      </w:r>
      <w:r w:rsidR="00F71D30">
        <w:rPr>
          <w:rFonts w:cs="Times New Roman"/>
          <w:b/>
          <w:bCs/>
          <w:shd w:val="clear" w:color="auto" w:fill="FFFFFF"/>
          <w:lang w:val="ru-RU"/>
        </w:rPr>
        <w:t xml:space="preserve"> </w:t>
      </w:r>
      <w:r w:rsidR="0047565A" w:rsidRPr="00027586">
        <w:rPr>
          <w:rFonts w:cs="Times New Roman"/>
          <w:shd w:val="clear" w:color="auto" w:fill="FFFFFF"/>
        </w:rPr>
        <w:t>год</w:t>
      </w:r>
      <w:r w:rsidR="00F71D30">
        <w:rPr>
          <w:rFonts w:cs="Times New Roman"/>
          <w:shd w:val="clear" w:color="auto" w:fill="FFFFFF"/>
          <w:lang w:val="ru-RU"/>
        </w:rPr>
        <w:t>у</w:t>
      </w:r>
      <w:r w:rsidR="0047565A" w:rsidRPr="00027586">
        <w:rPr>
          <w:rFonts w:cs="Times New Roman"/>
          <w:shd w:val="clear" w:color="auto" w:fill="FFFFFF"/>
        </w:rPr>
        <w:t xml:space="preserve"> такое превышение составило</w:t>
      </w:r>
      <w:r w:rsidR="0047565A" w:rsidRPr="00027586">
        <w:rPr>
          <w:rFonts w:eastAsia="Calibri" w:cs="Times New Roman"/>
          <w:color w:val="000000"/>
          <w:shd w:val="clear" w:color="auto" w:fill="FFFFFF"/>
        </w:rPr>
        <w:t xml:space="preserve"> </w:t>
      </w:r>
      <w:r w:rsidR="0047565A" w:rsidRPr="00027586">
        <w:rPr>
          <w:rFonts w:eastAsia="Calibri" w:cs="Times New Roman"/>
          <w:b/>
          <w:bCs/>
          <w:color w:val="000000"/>
          <w:shd w:val="clear" w:color="auto" w:fill="FFFFFF"/>
        </w:rPr>
        <w:t xml:space="preserve">376404,60 </w:t>
      </w:r>
      <w:r w:rsidR="0047565A" w:rsidRPr="00027586">
        <w:rPr>
          <w:rFonts w:eastAsia="Calibri" w:cs="Times New Roman"/>
          <w:color w:val="000000"/>
          <w:shd w:val="clear" w:color="auto" w:fill="FFFFFF"/>
        </w:rPr>
        <w:t>руб</w:t>
      </w:r>
      <w:r w:rsidR="00F71D30">
        <w:rPr>
          <w:rFonts w:eastAsia="Calibri" w:cs="Times New Roman"/>
          <w:color w:val="000000"/>
          <w:shd w:val="clear" w:color="auto" w:fill="FFFFFF"/>
          <w:lang w:val="ru-RU"/>
        </w:rPr>
        <w:t>.</w:t>
      </w:r>
      <w:r w:rsidR="0047565A" w:rsidRPr="00027586">
        <w:rPr>
          <w:rFonts w:eastAsia="Calibri" w:cs="Times New Roman"/>
          <w:color w:val="000000"/>
          <w:shd w:val="clear" w:color="auto" w:fill="FFFFFF"/>
        </w:rPr>
        <w:t xml:space="preserve">, в том числе Главе </w:t>
      </w:r>
      <w:r w:rsidR="0047565A" w:rsidRPr="00027586">
        <w:rPr>
          <w:rFonts w:eastAsia="Calibri" w:cs="Times New Roman"/>
          <w:color w:val="000000"/>
          <w:shd w:val="clear" w:color="auto" w:fill="FFFFFF"/>
          <w:lang w:val="ru-RU"/>
        </w:rPr>
        <w:t>поселения</w:t>
      </w:r>
      <w:r w:rsidR="0047565A" w:rsidRPr="00027586">
        <w:rPr>
          <w:rFonts w:eastAsia="Calibri" w:cs="Times New Roman"/>
          <w:color w:val="000000"/>
          <w:shd w:val="clear" w:color="auto" w:fill="FFFFFF"/>
        </w:rPr>
        <w:t xml:space="preserve"> — 50773,86руб.; муниципальным служащим – 168303,27руб</w:t>
      </w:r>
      <w:r w:rsidR="00F71D30">
        <w:rPr>
          <w:rFonts w:eastAsia="Calibri" w:cs="Times New Roman"/>
          <w:color w:val="000000"/>
          <w:shd w:val="clear" w:color="auto" w:fill="FFFFFF"/>
          <w:lang w:val="ru-RU"/>
        </w:rPr>
        <w:t>.</w:t>
      </w:r>
      <w:r w:rsidR="00F71D30">
        <w:rPr>
          <w:rFonts w:eastAsia="Calibri" w:cs="Times New Roman"/>
          <w:color w:val="000000"/>
          <w:shd w:val="clear" w:color="auto" w:fill="FFFFFF"/>
        </w:rPr>
        <w:t xml:space="preserve">, </w:t>
      </w:r>
      <w:r w:rsidR="0047565A" w:rsidRPr="00027586">
        <w:rPr>
          <w:rFonts w:eastAsia="Calibri" w:cs="Times New Roman"/>
          <w:color w:val="000000"/>
          <w:shd w:val="clear" w:color="auto" w:fill="FFFFFF"/>
        </w:rPr>
        <w:t>другим работникам — 157327,47руб.</w:t>
      </w:r>
    </w:p>
    <w:p w:rsidR="00790FEB" w:rsidRPr="00790FEB" w:rsidRDefault="00790FEB" w:rsidP="00790FEB">
      <w:pPr>
        <w:pStyle w:val="Standard"/>
        <w:tabs>
          <w:tab w:val="left" w:pos="709"/>
          <w:tab w:val="left" w:pos="1080"/>
        </w:tabs>
        <w:jc w:val="both"/>
        <w:rPr>
          <w:rFonts w:cs="Times New Roman"/>
          <w:lang w:val="ru-RU"/>
        </w:rPr>
      </w:pPr>
    </w:p>
    <w:p w:rsidR="0047565A" w:rsidRPr="00027586" w:rsidRDefault="0047565A" w:rsidP="00790FEB">
      <w:pPr>
        <w:pStyle w:val="Textbody"/>
        <w:spacing w:after="0"/>
        <w:ind w:firstLine="708"/>
        <w:jc w:val="both"/>
        <w:rPr>
          <w:rFonts w:cs="Times New Roman"/>
        </w:rPr>
      </w:pPr>
      <w:r w:rsidRPr="00027586">
        <w:rPr>
          <w:rFonts w:eastAsia="Calibri" w:cs="Times New Roman"/>
          <w:color w:val="000000"/>
          <w:shd w:val="clear" w:color="auto" w:fill="FFFFFF"/>
        </w:rPr>
        <w:t xml:space="preserve">6. Выявлены признаки нарушения ст. 123 НК РФ по начислению и уплате </w:t>
      </w:r>
      <w:r w:rsidRPr="00027586">
        <w:rPr>
          <w:rFonts w:eastAsia="Calibri" w:cs="Times New Roman"/>
          <w:b/>
          <w:bCs/>
          <w:color w:val="000000"/>
          <w:shd w:val="clear" w:color="auto" w:fill="FFFFFF"/>
        </w:rPr>
        <w:t>НДФЛ</w:t>
      </w:r>
      <w:r w:rsidRPr="00027586">
        <w:rPr>
          <w:rFonts w:eastAsia="Calibri" w:cs="Times New Roman"/>
          <w:color w:val="000000"/>
          <w:shd w:val="clear" w:color="auto" w:fill="FFFFFF"/>
        </w:rPr>
        <w:t xml:space="preserve"> и установлено, что в бюджет не поступило:</w:t>
      </w:r>
    </w:p>
    <w:p w:rsidR="0047565A" w:rsidRPr="00027586" w:rsidRDefault="0047565A" w:rsidP="00790FEB">
      <w:pPr>
        <w:pStyle w:val="Textbody"/>
        <w:spacing w:after="0"/>
        <w:jc w:val="both"/>
        <w:rPr>
          <w:rFonts w:cs="Times New Roman"/>
        </w:rPr>
      </w:pPr>
      <w:r w:rsidRPr="00027586">
        <w:rPr>
          <w:rFonts w:cs="Times New Roman"/>
          <w:shd w:val="clear" w:color="auto" w:fill="FFFFFF"/>
        </w:rPr>
        <w:t xml:space="preserve"> - в </w:t>
      </w:r>
      <w:r w:rsidRPr="00027586">
        <w:rPr>
          <w:rFonts w:cs="Times New Roman"/>
          <w:b/>
          <w:bCs/>
          <w:shd w:val="clear" w:color="auto" w:fill="FFFFFF"/>
        </w:rPr>
        <w:t>2012</w:t>
      </w:r>
      <w:r w:rsidRPr="00027586">
        <w:rPr>
          <w:rFonts w:cs="Times New Roman"/>
          <w:shd w:val="clear" w:color="auto" w:fill="FFFFFF"/>
        </w:rPr>
        <w:t xml:space="preserve"> году– всего налога на сумму </w:t>
      </w:r>
      <w:r w:rsidRPr="00027586">
        <w:rPr>
          <w:rFonts w:cs="Times New Roman"/>
          <w:b/>
          <w:bCs/>
          <w:shd w:val="clear" w:color="auto" w:fill="FFFFFF"/>
        </w:rPr>
        <w:t>74256</w:t>
      </w:r>
      <w:r w:rsidRPr="00027586">
        <w:rPr>
          <w:rFonts w:cs="Times New Roman"/>
          <w:shd w:val="clear" w:color="auto" w:fill="FFFFFF"/>
        </w:rPr>
        <w:t xml:space="preserve"> рублей, в том числе Глав</w:t>
      </w:r>
      <w:r w:rsidR="00F71D30">
        <w:rPr>
          <w:rFonts w:cs="Times New Roman"/>
          <w:shd w:val="clear" w:color="auto" w:fill="FFFFFF"/>
          <w:lang w:val="ru-RU"/>
        </w:rPr>
        <w:t>ы</w:t>
      </w:r>
      <w:r w:rsidRPr="00027586">
        <w:rPr>
          <w:rFonts w:cs="Times New Roman"/>
          <w:shd w:val="clear" w:color="auto" w:fill="FFFFFF"/>
        </w:rPr>
        <w:t xml:space="preserve"> — 50963</w:t>
      </w:r>
      <w:r w:rsidR="00F71D30">
        <w:rPr>
          <w:rFonts w:cs="Times New Roman"/>
          <w:shd w:val="clear" w:color="auto" w:fill="FFFFFF"/>
          <w:lang w:val="ru-RU"/>
        </w:rPr>
        <w:t xml:space="preserve"> </w:t>
      </w:r>
      <w:r w:rsidRPr="00027586">
        <w:rPr>
          <w:rFonts w:cs="Times New Roman"/>
          <w:shd w:val="clear" w:color="auto" w:fill="FFFFFF"/>
        </w:rPr>
        <w:t>руб.</w:t>
      </w:r>
      <w:r w:rsidR="00F71D30">
        <w:rPr>
          <w:rFonts w:cs="Times New Roman"/>
          <w:shd w:val="clear" w:color="auto" w:fill="FFFFFF"/>
          <w:lang w:val="ru-RU"/>
        </w:rPr>
        <w:t xml:space="preserve">, </w:t>
      </w:r>
      <w:r w:rsidR="00F71D30">
        <w:rPr>
          <w:rFonts w:cs="Times New Roman"/>
          <w:shd w:val="clear" w:color="auto" w:fill="FFFFFF"/>
        </w:rPr>
        <w:t xml:space="preserve"> </w:t>
      </w:r>
      <w:r w:rsidRPr="00027586">
        <w:rPr>
          <w:rFonts w:cs="Times New Roman"/>
          <w:shd w:val="clear" w:color="auto" w:fill="FFFFFF"/>
        </w:rPr>
        <w:t>муниципальны</w:t>
      </w:r>
      <w:r w:rsidR="00F71D30">
        <w:rPr>
          <w:rFonts w:cs="Times New Roman"/>
          <w:shd w:val="clear" w:color="auto" w:fill="FFFFFF"/>
          <w:lang w:val="ru-RU"/>
        </w:rPr>
        <w:t>х</w:t>
      </w:r>
      <w:r w:rsidR="00F71D30">
        <w:rPr>
          <w:rFonts w:cs="Times New Roman"/>
          <w:shd w:val="clear" w:color="auto" w:fill="FFFFFF"/>
        </w:rPr>
        <w:t xml:space="preserve"> служащи</w:t>
      </w:r>
      <w:r w:rsidR="00F71D30">
        <w:rPr>
          <w:rFonts w:cs="Times New Roman"/>
          <w:shd w:val="clear" w:color="auto" w:fill="FFFFFF"/>
          <w:lang w:val="ru-RU"/>
        </w:rPr>
        <w:t xml:space="preserve">х </w:t>
      </w:r>
      <w:r w:rsidRPr="00027586">
        <w:rPr>
          <w:rFonts w:cs="Times New Roman"/>
          <w:shd w:val="clear" w:color="auto" w:fill="FFFFFF"/>
        </w:rPr>
        <w:t>– 3871рублей, други</w:t>
      </w:r>
      <w:r w:rsidR="00F71D30">
        <w:rPr>
          <w:rFonts w:cs="Times New Roman"/>
          <w:shd w:val="clear" w:color="auto" w:fill="FFFFFF"/>
          <w:lang w:val="ru-RU"/>
        </w:rPr>
        <w:t>х</w:t>
      </w:r>
      <w:r w:rsidRPr="00027586">
        <w:rPr>
          <w:rFonts w:cs="Times New Roman"/>
          <w:shd w:val="clear" w:color="auto" w:fill="FFFFFF"/>
        </w:rPr>
        <w:t xml:space="preserve"> работник</w:t>
      </w:r>
      <w:r w:rsidR="00F71D30">
        <w:rPr>
          <w:rFonts w:cs="Times New Roman"/>
          <w:shd w:val="clear" w:color="auto" w:fill="FFFFFF"/>
          <w:lang w:val="ru-RU"/>
        </w:rPr>
        <w:t>ов</w:t>
      </w:r>
      <w:r w:rsidRPr="00027586">
        <w:rPr>
          <w:rFonts w:cs="Times New Roman"/>
          <w:shd w:val="clear" w:color="auto" w:fill="FFFFFF"/>
        </w:rPr>
        <w:t xml:space="preserve"> —  21215</w:t>
      </w:r>
      <w:r w:rsidR="00F71D30">
        <w:rPr>
          <w:rFonts w:cs="Times New Roman"/>
          <w:shd w:val="clear" w:color="auto" w:fill="FFFFFF"/>
          <w:lang w:val="ru-RU"/>
        </w:rPr>
        <w:t xml:space="preserve"> </w:t>
      </w:r>
      <w:r w:rsidRPr="00027586">
        <w:rPr>
          <w:rFonts w:cs="Times New Roman"/>
          <w:shd w:val="clear" w:color="auto" w:fill="FFFFFF"/>
        </w:rPr>
        <w:t>руб</w:t>
      </w:r>
      <w:r w:rsidR="00F71D30">
        <w:rPr>
          <w:rFonts w:cs="Times New Roman"/>
          <w:shd w:val="clear" w:color="auto" w:fill="FFFFFF"/>
          <w:lang w:val="ru-RU"/>
        </w:rPr>
        <w:t xml:space="preserve">; </w:t>
      </w:r>
      <w:r w:rsidRPr="00027586">
        <w:rPr>
          <w:rFonts w:cs="Times New Roman"/>
          <w:shd w:val="clear" w:color="auto" w:fill="FFFFFF"/>
        </w:rPr>
        <w:t xml:space="preserve"> переплата  по налогу </w:t>
      </w:r>
      <w:r w:rsidR="00F71D30">
        <w:rPr>
          <w:rFonts w:cs="Times New Roman"/>
          <w:shd w:val="clear" w:color="auto" w:fill="FFFFFF"/>
          <w:lang w:val="ru-RU"/>
        </w:rPr>
        <w:t xml:space="preserve">кочегаров - </w:t>
      </w:r>
      <w:r w:rsidR="00F71D30">
        <w:rPr>
          <w:rFonts w:cs="Times New Roman"/>
          <w:shd w:val="clear" w:color="auto" w:fill="FFFFFF"/>
        </w:rPr>
        <w:t>на 1793руб</w:t>
      </w:r>
      <w:r w:rsidRPr="00027586">
        <w:rPr>
          <w:rFonts w:cs="Times New Roman"/>
          <w:shd w:val="clear" w:color="auto" w:fill="FFFFFF"/>
        </w:rPr>
        <w:t>.</w:t>
      </w:r>
    </w:p>
    <w:p w:rsidR="0047565A" w:rsidRDefault="0047565A" w:rsidP="00790FEB">
      <w:pPr>
        <w:pStyle w:val="Textbody"/>
        <w:spacing w:after="0"/>
        <w:jc w:val="both"/>
        <w:rPr>
          <w:rFonts w:eastAsia="Calibri" w:cs="Times New Roman"/>
          <w:color w:val="000000"/>
          <w:shd w:val="clear" w:color="auto" w:fill="FFFFFF"/>
          <w:lang w:val="ru-RU"/>
        </w:rPr>
      </w:pPr>
      <w:r w:rsidRPr="00027586">
        <w:rPr>
          <w:rFonts w:eastAsia="Calibri" w:cs="Times New Roman"/>
          <w:color w:val="000000"/>
          <w:shd w:val="clear" w:color="auto" w:fill="FFFFFF"/>
        </w:rPr>
        <w:t xml:space="preserve"> - в </w:t>
      </w:r>
      <w:r w:rsidRPr="00027586">
        <w:rPr>
          <w:rFonts w:eastAsia="Calibri" w:cs="Times New Roman"/>
          <w:b/>
          <w:bCs/>
          <w:color w:val="000000"/>
          <w:shd w:val="clear" w:color="auto" w:fill="FFFFFF"/>
        </w:rPr>
        <w:t xml:space="preserve">2013 </w:t>
      </w:r>
      <w:r w:rsidRPr="00027586">
        <w:rPr>
          <w:rFonts w:eastAsia="Calibri" w:cs="Times New Roman"/>
          <w:color w:val="000000"/>
          <w:shd w:val="clear" w:color="auto" w:fill="FFFFFF"/>
        </w:rPr>
        <w:t xml:space="preserve">году всего налога на сумму  </w:t>
      </w:r>
      <w:r w:rsidRPr="00027586">
        <w:rPr>
          <w:rFonts w:eastAsia="Calibri" w:cs="Times New Roman"/>
          <w:b/>
          <w:bCs/>
          <w:color w:val="000000"/>
          <w:shd w:val="clear" w:color="auto" w:fill="FFFFFF"/>
        </w:rPr>
        <w:t>132461</w:t>
      </w:r>
      <w:r w:rsidRPr="00027586">
        <w:rPr>
          <w:rFonts w:eastAsia="Calibri" w:cs="Times New Roman"/>
          <w:color w:val="000000"/>
          <w:shd w:val="clear" w:color="auto" w:fill="FFFFFF"/>
        </w:rPr>
        <w:t xml:space="preserve"> рублей, в том числе Глав</w:t>
      </w:r>
      <w:r w:rsidR="00F71D30">
        <w:rPr>
          <w:rFonts w:eastAsia="Calibri" w:cs="Times New Roman"/>
          <w:color w:val="000000"/>
          <w:shd w:val="clear" w:color="auto" w:fill="FFFFFF"/>
          <w:lang w:val="ru-RU"/>
        </w:rPr>
        <w:t>ы</w:t>
      </w:r>
      <w:r w:rsidRPr="00027586">
        <w:rPr>
          <w:rFonts w:eastAsia="Calibri" w:cs="Times New Roman"/>
          <w:color w:val="000000"/>
          <w:shd w:val="clear" w:color="auto" w:fill="FFFFFF"/>
        </w:rPr>
        <w:t xml:space="preserve"> — 36527,00 руб.</w:t>
      </w:r>
      <w:r w:rsidR="00F71D30">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 xml:space="preserve"> муниципальны</w:t>
      </w:r>
      <w:r w:rsidR="00F71D30">
        <w:rPr>
          <w:rFonts w:eastAsia="Calibri" w:cs="Times New Roman"/>
          <w:color w:val="000000"/>
          <w:shd w:val="clear" w:color="auto" w:fill="FFFFFF"/>
          <w:lang w:val="ru-RU"/>
        </w:rPr>
        <w:t>х</w:t>
      </w:r>
      <w:r w:rsidR="00F71D30">
        <w:rPr>
          <w:rFonts w:eastAsia="Calibri" w:cs="Times New Roman"/>
          <w:color w:val="000000"/>
          <w:shd w:val="clear" w:color="auto" w:fill="FFFFFF"/>
        </w:rPr>
        <w:t xml:space="preserve"> служащи</w:t>
      </w:r>
      <w:r w:rsidR="00F71D30">
        <w:rPr>
          <w:rFonts w:eastAsia="Calibri" w:cs="Times New Roman"/>
          <w:color w:val="000000"/>
          <w:shd w:val="clear" w:color="auto" w:fill="FFFFFF"/>
          <w:lang w:val="ru-RU"/>
        </w:rPr>
        <w:t>х</w:t>
      </w:r>
      <w:r w:rsidRPr="00027586">
        <w:rPr>
          <w:rFonts w:eastAsia="Calibri" w:cs="Times New Roman"/>
          <w:color w:val="000000"/>
          <w:shd w:val="clear" w:color="auto" w:fill="FFFFFF"/>
        </w:rPr>
        <w:t xml:space="preserve"> – 60300,00</w:t>
      </w:r>
      <w:r w:rsidR="00F71D30">
        <w:rPr>
          <w:rFonts w:eastAsia="Calibri" w:cs="Times New Roman"/>
          <w:color w:val="000000"/>
          <w:shd w:val="clear" w:color="auto" w:fill="FFFFFF"/>
          <w:lang w:val="ru-RU"/>
        </w:rPr>
        <w:t xml:space="preserve"> </w:t>
      </w:r>
      <w:r w:rsidR="00F71D30">
        <w:rPr>
          <w:rFonts w:eastAsia="Calibri" w:cs="Times New Roman"/>
          <w:color w:val="000000"/>
          <w:shd w:val="clear" w:color="auto" w:fill="FFFFFF"/>
        </w:rPr>
        <w:t>руб</w:t>
      </w:r>
      <w:r w:rsidR="00F71D30">
        <w:rPr>
          <w:rFonts w:eastAsia="Calibri" w:cs="Times New Roman"/>
          <w:color w:val="000000"/>
          <w:shd w:val="clear" w:color="auto" w:fill="FFFFFF"/>
          <w:lang w:val="ru-RU"/>
        </w:rPr>
        <w:t>.</w:t>
      </w:r>
      <w:r w:rsidRPr="00027586">
        <w:rPr>
          <w:rFonts w:eastAsia="Calibri" w:cs="Times New Roman"/>
          <w:color w:val="000000"/>
          <w:shd w:val="clear" w:color="auto" w:fill="FFFFFF"/>
        </w:rPr>
        <w:t>,  други</w:t>
      </w:r>
      <w:r w:rsidR="00F71D30">
        <w:rPr>
          <w:rFonts w:eastAsia="Calibri" w:cs="Times New Roman"/>
          <w:color w:val="000000"/>
          <w:shd w:val="clear" w:color="auto" w:fill="FFFFFF"/>
          <w:lang w:val="ru-RU"/>
        </w:rPr>
        <w:t>х</w:t>
      </w:r>
      <w:r w:rsidRPr="00027586">
        <w:rPr>
          <w:rFonts w:eastAsia="Calibri" w:cs="Times New Roman"/>
          <w:color w:val="000000"/>
          <w:shd w:val="clear" w:color="auto" w:fill="FFFFFF"/>
        </w:rPr>
        <w:t xml:space="preserve"> работник</w:t>
      </w:r>
      <w:r w:rsidR="00F71D30">
        <w:rPr>
          <w:rFonts w:eastAsia="Calibri" w:cs="Times New Roman"/>
          <w:color w:val="000000"/>
          <w:shd w:val="clear" w:color="auto" w:fill="FFFFFF"/>
          <w:lang w:val="ru-RU"/>
        </w:rPr>
        <w:t>ов</w:t>
      </w:r>
      <w:r w:rsidRPr="00027586">
        <w:rPr>
          <w:rFonts w:eastAsia="Calibri" w:cs="Times New Roman"/>
          <w:color w:val="000000"/>
          <w:shd w:val="clear" w:color="auto" w:fill="FFFFFF"/>
        </w:rPr>
        <w:t xml:space="preserve"> — 35634</w:t>
      </w:r>
      <w:r w:rsidR="00F71D30">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руб</w:t>
      </w:r>
      <w:r w:rsidR="00F71D30">
        <w:rPr>
          <w:rFonts w:eastAsia="Calibri" w:cs="Times New Roman"/>
          <w:color w:val="000000"/>
          <w:shd w:val="clear" w:color="auto" w:fill="FFFFFF"/>
          <w:lang w:val="ru-RU"/>
        </w:rPr>
        <w:t>.</w:t>
      </w:r>
      <w:r w:rsidRPr="00027586">
        <w:rPr>
          <w:rFonts w:eastAsia="Calibri" w:cs="Times New Roman"/>
          <w:color w:val="000000"/>
          <w:shd w:val="clear" w:color="auto" w:fill="FFFFFF"/>
        </w:rPr>
        <w:t>, коче</w:t>
      </w:r>
      <w:r w:rsidR="00F71D30">
        <w:rPr>
          <w:rFonts w:eastAsia="Calibri" w:cs="Times New Roman"/>
          <w:color w:val="000000"/>
          <w:shd w:val="clear" w:color="auto" w:fill="FFFFFF"/>
        </w:rPr>
        <w:t>гар</w:t>
      </w:r>
      <w:r w:rsidR="00F71D30">
        <w:rPr>
          <w:rFonts w:eastAsia="Calibri" w:cs="Times New Roman"/>
          <w:color w:val="000000"/>
          <w:shd w:val="clear" w:color="auto" w:fill="FFFFFF"/>
          <w:lang w:val="ru-RU"/>
        </w:rPr>
        <w:t>ов</w:t>
      </w:r>
      <w:r w:rsidRPr="00027586">
        <w:rPr>
          <w:rFonts w:eastAsia="Calibri" w:cs="Times New Roman"/>
          <w:color w:val="000000"/>
          <w:shd w:val="clear" w:color="auto" w:fill="FFFFFF"/>
        </w:rPr>
        <w:t xml:space="preserve"> — 6525,54</w:t>
      </w:r>
      <w:r w:rsidR="00F71D30">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руб.</w:t>
      </w:r>
    </w:p>
    <w:p w:rsidR="00790FEB" w:rsidRPr="00790FEB" w:rsidRDefault="00790FEB" w:rsidP="00790FEB">
      <w:pPr>
        <w:pStyle w:val="Textbody"/>
        <w:spacing w:after="0"/>
        <w:jc w:val="both"/>
        <w:rPr>
          <w:rFonts w:cs="Times New Roman"/>
          <w:lang w:val="ru-RU"/>
        </w:rPr>
      </w:pPr>
    </w:p>
    <w:p w:rsidR="0047565A" w:rsidRDefault="0047565A" w:rsidP="00790FEB">
      <w:pPr>
        <w:pStyle w:val="Textbody"/>
        <w:spacing w:after="0"/>
        <w:ind w:firstLine="690"/>
        <w:jc w:val="both"/>
        <w:rPr>
          <w:rFonts w:eastAsia="Calibri" w:cs="Times New Roman"/>
          <w:color w:val="000000"/>
          <w:shd w:val="clear" w:color="auto" w:fill="FFFFFF"/>
          <w:lang w:val="ru-RU"/>
        </w:rPr>
      </w:pPr>
      <w:r w:rsidRPr="00027586">
        <w:rPr>
          <w:rFonts w:eastAsia="Calibri" w:cs="Times New Roman"/>
          <w:color w:val="000000"/>
          <w:shd w:val="clear" w:color="auto" w:fill="FFFFFF"/>
        </w:rPr>
        <w:t>Кроме этого</w:t>
      </w:r>
      <w:r w:rsidRPr="00027586">
        <w:rPr>
          <w:rFonts w:eastAsia="Calibri" w:cs="Times New Roman"/>
          <w:i/>
          <w:iCs/>
          <w:color w:val="000000"/>
          <w:shd w:val="clear" w:color="auto" w:fill="FFFFFF"/>
        </w:rPr>
        <w:t xml:space="preserve"> </w:t>
      </w:r>
      <w:r w:rsidRPr="00027586">
        <w:rPr>
          <w:rFonts w:eastAsia="Calibri" w:cs="Times New Roman"/>
          <w:i/>
          <w:iCs/>
          <w:color w:val="000000"/>
          <w:shd w:val="clear" w:color="auto" w:fill="FFFFFF"/>
          <w:lang w:val="ru-RU"/>
        </w:rPr>
        <w:t xml:space="preserve">было </w:t>
      </w:r>
      <w:r w:rsidRPr="00027586">
        <w:rPr>
          <w:rFonts w:eastAsia="Calibri" w:cs="Times New Roman"/>
          <w:i/>
          <w:iCs/>
          <w:color w:val="000000"/>
          <w:shd w:val="clear" w:color="auto" w:fill="FFFFFF"/>
        </w:rPr>
        <w:t xml:space="preserve">рассчитано, что </w:t>
      </w:r>
      <w:r w:rsidRPr="00027586">
        <w:rPr>
          <w:rFonts w:eastAsia="Calibri" w:cs="Times New Roman"/>
          <w:color w:val="000000"/>
          <w:shd w:val="clear" w:color="auto" w:fill="FFFFFF"/>
        </w:rPr>
        <w:t>общая сумма удержанного НДФЛ по поселению за 2013</w:t>
      </w:r>
      <w:r w:rsidR="00F71D30">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 xml:space="preserve">год </w:t>
      </w:r>
      <w:r w:rsidRPr="00027586">
        <w:rPr>
          <w:rFonts w:eastAsia="Calibri" w:cs="Times New Roman"/>
          <w:color w:val="000000"/>
          <w:shd w:val="clear" w:color="auto" w:fill="FFFFFF"/>
          <w:lang w:val="ru-RU"/>
        </w:rPr>
        <w:t>с учетом всех работ выполненных и по Договорам,</w:t>
      </w:r>
      <w:r w:rsidRPr="00027586">
        <w:rPr>
          <w:rFonts w:eastAsia="Calibri" w:cs="Times New Roman"/>
          <w:color w:val="000000"/>
          <w:shd w:val="clear" w:color="auto" w:fill="FFFFFF"/>
        </w:rPr>
        <w:t xml:space="preserve"> составляет  348828,00</w:t>
      </w:r>
      <w:r w:rsidR="00F71D30">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 xml:space="preserve">рубл, а по данным отдела казначейства </w:t>
      </w:r>
      <w:r w:rsidRPr="00027586">
        <w:rPr>
          <w:rFonts w:eastAsia="Calibri" w:cs="Times New Roman"/>
          <w:color w:val="000000"/>
          <w:shd w:val="clear" w:color="auto" w:fill="FFFFFF"/>
          <w:lang w:val="ru-RU"/>
        </w:rPr>
        <w:t>Управления финансов</w:t>
      </w:r>
      <w:r w:rsidRPr="00027586">
        <w:rPr>
          <w:rFonts w:eastAsia="Calibri" w:cs="Times New Roman"/>
          <w:color w:val="000000"/>
          <w:shd w:val="clear" w:color="auto" w:fill="FFFFFF"/>
        </w:rPr>
        <w:t xml:space="preserve"> (реестр заявок) перечислено в бюджет всего по поселению - 163190,46</w:t>
      </w:r>
      <w:r w:rsidR="00F71D30">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 xml:space="preserve">руб. Итого в бюджет не поступило за 2013год — </w:t>
      </w:r>
      <w:r w:rsidRPr="00027586">
        <w:rPr>
          <w:rFonts w:eastAsia="Calibri" w:cs="Times New Roman"/>
          <w:b/>
          <w:bCs/>
          <w:color w:val="000000"/>
          <w:shd w:val="clear" w:color="auto" w:fill="FFFFFF"/>
        </w:rPr>
        <w:t>185637,54</w:t>
      </w:r>
      <w:r w:rsidR="00F71D30">
        <w:rPr>
          <w:rFonts w:eastAsia="Calibri" w:cs="Times New Roman"/>
          <w:b/>
          <w:bCs/>
          <w:color w:val="000000"/>
          <w:shd w:val="clear" w:color="auto" w:fill="FFFFFF"/>
          <w:lang w:val="ru-RU"/>
        </w:rPr>
        <w:t xml:space="preserve"> </w:t>
      </w:r>
      <w:r w:rsidRPr="00027586">
        <w:rPr>
          <w:rFonts w:eastAsia="Calibri" w:cs="Times New Roman"/>
          <w:color w:val="000000"/>
          <w:shd w:val="clear" w:color="auto" w:fill="FFFFFF"/>
        </w:rPr>
        <w:t>руб.</w:t>
      </w:r>
    </w:p>
    <w:p w:rsidR="00790FEB" w:rsidRPr="00790FEB" w:rsidRDefault="00790FEB" w:rsidP="00790FEB">
      <w:pPr>
        <w:pStyle w:val="Textbody"/>
        <w:spacing w:after="0"/>
        <w:ind w:firstLine="690"/>
        <w:jc w:val="both"/>
        <w:rPr>
          <w:rFonts w:cs="Times New Roman"/>
          <w:lang w:val="ru-RU"/>
        </w:rPr>
      </w:pPr>
    </w:p>
    <w:p w:rsidR="0047565A" w:rsidRPr="00027586" w:rsidRDefault="00B32CB6" w:rsidP="00790FEB">
      <w:pPr>
        <w:pStyle w:val="Textbody"/>
        <w:spacing w:after="0"/>
        <w:ind w:firstLine="690"/>
        <w:jc w:val="both"/>
        <w:rPr>
          <w:rFonts w:cs="Times New Roman"/>
        </w:rPr>
      </w:pPr>
      <w:r>
        <w:rPr>
          <w:rFonts w:eastAsia="Calibri" w:cs="Times New Roman"/>
          <w:color w:val="000000"/>
          <w:shd w:val="clear" w:color="auto" w:fill="FFFFFF"/>
          <w:lang w:val="ru-RU"/>
        </w:rPr>
        <w:t xml:space="preserve">7. </w:t>
      </w:r>
      <w:r w:rsidR="0047565A" w:rsidRPr="00027586">
        <w:rPr>
          <w:rFonts w:eastAsia="Calibri" w:cs="Times New Roman"/>
          <w:color w:val="000000"/>
          <w:shd w:val="clear" w:color="auto" w:fill="FFFFFF"/>
        </w:rPr>
        <w:t>Выявлено, что в поселении систематически необоснованно и неправомерно производится выплат</w:t>
      </w:r>
      <w:r w:rsidR="0047565A" w:rsidRPr="00027586">
        <w:rPr>
          <w:rFonts w:eastAsia="Calibri" w:cs="Times New Roman"/>
          <w:color w:val="000000"/>
          <w:shd w:val="clear" w:color="auto" w:fill="FFFFFF"/>
          <w:lang w:val="ru-RU"/>
        </w:rPr>
        <w:t>а</w:t>
      </w:r>
      <w:r w:rsidR="0047565A" w:rsidRPr="00027586">
        <w:rPr>
          <w:rFonts w:eastAsia="Calibri" w:cs="Times New Roman"/>
          <w:color w:val="000000"/>
          <w:shd w:val="clear" w:color="auto" w:fill="FFFFFF"/>
        </w:rPr>
        <w:t xml:space="preserve"> заработной платы, которая не совпадает с данными заявок, представляемы</w:t>
      </w:r>
      <w:r w:rsidR="0047565A" w:rsidRPr="00027586">
        <w:rPr>
          <w:rFonts w:eastAsia="Calibri" w:cs="Times New Roman"/>
          <w:color w:val="000000"/>
          <w:shd w:val="clear" w:color="auto" w:fill="FFFFFF"/>
          <w:lang w:val="ru-RU"/>
        </w:rPr>
        <w:t>ми</w:t>
      </w:r>
      <w:r w:rsidR="0047565A" w:rsidRPr="00027586">
        <w:rPr>
          <w:rFonts w:eastAsia="Calibri" w:cs="Times New Roman"/>
          <w:color w:val="000000"/>
          <w:shd w:val="clear" w:color="auto" w:fill="FFFFFF"/>
        </w:rPr>
        <w:t xml:space="preserve"> в отдел казначейского исполнения бюджета.</w:t>
      </w:r>
      <w:r w:rsidR="00941D77">
        <w:rPr>
          <w:rFonts w:eastAsia="Calibri" w:cs="Times New Roman"/>
          <w:color w:val="000000"/>
          <w:shd w:val="clear" w:color="auto" w:fill="FFFFFF"/>
          <w:lang w:val="ru-RU"/>
        </w:rPr>
        <w:t xml:space="preserve"> </w:t>
      </w:r>
      <w:r w:rsidR="0047565A" w:rsidRPr="00027586">
        <w:rPr>
          <w:rFonts w:eastAsia="Calibri" w:cs="Times New Roman"/>
          <w:color w:val="000000"/>
          <w:shd w:val="clear" w:color="auto" w:fill="FFFFFF"/>
          <w:lang w:val="ru-RU"/>
        </w:rPr>
        <w:t>Так</w:t>
      </w:r>
      <w:r w:rsidR="00F71D30">
        <w:rPr>
          <w:rFonts w:eastAsia="Calibri" w:cs="Times New Roman"/>
          <w:color w:val="000000"/>
          <w:shd w:val="clear" w:color="auto" w:fill="FFFFFF"/>
          <w:lang w:val="ru-RU"/>
        </w:rPr>
        <w:t xml:space="preserve">, </w:t>
      </w:r>
      <w:r w:rsidR="0047565A" w:rsidRPr="00027586">
        <w:rPr>
          <w:rFonts w:eastAsia="Calibri" w:cs="Times New Roman"/>
          <w:color w:val="000000"/>
          <w:shd w:val="clear" w:color="auto" w:fill="FFFFFF"/>
          <w:lang w:val="ru-RU"/>
        </w:rPr>
        <w:t xml:space="preserve"> в</w:t>
      </w:r>
      <w:r w:rsidR="0047565A" w:rsidRPr="00027586">
        <w:rPr>
          <w:rFonts w:cs="Times New Roman"/>
          <w:shd w:val="clear" w:color="auto" w:fill="FFFFFF"/>
        </w:rPr>
        <w:t xml:space="preserve"> </w:t>
      </w:r>
      <w:r w:rsidR="0047565A" w:rsidRPr="00027586">
        <w:rPr>
          <w:rFonts w:cs="Times New Roman"/>
          <w:b/>
          <w:bCs/>
          <w:shd w:val="clear" w:color="auto" w:fill="FFFFFF"/>
        </w:rPr>
        <w:t>2012</w:t>
      </w:r>
      <w:r w:rsidR="0047565A" w:rsidRPr="00027586">
        <w:rPr>
          <w:rFonts w:cs="Times New Roman"/>
          <w:shd w:val="clear" w:color="auto" w:fill="FFFFFF"/>
        </w:rPr>
        <w:t xml:space="preserve"> году сотрудникам было выдано на руки по </w:t>
      </w:r>
      <w:r w:rsidR="0047565A" w:rsidRPr="00027586">
        <w:rPr>
          <w:rFonts w:cs="Times New Roman"/>
          <w:shd w:val="clear" w:color="auto" w:fill="FFFFFF"/>
          <w:lang w:val="ru-RU"/>
        </w:rPr>
        <w:t>С</w:t>
      </w:r>
      <w:r w:rsidR="0047565A" w:rsidRPr="00027586">
        <w:rPr>
          <w:rFonts w:cs="Times New Roman"/>
          <w:shd w:val="clear" w:color="auto" w:fill="FFFFFF"/>
        </w:rPr>
        <w:t xml:space="preserve">воду </w:t>
      </w:r>
      <w:r w:rsidR="0047565A" w:rsidRPr="00027586">
        <w:rPr>
          <w:rFonts w:cs="Times New Roman"/>
          <w:shd w:val="clear" w:color="auto" w:fill="FFFFFF"/>
          <w:lang w:val="ru-RU"/>
        </w:rPr>
        <w:t xml:space="preserve">начислений, удержаний и выплат </w:t>
      </w:r>
      <w:r w:rsidR="0047565A" w:rsidRPr="00027586">
        <w:rPr>
          <w:rFonts w:cs="Times New Roman"/>
          <w:shd w:val="clear" w:color="auto" w:fill="FFFFFF"/>
        </w:rPr>
        <w:t xml:space="preserve"> </w:t>
      </w:r>
      <w:r w:rsidR="0047565A" w:rsidRPr="00027586">
        <w:rPr>
          <w:rFonts w:cs="Times New Roman"/>
          <w:b/>
          <w:bCs/>
          <w:i/>
          <w:iCs/>
          <w:shd w:val="clear" w:color="auto" w:fill="FFFFFF"/>
        </w:rPr>
        <w:t>1 688 209,8</w:t>
      </w:r>
      <w:r w:rsidR="0047565A" w:rsidRPr="00027586">
        <w:rPr>
          <w:rFonts w:cs="Times New Roman"/>
          <w:b/>
          <w:bCs/>
          <w:shd w:val="clear" w:color="auto" w:fill="FFFFFF"/>
        </w:rPr>
        <w:t xml:space="preserve"> </w:t>
      </w:r>
      <w:r w:rsidR="0047565A" w:rsidRPr="00027586">
        <w:rPr>
          <w:rFonts w:cs="Times New Roman"/>
          <w:shd w:val="clear" w:color="auto" w:fill="FFFFFF"/>
        </w:rPr>
        <w:t xml:space="preserve">руб., по заявкам — </w:t>
      </w:r>
      <w:r w:rsidR="0047565A" w:rsidRPr="00027586">
        <w:rPr>
          <w:rFonts w:cs="Times New Roman"/>
          <w:b/>
          <w:bCs/>
          <w:i/>
          <w:iCs/>
          <w:shd w:val="clear" w:color="auto" w:fill="FFFFFF"/>
        </w:rPr>
        <w:t>1 414 129,6</w:t>
      </w:r>
      <w:r w:rsidR="0047565A" w:rsidRPr="00027586">
        <w:rPr>
          <w:rFonts w:cs="Times New Roman"/>
          <w:b/>
          <w:bCs/>
          <w:shd w:val="clear" w:color="auto" w:fill="FFFFFF"/>
        </w:rPr>
        <w:t xml:space="preserve"> </w:t>
      </w:r>
      <w:r w:rsidR="0047565A" w:rsidRPr="00027586">
        <w:rPr>
          <w:rFonts w:cs="Times New Roman"/>
          <w:shd w:val="clear" w:color="auto" w:fill="FFFFFF"/>
        </w:rPr>
        <w:t xml:space="preserve">руб., т.е. сотрудники фактически получили больше на </w:t>
      </w:r>
      <w:r w:rsidR="0047565A" w:rsidRPr="00027586">
        <w:rPr>
          <w:rFonts w:cs="Times New Roman"/>
          <w:b/>
          <w:bCs/>
          <w:shd w:val="clear" w:color="auto" w:fill="FFFFFF"/>
        </w:rPr>
        <w:t>274 080,2</w:t>
      </w:r>
      <w:r w:rsidR="0047565A" w:rsidRPr="00027586">
        <w:rPr>
          <w:rFonts w:cs="Times New Roman"/>
          <w:shd w:val="clear" w:color="auto" w:fill="FFFFFF"/>
        </w:rPr>
        <w:t xml:space="preserve"> руб., чем предусмотрено лимитами бюджетных обязательств и кассовыми расходами. По «кочегарам» выдано на руки по своду </w:t>
      </w:r>
      <w:r w:rsidR="0047565A" w:rsidRPr="00027586">
        <w:rPr>
          <w:rFonts w:cs="Times New Roman"/>
          <w:b/>
          <w:bCs/>
          <w:i/>
          <w:iCs/>
          <w:shd w:val="clear" w:color="auto" w:fill="FFFFFF"/>
        </w:rPr>
        <w:t>175 756,09</w:t>
      </w:r>
      <w:r w:rsidR="0047565A" w:rsidRPr="00027586">
        <w:rPr>
          <w:rFonts w:cs="Times New Roman"/>
          <w:b/>
          <w:bCs/>
          <w:shd w:val="clear" w:color="auto" w:fill="FFFFFF"/>
        </w:rPr>
        <w:t xml:space="preserve"> </w:t>
      </w:r>
      <w:r w:rsidR="0047565A" w:rsidRPr="00027586">
        <w:rPr>
          <w:rFonts w:cs="Times New Roman"/>
          <w:shd w:val="clear" w:color="auto" w:fill="FFFFFF"/>
        </w:rPr>
        <w:t xml:space="preserve">руб., по заявкам  - </w:t>
      </w:r>
      <w:r w:rsidR="0047565A" w:rsidRPr="00027586">
        <w:rPr>
          <w:rFonts w:cs="Times New Roman"/>
          <w:b/>
          <w:bCs/>
          <w:i/>
          <w:iCs/>
          <w:shd w:val="clear" w:color="auto" w:fill="FFFFFF"/>
        </w:rPr>
        <w:t>221 252</w:t>
      </w:r>
      <w:r w:rsidR="0047565A" w:rsidRPr="00027586">
        <w:rPr>
          <w:rFonts w:cs="Times New Roman"/>
          <w:shd w:val="clear" w:color="auto" w:fill="FFFFFF"/>
        </w:rPr>
        <w:t xml:space="preserve"> руб., т.е. работники фактически получили на </w:t>
      </w:r>
      <w:r w:rsidR="0047565A" w:rsidRPr="00027586">
        <w:rPr>
          <w:rFonts w:cs="Times New Roman"/>
          <w:b/>
          <w:bCs/>
          <w:shd w:val="clear" w:color="auto" w:fill="FFFFFF"/>
        </w:rPr>
        <w:t>45 495,91 руб. меньше</w:t>
      </w:r>
      <w:r w:rsidR="0047565A" w:rsidRPr="00027586">
        <w:rPr>
          <w:rFonts w:cs="Times New Roman"/>
          <w:shd w:val="clear" w:color="auto" w:fill="FFFFFF"/>
        </w:rPr>
        <w:t xml:space="preserve">, чем предусмотрено. </w:t>
      </w:r>
      <w:r w:rsidR="0047565A" w:rsidRPr="00027586">
        <w:rPr>
          <w:rFonts w:eastAsia="Calibri" w:cs="Times New Roman"/>
          <w:color w:val="000000"/>
          <w:shd w:val="clear" w:color="auto" w:fill="FFFFFF"/>
        </w:rPr>
        <w:t xml:space="preserve">В </w:t>
      </w:r>
      <w:r w:rsidR="0047565A" w:rsidRPr="00027586">
        <w:rPr>
          <w:rFonts w:eastAsia="Calibri" w:cs="Times New Roman"/>
          <w:b/>
          <w:bCs/>
          <w:color w:val="000000"/>
          <w:shd w:val="clear" w:color="auto" w:fill="FFFFFF"/>
        </w:rPr>
        <w:t xml:space="preserve">2013 </w:t>
      </w:r>
      <w:r w:rsidR="0047565A" w:rsidRPr="00027586">
        <w:rPr>
          <w:rFonts w:eastAsia="Calibri" w:cs="Times New Roman"/>
          <w:color w:val="000000"/>
          <w:shd w:val="clear" w:color="auto" w:fill="FFFFFF"/>
        </w:rPr>
        <w:t xml:space="preserve">году сотрудникам было выдано на руки по своду  </w:t>
      </w:r>
      <w:r w:rsidR="0047565A" w:rsidRPr="00027586">
        <w:rPr>
          <w:rFonts w:eastAsia="Calibri" w:cs="Times New Roman"/>
          <w:b/>
          <w:bCs/>
          <w:i/>
          <w:iCs/>
          <w:color w:val="000000"/>
          <w:shd w:val="clear" w:color="auto" w:fill="FFFFFF"/>
        </w:rPr>
        <w:t>1 920 823,74</w:t>
      </w:r>
      <w:r w:rsidR="0047565A" w:rsidRPr="00027586">
        <w:rPr>
          <w:rFonts w:eastAsia="Calibri" w:cs="Times New Roman"/>
          <w:b/>
          <w:bCs/>
          <w:color w:val="000000"/>
          <w:shd w:val="clear" w:color="auto" w:fill="FFFFFF"/>
        </w:rPr>
        <w:t xml:space="preserve"> </w:t>
      </w:r>
      <w:r w:rsidR="0047565A" w:rsidRPr="00027586">
        <w:rPr>
          <w:rFonts w:eastAsia="Calibri" w:cs="Times New Roman"/>
          <w:color w:val="000000"/>
          <w:shd w:val="clear" w:color="auto" w:fill="FFFFFF"/>
        </w:rPr>
        <w:t xml:space="preserve">руб., по заявкам — </w:t>
      </w:r>
      <w:r w:rsidR="0047565A" w:rsidRPr="00027586">
        <w:rPr>
          <w:rFonts w:eastAsia="Calibri" w:cs="Times New Roman"/>
          <w:b/>
          <w:bCs/>
          <w:i/>
          <w:iCs/>
          <w:color w:val="000000"/>
          <w:shd w:val="clear" w:color="auto" w:fill="FFFFFF"/>
        </w:rPr>
        <w:t>1 707 779,58</w:t>
      </w:r>
      <w:r w:rsidR="0047565A" w:rsidRPr="00027586">
        <w:rPr>
          <w:rFonts w:eastAsia="Calibri" w:cs="Times New Roman"/>
          <w:b/>
          <w:bCs/>
          <w:color w:val="000000"/>
          <w:shd w:val="clear" w:color="auto" w:fill="FFFFFF"/>
        </w:rPr>
        <w:t xml:space="preserve"> </w:t>
      </w:r>
      <w:r w:rsidR="0047565A" w:rsidRPr="00027586">
        <w:rPr>
          <w:rFonts w:eastAsia="Calibri" w:cs="Times New Roman"/>
          <w:color w:val="000000"/>
          <w:shd w:val="clear" w:color="auto" w:fill="FFFFFF"/>
        </w:rPr>
        <w:t xml:space="preserve">руб., т.е. сотрудники фактически получили больше на </w:t>
      </w:r>
      <w:r w:rsidR="0047565A" w:rsidRPr="00027586">
        <w:rPr>
          <w:rFonts w:eastAsia="Calibri" w:cs="Times New Roman"/>
          <w:b/>
          <w:bCs/>
          <w:color w:val="000000"/>
          <w:shd w:val="clear" w:color="auto" w:fill="FFFFFF"/>
        </w:rPr>
        <w:t>213 044,16 руб.</w:t>
      </w:r>
      <w:r w:rsidR="0047565A" w:rsidRPr="00027586">
        <w:rPr>
          <w:rFonts w:eastAsia="Calibri" w:cs="Times New Roman"/>
          <w:color w:val="000000"/>
          <w:shd w:val="clear" w:color="auto" w:fill="FFFFFF"/>
        </w:rPr>
        <w:t xml:space="preserve">, чем предусмотрено кассовыми расходами. По «кочегарам» </w:t>
      </w:r>
      <w:r w:rsidR="0047565A" w:rsidRPr="00027586">
        <w:rPr>
          <w:rFonts w:eastAsia="Calibri" w:cs="Times New Roman"/>
          <w:color w:val="000000"/>
          <w:shd w:val="clear" w:color="auto" w:fill="FFFFFF"/>
        </w:rPr>
        <w:lastRenderedPageBreak/>
        <w:t xml:space="preserve">выдано на руки по своду </w:t>
      </w:r>
      <w:r w:rsidR="0047565A" w:rsidRPr="00027586">
        <w:rPr>
          <w:rFonts w:eastAsia="Calibri" w:cs="Times New Roman"/>
          <w:b/>
          <w:bCs/>
          <w:i/>
          <w:iCs/>
          <w:color w:val="000000"/>
          <w:shd w:val="clear" w:color="auto" w:fill="FFFFFF"/>
        </w:rPr>
        <w:t>188 562,72</w:t>
      </w:r>
      <w:r w:rsidR="0047565A" w:rsidRPr="00027586">
        <w:rPr>
          <w:rFonts w:eastAsia="Calibri" w:cs="Times New Roman"/>
          <w:b/>
          <w:bCs/>
          <w:color w:val="000000"/>
          <w:shd w:val="clear" w:color="auto" w:fill="FFFFFF"/>
        </w:rPr>
        <w:t xml:space="preserve"> </w:t>
      </w:r>
      <w:r w:rsidR="0047565A" w:rsidRPr="00027586">
        <w:rPr>
          <w:rFonts w:eastAsia="Calibri" w:cs="Times New Roman"/>
          <w:color w:val="000000"/>
          <w:shd w:val="clear" w:color="auto" w:fill="FFFFFF"/>
        </w:rPr>
        <w:t xml:space="preserve">руб., по заявкам - </w:t>
      </w:r>
      <w:r w:rsidR="0047565A" w:rsidRPr="00027586">
        <w:rPr>
          <w:rFonts w:eastAsia="Calibri" w:cs="Times New Roman"/>
          <w:b/>
          <w:bCs/>
          <w:i/>
          <w:iCs/>
          <w:color w:val="000000"/>
          <w:shd w:val="clear" w:color="auto" w:fill="FFFFFF"/>
        </w:rPr>
        <w:t>241 977,54</w:t>
      </w:r>
      <w:r w:rsidR="0047565A" w:rsidRPr="00027586">
        <w:rPr>
          <w:rFonts w:eastAsia="Calibri" w:cs="Times New Roman"/>
          <w:color w:val="000000"/>
          <w:shd w:val="clear" w:color="auto" w:fill="FFFFFF"/>
        </w:rPr>
        <w:t xml:space="preserve"> руб., т.е. работники получили на </w:t>
      </w:r>
      <w:r w:rsidR="0047565A" w:rsidRPr="00027586">
        <w:rPr>
          <w:rFonts w:eastAsia="Calibri" w:cs="Times New Roman"/>
          <w:b/>
          <w:bCs/>
          <w:color w:val="000000"/>
          <w:shd w:val="clear" w:color="auto" w:fill="FFFFFF"/>
        </w:rPr>
        <w:t>53 414,82руб. меньше</w:t>
      </w:r>
      <w:r w:rsidR="0047565A" w:rsidRPr="00027586">
        <w:rPr>
          <w:rFonts w:eastAsia="Calibri" w:cs="Times New Roman"/>
          <w:color w:val="000000"/>
          <w:shd w:val="clear" w:color="auto" w:fill="FFFFFF"/>
        </w:rPr>
        <w:t>, чем предусмотрено.</w:t>
      </w:r>
    </w:p>
    <w:p w:rsidR="0047565A" w:rsidRDefault="0047565A" w:rsidP="00B32CB6">
      <w:pPr>
        <w:pStyle w:val="Textbody"/>
        <w:spacing w:after="0"/>
        <w:ind w:firstLine="690"/>
        <w:jc w:val="both"/>
        <w:rPr>
          <w:rFonts w:eastAsia="Calibri" w:cs="Times New Roman"/>
          <w:color w:val="000000"/>
          <w:shd w:val="clear" w:color="auto" w:fill="FFFFFF"/>
          <w:lang w:val="ru-RU"/>
        </w:rPr>
      </w:pPr>
      <w:r w:rsidRPr="00027586">
        <w:rPr>
          <w:rFonts w:eastAsia="Calibri" w:cs="Times New Roman"/>
          <w:color w:val="000000"/>
          <w:shd w:val="clear" w:color="auto" w:fill="FFFFFF"/>
        </w:rPr>
        <w:t>8. В нарушение ст.</w:t>
      </w:r>
      <w:r w:rsidR="00126292">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 xml:space="preserve">289 БК РФ было выявлено, что по бюджетной строке (0113092030011121198000 — </w:t>
      </w:r>
      <w:r w:rsidR="00317C57">
        <w:rPr>
          <w:rFonts w:eastAsia="Calibri" w:cs="Times New Roman"/>
          <w:color w:val="000000"/>
          <w:shd w:val="clear" w:color="auto" w:fill="FFFFFF"/>
          <w:lang w:val="ru-RU"/>
        </w:rPr>
        <w:t>в</w:t>
      </w:r>
      <w:r w:rsidRPr="00027586">
        <w:rPr>
          <w:rFonts w:eastAsia="Calibri" w:cs="Times New Roman"/>
          <w:color w:val="000000"/>
          <w:shd w:val="clear" w:color="auto" w:fill="FFFFFF"/>
        </w:rPr>
        <w:t xml:space="preserve">ыполнение других обязательств государства) выплачивается заработная плата </w:t>
      </w:r>
      <w:r w:rsidRPr="00027586">
        <w:rPr>
          <w:rFonts w:eastAsia="Calibri" w:cs="Times New Roman"/>
          <w:b/>
          <w:bCs/>
          <w:color w:val="000000"/>
          <w:shd w:val="clear" w:color="auto" w:fill="FFFFFF"/>
        </w:rPr>
        <w:t>кочегарам</w:t>
      </w:r>
      <w:r w:rsidRPr="00027586">
        <w:rPr>
          <w:rFonts w:eastAsia="Calibri" w:cs="Times New Roman"/>
          <w:color w:val="000000"/>
          <w:shd w:val="clear" w:color="auto" w:fill="FFFFFF"/>
        </w:rPr>
        <w:t xml:space="preserve"> Администрации Высоковского сельского поселения, однако сумму </w:t>
      </w:r>
      <w:r w:rsidRPr="00027586">
        <w:rPr>
          <w:rFonts w:eastAsia="Calibri" w:cs="Times New Roman"/>
          <w:b/>
          <w:bCs/>
          <w:color w:val="000000"/>
          <w:shd w:val="clear" w:color="auto" w:fill="FFFFFF"/>
        </w:rPr>
        <w:t xml:space="preserve">82 183,38 </w:t>
      </w:r>
      <w:r w:rsidRPr="00027586">
        <w:rPr>
          <w:rFonts w:eastAsia="Calibri" w:cs="Times New Roman"/>
          <w:color w:val="000000"/>
          <w:shd w:val="clear" w:color="auto" w:fill="FFFFFF"/>
        </w:rPr>
        <w:t>рублей получили другие сотрудники Высоковского сельского поселения.</w:t>
      </w:r>
    </w:p>
    <w:p w:rsidR="00790FEB" w:rsidRPr="00790FEB" w:rsidRDefault="00790FEB" w:rsidP="00790FEB">
      <w:pPr>
        <w:pStyle w:val="Textbody"/>
        <w:spacing w:after="0"/>
        <w:jc w:val="both"/>
        <w:rPr>
          <w:rFonts w:cs="Times New Roman"/>
          <w:lang w:val="ru-RU"/>
        </w:rPr>
      </w:pPr>
    </w:p>
    <w:p w:rsidR="0047565A" w:rsidRDefault="0047565A" w:rsidP="00790FEB">
      <w:pPr>
        <w:pStyle w:val="Textbody"/>
        <w:spacing w:after="0"/>
        <w:ind w:firstLine="690"/>
        <w:jc w:val="both"/>
        <w:rPr>
          <w:rFonts w:eastAsia="Calibri" w:cs="Times New Roman"/>
          <w:color w:val="000000"/>
          <w:shd w:val="clear" w:color="auto" w:fill="FFFFFF"/>
          <w:lang w:val="ru-RU"/>
        </w:rPr>
      </w:pPr>
      <w:r w:rsidRPr="00027586">
        <w:rPr>
          <w:rFonts w:eastAsia="Calibri" w:cs="Times New Roman"/>
          <w:color w:val="000000"/>
          <w:shd w:val="clear" w:color="auto" w:fill="FFFFFF"/>
        </w:rPr>
        <w:t>По строке «02030013600111211980» на 2013</w:t>
      </w:r>
      <w:r w:rsidR="00F71D30">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 xml:space="preserve">год выделена «Субвенция на осуществление полномочий по первичному воинскому учету на территории, где отсутствуют военные комиссариаты» в сумме </w:t>
      </w:r>
      <w:r w:rsidRPr="00027586">
        <w:rPr>
          <w:rFonts w:eastAsia="Calibri" w:cs="Times New Roman"/>
          <w:b/>
          <w:bCs/>
          <w:color w:val="000000"/>
          <w:shd w:val="clear" w:color="auto" w:fill="FFFFFF"/>
        </w:rPr>
        <w:t>63364,00</w:t>
      </w:r>
      <w:r w:rsidRPr="00027586">
        <w:rPr>
          <w:rFonts w:eastAsia="Calibri" w:cs="Times New Roman"/>
          <w:color w:val="000000"/>
          <w:shd w:val="clear" w:color="auto" w:fill="FFFFFF"/>
        </w:rPr>
        <w:t xml:space="preserve"> руб. С этой субсидии произведена выплата заработной платы сотрудникам поселения (реестр №72) по платежному поручению от 05.12.2013</w:t>
      </w:r>
      <w:r w:rsidR="00F71D30">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 xml:space="preserve">года № 3316776, которые не имеют отношения к воинскому учету, на сумму </w:t>
      </w:r>
      <w:r w:rsidRPr="00027586">
        <w:rPr>
          <w:rFonts w:eastAsia="Calibri" w:cs="Times New Roman"/>
          <w:b/>
          <w:bCs/>
          <w:color w:val="000000"/>
          <w:shd w:val="clear" w:color="auto" w:fill="FFFFFF"/>
        </w:rPr>
        <w:t xml:space="preserve">59064,00 </w:t>
      </w:r>
      <w:r w:rsidRPr="00027586">
        <w:rPr>
          <w:rFonts w:eastAsia="Calibri" w:cs="Times New Roman"/>
          <w:color w:val="000000"/>
          <w:shd w:val="clear" w:color="auto" w:fill="FFFFFF"/>
        </w:rPr>
        <w:t>руб.</w:t>
      </w:r>
    </w:p>
    <w:p w:rsidR="00790FEB" w:rsidRPr="00790FEB" w:rsidRDefault="00790FEB" w:rsidP="00790FEB">
      <w:pPr>
        <w:pStyle w:val="Textbody"/>
        <w:spacing w:after="0"/>
        <w:ind w:firstLine="690"/>
        <w:jc w:val="both"/>
        <w:rPr>
          <w:rFonts w:cs="Times New Roman"/>
          <w:lang w:val="ru-RU"/>
        </w:rPr>
      </w:pPr>
    </w:p>
    <w:p w:rsidR="0047565A" w:rsidRPr="00027586" w:rsidRDefault="0047565A" w:rsidP="00941D77">
      <w:pPr>
        <w:pStyle w:val="Textbody"/>
        <w:spacing w:after="0"/>
        <w:ind w:firstLine="690"/>
        <w:jc w:val="both"/>
        <w:rPr>
          <w:rFonts w:cs="Times New Roman"/>
        </w:rPr>
      </w:pPr>
      <w:r w:rsidRPr="00027586">
        <w:rPr>
          <w:rFonts w:eastAsia="Calibri" w:cs="Times New Roman"/>
          <w:color w:val="000000"/>
          <w:shd w:val="clear" w:color="auto" w:fill="FFFFFF"/>
        </w:rPr>
        <w:t xml:space="preserve">9. </w:t>
      </w:r>
      <w:r w:rsidRPr="00027586">
        <w:rPr>
          <w:rFonts w:eastAsia="Calibri" w:cs="Times New Roman"/>
          <w:color w:val="000000"/>
          <w:shd w:val="clear" w:color="auto" w:fill="FFFFFF"/>
          <w:lang w:val="ru-RU"/>
        </w:rPr>
        <w:t>Имеются признаки</w:t>
      </w:r>
      <w:r w:rsidRPr="00027586">
        <w:rPr>
          <w:rFonts w:eastAsia="Calibri" w:cs="Times New Roman"/>
          <w:color w:val="000000"/>
          <w:shd w:val="clear" w:color="auto" w:fill="FFFFFF"/>
        </w:rPr>
        <w:t xml:space="preserve"> нарушени</w:t>
      </w:r>
      <w:r w:rsidRPr="00027586">
        <w:rPr>
          <w:rFonts w:eastAsia="Calibri" w:cs="Times New Roman"/>
          <w:color w:val="000000"/>
          <w:shd w:val="clear" w:color="auto" w:fill="FFFFFF"/>
          <w:lang w:val="ru-RU"/>
        </w:rPr>
        <w:t>я</w:t>
      </w:r>
      <w:r w:rsidRPr="00027586">
        <w:rPr>
          <w:rFonts w:eastAsia="Calibri" w:cs="Times New Roman"/>
          <w:color w:val="000000"/>
          <w:shd w:val="clear" w:color="auto" w:fill="FFFFFF"/>
        </w:rPr>
        <w:t xml:space="preserve"> ст.18 </w:t>
      </w:r>
      <w:hyperlink r:id="rId8" w:history="1">
        <w:r w:rsidRPr="00027586">
          <w:rPr>
            <w:rStyle w:val="Internetlink"/>
            <w:rFonts w:eastAsia="Calibri" w:cs="Times New Roman"/>
            <w:shd w:val="clear" w:color="auto" w:fill="FFFFFF"/>
          </w:rPr>
          <w:t>Федерального закона от 24.07.2009 N 212-ФЗ</w:t>
        </w:r>
      </w:hyperlink>
      <w:r w:rsidRPr="00027586">
        <w:rPr>
          <w:rFonts w:eastAsia="Calibri" w:cs="Times New Roman"/>
          <w:color w:val="000000"/>
          <w:shd w:val="clear" w:color="auto" w:fill="FFFFFF"/>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r w:rsidRPr="00027586">
        <w:rPr>
          <w:rFonts w:eastAsia="Calibri" w:cs="Times New Roman"/>
          <w:color w:val="000000"/>
          <w:shd w:val="clear" w:color="auto" w:fill="FFFFFF"/>
          <w:lang w:val="ru-RU"/>
        </w:rPr>
        <w:t>выявлено что</w:t>
      </w:r>
      <w:r w:rsidRPr="00027586">
        <w:rPr>
          <w:rFonts w:eastAsia="Calibri" w:cs="Times New Roman"/>
          <w:color w:val="000000"/>
          <w:shd w:val="clear" w:color="auto" w:fill="FFFFFF"/>
        </w:rPr>
        <w:t xml:space="preserve"> в 2013году во внебюджетные фонды </w:t>
      </w:r>
      <w:r w:rsidRPr="00027586">
        <w:rPr>
          <w:rFonts w:eastAsia="Calibri" w:cs="Times New Roman"/>
          <w:b/>
          <w:bCs/>
          <w:color w:val="000000"/>
          <w:shd w:val="clear" w:color="auto" w:fill="FFFFFF"/>
        </w:rPr>
        <w:t xml:space="preserve">не доплачено: </w:t>
      </w:r>
      <w:r w:rsidRPr="00027586">
        <w:rPr>
          <w:rFonts w:eastAsia="Calibri" w:cs="Times New Roman"/>
          <w:color w:val="000000"/>
          <w:shd w:val="clear" w:color="auto" w:fill="FFFFFF"/>
        </w:rPr>
        <w:t xml:space="preserve">всего — </w:t>
      </w:r>
      <w:r w:rsidRPr="00027586">
        <w:rPr>
          <w:rFonts w:eastAsia="Calibri" w:cs="Times New Roman"/>
          <w:b/>
          <w:bCs/>
          <w:color w:val="000000"/>
          <w:shd w:val="clear" w:color="auto" w:fill="FFFFFF"/>
        </w:rPr>
        <w:t>97 981,64</w:t>
      </w:r>
      <w:r w:rsidRPr="00027586">
        <w:rPr>
          <w:rFonts w:eastAsia="Calibri" w:cs="Times New Roman"/>
          <w:color w:val="000000"/>
          <w:shd w:val="clear" w:color="auto" w:fill="FFFFFF"/>
        </w:rPr>
        <w:t xml:space="preserve"> рублей, в том числе по Главе — </w:t>
      </w:r>
      <w:r w:rsidRPr="00027586">
        <w:rPr>
          <w:rFonts w:eastAsia="Calibri" w:cs="Times New Roman"/>
          <w:b/>
          <w:bCs/>
          <w:color w:val="000000"/>
          <w:shd w:val="clear" w:color="auto" w:fill="FFFFFF"/>
        </w:rPr>
        <w:t>27562,64</w:t>
      </w:r>
      <w:r w:rsidRPr="00027586">
        <w:rPr>
          <w:rFonts w:eastAsia="Calibri" w:cs="Times New Roman"/>
          <w:color w:val="000000"/>
          <w:shd w:val="clear" w:color="auto" w:fill="FFFFFF"/>
        </w:rPr>
        <w:t xml:space="preserve"> руб., по муниципальным служащим – </w:t>
      </w:r>
      <w:r w:rsidRPr="00027586">
        <w:rPr>
          <w:rFonts w:eastAsia="Calibri" w:cs="Times New Roman"/>
          <w:b/>
          <w:bCs/>
          <w:color w:val="000000"/>
          <w:shd w:val="clear" w:color="auto" w:fill="FFFFFF"/>
        </w:rPr>
        <w:t>51 772</w:t>
      </w:r>
      <w:r w:rsidR="00F71D30">
        <w:rPr>
          <w:rFonts w:eastAsia="Calibri" w:cs="Times New Roman"/>
          <w:color w:val="000000"/>
          <w:shd w:val="clear" w:color="auto" w:fill="FFFFFF"/>
        </w:rPr>
        <w:t xml:space="preserve"> руб</w:t>
      </w:r>
      <w:r w:rsidRPr="00027586">
        <w:rPr>
          <w:rFonts w:eastAsia="Calibri" w:cs="Times New Roman"/>
          <w:color w:val="000000"/>
          <w:shd w:val="clear" w:color="auto" w:fill="FFFFFF"/>
        </w:rPr>
        <w:t xml:space="preserve">, по другим работникам —  </w:t>
      </w:r>
      <w:r w:rsidRPr="00027586">
        <w:rPr>
          <w:rFonts w:eastAsia="Calibri" w:cs="Times New Roman"/>
          <w:b/>
          <w:bCs/>
          <w:color w:val="000000"/>
          <w:shd w:val="clear" w:color="auto" w:fill="FFFFFF"/>
        </w:rPr>
        <w:t>18</w:t>
      </w:r>
      <w:r w:rsidR="00F71D30">
        <w:rPr>
          <w:rFonts w:eastAsia="Calibri" w:cs="Times New Roman"/>
          <w:b/>
          <w:bCs/>
          <w:color w:val="000000"/>
          <w:shd w:val="clear" w:color="auto" w:fill="FFFFFF"/>
        </w:rPr>
        <w:t> </w:t>
      </w:r>
      <w:r w:rsidRPr="00027586">
        <w:rPr>
          <w:rFonts w:eastAsia="Calibri" w:cs="Times New Roman"/>
          <w:b/>
          <w:bCs/>
          <w:color w:val="000000"/>
          <w:shd w:val="clear" w:color="auto" w:fill="FFFFFF"/>
        </w:rPr>
        <w:t>347</w:t>
      </w:r>
      <w:r w:rsidR="00F71D30">
        <w:rPr>
          <w:rFonts w:eastAsia="Calibri" w:cs="Times New Roman"/>
          <w:b/>
          <w:bCs/>
          <w:color w:val="000000"/>
          <w:shd w:val="clear" w:color="auto" w:fill="FFFFFF"/>
          <w:lang w:val="ru-RU"/>
        </w:rPr>
        <w:t xml:space="preserve"> </w:t>
      </w:r>
      <w:r w:rsidRPr="00027586">
        <w:rPr>
          <w:rFonts w:eastAsia="Calibri" w:cs="Times New Roman"/>
          <w:color w:val="000000"/>
          <w:shd w:val="clear" w:color="auto" w:fill="FFFFFF"/>
        </w:rPr>
        <w:t xml:space="preserve">руб.. По кочегарам переплата во внебюджетные фонды составила  </w:t>
      </w:r>
      <w:r w:rsidRPr="00027586">
        <w:rPr>
          <w:rFonts w:eastAsia="Calibri" w:cs="Times New Roman"/>
          <w:b/>
          <w:bCs/>
          <w:color w:val="000000"/>
          <w:shd w:val="clear" w:color="auto" w:fill="FFFFFF"/>
        </w:rPr>
        <w:t>2388,83</w:t>
      </w:r>
      <w:r w:rsidRPr="00027586">
        <w:rPr>
          <w:rFonts w:eastAsia="Calibri" w:cs="Times New Roman"/>
          <w:color w:val="000000"/>
          <w:shd w:val="clear" w:color="auto" w:fill="FFFFFF"/>
        </w:rPr>
        <w:t>руб. Однако в отчете поселения, предоставляемого в отдел ПФР «Расчет по начисленным и уплаченным страховым взносам на обязательное пенсионное страхование...»</w:t>
      </w:r>
      <w:r w:rsidR="00F71D30">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 xml:space="preserve">отражена </w:t>
      </w:r>
      <w:r w:rsidRPr="00027586">
        <w:rPr>
          <w:rFonts w:eastAsia="Calibri" w:cs="Times New Roman"/>
          <w:b/>
          <w:bCs/>
          <w:color w:val="000000"/>
          <w:shd w:val="clear" w:color="auto" w:fill="FFFFFF"/>
        </w:rPr>
        <w:t>переплата</w:t>
      </w:r>
      <w:r w:rsidRPr="00027586">
        <w:rPr>
          <w:rFonts w:eastAsia="Calibri" w:cs="Times New Roman"/>
          <w:color w:val="000000"/>
          <w:shd w:val="clear" w:color="auto" w:fill="FFFFFF"/>
        </w:rPr>
        <w:t xml:space="preserve"> по страховым взносам в сумме </w:t>
      </w:r>
      <w:r w:rsidRPr="00027586">
        <w:rPr>
          <w:rFonts w:eastAsia="Calibri" w:cs="Times New Roman"/>
          <w:b/>
          <w:bCs/>
          <w:color w:val="000000"/>
          <w:shd w:val="clear" w:color="auto" w:fill="FFFFFF"/>
        </w:rPr>
        <w:t xml:space="preserve">12 800 </w:t>
      </w:r>
      <w:r w:rsidRPr="00027586">
        <w:rPr>
          <w:rFonts w:eastAsia="Calibri" w:cs="Times New Roman"/>
          <w:color w:val="000000"/>
          <w:shd w:val="clear" w:color="auto" w:fill="FFFFFF"/>
        </w:rPr>
        <w:t xml:space="preserve">рублей. Кроме этого выявлено, что 16.12.2013 в реестре заявок (по строке </w:t>
      </w:r>
      <w:r w:rsidRPr="00027586">
        <w:rPr>
          <w:rFonts w:eastAsia="Calibri" w:cs="Times New Roman"/>
          <w:i/>
          <w:iCs/>
          <w:color w:val="000000"/>
          <w:shd w:val="clear" w:color="auto" w:fill="FFFFFF"/>
        </w:rPr>
        <w:t xml:space="preserve">01041110020800980213001 - </w:t>
      </w:r>
      <w:r w:rsidRPr="00027586">
        <w:rPr>
          <w:rFonts w:eastAsia="Calibri" w:cs="Times New Roman"/>
          <w:color w:val="000000"/>
          <w:shd w:val="clear" w:color="auto" w:fill="FFFFFF"/>
        </w:rPr>
        <w:t xml:space="preserve"> Глава местной администрации) был</w:t>
      </w:r>
      <w:r w:rsidR="004C026E">
        <w:rPr>
          <w:rFonts w:eastAsia="Calibri" w:cs="Times New Roman"/>
          <w:color w:val="000000"/>
          <w:shd w:val="clear" w:color="auto" w:fill="FFFFFF"/>
          <w:lang w:val="ru-RU"/>
        </w:rPr>
        <w:t>а</w:t>
      </w:r>
      <w:r w:rsidRPr="00027586">
        <w:rPr>
          <w:rFonts w:eastAsia="Calibri" w:cs="Times New Roman"/>
          <w:color w:val="000000"/>
          <w:shd w:val="clear" w:color="auto" w:fill="FFFFFF"/>
        </w:rPr>
        <w:t xml:space="preserve"> перечислен</w:t>
      </w:r>
      <w:r w:rsidR="004C026E">
        <w:rPr>
          <w:rFonts w:eastAsia="Calibri" w:cs="Times New Roman"/>
          <w:color w:val="000000"/>
          <w:shd w:val="clear" w:color="auto" w:fill="FFFFFF"/>
          <w:lang w:val="ru-RU"/>
        </w:rPr>
        <w:t>а</w:t>
      </w:r>
      <w:r w:rsidRPr="00027586">
        <w:rPr>
          <w:rFonts w:eastAsia="Calibri" w:cs="Times New Roman"/>
          <w:color w:val="000000"/>
          <w:shd w:val="clear" w:color="auto" w:fill="FFFFFF"/>
        </w:rPr>
        <w:t xml:space="preserve"> на лицевой счет сотрудника сумма </w:t>
      </w:r>
      <w:r w:rsidRPr="00027586">
        <w:rPr>
          <w:rFonts w:eastAsia="Calibri" w:cs="Times New Roman"/>
          <w:b/>
          <w:bCs/>
          <w:color w:val="000000"/>
          <w:shd w:val="clear" w:color="auto" w:fill="FFFFFF"/>
        </w:rPr>
        <w:t>27636,64</w:t>
      </w:r>
      <w:r w:rsidRPr="00027586">
        <w:rPr>
          <w:rFonts w:eastAsia="Calibri" w:cs="Times New Roman"/>
          <w:color w:val="000000"/>
          <w:shd w:val="clear" w:color="auto" w:fill="FFFFFF"/>
        </w:rPr>
        <w:t xml:space="preserve"> </w:t>
      </w:r>
      <w:r w:rsidRPr="00027586">
        <w:rPr>
          <w:rFonts w:eastAsia="Calibri" w:cs="Times New Roman"/>
          <w:color w:val="000000"/>
          <w:shd w:val="clear" w:color="auto" w:fill="FFFFFF"/>
          <w:lang w:val="ru-RU"/>
        </w:rPr>
        <w:t>руб</w:t>
      </w:r>
      <w:r w:rsidR="004C026E">
        <w:rPr>
          <w:rFonts w:eastAsia="Calibri" w:cs="Times New Roman"/>
          <w:color w:val="000000"/>
          <w:shd w:val="clear" w:color="auto" w:fill="FFFFFF"/>
          <w:lang w:val="ru-RU"/>
        </w:rPr>
        <w:t xml:space="preserve">. </w:t>
      </w:r>
      <w:r w:rsidR="004C026E" w:rsidRPr="00027586">
        <w:rPr>
          <w:rFonts w:eastAsia="Calibri" w:cs="Times New Roman"/>
          <w:color w:val="000000"/>
          <w:shd w:val="clear" w:color="auto" w:fill="FFFFFF"/>
        </w:rPr>
        <w:t>по больничному листу</w:t>
      </w:r>
      <w:r w:rsidRPr="00027586">
        <w:rPr>
          <w:rFonts w:eastAsia="Calibri" w:cs="Times New Roman"/>
          <w:color w:val="000000"/>
          <w:shd w:val="clear" w:color="auto" w:fill="FFFFFF"/>
        </w:rPr>
        <w:t>, которого нет по данным бухгалтерского учета.</w:t>
      </w:r>
    </w:p>
    <w:p w:rsidR="0047565A" w:rsidRPr="00027586" w:rsidRDefault="0047565A" w:rsidP="00B32CB6">
      <w:pPr>
        <w:pStyle w:val="Textbody"/>
        <w:spacing w:after="0"/>
        <w:ind w:firstLine="690"/>
        <w:jc w:val="both"/>
        <w:rPr>
          <w:rFonts w:eastAsia="Calibri" w:cs="Times New Roman"/>
          <w:color w:val="000000"/>
          <w:shd w:val="clear" w:color="auto" w:fill="FFFFFF"/>
        </w:rPr>
      </w:pPr>
      <w:r w:rsidRPr="00027586">
        <w:rPr>
          <w:rFonts w:eastAsia="Calibri" w:cs="Times New Roman"/>
          <w:color w:val="000000"/>
          <w:shd w:val="clear" w:color="auto" w:fill="FFFFFF"/>
        </w:rPr>
        <w:t>10. По данным баланса и других форм годовой бухгалтерской отчетности отсутствует какая-либо задолженность по заработной плате, НДФЛ и по внебюджетным фондам за 2012 и 2013</w:t>
      </w:r>
      <w:r w:rsidR="004C026E">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годы. Эти данные не соответствуют данным, содержащихся в учетных документах бухгалтерского учета (нарушение ст.13 федерального закона № 402-ФЗ «О бухгалтерском учете»).</w:t>
      </w:r>
    </w:p>
    <w:p w:rsidR="0047565A" w:rsidRPr="00027586" w:rsidRDefault="0047565A" w:rsidP="00B32CB6">
      <w:pPr>
        <w:pStyle w:val="Textbody"/>
        <w:spacing w:after="0"/>
        <w:ind w:firstLine="690"/>
        <w:jc w:val="both"/>
        <w:rPr>
          <w:rFonts w:cs="Times New Roman"/>
        </w:rPr>
      </w:pPr>
      <w:r w:rsidRPr="00027586">
        <w:rPr>
          <w:rFonts w:eastAsia="Calibri" w:cs="Times New Roman"/>
          <w:color w:val="000000"/>
          <w:shd w:val="clear" w:color="auto" w:fill="FFFFFF"/>
        </w:rPr>
        <w:t xml:space="preserve">11. Недостаточно эффективно осуществляется внутренний контроль кассовых операций: </w:t>
      </w:r>
      <w:r w:rsidRPr="00027586">
        <w:rPr>
          <w:rFonts w:cs="Times New Roman"/>
        </w:rPr>
        <w:t>отсутствуют распоряжения</w:t>
      </w:r>
      <w:r w:rsidR="004C026E">
        <w:rPr>
          <w:rFonts w:cs="Times New Roman"/>
          <w:lang w:val="ru-RU"/>
        </w:rPr>
        <w:t xml:space="preserve"> </w:t>
      </w:r>
      <w:r w:rsidRPr="00027586">
        <w:rPr>
          <w:rFonts w:cs="Times New Roman"/>
        </w:rPr>
        <w:t xml:space="preserve"> Главы поселения, устанавливающие периодичность проверок кассы; отсутствует постоянно действующая система проведения внезапных проверок кассы; иногда </w:t>
      </w:r>
      <w:r w:rsidRPr="00027586">
        <w:rPr>
          <w:rFonts w:eastAsia="Calibri" w:cs="Times New Roman"/>
          <w:color w:val="000000"/>
          <w:shd w:val="clear" w:color="auto" w:fill="FFFFFF"/>
        </w:rPr>
        <w:t>отсутствуют оригиналы документов.</w:t>
      </w:r>
    </w:p>
    <w:p w:rsidR="0047565A" w:rsidRPr="00027586" w:rsidRDefault="0047565A" w:rsidP="00B32CB6">
      <w:pPr>
        <w:pStyle w:val="Textbody"/>
        <w:spacing w:after="0"/>
        <w:ind w:firstLine="690"/>
        <w:jc w:val="both"/>
        <w:rPr>
          <w:rFonts w:cs="Times New Roman"/>
        </w:rPr>
      </w:pPr>
      <w:r w:rsidRPr="00027586">
        <w:rPr>
          <w:rFonts w:eastAsia="Calibri" w:cs="Times New Roman"/>
          <w:color w:val="000000"/>
          <w:shd w:val="clear" w:color="auto" w:fill="FFFFFF"/>
        </w:rPr>
        <w:t xml:space="preserve">12. В нарушение п.1 ст.18 </w:t>
      </w:r>
      <w:hyperlink r:id="rId9" w:history="1">
        <w:r w:rsidRPr="00027586">
          <w:rPr>
            <w:rStyle w:val="Internetlink"/>
            <w:rFonts w:eastAsia="Calibri" w:cs="Times New Roman"/>
          </w:rPr>
          <w:t>Федерального закона от 24.07.2009 N 212-ФЗ</w:t>
        </w:r>
      </w:hyperlink>
      <w:r w:rsidRPr="00027586">
        <w:rPr>
          <w:rFonts w:eastAsia="Calibri" w:cs="Times New Roman"/>
          <w:color w:val="000000"/>
          <w:shd w:val="clear" w:color="auto" w:fill="FFFFFF"/>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 Договору выполненных работ № 31 от 23 мая 2011 года, заключенного с </w:t>
      </w:r>
      <w:r w:rsidR="004C026E">
        <w:rPr>
          <w:rFonts w:eastAsia="Calibri" w:cs="Times New Roman"/>
          <w:color w:val="000000"/>
          <w:shd w:val="clear" w:color="auto" w:fill="FFFFFF"/>
          <w:lang w:val="ru-RU"/>
        </w:rPr>
        <w:t xml:space="preserve">физическим лицом, </w:t>
      </w:r>
      <w:r w:rsidRPr="00027586">
        <w:rPr>
          <w:rFonts w:eastAsia="Calibri" w:cs="Times New Roman"/>
          <w:color w:val="000000"/>
          <w:shd w:val="clear" w:color="auto" w:fill="FFFFFF"/>
        </w:rPr>
        <w:t xml:space="preserve"> не производится начисление и уплата страховых взносов.</w:t>
      </w:r>
    </w:p>
    <w:p w:rsidR="0047565A" w:rsidRPr="00027586" w:rsidRDefault="0047565A" w:rsidP="00B32CB6">
      <w:pPr>
        <w:pStyle w:val="Textbody"/>
        <w:spacing w:after="0"/>
        <w:ind w:firstLine="690"/>
        <w:jc w:val="both"/>
        <w:rPr>
          <w:rFonts w:eastAsia="Calibri" w:cs="Times New Roman"/>
          <w:color w:val="000000"/>
          <w:shd w:val="clear" w:color="auto" w:fill="FFFFFF"/>
        </w:rPr>
      </w:pPr>
      <w:r w:rsidRPr="00027586">
        <w:rPr>
          <w:rFonts w:eastAsia="Calibri" w:cs="Times New Roman"/>
          <w:color w:val="000000"/>
          <w:shd w:val="clear" w:color="auto" w:fill="FFFFFF"/>
        </w:rPr>
        <w:t xml:space="preserve">13. В нарушение </w:t>
      </w:r>
      <w:r w:rsidR="004C026E">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Приказа Минфина РФ от 16.12.2010 года № 174н не оприходованы как объекты основных средств активы</w:t>
      </w:r>
      <w:r w:rsidR="004C026E">
        <w:rPr>
          <w:rFonts w:eastAsia="Calibri" w:cs="Times New Roman"/>
          <w:color w:val="000000"/>
          <w:shd w:val="clear" w:color="auto" w:fill="FFFFFF"/>
          <w:lang w:val="ru-RU"/>
        </w:rPr>
        <w:t xml:space="preserve">, </w:t>
      </w:r>
      <w:r w:rsidRPr="00027586">
        <w:rPr>
          <w:rFonts w:eastAsia="Calibri" w:cs="Times New Roman"/>
          <w:color w:val="000000"/>
          <w:shd w:val="clear" w:color="auto" w:fill="FFFFFF"/>
        </w:rPr>
        <w:t xml:space="preserve"> созданные на работах по благоустройству села: фонтан; тротуарные дорожки; скамейки; изгородь и стела, установленная на въезде в село.</w:t>
      </w:r>
    </w:p>
    <w:p w:rsidR="0047565A" w:rsidRDefault="0047565A" w:rsidP="00B32CB6">
      <w:pPr>
        <w:pStyle w:val="Textbody"/>
        <w:spacing w:after="0"/>
        <w:ind w:firstLine="690"/>
        <w:jc w:val="both"/>
        <w:rPr>
          <w:rFonts w:eastAsia="Calibri" w:cs="Times New Roman"/>
          <w:color w:val="000000"/>
          <w:shd w:val="clear" w:color="auto" w:fill="FFFFFF"/>
          <w:lang w:val="ru-RU"/>
        </w:rPr>
      </w:pPr>
      <w:r w:rsidRPr="00027586">
        <w:rPr>
          <w:rFonts w:eastAsia="Calibri" w:cs="Times New Roman"/>
          <w:color w:val="000000"/>
          <w:shd w:val="clear" w:color="auto" w:fill="FFFFFF"/>
          <w:lang w:val="ru-RU"/>
        </w:rPr>
        <w:t>14. В нарушение п.373 Инструкции по применению Единого плана счетов бухгалтерск</w:t>
      </w:r>
      <w:r w:rsidR="004C026E">
        <w:rPr>
          <w:rFonts w:eastAsia="Calibri" w:cs="Times New Roman"/>
          <w:color w:val="000000"/>
          <w:shd w:val="clear" w:color="auto" w:fill="FFFFFF"/>
          <w:lang w:val="ru-RU"/>
        </w:rPr>
        <w:t>ого учета № 157н имеет место не</w:t>
      </w:r>
      <w:r w:rsidRPr="00027586">
        <w:rPr>
          <w:rFonts w:eastAsia="Calibri" w:cs="Times New Roman"/>
          <w:color w:val="000000"/>
          <w:shd w:val="clear" w:color="auto" w:fill="FFFFFF"/>
          <w:lang w:val="ru-RU"/>
        </w:rPr>
        <w:t>оприходование объектов основных средств стоимостью до 3</w:t>
      </w:r>
      <w:r w:rsidRPr="00027586">
        <w:rPr>
          <w:rFonts w:eastAsia="Calibri" w:cs="Times New Roman"/>
          <w:color w:val="000000"/>
          <w:shd w:val="clear" w:color="auto" w:fill="FFFFFF"/>
          <w:lang w:val="en-US"/>
        </w:rPr>
        <w:t> </w:t>
      </w:r>
      <w:r w:rsidRPr="00027586">
        <w:rPr>
          <w:rFonts w:eastAsia="Calibri" w:cs="Times New Roman"/>
          <w:color w:val="000000"/>
          <w:shd w:val="clear" w:color="auto" w:fill="FFFFFF"/>
          <w:lang w:val="ru-RU"/>
        </w:rPr>
        <w:t>тысяч рублей.</w:t>
      </w:r>
    </w:p>
    <w:p w:rsidR="00941D77" w:rsidRPr="00027586" w:rsidRDefault="00941D77" w:rsidP="00790FEB">
      <w:pPr>
        <w:pStyle w:val="Textbody"/>
        <w:spacing w:after="0"/>
        <w:jc w:val="both"/>
        <w:rPr>
          <w:rFonts w:cs="Times New Roman"/>
        </w:rPr>
      </w:pPr>
    </w:p>
    <w:p w:rsidR="0047565A" w:rsidRDefault="0047565A" w:rsidP="00790FEB">
      <w:pPr>
        <w:pStyle w:val="Textbody"/>
        <w:spacing w:after="0"/>
        <w:ind w:firstLine="690"/>
        <w:jc w:val="both"/>
        <w:rPr>
          <w:rFonts w:cs="Times New Roman"/>
          <w:lang w:val="ru-RU"/>
        </w:rPr>
      </w:pPr>
      <w:r w:rsidRPr="00027586">
        <w:rPr>
          <w:rFonts w:cs="Times New Roman"/>
          <w:lang w:val="ru-RU"/>
        </w:rPr>
        <w:t>Акт проверки был подписан Главой Высоковского сельского поселения и ведущим специалистом по финансовым вопросам и контролю.</w:t>
      </w:r>
    </w:p>
    <w:p w:rsidR="00941D77" w:rsidRPr="00027586" w:rsidRDefault="00941D77" w:rsidP="00790FEB">
      <w:pPr>
        <w:pStyle w:val="Textbody"/>
        <w:spacing w:after="0"/>
        <w:ind w:firstLine="690"/>
        <w:jc w:val="both"/>
        <w:rPr>
          <w:rFonts w:cs="Times New Roman"/>
          <w:lang w:val="ru-RU"/>
        </w:rPr>
      </w:pPr>
    </w:p>
    <w:p w:rsidR="0047565A" w:rsidRPr="00027586" w:rsidRDefault="0047565A" w:rsidP="00790FEB">
      <w:pPr>
        <w:pStyle w:val="21"/>
        <w:ind w:firstLine="705"/>
        <w:jc w:val="both"/>
        <w:rPr>
          <w:rFonts w:ascii="Times New Roman" w:hAnsi="Times New Roman" w:cs="Times New Roman"/>
          <w:sz w:val="24"/>
        </w:rPr>
      </w:pPr>
      <w:r w:rsidRPr="00027586">
        <w:rPr>
          <w:rFonts w:ascii="Times New Roman" w:hAnsi="Times New Roman" w:cs="Times New Roman"/>
          <w:sz w:val="24"/>
        </w:rPr>
        <w:t xml:space="preserve">Администрации Высоковского сельского поселения </w:t>
      </w:r>
      <w:r w:rsidRPr="00027586">
        <w:rPr>
          <w:rFonts w:ascii="Times New Roman" w:hAnsi="Times New Roman" w:cs="Times New Roman"/>
          <w:sz w:val="24"/>
          <w:lang w:val="ru-RU"/>
        </w:rPr>
        <w:t>выписано Представление в котором предложено</w:t>
      </w:r>
      <w:r w:rsidRPr="00027586">
        <w:rPr>
          <w:rFonts w:ascii="Times New Roman" w:hAnsi="Times New Roman" w:cs="Times New Roman"/>
          <w:sz w:val="24"/>
        </w:rPr>
        <w:t>:</w:t>
      </w:r>
    </w:p>
    <w:p w:rsidR="0047565A" w:rsidRPr="00027586" w:rsidRDefault="004C026E" w:rsidP="00790FEB">
      <w:pPr>
        <w:pStyle w:val="Standard"/>
        <w:tabs>
          <w:tab w:val="left" w:pos="360"/>
          <w:tab w:val="left" w:pos="709"/>
          <w:tab w:val="left" w:pos="1080"/>
        </w:tabs>
        <w:jc w:val="both"/>
        <w:rPr>
          <w:rFonts w:cs="Times New Roman"/>
        </w:rPr>
      </w:pPr>
      <w:r>
        <w:rPr>
          <w:rFonts w:cs="Times New Roman"/>
          <w:shd w:val="clear" w:color="auto" w:fill="FFFFFF"/>
          <w:lang w:val="ru-RU"/>
        </w:rPr>
        <w:lastRenderedPageBreak/>
        <w:tab/>
      </w:r>
      <w:r w:rsidR="0047565A" w:rsidRPr="00027586">
        <w:rPr>
          <w:rFonts w:cs="Times New Roman"/>
          <w:shd w:val="clear" w:color="auto" w:fill="FFFFFF"/>
        </w:rPr>
        <w:t xml:space="preserve">1. </w:t>
      </w:r>
      <w:r w:rsidR="0047565A" w:rsidRPr="00027586">
        <w:rPr>
          <w:rFonts w:eastAsia="Calibri" w:cs="Times New Roman"/>
          <w:shd w:val="clear" w:color="auto" w:fill="FFFFFF"/>
        </w:rPr>
        <w:t>Доработать в соответствии с пунктом 6 Инструкции №157-н Учетную политику на 2014 год.</w:t>
      </w:r>
    </w:p>
    <w:p w:rsidR="0047565A" w:rsidRPr="00027586" w:rsidRDefault="004C026E" w:rsidP="00790FEB">
      <w:pPr>
        <w:pStyle w:val="Standard"/>
        <w:tabs>
          <w:tab w:val="left" w:pos="709"/>
          <w:tab w:val="left" w:pos="1080"/>
        </w:tabs>
        <w:jc w:val="both"/>
        <w:rPr>
          <w:rFonts w:cs="Times New Roman"/>
        </w:rPr>
      </w:pPr>
      <w:r>
        <w:rPr>
          <w:rFonts w:eastAsia="Calibri" w:cs="Times New Roman"/>
          <w:shd w:val="clear" w:color="auto" w:fill="FFFFFF"/>
          <w:lang w:val="ru-RU"/>
        </w:rPr>
        <w:tab/>
      </w:r>
      <w:r w:rsidR="0047565A" w:rsidRPr="00027586">
        <w:rPr>
          <w:rFonts w:eastAsia="Calibri" w:cs="Times New Roman"/>
          <w:shd w:val="clear" w:color="auto" w:fill="FFFFFF"/>
        </w:rPr>
        <w:t>2. В обязательном порядке восстановить за 2013</w:t>
      </w:r>
      <w:r>
        <w:rPr>
          <w:rFonts w:eastAsia="Calibri" w:cs="Times New Roman"/>
          <w:shd w:val="clear" w:color="auto" w:fill="FFFFFF"/>
          <w:lang w:val="ru-RU"/>
        </w:rPr>
        <w:t xml:space="preserve"> </w:t>
      </w:r>
      <w:r w:rsidR="0047565A" w:rsidRPr="00027586">
        <w:rPr>
          <w:rFonts w:eastAsia="Calibri" w:cs="Times New Roman"/>
          <w:shd w:val="clear" w:color="auto" w:fill="FFFFFF"/>
        </w:rPr>
        <w:t>год и вести в 2014</w:t>
      </w:r>
      <w:r>
        <w:rPr>
          <w:rFonts w:eastAsia="Calibri" w:cs="Times New Roman"/>
          <w:shd w:val="clear" w:color="auto" w:fill="FFFFFF"/>
          <w:lang w:val="ru-RU"/>
        </w:rPr>
        <w:t xml:space="preserve"> </w:t>
      </w:r>
      <w:r w:rsidR="0047565A" w:rsidRPr="00027586">
        <w:rPr>
          <w:rFonts w:eastAsia="Calibri" w:cs="Times New Roman"/>
          <w:shd w:val="clear" w:color="auto" w:fill="FFFFFF"/>
        </w:rPr>
        <w:t>году журналы</w:t>
      </w:r>
      <w:r w:rsidR="0047565A" w:rsidRPr="00027586">
        <w:rPr>
          <w:rFonts w:eastAsia="Calibri" w:cs="Times New Roman"/>
        </w:rPr>
        <w:t xml:space="preserve"> операций по всем счетам</w:t>
      </w:r>
      <w:r>
        <w:rPr>
          <w:rFonts w:eastAsia="Calibri" w:cs="Times New Roman"/>
          <w:lang w:val="ru-RU"/>
        </w:rPr>
        <w:t xml:space="preserve"> </w:t>
      </w:r>
      <w:r w:rsidR="0047565A" w:rsidRPr="00027586">
        <w:rPr>
          <w:rFonts w:eastAsia="Calibri" w:cs="Times New Roman"/>
        </w:rPr>
        <w:t xml:space="preserve"> в соответствии с требованиями Инструкции «По применению единого плана счетов бухгалтерского учета...», утвержденную приказом Министерства Финансов РФ от 01.12.2010г. №157-н.</w:t>
      </w:r>
    </w:p>
    <w:p w:rsidR="0047565A" w:rsidRPr="00027586" w:rsidRDefault="004C026E" w:rsidP="00790FEB">
      <w:pPr>
        <w:pStyle w:val="Standard"/>
        <w:tabs>
          <w:tab w:val="left" w:pos="709"/>
          <w:tab w:val="left" w:pos="1080"/>
        </w:tabs>
        <w:jc w:val="both"/>
        <w:rPr>
          <w:rFonts w:cs="Times New Roman"/>
        </w:rPr>
      </w:pPr>
      <w:r>
        <w:rPr>
          <w:rFonts w:eastAsia="Calibri" w:cs="Times New Roman"/>
          <w:lang w:val="ru-RU"/>
        </w:rPr>
        <w:tab/>
      </w:r>
      <w:r w:rsidR="0047565A" w:rsidRPr="00027586">
        <w:rPr>
          <w:rFonts w:eastAsia="Calibri" w:cs="Times New Roman"/>
        </w:rPr>
        <w:t>3. Привести в соответствие с первичными документами бухгалтерские регистры и вести бухгалтерский учет в соответствии с требованиями Федерального закона от 06.12.2011 г №402-ФЗ.</w:t>
      </w:r>
    </w:p>
    <w:p w:rsidR="0047565A" w:rsidRPr="00027586" w:rsidRDefault="004C026E" w:rsidP="00790FEB">
      <w:pPr>
        <w:pStyle w:val="Standard"/>
        <w:tabs>
          <w:tab w:val="left" w:pos="709"/>
          <w:tab w:val="left" w:pos="1080"/>
        </w:tabs>
        <w:jc w:val="both"/>
        <w:rPr>
          <w:rFonts w:cs="Times New Roman"/>
        </w:rPr>
      </w:pPr>
      <w:r>
        <w:rPr>
          <w:rFonts w:cs="Times New Roman"/>
          <w:lang w:val="ru-RU"/>
        </w:rPr>
        <w:tab/>
      </w:r>
      <w:r w:rsidR="0047565A" w:rsidRPr="00027586">
        <w:rPr>
          <w:rFonts w:cs="Times New Roman"/>
        </w:rPr>
        <w:t>4. Не допускать необоснованной дебиторской задолженности по выплате заработной платы.</w:t>
      </w:r>
    </w:p>
    <w:p w:rsidR="0047565A" w:rsidRPr="00027586" w:rsidRDefault="0047565A" w:rsidP="00790FEB">
      <w:pPr>
        <w:pStyle w:val="21"/>
        <w:ind w:firstLine="708"/>
        <w:jc w:val="both"/>
        <w:rPr>
          <w:rFonts w:ascii="Times New Roman" w:hAnsi="Times New Roman" w:cs="Times New Roman"/>
          <w:sz w:val="24"/>
        </w:rPr>
      </w:pPr>
      <w:r w:rsidRPr="00027586">
        <w:rPr>
          <w:rFonts w:ascii="Times New Roman" w:hAnsi="Times New Roman" w:cs="Times New Roman"/>
          <w:sz w:val="24"/>
        </w:rPr>
        <w:t>5. Привести в 2014 году размеры должностных окладов муниципальных служащих и проиндексировать по ним фонд оплаты труда в соответствии с установленными нормативами и законодательством.</w:t>
      </w:r>
    </w:p>
    <w:p w:rsidR="0047565A" w:rsidRPr="00027586" w:rsidRDefault="0047565A" w:rsidP="00790FEB">
      <w:pPr>
        <w:pStyle w:val="21"/>
        <w:ind w:firstLine="708"/>
        <w:jc w:val="both"/>
        <w:rPr>
          <w:rFonts w:ascii="Times New Roman" w:hAnsi="Times New Roman" w:cs="Times New Roman"/>
          <w:sz w:val="24"/>
        </w:rPr>
      </w:pPr>
      <w:r w:rsidRPr="00027586">
        <w:rPr>
          <w:rFonts w:ascii="Times New Roman" w:hAnsi="Times New Roman" w:cs="Times New Roman"/>
          <w:sz w:val="24"/>
        </w:rPr>
        <w:t>6. Принять меры по недопущению в дальнейшем неправомерного и необоснованного перерасхода фонда оплаты труда.</w:t>
      </w:r>
    </w:p>
    <w:p w:rsidR="0047565A" w:rsidRPr="00027586" w:rsidRDefault="0047565A" w:rsidP="00790FEB">
      <w:pPr>
        <w:pStyle w:val="Standard"/>
        <w:ind w:firstLine="708"/>
        <w:rPr>
          <w:rFonts w:cs="Times New Roman"/>
        </w:rPr>
      </w:pPr>
      <w:r w:rsidRPr="00027586">
        <w:rPr>
          <w:rFonts w:cs="Times New Roman"/>
        </w:rPr>
        <w:t>7. Поставить на учет все неоприходованные объекты основных средств.</w:t>
      </w:r>
    </w:p>
    <w:p w:rsidR="0047565A" w:rsidRPr="00027586" w:rsidRDefault="0047565A" w:rsidP="00790FEB">
      <w:pPr>
        <w:pStyle w:val="Standard"/>
        <w:ind w:firstLine="708"/>
        <w:rPr>
          <w:rFonts w:cs="Times New Roman"/>
        </w:rPr>
      </w:pPr>
      <w:r w:rsidRPr="00027586">
        <w:rPr>
          <w:rFonts w:cs="Times New Roman"/>
        </w:rPr>
        <w:t>8. Своевременно и в полном объеме осуществлять уплату НДФЛ и страховых взносов во внебюджетные фонды.</w:t>
      </w:r>
    </w:p>
    <w:p w:rsidR="0047565A" w:rsidRPr="00027586" w:rsidRDefault="0047565A" w:rsidP="00790FEB">
      <w:pPr>
        <w:pStyle w:val="21"/>
        <w:ind w:firstLine="708"/>
        <w:jc w:val="both"/>
        <w:rPr>
          <w:rFonts w:ascii="Times New Roman" w:hAnsi="Times New Roman" w:cs="Times New Roman"/>
          <w:sz w:val="24"/>
        </w:rPr>
      </w:pPr>
      <w:r w:rsidRPr="00027586">
        <w:rPr>
          <w:rFonts w:ascii="Times New Roman" w:hAnsi="Times New Roman" w:cs="Times New Roman"/>
          <w:sz w:val="24"/>
        </w:rPr>
        <w:t xml:space="preserve">9. </w:t>
      </w:r>
      <w:r w:rsidRPr="00027586">
        <w:rPr>
          <w:rFonts w:ascii="Times New Roman" w:eastAsia="Calibri" w:hAnsi="Times New Roman" w:cs="Times New Roman"/>
          <w:color w:val="000000"/>
          <w:sz w:val="24"/>
          <w:shd w:val="clear" w:color="auto" w:fill="FFFFFF"/>
        </w:rPr>
        <w:t>Привлечь к дисциплинарному взысканию ведущего специалиста по финансовым вопросам и контролю за недостоверное ведение бухгалтерского учета и несоблюдени</w:t>
      </w:r>
      <w:r w:rsidRPr="00027586">
        <w:rPr>
          <w:rFonts w:ascii="Times New Roman" w:eastAsia="Calibri" w:hAnsi="Times New Roman" w:cs="Times New Roman"/>
          <w:color w:val="000000"/>
          <w:sz w:val="24"/>
          <w:shd w:val="clear" w:color="auto" w:fill="FFFFFF"/>
          <w:lang w:val="ru-RU"/>
        </w:rPr>
        <w:t>е</w:t>
      </w:r>
      <w:r w:rsidRPr="00027586">
        <w:rPr>
          <w:rFonts w:ascii="Times New Roman" w:eastAsia="Calibri" w:hAnsi="Times New Roman" w:cs="Times New Roman"/>
          <w:color w:val="000000"/>
          <w:sz w:val="24"/>
          <w:shd w:val="clear" w:color="auto" w:fill="FFFFFF"/>
        </w:rPr>
        <w:t xml:space="preserve"> своих прямых должностных обязанностей.</w:t>
      </w:r>
    </w:p>
    <w:p w:rsidR="0047565A" w:rsidRPr="00027586" w:rsidRDefault="0047565A" w:rsidP="00790FEB">
      <w:pPr>
        <w:pStyle w:val="21"/>
        <w:ind w:firstLine="690"/>
        <w:jc w:val="both"/>
        <w:rPr>
          <w:rFonts w:ascii="Times New Roman" w:hAnsi="Times New Roman" w:cs="Times New Roman"/>
          <w:color w:val="000000"/>
          <w:sz w:val="24"/>
          <w:shd w:val="clear" w:color="auto" w:fill="FFFFFF"/>
        </w:rPr>
      </w:pPr>
      <w:r w:rsidRPr="00027586">
        <w:rPr>
          <w:rFonts w:ascii="Times New Roman" w:hAnsi="Times New Roman" w:cs="Times New Roman"/>
          <w:color w:val="000000"/>
          <w:sz w:val="24"/>
          <w:shd w:val="clear" w:color="auto" w:fill="FFFFFF"/>
        </w:rPr>
        <w:t>10. Представить в К</w:t>
      </w:r>
      <w:r w:rsidRPr="00027586">
        <w:rPr>
          <w:rFonts w:ascii="Times New Roman" w:hAnsi="Times New Roman" w:cs="Times New Roman"/>
          <w:color w:val="000000"/>
          <w:sz w:val="24"/>
          <w:shd w:val="clear" w:color="auto" w:fill="FFFFFF"/>
          <w:lang w:val="ru-RU"/>
        </w:rPr>
        <w:t>онтрольно-счетный орган</w:t>
      </w:r>
      <w:r w:rsidRPr="00027586">
        <w:rPr>
          <w:rFonts w:ascii="Times New Roman" w:hAnsi="Times New Roman" w:cs="Times New Roman"/>
          <w:color w:val="000000"/>
          <w:sz w:val="24"/>
          <w:shd w:val="clear" w:color="auto" w:fill="FFFFFF"/>
        </w:rPr>
        <w:t xml:space="preserve"> план мероприятий по устранению нарушений и недостатков, выявленных в ходе проверки.</w:t>
      </w:r>
    </w:p>
    <w:p w:rsidR="0047565A" w:rsidRPr="00027586" w:rsidRDefault="0047565A" w:rsidP="00790FEB">
      <w:pPr>
        <w:pStyle w:val="21"/>
        <w:widowControl/>
        <w:ind w:firstLine="690"/>
        <w:jc w:val="both"/>
        <w:rPr>
          <w:rFonts w:ascii="Times New Roman" w:hAnsi="Times New Roman" w:cs="Times New Roman"/>
          <w:sz w:val="24"/>
        </w:rPr>
      </w:pPr>
      <w:r w:rsidRPr="00027586">
        <w:rPr>
          <w:rFonts w:ascii="Times New Roman" w:hAnsi="Times New Roman" w:cs="Times New Roman"/>
          <w:sz w:val="24"/>
          <w:lang w:val="ru-RU"/>
        </w:rPr>
        <w:t>Копии Акта проверки также</w:t>
      </w:r>
      <w:r w:rsidRPr="00027586">
        <w:rPr>
          <w:rFonts w:ascii="Times New Roman" w:hAnsi="Times New Roman" w:cs="Times New Roman"/>
          <w:sz w:val="24"/>
          <w:shd w:val="clear" w:color="auto" w:fill="FFFFFF"/>
          <w:lang w:val="ru-RU"/>
        </w:rPr>
        <w:t xml:space="preserve"> были переданы в прокуратуру Зырянского района, в Думу Зырянского района и Главе Зырянского района.</w:t>
      </w:r>
    </w:p>
    <w:p w:rsidR="0047565A" w:rsidRPr="00027586" w:rsidRDefault="0047565A" w:rsidP="00790FEB">
      <w:pPr>
        <w:pStyle w:val="ConsPlusNormal"/>
        <w:widowControl/>
        <w:ind w:firstLine="675"/>
        <w:jc w:val="both"/>
        <w:rPr>
          <w:rFonts w:ascii="Times New Roman" w:hAnsi="Times New Roman" w:cs="Times New Roman"/>
          <w:color w:val="000000"/>
          <w:sz w:val="24"/>
          <w:szCs w:val="24"/>
          <w:shd w:val="clear" w:color="auto" w:fill="FFFFFF"/>
        </w:rPr>
      </w:pPr>
      <w:r w:rsidRPr="00027586">
        <w:rPr>
          <w:rFonts w:ascii="Times New Roman" w:hAnsi="Times New Roman" w:cs="Times New Roman"/>
          <w:color w:val="000000"/>
          <w:sz w:val="24"/>
          <w:szCs w:val="24"/>
          <w:shd w:val="clear" w:color="auto" w:fill="FFFFFF"/>
        </w:rPr>
        <w:t>По результатам проверки оформлен отчёт о результатах контрольного мероприятия.</w:t>
      </w:r>
    </w:p>
    <w:p w:rsidR="0047565A" w:rsidRPr="00027586" w:rsidRDefault="0047565A" w:rsidP="00790FEB">
      <w:pPr>
        <w:spacing w:line="240" w:lineRule="auto"/>
        <w:jc w:val="center"/>
        <w:rPr>
          <w:rFonts w:ascii="Times New Roman" w:hAnsi="Times New Roman" w:cs="Times New Roman"/>
          <w:b/>
          <w:i/>
          <w:sz w:val="24"/>
          <w:szCs w:val="24"/>
        </w:rPr>
      </w:pPr>
    </w:p>
    <w:p w:rsidR="0047565A" w:rsidRPr="00027586" w:rsidRDefault="0047565A" w:rsidP="00790FEB">
      <w:pPr>
        <w:pStyle w:val="a3"/>
        <w:numPr>
          <w:ilvl w:val="0"/>
          <w:numId w:val="4"/>
        </w:numPr>
        <w:spacing w:line="240" w:lineRule="auto"/>
        <w:ind w:left="1406" w:hanging="357"/>
        <w:jc w:val="both"/>
        <w:rPr>
          <w:rFonts w:ascii="Times New Roman" w:hAnsi="Times New Roman" w:cs="Times New Roman"/>
          <w:b/>
          <w:sz w:val="24"/>
          <w:szCs w:val="24"/>
        </w:rPr>
      </w:pPr>
      <w:r w:rsidRPr="00027586">
        <w:rPr>
          <w:rFonts w:ascii="Times New Roman" w:hAnsi="Times New Roman" w:cs="Times New Roman"/>
          <w:b/>
          <w:sz w:val="24"/>
          <w:szCs w:val="24"/>
        </w:rPr>
        <w:t xml:space="preserve">Отчет контрольно-счетного органа Ревизионной комиссии муниципального образования «Город Кедровый» </w:t>
      </w:r>
      <w:r w:rsidRPr="00027586">
        <w:rPr>
          <w:rFonts w:ascii="Times New Roman" w:hAnsi="Times New Roman" w:cs="Times New Roman"/>
          <w:b/>
          <w:bCs/>
          <w:sz w:val="24"/>
          <w:szCs w:val="24"/>
        </w:rPr>
        <w:t xml:space="preserve">о результатах контрольного мероприятия </w:t>
      </w:r>
      <w:r w:rsidRPr="00027586">
        <w:rPr>
          <w:rFonts w:ascii="Times New Roman" w:hAnsi="Times New Roman" w:cs="Times New Roman"/>
          <w:b/>
          <w:sz w:val="24"/>
          <w:szCs w:val="24"/>
        </w:rPr>
        <w:t>«Проверка целевого и эффективного использования бюджетных средств,  выделенных на реализацию целевых программ за 2012 – 2013 гг.»</w:t>
      </w:r>
    </w:p>
    <w:p w:rsidR="0047565A" w:rsidRPr="00027586" w:rsidRDefault="0047565A" w:rsidP="00790FEB">
      <w:pPr>
        <w:spacing w:after="0" w:line="240" w:lineRule="auto"/>
        <w:ind w:firstLine="567"/>
        <w:jc w:val="both"/>
        <w:rPr>
          <w:rFonts w:ascii="Times New Roman" w:hAnsi="Times New Roman" w:cs="Times New Roman"/>
          <w:sz w:val="24"/>
          <w:szCs w:val="24"/>
        </w:rPr>
      </w:pPr>
      <w:r w:rsidRPr="00027586">
        <w:rPr>
          <w:rFonts w:ascii="Times New Roman" w:hAnsi="Times New Roman" w:cs="Times New Roman"/>
          <w:sz w:val="24"/>
          <w:szCs w:val="24"/>
        </w:rPr>
        <w:t xml:space="preserve">Основание для проведения мероприятия: </w:t>
      </w:r>
    </w:p>
    <w:p w:rsidR="0047565A" w:rsidRPr="00027586" w:rsidRDefault="0047565A" w:rsidP="00790FEB">
      <w:pPr>
        <w:pStyle w:val="a5"/>
        <w:spacing w:line="240" w:lineRule="auto"/>
        <w:ind w:firstLine="567"/>
        <w:rPr>
          <w:sz w:val="24"/>
          <w:szCs w:val="24"/>
        </w:rPr>
      </w:pPr>
      <w:r w:rsidRPr="00027586">
        <w:rPr>
          <w:sz w:val="24"/>
          <w:szCs w:val="24"/>
        </w:rPr>
        <w:t>Пункт 2.1 плана работы контрольно-счетного органа – Ревизионной комиссии муниципального образования «Город Кедровый» на 2014 год, приказ контрольно-счетного органа – Ревизионной комиссии муниципального образования «Город Кедровый» от 07.05.2014 №9</w:t>
      </w:r>
    </w:p>
    <w:p w:rsidR="0047565A" w:rsidRPr="00027586" w:rsidRDefault="0047565A" w:rsidP="00790FEB">
      <w:pPr>
        <w:spacing w:after="0" w:line="240" w:lineRule="auto"/>
        <w:ind w:firstLine="567"/>
        <w:jc w:val="both"/>
        <w:rPr>
          <w:rFonts w:ascii="Times New Roman" w:hAnsi="Times New Roman" w:cs="Times New Roman"/>
          <w:sz w:val="24"/>
          <w:szCs w:val="24"/>
        </w:rPr>
      </w:pPr>
      <w:r w:rsidRPr="00027586">
        <w:rPr>
          <w:rFonts w:ascii="Times New Roman" w:hAnsi="Times New Roman" w:cs="Times New Roman"/>
          <w:sz w:val="24"/>
          <w:szCs w:val="24"/>
        </w:rPr>
        <w:t>Перечень проверенных объектов:</w:t>
      </w:r>
    </w:p>
    <w:p w:rsidR="0047565A" w:rsidRPr="00027586" w:rsidRDefault="0047565A" w:rsidP="00790FEB">
      <w:pPr>
        <w:spacing w:after="0" w:line="240" w:lineRule="auto"/>
        <w:ind w:firstLine="567"/>
        <w:jc w:val="both"/>
        <w:rPr>
          <w:rFonts w:ascii="Times New Roman" w:hAnsi="Times New Roman" w:cs="Times New Roman"/>
          <w:sz w:val="24"/>
          <w:szCs w:val="24"/>
        </w:rPr>
      </w:pPr>
      <w:r w:rsidRPr="00027586">
        <w:rPr>
          <w:rFonts w:ascii="Times New Roman" w:hAnsi="Times New Roman" w:cs="Times New Roman"/>
          <w:sz w:val="24"/>
          <w:szCs w:val="24"/>
        </w:rPr>
        <w:t>Муниципальное учреждение «Кедровская централизованная библиотечная система».</w:t>
      </w:r>
    </w:p>
    <w:p w:rsidR="0047565A" w:rsidRPr="00027586" w:rsidRDefault="0047565A" w:rsidP="00790FEB">
      <w:pPr>
        <w:spacing w:after="0" w:line="240" w:lineRule="auto"/>
        <w:ind w:firstLine="567"/>
        <w:jc w:val="both"/>
        <w:rPr>
          <w:rFonts w:ascii="Times New Roman" w:hAnsi="Times New Roman" w:cs="Times New Roman"/>
          <w:sz w:val="24"/>
          <w:szCs w:val="24"/>
        </w:rPr>
      </w:pPr>
      <w:r w:rsidRPr="00027586">
        <w:rPr>
          <w:rFonts w:ascii="Times New Roman" w:hAnsi="Times New Roman" w:cs="Times New Roman"/>
          <w:sz w:val="24"/>
          <w:szCs w:val="24"/>
        </w:rPr>
        <w:t xml:space="preserve">Должностные лица, ответственные за организационную деятельность в проверяемом учреждении: Шпак Ольга Викторовна – исполняющий обязанности директора муниципального учреждения «Кедровская централизованная библиотечная система» (далее – Учреждение) </w:t>
      </w:r>
      <w:r w:rsidR="004C026E">
        <w:rPr>
          <w:rFonts w:ascii="Times New Roman" w:hAnsi="Times New Roman" w:cs="Times New Roman"/>
          <w:sz w:val="24"/>
          <w:szCs w:val="24"/>
        </w:rPr>
        <w:t xml:space="preserve">- </w:t>
      </w:r>
      <w:r w:rsidRPr="00027586">
        <w:rPr>
          <w:rFonts w:ascii="Times New Roman" w:hAnsi="Times New Roman" w:cs="Times New Roman"/>
          <w:sz w:val="24"/>
          <w:szCs w:val="24"/>
        </w:rPr>
        <w:t xml:space="preserve">принята на должность приказом руководителя отдела по культуре администрации муниципального образования «Город Кедровый» от 13.12.2011 №211.   </w:t>
      </w: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t>Юридический адрес и фактическое местонахождение Учреждения: 636615, Томская область, г. Кедровый, 1-й микрорайон, дом 41.</w:t>
      </w:r>
    </w:p>
    <w:p w:rsidR="0047565A"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ИНН/КПП: 7023001684/702301001.</w:t>
      </w:r>
    </w:p>
    <w:p w:rsidR="00B32CB6" w:rsidRPr="00027586" w:rsidRDefault="00B32CB6" w:rsidP="00790FEB">
      <w:pPr>
        <w:spacing w:after="0" w:line="240" w:lineRule="auto"/>
        <w:jc w:val="both"/>
        <w:rPr>
          <w:rFonts w:ascii="Times New Roman" w:hAnsi="Times New Roman" w:cs="Times New Roman"/>
          <w:sz w:val="24"/>
          <w:szCs w:val="24"/>
        </w:rPr>
      </w:pP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Для учета финансовых средств Учреждением в проверяемом периоде были открыты следующие счета:</w:t>
      </w: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 в Отделе финансов и экономики Администрации муниципального образования «Город Кедровый» л/с 2000000006 (получатель средств местного бюджета);</w:t>
      </w:r>
    </w:p>
    <w:p w:rsidR="0047565A"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lastRenderedPageBreak/>
        <w:t>- в Отделении №17 Управления Федерального казначейства по Томской области л/с 01653006110 (распорядитель бюджетных средств), л/с 03653006110 (получатель бюджетных средств).</w:t>
      </w:r>
    </w:p>
    <w:p w:rsidR="00B32CB6" w:rsidRPr="00027586" w:rsidRDefault="00B32CB6" w:rsidP="00790FEB">
      <w:pPr>
        <w:spacing w:after="0" w:line="240" w:lineRule="auto"/>
        <w:jc w:val="both"/>
        <w:rPr>
          <w:rFonts w:ascii="Times New Roman" w:hAnsi="Times New Roman" w:cs="Times New Roman"/>
          <w:sz w:val="24"/>
          <w:szCs w:val="24"/>
        </w:rPr>
      </w:pPr>
    </w:p>
    <w:p w:rsidR="0047565A"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t xml:space="preserve">Учреждение является некоммерческой организацией, созданной путем изменения типа </w:t>
      </w:r>
      <w:r w:rsidRPr="00027586">
        <w:rPr>
          <w:rFonts w:ascii="Times New Roman" w:hAnsi="Times New Roman" w:cs="Times New Roman"/>
          <w:spacing w:val="5"/>
          <w:sz w:val="24"/>
          <w:szCs w:val="24"/>
        </w:rPr>
        <w:t>муниципального учреждения Кедровская централизованная библиотечная система</w:t>
      </w:r>
      <w:r w:rsidRPr="00027586">
        <w:rPr>
          <w:rFonts w:ascii="Times New Roman" w:hAnsi="Times New Roman" w:cs="Times New Roman"/>
          <w:sz w:val="24"/>
          <w:szCs w:val="24"/>
        </w:rPr>
        <w:t xml:space="preserve"> (на основании Постановления администрации города Кедрового от 21.12.2011 №580) и действует на основании законодательства РФ, законов и нормативных правовых актов Томской области, Устава Учреждения, муниципальных правовых актов муниципального образования «Город Кедровый».</w:t>
      </w:r>
    </w:p>
    <w:p w:rsidR="00B32CB6" w:rsidRPr="00027586" w:rsidRDefault="00B32CB6" w:rsidP="00790FEB">
      <w:pPr>
        <w:spacing w:after="0" w:line="240" w:lineRule="auto"/>
        <w:jc w:val="both"/>
        <w:rPr>
          <w:rFonts w:ascii="Times New Roman" w:hAnsi="Times New Roman" w:cs="Times New Roman"/>
          <w:sz w:val="24"/>
          <w:szCs w:val="24"/>
        </w:rPr>
      </w:pPr>
    </w:p>
    <w:p w:rsidR="0047565A" w:rsidRDefault="0047565A" w:rsidP="00790FEB">
      <w:pPr>
        <w:shd w:val="clear" w:color="auto" w:fill="FFFFFF"/>
        <w:spacing w:after="0" w:line="240" w:lineRule="auto"/>
        <w:ind w:left="29" w:right="11" w:firstLine="722"/>
        <w:jc w:val="both"/>
        <w:rPr>
          <w:rFonts w:ascii="Times New Roman" w:hAnsi="Times New Roman" w:cs="Times New Roman"/>
          <w:color w:val="000000"/>
          <w:spacing w:val="-3"/>
          <w:sz w:val="24"/>
          <w:szCs w:val="24"/>
        </w:rPr>
      </w:pPr>
      <w:r w:rsidRPr="00027586">
        <w:rPr>
          <w:rFonts w:ascii="Times New Roman" w:hAnsi="Times New Roman" w:cs="Times New Roman"/>
          <w:color w:val="000000"/>
          <w:sz w:val="24"/>
          <w:szCs w:val="24"/>
        </w:rPr>
        <w:t xml:space="preserve">Учредителем Учреждения является муниципальное образование «Город </w:t>
      </w:r>
      <w:r w:rsidRPr="00027586">
        <w:rPr>
          <w:rFonts w:ascii="Times New Roman" w:hAnsi="Times New Roman" w:cs="Times New Roman"/>
          <w:color w:val="000000"/>
          <w:spacing w:val="8"/>
          <w:sz w:val="24"/>
          <w:szCs w:val="24"/>
        </w:rPr>
        <w:t xml:space="preserve">Кедровый» в лице Администрации муниципального образования «Город </w:t>
      </w:r>
      <w:r w:rsidRPr="00027586">
        <w:rPr>
          <w:rFonts w:ascii="Times New Roman" w:hAnsi="Times New Roman" w:cs="Times New Roman"/>
          <w:color w:val="000000"/>
          <w:spacing w:val="-3"/>
          <w:sz w:val="24"/>
          <w:szCs w:val="24"/>
        </w:rPr>
        <w:t>Кедровый».</w:t>
      </w:r>
    </w:p>
    <w:p w:rsidR="00B32CB6" w:rsidRPr="00027586" w:rsidRDefault="00B32CB6" w:rsidP="00790FEB">
      <w:pPr>
        <w:shd w:val="clear" w:color="auto" w:fill="FFFFFF"/>
        <w:spacing w:after="0" w:line="240" w:lineRule="auto"/>
        <w:ind w:left="29" w:right="11" w:firstLine="722"/>
        <w:jc w:val="both"/>
        <w:rPr>
          <w:rFonts w:ascii="Times New Roman" w:hAnsi="Times New Roman" w:cs="Times New Roman"/>
          <w:sz w:val="24"/>
          <w:szCs w:val="24"/>
        </w:rPr>
      </w:pPr>
    </w:p>
    <w:p w:rsidR="0047565A" w:rsidRDefault="0047565A" w:rsidP="00790FEB">
      <w:pPr>
        <w:shd w:val="clear" w:color="auto" w:fill="FFFFFF"/>
        <w:spacing w:after="0" w:line="240" w:lineRule="auto"/>
        <w:ind w:left="19" w:right="11" w:firstLine="727"/>
        <w:jc w:val="both"/>
        <w:rPr>
          <w:rFonts w:ascii="Times New Roman" w:hAnsi="Times New Roman" w:cs="Times New Roman"/>
          <w:color w:val="000000"/>
          <w:spacing w:val="-1"/>
          <w:sz w:val="24"/>
          <w:szCs w:val="24"/>
        </w:rPr>
      </w:pPr>
      <w:r w:rsidRPr="00027586">
        <w:rPr>
          <w:rFonts w:ascii="Times New Roman" w:hAnsi="Times New Roman" w:cs="Times New Roman"/>
          <w:color w:val="000000"/>
          <w:spacing w:val="1"/>
          <w:sz w:val="24"/>
          <w:szCs w:val="24"/>
        </w:rPr>
        <w:t xml:space="preserve">Учреждение является юридическим лицом с момента его государственной </w:t>
      </w:r>
      <w:r w:rsidRPr="00027586">
        <w:rPr>
          <w:rFonts w:ascii="Times New Roman" w:hAnsi="Times New Roman" w:cs="Times New Roman"/>
          <w:color w:val="000000"/>
          <w:sz w:val="24"/>
          <w:szCs w:val="24"/>
        </w:rPr>
        <w:t xml:space="preserve">регистрации в порядке, предусмотренном действующим законодательством. </w:t>
      </w:r>
      <w:r w:rsidRPr="00027586">
        <w:rPr>
          <w:rFonts w:ascii="Times New Roman" w:hAnsi="Times New Roman" w:cs="Times New Roman"/>
          <w:color w:val="000000"/>
          <w:spacing w:val="3"/>
          <w:sz w:val="24"/>
          <w:szCs w:val="24"/>
        </w:rPr>
        <w:t xml:space="preserve">Учреждение имеет имущество, закрепленное за ним на праве оперативного </w:t>
      </w:r>
      <w:r w:rsidRPr="00027586">
        <w:rPr>
          <w:rFonts w:ascii="Times New Roman" w:hAnsi="Times New Roman" w:cs="Times New Roman"/>
          <w:color w:val="000000"/>
          <w:spacing w:val="10"/>
          <w:sz w:val="24"/>
          <w:szCs w:val="24"/>
        </w:rPr>
        <w:t xml:space="preserve">управления, печать со своим полным наименованием, штампы, бланки. </w:t>
      </w:r>
      <w:r w:rsidRPr="00027586">
        <w:rPr>
          <w:rFonts w:ascii="Times New Roman" w:hAnsi="Times New Roman" w:cs="Times New Roman"/>
          <w:color w:val="000000"/>
          <w:sz w:val="24"/>
          <w:szCs w:val="24"/>
        </w:rPr>
        <w:t xml:space="preserve">Учреждение от своего имени приобретает и осуществляет имущественные и </w:t>
      </w:r>
      <w:r w:rsidRPr="00027586">
        <w:rPr>
          <w:rFonts w:ascii="Times New Roman" w:hAnsi="Times New Roman" w:cs="Times New Roman"/>
          <w:color w:val="000000"/>
          <w:spacing w:val="-1"/>
          <w:sz w:val="24"/>
          <w:szCs w:val="24"/>
        </w:rPr>
        <w:t>неимущественные права.</w:t>
      </w:r>
    </w:p>
    <w:p w:rsidR="00B32CB6" w:rsidRPr="00027586" w:rsidRDefault="00B32CB6" w:rsidP="00790FEB">
      <w:pPr>
        <w:shd w:val="clear" w:color="auto" w:fill="FFFFFF"/>
        <w:spacing w:after="0" w:line="240" w:lineRule="auto"/>
        <w:ind w:left="19" w:right="11" w:firstLine="727"/>
        <w:jc w:val="both"/>
        <w:rPr>
          <w:rFonts w:ascii="Times New Roman" w:hAnsi="Times New Roman" w:cs="Times New Roman"/>
          <w:sz w:val="24"/>
          <w:szCs w:val="24"/>
        </w:rPr>
      </w:pPr>
    </w:p>
    <w:p w:rsidR="0047565A" w:rsidRDefault="0047565A" w:rsidP="00790FEB">
      <w:pPr>
        <w:shd w:val="clear" w:color="auto" w:fill="FFFFFF"/>
        <w:spacing w:after="0" w:line="240" w:lineRule="auto"/>
        <w:ind w:left="11" w:right="23" w:firstLine="726"/>
        <w:jc w:val="both"/>
        <w:rPr>
          <w:rFonts w:ascii="Times New Roman" w:hAnsi="Times New Roman" w:cs="Times New Roman"/>
          <w:color w:val="000000"/>
          <w:sz w:val="24"/>
          <w:szCs w:val="24"/>
        </w:rPr>
      </w:pPr>
      <w:r w:rsidRPr="00027586">
        <w:rPr>
          <w:rFonts w:ascii="Times New Roman" w:hAnsi="Times New Roman" w:cs="Times New Roman"/>
          <w:color w:val="000000"/>
          <w:sz w:val="24"/>
          <w:szCs w:val="24"/>
        </w:rPr>
        <w:t>Учреждение может вести самостоятельно бюджетный учет, либо передать ведение бухгалтерского учета на основании соглашения иному муниципальному учреждению (централизованной бухгалтерии).</w:t>
      </w:r>
    </w:p>
    <w:p w:rsidR="00B32CB6" w:rsidRPr="00027586" w:rsidRDefault="00B32CB6" w:rsidP="00790FEB">
      <w:pPr>
        <w:shd w:val="clear" w:color="auto" w:fill="FFFFFF"/>
        <w:spacing w:after="0" w:line="240" w:lineRule="auto"/>
        <w:ind w:left="11" w:right="23" w:firstLine="726"/>
        <w:jc w:val="both"/>
        <w:rPr>
          <w:rFonts w:ascii="Times New Roman" w:hAnsi="Times New Roman" w:cs="Times New Roman"/>
          <w:sz w:val="24"/>
          <w:szCs w:val="24"/>
        </w:rPr>
      </w:pPr>
    </w:p>
    <w:p w:rsidR="0047565A"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t>Учреждение на момент проверки имеет филиал</w:t>
      </w:r>
      <w:r w:rsidR="004C026E">
        <w:rPr>
          <w:rFonts w:ascii="Times New Roman" w:hAnsi="Times New Roman" w:cs="Times New Roman"/>
          <w:sz w:val="24"/>
          <w:szCs w:val="24"/>
        </w:rPr>
        <w:t xml:space="preserve"> - б</w:t>
      </w:r>
      <w:r w:rsidRPr="00027586">
        <w:rPr>
          <w:rFonts w:ascii="Times New Roman" w:hAnsi="Times New Roman" w:cs="Times New Roman"/>
          <w:sz w:val="24"/>
          <w:szCs w:val="24"/>
        </w:rPr>
        <w:t>иблиотека-филиал с. Пудино.</w:t>
      </w:r>
    </w:p>
    <w:p w:rsidR="00B32CB6" w:rsidRPr="00027586" w:rsidRDefault="00B32CB6" w:rsidP="00790FEB">
      <w:pPr>
        <w:spacing w:after="0" w:line="240" w:lineRule="auto"/>
        <w:jc w:val="both"/>
        <w:rPr>
          <w:rFonts w:ascii="Times New Roman" w:hAnsi="Times New Roman" w:cs="Times New Roman"/>
          <w:sz w:val="24"/>
          <w:szCs w:val="24"/>
        </w:rPr>
      </w:pPr>
    </w:p>
    <w:p w:rsidR="0047565A"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t>Устав Учреждения зарегистрирован межрайонной инспекцией ФНС России №6 по Томской области 12.01.2012 за №2127030000205.</w:t>
      </w:r>
    </w:p>
    <w:p w:rsidR="00B32CB6" w:rsidRPr="00027586" w:rsidRDefault="00B32CB6" w:rsidP="00790FEB">
      <w:pPr>
        <w:spacing w:after="0" w:line="240" w:lineRule="auto"/>
        <w:jc w:val="both"/>
        <w:rPr>
          <w:rFonts w:ascii="Times New Roman" w:hAnsi="Times New Roman" w:cs="Times New Roman"/>
          <w:sz w:val="24"/>
          <w:szCs w:val="24"/>
        </w:rPr>
      </w:pP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Задачами Учреждения являются:</w:t>
      </w:r>
    </w:p>
    <w:p w:rsidR="0047565A" w:rsidRPr="00027586" w:rsidRDefault="0047565A" w:rsidP="00790FEB">
      <w:pPr>
        <w:spacing w:after="0"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обеспечение библиотечно-библиографического и информационного  обслуживания населения муниципального образования «Город Кедровый» посредством использования единого книжного фонда библиотек;</w:t>
      </w:r>
    </w:p>
    <w:p w:rsidR="0047565A" w:rsidRPr="00027586" w:rsidRDefault="0047565A" w:rsidP="00790FEB">
      <w:pPr>
        <w:spacing w:after="0"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w:t>
      </w:r>
      <w:r w:rsidR="004C026E">
        <w:rPr>
          <w:rFonts w:ascii="Times New Roman" w:hAnsi="Times New Roman" w:cs="Times New Roman"/>
          <w:sz w:val="24"/>
          <w:szCs w:val="24"/>
        </w:rPr>
        <w:t xml:space="preserve"> </w:t>
      </w:r>
      <w:r w:rsidRPr="00027586">
        <w:rPr>
          <w:rFonts w:ascii="Times New Roman" w:hAnsi="Times New Roman" w:cs="Times New Roman"/>
          <w:sz w:val="24"/>
          <w:szCs w:val="24"/>
        </w:rPr>
        <w:t>комплектование библиотечного фонда (выполнение функций библиотечного коллектора);</w:t>
      </w:r>
    </w:p>
    <w:p w:rsidR="0047565A" w:rsidRPr="00027586" w:rsidRDefault="0047565A" w:rsidP="00790FEB">
      <w:pPr>
        <w:spacing w:after="0"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w:t>
      </w:r>
      <w:r w:rsidR="004C026E">
        <w:rPr>
          <w:rFonts w:ascii="Times New Roman" w:hAnsi="Times New Roman" w:cs="Times New Roman"/>
          <w:sz w:val="24"/>
          <w:szCs w:val="24"/>
        </w:rPr>
        <w:t xml:space="preserve"> </w:t>
      </w:r>
      <w:r w:rsidRPr="00027586">
        <w:rPr>
          <w:rFonts w:ascii="Times New Roman" w:hAnsi="Times New Roman" w:cs="Times New Roman"/>
          <w:sz w:val="24"/>
          <w:szCs w:val="24"/>
        </w:rPr>
        <w:t>создание и ведение сводного каталога;</w:t>
      </w:r>
    </w:p>
    <w:p w:rsidR="0047565A" w:rsidRPr="00027586" w:rsidRDefault="0047565A" w:rsidP="00790FEB">
      <w:pPr>
        <w:spacing w:after="0"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осуществление контроля за сохранностью библиотечного фонда по библиотекам;</w:t>
      </w:r>
    </w:p>
    <w:p w:rsidR="0047565A" w:rsidRPr="00027586" w:rsidRDefault="0047565A" w:rsidP="00790FEB">
      <w:pPr>
        <w:spacing w:after="0"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консультирование по вопросам, касающимся деятельности библиотек и качественному библиотечному обслуживанию населения;</w:t>
      </w:r>
    </w:p>
    <w:p w:rsidR="0047565A" w:rsidRPr="00027586" w:rsidRDefault="0047565A" w:rsidP="00790FEB">
      <w:pPr>
        <w:spacing w:after="0"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разработка целевых, перспективных годовых планов и комплексных программ развития в области библиотечного обслуживания с учетом совместной деятельности библиотек;</w:t>
      </w:r>
    </w:p>
    <w:p w:rsidR="0047565A" w:rsidRPr="00027586" w:rsidRDefault="0047565A" w:rsidP="00790FEB">
      <w:pPr>
        <w:spacing w:after="0" w:line="240" w:lineRule="auto"/>
        <w:ind w:firstLine="703"/>
        <w:jc w:val="both"/>
        <w:rPr>
          <w:rFonts w:ascii="Times New Roman" w:hAnsi="Times New Roman" w:cs="Times New Roman"/>
          <w:sz w:val="24"/>
          <w:szCs w:val="24"/>
        </w:rPr>
      </w:pPr>
      <w:r w:rsidRPr="00027586">
        <w:rPr>
          <w:rFonts w:ascii="Times New Roman" w:hAnsi="Times New Roman" w:cs="Times New Roman"/>
          <w:sz w:val="24"/>
          <w:szCs w:val="24"/>
        </w:rPr>
        <w:t>- обеспечение сводной статистической отчетности по деятельности библиотек.</w:t>
      </w:r>
    </w:p>
    <w:p w:rsidR="0047565A" w:rsidRPr="00027586" w:rsidRDefault="0047565A" w:rsidP="00790FEB">
      <w:pPr>
        <w:shd w:val="clear" w:color="auto" w:fill="FFFFFF"/>
        <w:spacing w:after="0" w:line="240" w:lineRule="auto"/>
        <w:ind w:right="39" w:firstLine="703"/>
        <w:jc w:val="both"/>
        <w:rPr>
          <w:rFonts w:ascii="Times New Roman" w:hAnsi="Times New Roman" w:cs="Times New Roman"/>
          <w:color w:val="000000"/>
          <w:spacing w:val="-3"/>
          <w:sz w:val="24"/>
          <w:szCs w:val="24"/>
        </w:rPr>
      </w:pPr>
      <w:r w:rsidRPr="00027586">
        <w:rPr>
          <w:rFonts w:ascii="Times New Roman" w:hAnsi="Times New Roman" w:cs="Times New Roman"/>
          <w:sz w:val="24"/>
          <w:szCs w:val="24"/>
        </w:rPr>
        <w:tab/>
      </w:r>
      <w:r w:rsidRPr="00027586">
        <w:rPr>
          <w:rFonts w:ascii="Times New Roman" w:hAnsi="Times New Roman" w:cs="Times New Roman"/>
          <w:color w:val="000000"/>
          <w:spacing w:val="16"/>
          <w:sz w:val="24"/>
          <w:szCs w:val="24"/>
        </w:rPr>
        <w:t xml:space="preserve">Учреждением в проверяемом периоде заключены договоры на </w:t>
      </w:r>
      <w:r w:rsidRPr="00027586">
        <w:rPr>
          <w:rFonts w:ascii="Times New Roman" w:hAnsi="Times New Roman" w:cs="Times New Roman"/>
          <w:color w:val="000000"/>
          <w:sz w:val="24"/>
          <w:szCs w:val="24"/>
        </w:rPr>
        <w:t xml:space="preserve">бухгалтерское обслуживание финансово-хозяйственной деятельности со  следующими </w:t>
      </w:r>
      <w:r w:rsidRPr="00027586">
        <w:rPr>
          <w:rFonts w:ascii="Times New Roman" w:hAnsi="Times New Roman" w:cs="Times New Roman"/>
          <w:color w:val="000000"/>
          <w:spacing w:val="-3"/>
          <w:sz w:val="24"/>
          <w:szCs w:val="24"/>
        </w:rPr>
        <w:t>организациями:</w:t>
      </w:r>
    </w:p>
    <w:p w:rsidR="0047565A" w:rsidRPr="00027586" w:rsidRDefault="0047565A" w:rsidP="00790FEB">
      <w:pPr>
        <w:shd w:val="clear" w:color="auto" w:fill="FFFFFF"/>
        <w:spacing w:after="0" w:line="240" w:lineRule="auto"/>
        <w:ind w:right="39" w:firstLine="703"/>
        <w:jc w:val="both"/>
        <w:rPr>
          <w:rFonts w:ascii="Times New Roman" w:hAnsi="Times New Roman" w:cs="Times New Roman"/>
          <w:color w:val="000000"/>
          <w:spacing w:val="-3"/>
          <w:sz w:val="24"/>
          <w:szCs w:val="24"/>
        </w:rPr>
      </w:pPr>
      <w:r w:rsidRPr="00027586">
        <w:rPr>
          <w:rFonts w:ascii="Times New Roman" w:hAnsi="Times New Roman" w:cs="Times New Roman"/>
          <w:color w:val="000000"/>
          <w:spacing w:val="-3"/>
          <w:sz w:val="24"/>
          <w:szCs w:val="24"/>
        </w:rPr>
        <w:t>- с централизованной бухгалтерией Муниципального учреждения «Культура» от 01.04.2011 №2;</w:t>
      </w:r>
    </w:p>
    <w:p w:rsidR="0047565A" w:rsidRPr="00027586" w:rsidRDefault="0047565A" w:rsidP="00790FEB">
      <w:pPr>
        <w:shd w:val="clear" w:color="auto" w:fill="FFFFFF"/>
        <w:spacing w:after="0" w:line="240" w:lineRule="auto"/>
        <w:ind w:right="39" w:firstLine="703"/>
        <w:jc w:val="both"/>
        <w:rPr>
          <w:rFonts w:ascii="Times New Roman" w:hAnsi="Times New Roman" w:cs="Times New Roman"/>
          <w:color w:val="000000"/>
          <w:spacing w:val="-3"/>
          <w:sz w:val="24"/>
          <w:szCs w:val="24"/>
        </w:rPr>
      </w:pPr>
      <w:r w:rsidRPr="00027586">
        <w:rPr>
          <w:rFonts w:ascii="Times New Roman" w:hAnsi="Times New Roman" w:cs="Times New Roman"/>
          <w:color w:val="000000"/>
          <w:spacing w:val="-3"/>
          <w:sz w:val="24"/>
          <w:szCs w:val="24"/>
        </w:rPr>
        <w:tab/>
        <w:t>- с централизованной бухгалтерией Муниципального учреждения «Культура</w:t>
      </w:r>
      <w:r w:rsidR="004C026E">
        <w:rPr>
          <w:rFonts w:ascii="Times New Roman" w:hAnsi="Times New Roman" w:cs="Times New Roman"/>
          <w:color w:val="000000"/>
          <w:spacing w:val="-3"/>
          <w:sz w:val="24"/>
          <w:szCs w:val="24"/>
        </w:rPr>
        <w:t>»</w:t>
      </w:r>
      <w:r w:rsidRPr="00027586">
        <w:rPr>
          <w:rFonts w:ascii="Times New Roman" w:hAnsi="Times New Roman" w:cs="Times New Roman"/>
          <w:color w:val="000000"/>
          <w:spacing w:val="-3"/>
          <w:sz w:val="24"/>
          <w:szCs w:val="24"/>
        </w:rPr>
        <w:t xml:space="preserve"> от 23.05.2012 №3;</w:t>
      </w:r>
    </w:p>
    <w:p w:rsidR="0047565A" w:rsidRDefault="0047565A" w:rsidP="00790FEB">
      <w:pPr>
        <w:shd w:val="clear" w:color="auto" w:fill="FFFFFF"/>
        <w:spacing w:after="0" w:line="240" w:lineRule="auto"/>
        <w:ind w:right="39" w:firstLine="703"/>
        <w:jc w:val="both"/>
        <w:rPr>
          <w:rFonts w:ascii="Times New Roman" w:hAnsi="Times New Roman" w:cs="Times New Roman"/>
          <w:color w:val="000000"/>
          <w:spacing w:val="-3"/>
          <w:sz w:val="24"/>
          <w:szCs w:val="24"/>
        </w:rPr>
      </w:pPr>
      <w:r w:rsidRPr="00027586">
        <w:rPr>
          <w:rFonts w:ascii="Times New Roman" w:hAnsi="Times New Roman" w:cs="Times New Roman"/>
          <w:color w:val="000000"/>
          <w:spacing w:val="-3"/>
          <w:sz w:val="24"/>
          <w:szCs w:val="24"/>
        </w:rPr>
        <w:t>- с муниципальным учреждением «Централизованная бухгалтерия» города Кедрового от 11.09.2013 №5.</w:t>
      </w:r>
    </w:p>
    <w:p w:rsidR="00B32CB6" w:rsidRPr="00027586" w:rsidRDefault="00B32CB6" w:rsidP="00790FEB">
      <w:pPr>
        <w:shd w:val="clear" w:color="auto" w:fill="FFFFFF"/>
        <w:spacing w:after="0" w:line="240" w:lineRule="auto"/>
        <w:ind w:right="39" w:firstLine="703"/>
        <w:jc w:val="both"/>
        <w:rPr>
          <w:rFonts w:ascii="Times New Roman" w:hAnsi="Times New Roman" w:cs="Times New Roman"/>
          <w:color w:val="000000"/>
          <w:spacing w:val="-3"/>
          <w:sz w:val="24"/>
          <w:szCs w:val="24"/>
        </w:rPr>
      </w:pPr>
    </w:p>
    <w:p w:rsidR="0047565A" w:rsidRPr="00027586" w:rsidRDefault="0047565A" w:rsidP="00790FEB">
      <w:pPr>
        <w:shd w:val="clear" w:color="auto" w:fill="FFFFFF"/>
        <w:spacing w:after="0" w:line="240" w:lineRule="auto"/>
        <w:ind w:right="40" w:firstLine="703"/>
        <w:jc w:val="both"/>
        <w:rPr>
          <w:rFonts w:ascii="Times New Roman" w:hAnsi="Times New Roman" w:cs="Times New Roman"/>
          <w:color w:val="000000"/>
          <w:spacing w:val="-3"/>
          <w:sz w:val="24"/>
          <w:szCs w:val="24"/>
        </w:rPr>
      </w:pPr>
      <w:r w:rsidRPr="00027586">
        <w:rPr>
          <w:rFonts w:ascii="Times New Roman" w:hAnsi="Times New Roman" w:cs="Times New Roman"/>
          <w:color w:val="000000"/>
          <w:spacing w:val="-3"/>
          <w:sz w:val="24"/>
          <w:szCs w:val="24"/>
        </w:rPr>
        <w:t>Согласно условиям договоров Учреждение передало полномочия по ведению бухгалтерского и налогового учета в вышеперечисленные учреждения.</w:t>
      </w:r>
    </w:p>
    <w:p w:rsidR="0047565A" w:rsidRDefault="0047565A" w:rsidP="00790FEB">
      <w:pPr>
        <w:spacing w:after="0" w:line="240" w:lineRule="auto"/>
        <w:jc w:val="both"/>
        <w:rPr>
          <w:rFonts w:ascii="Times New Roman" w:hAnsi="Times New Roman" w:cs="Times New Roman"/>
          <w:color w:val="000000"/>
          <w:spacing w:val="1"/>
          <w:sz w:val="24"/>
          <w:szCs w:val="24"/>
        </w:rPr>
      </w:pPr>
      <w:r w:rsidRPr="00027586">
        <w:rPr>
          <w:rFonts w:ascii="Times New Roman" w:hAnsi="Times New Roman" w:cs="Times New Roman"/>
          <w:sz w:val="24"/>
          <w:szCs w:val="24"/>
        </w:rPr>
        <w:lastRenderedPageBreak/>
        <w:tab/>
      </w:r>
      <w:r w:rsidRPr="00027586">
        <w:rPr>
          <w:rFonts w:ascii="Times New Roman" w:hAnsi="Times New Roman" w:cs="Times New Roman"/>
          <w:color w:val="000000"/>
          <w:spacing w:val="1"/>
          <w:sz w:val="24"/>
          <w:szCs w:val="24"/>
        </w:rPr>
        <w:t>Проверка контрольного мероприятия проведена сплошным методом.</w:t>
      </w:r>
    </w:p>
    <w:p w:rsidR="00B32CB6" w:rsidRPr="00027586" w:rsidRDefault="00B32CB6" w:rsidP="00790FEB">
      <w:pPr>
        <w:spacing w:after="0" w:line="240" w:lineRule="auto"/>
        <w:jc w:val="both"/>
        <w:rPr>
          <w:rFonts w:ascii="Times New Roman" w:hAnsi="Times New Roman" w:cs="Times New Roman"/>
          <w:color w:val="000000"/>
          <w:spacing w:val="1"/>
          <w:sz w:val="24"/>
          <w:szCs w:val="24"/>
        </w:rPr>
      </w:pPr>
    </w:p>
    <w:p w:rsidR="0047565A" w:rsidRPr="00027586" w:rsidRDefault="0047565A" w:rsidP="00790FEB">
      <w:pPr>
        <w:spacing w:after="0" w:line="240" w:lineRule="auto"/>
        <w:jc w:val="both"/>
        <w:rPr>
          <w:rFonts w:ascii="Times New Roman" w:hAnsi="Times New Roman" w:cs="Times New Roman"/>
          <w:b/>
          <w:sz w:val="24"/>
          <w:szCs w:val="24"/>
        </w:rPr>
      </w:pPr>
      <w:r w:rsidRPr="00027586">
        <w:rPr>
          <w:rFonts w:ascii="Times New Roman" w:hAnsi="Times New Roman" w:cs="Times New Roman"/>
          <w:sz w:val="24"/>
          <w:szCs w:val="24"/>
        </w:rPr>
        <w:tab/>
      </w:r>
      <w:r w:rsidRPr="00027586">
        <w:rPr>
          <w:rFonts w:ascii="Times New Roman" w:hAnsi="Times New Roman" w:cs="Times New Roman"/>
          <w:b/>
          <w:sz w:val="24"/>
          <w:szCs w:val="24"/>
        </w:rPr>
        <w:t>В ходе контрольного мероприятия установлено следующее:</w:t>
      </w:r>
    </w:p>
    <w:p w:rsidR="0047565A" w:rsidRPr="00027586" w:rsidRDefault="0047565A" w:rsidP="00790FEB">
      <w:pPr>
        <w:spacing w:after="0" w:line="240" w:lineRule="auto"/>
        <w:jc w:val="both"/>
        <w:rPr>
          <w:rFonts w:ascii="Times New Roman" w:hAnsi="Times New Roman" w:cs="Times New Roman"/>
          <w:sz w:val="24"/>
          <w:szCs w:val="24"/>
          <w:u w:val="single"/>
        </w:rPr>
      </w:pPr>
      <w:r w:rsidRPr="00027586">
        <w:rPr>
          <w:rFonts w:ascii="Times New Roman" w:hAnsi="Times New Roman" w:cs="Times New Roman"/>
          <w:sz w:val="24"/>
          <w:szCs w:val="24"/>
        </w:rPr>
        <w:tab/>
      </w:r>
      <w:r w:rsidRPr="00027586">
        <w:rPr>
          <w:rFonts w:ascii="Times New Roman" w:hAnsi="Times New Roman" w:cs="Times New Roman"/>
          <w:sz w:val="24"/>
          <w:szCs w:val="24"/>
          <w:u w:val="single"/>
        </w:rPr>
        <w:t>1. Согласно Решения Думы города Кедрового от 27.12.2011 №78 «О бюджете города Кедрового на 2012 год</w:t>
      </w:r>
      <w:r w:rsidR="004C026E">
        <w:rPr>
          <w:rFonts w:ascii="Times New Roman" w:hAnsi="Times New Roman" w:cs="Times New Roman"/>
          <w:sz w:val="24"/>
          <w:szCs w:val="24"/>
          <w:u w:val="single"/>
        </w:rPr>
        <w:t>»</w:t>
      </w:r>
      <w:r w:rsidRPr="00027586">
        <w:rPr>
          <w:rFonts w:ascii="Times New Roman" w:hAnsi="Times New Roman" w:cs="Times New Roman"/>
          <w:sz w:val="24"/>
          <w:szCs w:val="24"/>
          <w:u w:val="single"/>
        </w:rPr>
        <w:t xml:space="preserve"> (с изменениями от 20.04.2012 № 21, от 22.08.2012 № 42, от 12.10.2012 № 53, от 13.11.2012 № 61, от 14.12.2012 № 74, от 25.12.2012 № 75) утверждены целевые программы:</w:t>
      </w: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r>
      <w:r w:rsidRPr="00027586">
        <w:rPr>
          <w:rFonts w:ascii="Times New Roman" w:hAnsi="Times New Roman" w:cs="Times New Roman"/>
          <w:b/>
          <w:sz w:val="24"/>
          <w:szCs w:val="24"/>
        </w:rPr>
        <w:t>1.1)</w:t>
      </w:r>
      <w:r w:rsidRPr="00027586">
        <w:rPr>
          <w:rFonts w:ascii="Times New Roman" w:hAnsi="Times New Roman" w:cs="Times New Roman"/>
          <w:sz w:val="24"/>
          <w:szCs w:val="24"/>
        </w:rPr>
        <w:t xml:space="preserve"> программа «Ремонт и реконструкция объектов муниципальной собственности, объектов социальной сферы и развитие инженерной инфраструктуры муниципального образования «Город Кедровый» на 2011-2013 годы» утверждена постановлением Администрации города Кедрового 24.11.2011 №538. Все мероприятия в рамках данной программы представляют собой выполнение работ по ремонту и реконструкции объектов социальной сферы, объектов муниципальной собственности и объектов инженерной инфраструктуры в городе Кедровом и сельских населенных пунктах.</w:t>
      </w: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Бюджетные ассигнования и лимиты бюджетных обязательств доведены учреждению в размере 139,9 тыс. руб. (КЦСР 7950800).</w:t>
      </w: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Кассовый расход Учреждения на указанные цели в проверяемом периоде составил 139 896,46 руб., в том числе:</w:t>
      </w: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 изготовление и монтаж пластиковых окон </w:t>
      </w:r>
      <w:r w:rsidR="004C026E">
        <w:rPr>
          <w:rFonts w:ascii="Times New Roman" w:hAnsi="Times New Roman" w:cs="Times New Roman"/>
          <w:sz w:val="24"/>
          <w:szCs w:val="24"/>
        </w:rPr>
        <w:t xml:space="preserve">- </w:t>
      </w:r>
      <w:r w:rsidRPr="00027586">
        <w:rPr>
          <w:rFonts w:ascii="Times New Roman" w:hAnsi="Times New Roman" w:cs="Times New Roman"/>
          <w:sz w:val="24"/>
          <w:szCs w:val="24"/>
        </w:rPr>
        <w:t>36 454,80 руб.;</w:t>
      </w: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 ремонт крыльца </w:t>
      </w:r>
      <w:r w:rsidR="004C026E">
        <w:rPr>
          <w:rFonts w:ascii="Times New Roman" w:hAnsi="Times New Roman" w:cs="Times New Roman"/>
          <w:sz w:val="24"/>
          <w:szCs w:val="24"/>
        </w:rPr>
        <w:t xml:space="preserve">- </w:t>
      </w:r>
      <w:r w:rsidRPr="00027586">
        <w:rPr>
          <w:rFonts w:ascii="Times New Roman" w:hAnsi="Times New Roman" w:cs="Times New Roman"/>
          <w:sz w:val="24"/>
          <w:szCs w:val="24"/>
        </w:rPr>
        <w:t>17 916,21 руб.;</w:t>
      </w:r>
    </w:p>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 ремонт помещения библиотеки-филиала </w:t>
      </w:r>
      <w:r w:rsidR="004C026E">
        <w:rPr>
          <w:rFonts w:ascii="Times New Roman" w:hAnsi="Times New Roman" w:cs="Times New Roman"/>
          <w:sz w:val="24"/>
          <w:szCs w:val="24"/>
        </w:rPr>
        <w:t xml:space="preserve">- </w:t>
      </w:r>
      <w:r w:rsidRPr="00027586">
        <w:rPr>
          <w:rFonts w:ascii="Times New Roman" w:hAnsi="Times New Roman" w:cs="Times New Roman"/>
          <w:sz w:val="24"/>
          <w:szCs w:val="24"/>
        </w:rPr>
        <w:t>70 025,45 руб.;</w:t>
      </w:r>
    </w:p>
    <w:p w:rsidR="0047565A"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 приобретение ТМЦ для строительных работ </w:t>
      </w:r>
      <w:r w:rsidR="004C026E">
        <w:rPr>
          <w:rFonts w:ascii="Times New Roman" w:hAnsi="Times New Roman" w:cs="Times New Roman"/>
          <w:sz w:val="24"/>
          <w:szCs w:val="24"/>
        </w:rPr>
        <w:t xml:space="preserve">- </w:t>
      </w:r>
      <w:r w:rsidRPr="00027586">
        <w:rPr>
          <w:rFonts w:ascii="Times New Roman" w:hAnsi="Times New Roman" w:cs="Times New Roman"/>
          <w:sz w:val="24"/>
          <w:szCs w:val="24"/>
        </w:rPr>
        <w:t>15 500,00 руб.</w:t>
      </w:r>
    </w:p>
    <w:p w:rsidR="00B32CB6" w:rsidRPr="00027586" w:rsidRDefault="00B32CB6" w:rsidP="00790FEB">
      <w:pPr>
        <w:spacing w:after="0" w:line="240" w:lineRule="auto"/>
        <w:jc w:val="both"/>
        <w:rPr>
          <w:rFonts w:ascii="Times New Roman" w:hAnsi="Times New Roman" w:cs="Times New Roman"/>
          <w:sz w:val="24"/>
          <w:szCs w:val="24"/>
        </w:rPr>
      </w:pPr>
    </w:p>
    <w:p w:rsidR="0047565A" w:rsidRDefault="0047565A" w:rsidP="00790FEB">
      <w:pPr>
        <w:spacing w:after="0" w:line="240" w:lineRule="auto"/>
        <w:jc w:val="both"/>
        <w:rPr>
          <w:rFonts w:ascii="Times New Roman" w:hAnsi="Times New Roman" w:cs="Times New Roman"/>
          <w:sz w:val="24"/>
          <w:szCs w:val="24"/>
          <w:u w:val="single"/>
        </w:rPr>
      </w:pPr>
      <w:r w:rsidRPr="00027586">
        <w:rPr>
          <w:rFonts w:ascii="Times New Roman" w:hAnsi="Times New Roman" w:cs="Times New Roman"/>
          <w:sz w:val="24"/>
          <w:szCs w:val="24"/>
        </w:rPr>
        <w:tab/>
        <w:t xml:space="preserve">По договору подряда от 15.06.2012 №7643 на изготовление и монтаж пластиковых окон с ООО «Балкер–Т» на сумму 36 454,80 руб. в нарушение статьи 740 Гражданского кодекса РФ не указан объект строительных работ. </w:t>
      </w:r>
      <w:r w:rsidRPr="00027586">
        <w:rPr>
          <w:rFonts w:ascii="Times New Roman" w:hAnsi="Times New Roman" w:cs="Times New Roman"/>
          <w:sz w:val="24"/>
          <w:szCs w:val="24"/>
          <w:u w:val="single"/>
        </w:rPr>
        <w:t xml:space="preserve"> </w:t>
      </w:r>
    </w:p>
    <w:p w:rsidR="00B32CB6" w:rsidRPr="00027586" w:rsidRDefault="00B32CB6" w:rsidP="00790FEB">
      <w:pPr>
        <w:spacing w:after="0" w:line="240" w:lineRule="auto"/>
        <w:jc w:val="both"/>
        <w:rPr>
          <w:rFonts w:ascii="Times New Roman" w:hAnsi="Times New Roman" w:cs="Times New Roman"/>
          <w:sz w:val="24"/>
          <w:szCs w:val="24"/>
          <w:u w:val="single"/>
        </w:rPr>
      </w:pPr>
    </w:p>
    <w:p w:rsidR="0047565A" w:rsidRPr="00027586" w:rsidRDefault="0047565A" w:rsidP="00790FEB">
      <w:pPr>
        <w:spacing w:after="0"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ab/>
        <w:t>Согласно договорам, заключенным с ООО «КЕДР» №01/7 и №02/07 от 02.07.2012</w:t>
      </w:r>
      <w:r w:rsidR="004C026E">
        <w:rPr>
          <w:rFonts w:ascii="Times New Roman" w:hAnsi="Times New Roman" w:cs="Times New Roman"/>
          <w:sz w:val="24"/>
          <w:szCs w:val="24"/>
        </w:rPr>
        <w:t xml:space="preserve">, </w:t>
      </w:r>
      <w:r w:rsidRPr="00027586">
        <w:rPr>
          <w:rFonts w:ascii="Times New Roman" w:hAnsi="Times New Roman" w:cs="Times New Roman"/>
          <w:sz w:val="24"/>
          <w:szCs w:val="24"/>
        </w:rPr>
        <w:t xml:space="preserve"> подрядчик выполняет строительно-ремонтные работы: ремонт крыльца и ремонт помещения библиотеки-филиала в с. Пудино. Оплата по договорам прошла в полном объеме согласно заключенным договорам, по факту выполнения работ 27.07.2012 года. Акты выполненных работ подписаны комиссионно. Акты выполненных работ составлены в произвольной форме, с нарушением статьи 9 Федерального закона от 21.11.1996 №129-ФЗ «О бухгалтерском учете». В актах не отражена информация о наименовани</w:t>
      </w:r>
      <w:r w:rsidR="002058A8">
        <w:rPr>
          <w:rFonts w:ascii="Times New Roman" w:hAnsi="Times New Roman" w:cs="Times New Roman"/>
          <w:sz w:val="24"/>
          <w:szCs w:val="24"/>
        </w:rPr>
        <w:t>и</w:t>
      </w:r>
      <w:r w:rsidRPr="00027586">
        <w:rPr>
          <w:rFonts w:ascii="Times New Roman" w:hAnsi="Times New Roman" w:cs="Times New Roman"/>
          <w:sz w:val="24"/>
          <w:szCs w:val="24"/>
        </w:rPr>
        <w:t xml:space="preserve"> организации, от имени которой составлен документ; к какому  договору относятся акты; неверно указано количество выполненных работ и единица измерения; отсутствуют показатели выполненных работ (в разрез локально сметному расчету), </w:t>
      </w:r>
      <w:r w:rsidR="002058A8">
        <w:rPr>
          <w:rFonts w:ascii="Times New Roman" w:hAnsi="Times New Roman" w:cs="Times New Roman"/>
          <w:sz w:val="24"/>
          <w:szCs w:val="24"/>
        </w:rPr>
        <w:t xml:space="preserve">что </w:t>
      </w:r>
      <w:r w:rsidR="002058A8" w:rsidRPr="00027586">
        <w:rPr>
          <w:rFonts w:ascii="Times New Roman" w:hAnsi="Times New Roman" w:cs="Times New Roman"/>
          <w:sz w:val="24"/>
          <w:szCs w:val="24"/>
        </w:rPr>
        <w:t xml:space="preserve"> свидетельствует о некачеств</w:t>
      </w:r>
      <w:r w:rsidR="002058A8">
        <w:rPr>
          <w:rFonts w:ascii="Times New Roman" w:hAnsi="Times New Roman" w:cs="Times New Roman"/>
          <w:sz w:val="24"/>
          <w:szCs w:val="24"/>
        </w:rPr>
        <w:t xml:space="preserve">енной приемке выполненных работ, </w:t>
      </w:r>
      <w:r w:rsidRPr="00027586">
        <w:rPr>
          <w:rFonts w:ascii="Times New Roman" w:hAnsi="Times New Roman" w:cs="Times New Roman"/>
          <w:sz w:val="24"/>
          <w:szCs w:val="24"/>
        </w:rPr>
        <w:t>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47565A" w:rsidRPr="00027586" w:rsidTr="004C026E">
        <w:tc>
          <w:tcPr>
            <w:tcW w:w="9571" w:type="dxa"/>
            <w:gridSpan w:val="3"/>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Ремонт помещения</w:t>
            </w:r>
          </w:p>
        </w:tc>
      </w:tr>
      <w:tr w:rsidR="0047565A" w:rsidRPr="00027586" w:rsidTr="004C026E">
        <w:tc>
          <w:tcPr>
            <w:tcW w:w="4608" w:type="dxa"/>
            <w:shd w:val="clear" w:color="auto" w:fill="auto"/>
          </w:tcPr>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Наименование показателя</w:t>
            </w:r>
          </w:p>
        </w:tc>
        <w:tc>
          <w:tcPr>
            <w:tcW w:w="2520" w:type="dxa"/>
            <w:shd w:val="clear" w:color="auto" w:fill="auto"/>
          </w:tcPr>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Согласно смете</w:t>
            </w:r>
          </w:p>
        </w:tc>
        <w:tc>
          <w:tcPr>
            <w:tcW w:w="2443" w:type="dxa"/>
            <w:shd w:val="clear" w:color="auto" w:fill="auto"/>
          </w:tcPr>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Согласно акта выполненных работ</w:t>
            </w:r>
          </w:p>
        </w:tc>
      </w:tr>
      <w:tr w:rsidR="0047565A" w:rsidRPr="00027586" w:rsidTr="004C026E">
        <w:tc>
          <w:tcPr>
            <w:tcW w:w="4608" w:type="dxa"/>
            <w:shd w:val="clear" w:color="auto" w:fill="auto"/>
          </w:tcPr>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Утепление в коробах: опилками </w:t>
            </w:r>
          </w:p>
        </w:tc>
        <w:tc>
          <w:tcPr>
            <w:tcW w:w="2520"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3"/>
              </w:smartTagPr>
              <w:r w:rsidRPr="00027586">
                <w:rPr>
                  <w:rFonts w:ascii="Times New Roman" w:hAnsi="Times New Roman" w:cs="Times New Roman"/>
                  <w:sz w:val="24"/>
                  <w:szCs w:val="24"/>
                </w:rPr>
                <w:t>10 м3</w:t>
              </w:r>
            </w:smartTag>
          </w:p>
        </w:tc>
        <w:tc>
          <w:tcPr>
            <w:tcW w:w="244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0,1 м2"/>
              </w:smartTagPr>
              <w:r w:rsidRPr="00027586">
                <w:rPr>
                  <w:rFonts w:ascii="Times New Roman" w:hAnsi="Times New Roman" w:cs="Times New Roman"/>
                  <w:sz w:val="24"/>
                  <w:szCs w:val="24"/>
                </w:rPr>
                <w:t>0,1 м2</w:t>
              </w:r>
            </w:smartTag>
          </w:p>
        </w:tc>
      </w:tr>
      <w:tr w:rsidR="0047565A" w:rsidRPr="00027586" w:rsidTr="004C026E">
        <w:tc>
          <w:tcPr>
            <w:tcW w:w="4608" w:type="dxa"/>
            <w:shd w:val="clear" w:color="auto" w:fill="auto"/>
          </w:tcPr>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Смена дощатых полов с добавлением новых досок до 25%</w:t>
            </w:r>
          </w:p>
        </w:tc>
        <w:tc>
          <w:tcPr>
            <w:tcW w:w="2520"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8 м2"/>
              </w:smartTagPr>
              <w:r w:rsidRPr="00027586">
                <w:rPr>
                  <w:rFonts w:ascii="Times New Roman" w:hAnsi="Times New Roman" w:cs="Times New Roman"/>
                  <w:sz w:val="24"/>
                  <w:szCs w:val="24"/>
                </w:rPr>
                <w:t>8 м2</w:t>
              </w:r>
            </w:smartTag>
          </w:p>
        </w:tc>
        <w:tc>
          <w:tcPr>
            <w:tcW w:w="244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0,08 м2"/>
              </w:smartTagPr>
              <w:r w:rsidRPr="00027586">
                <w:rPr>
                  <w:rFonts w:ascii="Times New Roman" w:hAnsi="Times New Roman" w:cs="Times New Roman"/>
                  <w:sz w:val="24"/>
                  <w:szCs w:val="24"/>
                </w:rPr>
                <w:t>0,08 м2</w:t>
              </w:r>
            </w:smartTag>
          </w:p>
        </w:tc>
      </w:tr>
      <w:tr w:rsidR="0047565A" w:rsidRPr="00027586" w:rsidTr="004C026E">
        <w:tc>
          <w:tcPr>
            <w:tcW w:w="4608" w:type="dxa"/>
            <w:shd w:val="clear" w:color="auto" w:fill="auto"/>
          </w:tcPr>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Устройство бетонны</w:t>
            </w:r>
            <w:r w:rsidR="002058A8">
              <w:rPr>
                <w:rFonts w:ascii="Times New Roman" w:hAnsi="Times New Roman" w:cs="Times New Roman"/>
                <w:sz w:val="24"/>
                <w:szCs w:val="24"/>
              </w:rPr>
              <w:t>х</w:t>
            </w:r>
            <w:r w:rsidRPr="00027586">
              <w:rPr>
                <w:rFonts w:ascii="Times New Roman" w:hAnsi="Times New Roman" w:cs="Times New Roman"/>
                <w:sz w:val="24"/>
                <w:szCs w:val="24"/>
              </w:rPr>
              <w:t xml:space="preserve"> столбов фундамента </w:t>
            </w:r>
          </w:p>
        </w:tc>
        <w:tc>
          <w:tcPr>
            <w:tcW w:w="2520"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 м3"/>
              </w:smartTagPr>
              <w:r w:rsidRPr="00027586">
                <w:rPr>
                  <w:rFonts w:ascii="Times New Roman" w:hAnsi="Times New Roman" w:cs="Times New Roman"/>
                  <w:sz w:val="24"/>
                  <w:szCs w:val="24"/>
                </w:rPr>
                <w:t>3 м3</w:t>
              </w:r>
            </w:smartTag>
          </w:p>
        </w:tc>
        <w:tc>
          <w:tcPr>
            <w:tcW w:w="244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w:t>
            </w:r>
          </w:p>
        </w:tc>
      </w:tr>
      <w:tr w:rsidR="0047565A" w:rsidRPr="00027586" w:rsidTr="004C026E">
        <w:tc>
          <w:tcPr>
            <w:tcW w:w="4608" w:type="dxa"/>
            <w:shd w:val="clear" w:color="auto" w:fill="auto"/>
          </w:tcPr>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Смена венцов в стенах из брусьев рядовых сечением 220*220 мм</w:t>
            </w:r>
          </w:p>
        </w:tc>
        <w:tc>
          <w:tcPr>
            <w:tcW w:w="2520"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66 м"/>
              </w:smartTagPr>
              <w:r w:rsidRPr="00027586">
                <w:rPr>
                  <w:rFonts w:ascii="Times New Roman" w:hAnsi="Times New Roman" w:cs="Times New Roman"/>
                  <w:sz w:val="24"/>
                  <w:szCs w:val="24"/>
                </w:rPr>
                <w:t>66 м</w:t>
              </w:r>
            </w:smartTag>
          </w:p>
        </w:tc>
        <w:tc>
          <w:tcPr>
            <w:tcW w:w="244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w:t>
            </w:r>
          </w:p>
        </w:tc>
      </w:tr>
      <w:tr w:rsidR="0047565A" w:rsidRPr="00027586" w:rsidTr="004C026E">
        <w:tc>
          <w:tcPr>
            <w:tcW w:w="4608" w:type="dxa"/>
            <w:shd w:val="clear" w:color="auto" w:fill="auto"/>
          </w:tcPr>
          <w:p w:rsidR="0047565A" w:rsidRPr="00027586" w:rsidRDefault="0047565A" w:rsidP="00790FEB">
            <w:pPr>
              <w:spacing w:after="0"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Укладка лаг по кирпичным столбикам </w:t>
            </w:r>
          </w:p>
        </w:tc>
        <w:tc>
          <w:tcPr>
            <w:tcW w:w="2520"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8 м2"/>
              </w:smartTagPr>
              <w:r w:rsidRPr="00027586">
                <w:rPr>
                  <w:rFonts w:ascii="Times New Roman" w:hAnsi="Times New Roman" w:cs="Times New Roman"/>
                  <w:sz w:val="24"/>
                  <w:szCs w:val="24"/>
                </w:rPr>
                <w:t>8 м2</w:t>
              </w:r>
            </w:smartTag>
          </w:p>
        </w:tc>
        <w:tc>
          <w:tcPr>
            <w:tcW w:w="244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w:t>
            </w:r>
          </w:p>
        </w:tc>
      </w:tr>
    </w:tbl>
    <w:p w:rsidR="0010771F"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r>
    </w:p>
    <w:p w:rsidR="0047565A" w:rsidRPr="00027586" w:rsidRDefault="0047565A" w:rsidP="00B32CB6">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xml:space="preserve">Директору Учреждения по заявлению от 26.10.2012 перечисляются на счет бюджетные средства в подотчет на приобретение хозяйственных товаров в размере 5 000,00 руб. (п/п №11484 от 26.10.2012). За данную сумму директор Учреждения отчитывается по авансовому </w:t>
      </w:r>
      <w:r w:rsidRPr="00027586">
        <w:rPr>
          <w:rFonts w:ascii="Times New Roman" w:hAnsi="Times New Roman" w:cs="Times New Roman"/>
          <w:sz w:val="24"/>
          <w:szCs w:val="24"/>
        </w:rPr>
        <w:lastRenderedPageBreak/>
        <w:t>отчету №23 от 17.12.2012, что 16.12.2012 в магазине «Стройся» приобретены: огнебиозащитный препарат и эмаль (краска) на сумму 5 000,00 руб. Тем самым подотчетное лицо не вып</w:t>
      </w:r>
      <w:r w:rsidR="002058A8">
        <w:rPr>
          <w:rFonts w:ascii="Times New Roman" w:hAnsi="Times New Roman" w:cs="Times New Roman"/>
          <w:sz w:val="24"/>
          <w:szCs w:val="24"/>
        </w:rPr>
        <w:t>олнило требования п. 4.4 гл. 4 П</w:t>
      </w:r>
      <w:r w:rsidRPr="00027586">
        <w:rPr>
          <w:rFonts w:ascii="Times New Roman" w:hAnsi="Times New Roman" w:cs="Times New Roman"/>
          <w:sz w:val="24"/>
          <w:szCs w:val="24"/>
        </w:rPr>
        <w:t>оложения «О порядке ведения кассовых операций с банкнотами и монетой Банка России на территории Российской Федерации», утвержденного Центральным Банком Р</w:t>
      </w:r>
      <w:r w:rsidR="002058A8">
        <w:rPr>
          <w:rFonts w:ascii="Times New Roman" w:hAnsi="Times New Roman" w:cs="Times New Roman"/>
          <w:sz w:val="24"/>
          <w:szCs w:val="24"/>
        </w:rPr>
        <w:t>Ф</w:t>
      </w:r>
      <w:r w:rsidRPr="00027586">
        <w:rPr>
          <w:rFonts w:ascii="Times New Roman" w:hAnsi="Times New Roman" w:cs="Times New Roman"/>
          <w:sz w:val="24"/>
          <w:szCs w:val="24"/>
        </w:rPr>
        <w:t xml:space="preserve"> 12.10.2011 №373-П.  </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 </w:t>
      </w:r>
      <w:r w:rsidRPr="00027586">
        <w:rPr>
          <w:rFonts w:ascii="Times New Roman" w:hAnsi="Times New Roman" w:cs="Times New Roman"/>
          <w:sz w:val="24"/>
          <w:szCs w:val="24"/>
        </w:rPr>
        <w:tab/>
      </w:r>
      <w:r w:rsidRPr="00027586">
        <w:rPr>
          <w:rFonts w:ascii="Times New Roman" w:hAnsi="Times New Roman" w:cs="Times New Roman"/>
          <w:b/>
          <w:sz w:val="24"/>
          <w:szCs w:val="24"/>
        </w:rPr>
        <w:t xml:space="preserve">1.2) </w:t>
      </w:r>
      <w:r w:rsidRPr="00027586">
        <w:rPr>
          <w:rFonts w:ascii="Times New Roman" w:hAnsi="Times New Roman" w:cs="Times New Roman"/>
          <w:sz w:val="24"/>
          <w:szCs w:val="24"/>
        </w:rPr>
        <w:t>программа «Повышение безопасности дорожного движения на территории муниципального образо</w:t>
      </w:r>
      <w:r w:rsidR="002058A8">
        <w:rPr>
          <w:rFonts w:ascii="Times New Roman" w:hAnsi="Times New Roman" w:cs="Times New Roman"/>
          <w:sz w:val="24"/>
          <w:szCs w:val="24"/>
        </w:rPr>
        <w:t>вания «Город Кедровый» в 2012-</w:t>
      </w:r>
      <w:r w:rsidRPr="00027586">
        <w:rPr>
          <w:rFonts w:ascii="Times New Roman" w:hAnsi="Times New Roman" w:cs="Times New Roman"/>
          <w:sz w:val="24"/>
          <w:szCs w:val="24"/>
        </w:rPr>
        <w:t>13 годах», утверждена постановлением Администрации города Кедрового от 31.01.2012 №54. Основные мероприятия программы</w:t>
      </w:r>
      <w:r w:rsidR="002058A8">
        <w:rPr>
          <w:rFonts w:ascii="Times New Roman" w:hAnsi="Times New Roman" w:cs="Times New Roman"/>
          <w:sz w:val="24"/>
          <w:szCs w:val="24"/>
        </w:rPr>
        <w:t xml:space="preserve"> -</w:t>
      </w:r>
      <w:r w:rsidRPr="00027586">
        <w:rPr>
          <w:rFonts w:ascii="Times New Roman" w:hAnsi="Times New Roman" w:cs="Times New Roman"/>
          <w:sz w:val="24"/>
          <w:szCs w:val="24"/>
        </w:rPr>
        <w:t xml:space="preserve"> повышение правового сознания и предупреждение опасного поведения участников дорожного движения; организационно-планировочные и инженерные меры, направленные на совершенствование организации движения транспорта и пешеходов; совершенствование системы оказания помощи пострадавшим в дорожно-транспортных происшествиях.  </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Бюджетные ассигнования и лимиты бюджетных обязательств доведены Учреждению Отделом финансов и экономики в размере 5,0 тыс. руб. (КЦСР 7951400).</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Бюджетные средства были направлены на п</w:t>
      </w:r>
      <w:r w:rsidR="002058A8">
        <w:rPr>
          <w:rFonts w:ascii="Times New Roman" w:hAnsi="Times New Roman" w:cs="Times New Roman"/>
          <w:sz w:val="24"/>
          <w:szCs w:val="24"/>
        </w:rPr>
        <w:t>роведения мероприятия «Беседа-ви</w:t>
      </w:r>
      <w:r w:rsidRPr="00027586">
        <w:rPr>
          <w:rFonts w:ascii="Times New Roman" w:hAnsi="Times New Roman" w:cs="Times New Roman"/>
          <w:sz w:val="24"/>
          <w:szCs w:val="24"/>
        </w:rPr>
        <w:t xml:space="preserve">кторина </w:t>
      </w:r>
      <w:r w:rsidR="002058A8">
        <w:rPr>
          <w:rFonts w:ascii="Times New Roman" w:hAnsi="Times New Roman" w:cs="Times New Roman"/>
          <w:sz w:val="24"/>
          <w:szCs w:val="24"/>
        </w:rPr>
        <w:t>«К</w:t>
      </w:r>
      <w:r w:rsidRPr="00027586">
        <w:rPr>
          <w:rFonts w:ascii="Times New Roman" w:hAnsi="Times New Roman" w:cs="Times New Roman"/>
          <w:sz w:val="24"/>
          <w:szCs w:val="24"/>
        </w:rPr>
        <w:t>расный, желтый, зеленый» для поощрения участников ценными призами. Расходы подтверждены авансовым отчетом б/н от 14.06.2012.</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r>
      <w:r w:rsidRPr="00027586">
        <w:rPr>
          <w:rFonts w:ascii="Times New Roman" w:hAnsi="Times New Roman" w:cs="Times New Roman"/>
          <w:b/>
          <w:sz w:val="24"/>
          <w:szCs w:val="24"/>
        </w:rPr>
        <w:t xml:space="preserve">1.3) </w:t>
      </w:r>
      <w:r w:rsidRPr="00027586">
        <w:rPr>
          <w:rFonts w:ascii="Times New Roman" w:hAnsi="Times New Roman" w:cs="Times New Roman"/>
          <w:sz w:val="24"/>
          <w:szCs w:val="24"/>
        </w:rPr>
        <w:t>программа «Развитие информационного общества на 2011–13 годы» утверждена постановлением Администрации города Кедрового от 01.11.2011 №490. О</w:t>
      </w:r>
      <w:r w:rsidR="002058A8">
        <w:rPr>
          <w:rFonts w:ascii="Times New Roman" w:hAnsi="Times New Roman" w:cs="Times New Roman"/>
          <w:sz w:val="24"/>
          <w:szCs w:val="24"/>
        </w:rPr>
        <w:t xml:space="preserve">сновные программные мероприятия - </w:t>
      </w:r>
      <w:r w:rsidRPr="00027586">
        <w:rPr>
          <w:rFonts w:ascii="Times New Roman" w:hAnsi="Times New Roman" w:cs="Times New Roman"/>
          <w:sz w:val="24"/>
          <w:szCs w:val="24"/>
        </w:rPr>
        <w:t xml:space="preserve"> переход на предоставление муниципальных услуг в электронном виде в соответствии с распоряжением Правительства Российской Федерации от 17.12.2009 №1993-р; создание условий для функционирования работы официального сайта муниципального образования «Город Кедровый»; приобретение и модернизация компьютеров, организационной техники; приобретение программного обеспечения, средств электронной связи, в том числе в рамках внедрения «Электронного правительства».</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Бюджетные ассигнования и лимиты бюджетных обязательств доведены Учреждению Отделом финансов и экономики в размере 12,0 тыс. руб. (КЦСР 7951800).</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Выделенные бюджетные средства (12,0 тыс. руб.) были направлены по договору от 09.08.2012 №901сс-09082012</w:t>
      </w:r>
      <w:r w:rsidR="002058A8">
        <w:rPr>
          <w:rFonts w:ascii="Times New Roman" w:hAnsi="Times New Roman" w:cs="Times New Roman"/>
          <w:sz w:val="24"/>
          <w:szCs w:val="24"/>
        </w:rPr>
        <w:t xml:space="preserve">, </w:t>
      </w:r>
      <w:r w:rsidRPr="00027586">
        <w:rPr>
          <w:rFonts w:ascii="Times New Roman" w:hAnsi="Times New Roman" w:cs="Times New Roman"/>
          <w:sz w:val="24"/>
          <w:szCs w:val="24"/>
        </w:rPr>
        <w:t xml:space="preserve"> заключенному с ООО «Компания Стек Софт» на приобретение сканера и лазерного принтера. Оплата произведена в полном объема п/п №8958 от 29.08.2012 на основании счета №СКН/СС-901 от 09.08.2012.</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r>
      <w:r w:rsidRPr="00027586">
        <w:rPr>
          <w:rFonts w:ascii="Times New Roman" w:hAnsi="Times New Roman" w:cs="Times New Roman"/>
          <w:b/>
          <w:sz w:val="24"/>
          <w:szCs w:val="24"/>
        </w:rPr>
        <w:t xml:space="preserve">1.4) </w:t>
      </w:r>
      <w:r w:rsidRPr="00027586">
        <w:rPr>
          <w:rFonts w:ascii="Times New Roman" w:hAnsi="Times New Roman" w:cs="Times New Roman"/>
          <w:sz w:val="24"/>
          <w:szCs w:val="24"/>
        </w:rPr>
        <w:t xml:space="preserve">программа «Молодежь муниципального образования «Город Кедровый» на 2012-14 годы», утверждена постановлением Администрации города Кедрового от 27.01.2012 №45. Основными направлениями программы являются: организация отдыха и досуга детей, подростков, молодежи; поддержка талантливой молодежи; участие в областных конкурсах, форумах; повышение гражданской активности, развитие лидерских качеств; военно-патриотические воспитание школьников, трудящейся молодежи; развитие культуры межнациональных отношений детей и молодежи; профориентация. </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Бюджетные ассигнования и лимиты бюджетных обязательств доведены Учреждению в размере 26,8 тыс. руб. (КЦСР 7952000).</w:t>
      </w:r>
    </w:p>
    <w:p w:rsidR="0047565A" w:rsidRPr="00027586" w:rsidRDefault="0047565A" w:rsidP="00790FEB">
      <w:pPr>
        <w:autoSpaceDE w:val="0"/>
        <w:autoSpaceDN w:val="0"/>
        <w:adjustRightInd w:val="0"/>
        <w:spacing w:line="240" w:lineRule="auto"/>
        <w:ind w:firstLine="540"/>
        <w:jc w:val="both"/>
        <w:rPr>
          <w:rFonts w:ascii="Times New Roman" w:hAnsi="Times New Roman" w:cs="Times New Roman"/>
          <w:sz w:val="24"/>
          <w:szCs w:val="24"/>
        </w:rPr>
      </w:pPr>
      <w:r w:rsidRPr="00027586">
        <w:rPr>
          <w:rFonts w:ascii="Times New Roman" w:hAnsi="Times New Roman" w:cs="Times New Roman"/>
          <w:sz w:val="24"/>
          <w:szCs w:val="24"/>
        </w:rPr>
        <w:tab/>
        <w:t>В це</w:t>
      </w:r>
      <w:r w:rsidR="002058A8">
        <w:rPr>
          <w:rFonts w:ascii="Times New Roman" w:hAnsi="Times New Roman" w:cs="Times New Roman"/>
          <w:sz w:val="24"/>
          <w:szCs w:val="24"/>
        </w:rPr>
        <w:t>лях реализации данной программы</w:t>
      </w:r>
      <w:r w:rsidRPr="00027586">
        <w:rPr>
          <w:rFonts w:ascii="Times New Roman" w:hAnsi="Times New Roman" w:cs="Times New Roman"/>
          <w:sz w:val="24"/>
          <w:szCs w:val="24"/>
        </w:rPr>
        <w:t xml:space="preserve"> выделенные бюджетные средства были израсходованы на летнюю занятость подростков</w:t>
      </w:r>
      <w:r w:rsidR="002058A8">
        <w:rPr>
          <w:rFonts w:ascii="Times New Roman" w:hAnsi="Times New Roman" w:cs="Times New Roman"/>
          <w:sz w:val="24"/>
          <w:szCs w:val="24"/>
        </w:rPr>
        <w:t xml:space="preserve"> </w:t>
      </w:r>
      <w:r w:rsidR="002058A8" w:rsidRPr="00027586">
        <w:rPr>
          <w:rFonts w:ascii="Times New Roman" w:hAnsi="Times New Roman" w:cs="Times New Roman"/>
          <w:sz w:val="24"/>
          <w:szCs w:val="24"/>
        </w:rPr>
        <w:t>в полном объеме</w:t>
      </w:r>
      <w:r w:rsidRPr="00027586">
        <w:rPr>
          <w:rFonts w:ascii="Times New Roman" w:hAnsi="Times New Roman" w:cs="Times New Roman"/>
          <w:sz w:val="24"/>
          <w:szCs w:val="24"/>
        </w:rPr>
        <w:t>, в том числе оплата труда, перечисление НДФЛ и страховых взносов. Следует отметить, что все расходы по данной программе прошли по подстатье КОСГУ 226 «Прочие работы, услуги», хотя с подростками заключены трудовые договора, велись табели учета рабочего времени, была почасовая оплата за труд. В связи с тем, что договора с подростками заключены н</w:t>
      </w:r>
      <w:r w:rsidR="002058A8">
        <w:rPr>
          <w:rFonts w:ascii="Times New Roman" w:hAnsi="Times New Roman" w:cs="Times New Roman"/>
          <w:sz w:val="24"/>
          <w:szCs w:val="24"/>
        </w:rPr>
        <w:t>а основании Трудового кодекса Р</w:t>
      </w:r>
      <w:r w:rsidRPr="00027586">
        <w:rPr>
          <w:rFonts w:ascii="Times New Roman" w:hAnsi="Times New Roman" w:cs="Times New Roman"/>
          <w:sz w:val="24"/>
          <w:szCs w:val="24"/>
        </w:rPr>
        <w:t xml:space="preserve">Ф, а не Гражданского кодекса РФ, то в соответствии с Указаниями о порядке применения </w:t>
      </w:r>
      <w:r w:rsidRPr="00027586">
        <w:rPr>
          <w:rFonts w:ascii="Times New Roman" w:hAnsi="Times New Roman" w:cs="Times New Roman"/>
          <w:sz w:val="24"/>
          <w:szCs w:val="24"/>
        </w:rPr>
        <w:lastRenderedPageBreak/>
        <w:t>бюджетной классификации РФ, утвержденны</w:t>
      </w:r>
      <w:r w:rsidR="002058A8">
        <w:rPr>
          <w:rFonts w:ascii="Times New Roman" w:hAnsi="Times New Roman" w:cs="Times New Roman"/>
          <w:sz w:val="24"/>
          <w:szCs w:val="24"/>
        </w:rPr>
        <w:t>ми</w:t>
      </w:r>
      <w:r w:rsidRPr="00027586">
        <w:rPr>
          <w:rFonts w:ascii="Times New Roman" w:hAnsi="Times New Roman" w:cs="Times New Roman"/>
          <w:sz w:val="24"/>
          <w:szCs w:val="24"/>
        </w:rPr>
        <w:t xml:space="preserve"> приказом Министерства финансов РФ от 21.12.2011 №180н, расходы по оплате труда подростков, принимаемых на временные рабочие места в соответствии с действующим трудовым законодательством, следует отражать следующим образом:</w:t>
      </w:r>
      <w:r w:rsidR="008F1BD7">
        <w:rPr>
          <w:rFonts w:ascii="Times New Roman" w:hAnsi="Times New Roman" w:cs="Times New Roman"/>
          <w:sz w:val="24"/>
          <w:szCs w:val="24"/>
        </w:rPr>
        <w:t xml:space="preserve"> </w:t>
      </w:r>
      <w:r w:rsidRPr="00027586">
        <w:rPr>
          <w:rFonts w:ascii="Times New Roman" w:hAnsi="Times New Roman" w:cs="Times New Roman"/>
          <w:sz w:val="24"/>
          <w:szCs w:val="24"/>
        </w:rPr>
        <w:t xml:space="preserve">выплата заработной платы - по </w:t>
      </w:r>
      <w:hyperlink r:id="rId10" w:history="1">
        <w:r w:rsidRPr="00027586">
          <w:rPr>
            <w:rFonts w:ascii="Times New Roman" w:hAnsi="Times New Roman" w:cs="Times New Roman"/>
            <w:sz w:val="24"/>
            <w:szCs w:val="24"/>
          </w:rPr>
          <w:t>подстатье 211</w:t>
        </w:r>
      </w:hyperlink>
      <w:r w:rsidRPr="00027586">
        <w:rPr>
          <w:rFonts w:ascii="Times New Roman" w:hAnsi="Times New Roman" w:cs="Times New Roman"/>
          <w:sz w:val="24"/>
          <w:szCs w:val="24"/>
        </w:rPr>
        <w:t xml:space="preserve"> "Заработная плата";</w:t>
      </w:r>
      <w:r w:rsidR="008F1BD7">
        <w:rPr>
          <w:rFonts w:ascii="Times New Roman" w:hAnsi="Times New Roman" w:cs="Times New Roman"/>
          <w:sz w:val="24"/>
          <w:szCs w:val="24"/>
        </w:rPr>
        <w:t xml:space="preserve"> </w:t>
      </w:r>
      <w:r w:rsidRPr="00027586">
        <w:rPr>
          <w:rFonts w:ascii="Times New Roman" w:hAnsi="Times New Roman" w:cs="Times New Roman"/>
          <w:sz w:val="24"/>
          <w:szCs w:val="24"/>
        </w:rPr>
        <w:t xml:space="preserve">начисления на выплаты по оплате труда - по </w:t>
      </w:r>
      <w:hyperlink r:id="rId11" w:history="1">
        <w:r w:rsidRPr="00027586">
          <w:rPr>
            <w:rFonts w:ascii="Times New Roman" w:hAnsi="Times New Roman" w:cs="Times New Roman"/>
            <w:sz w:val="24"/>
            <w:szCs w:val="24"/>
          </w:rPr>
          <w:t>подстатье 213</w:t>
        </w:r>
      </w:hyperlink>
      <w:r w:rsidRPr="00027586">
        <w:rPr>
          <w:rFonts w:ascii="Times New Roman" w:hAnsi="Times New Roman" w:cs="Times New Roman"/>
          <w:sz w:val="24"/>
          <w:szCs w:val="24"/>
        </w:rPr>
        <w:t xml:space="preserve"> "Начислен</w:t>
      </w:r>
      <w:r w:rsidR="008F1BD7">
        <w:rPr>
          <w:rFonts w:ascii="Times New Roman" w:hAnsi="Times New Roman" w:cs="Times New Roman"/>
          <w:sz w:val="24"/>
          <w:szCs w:val="24"/>
        </w:rPr>
        <w:t>ия на выплаты по оплате труда" (ч</w:t>
      </w:r>
      <w:r w:rsidRPr="00027586">
        <w:rPr>
          <w:rFonts w:ascii="Times New Roman" w:hAnsi="Times New Roman" w:cs="Times New Roman"/>
          <w:sz w:val="24"/>
          <w:szCs w:val="24"/>
        </w:rPr>
        <w:t>то привело к нарушению методологии применения классификаций операций сектора государственного управления (КОСГУ).</w:t>
      </w:r>
    </w:p>
    <w:p w:rsidR="0047565A" w:rsidRPr="00027586" w:rsidRDefault="0047565A" w:rsidP="00790FEB">
      <w:pPr>
        <w:autoSpaceDE w:val="0"/>
        <w:autoSpaceDN w:val="0"/>
        <w:adjustRightInd w:val="0"/>
        <w:spacing w:line="240" w:lineRule="auto"/>
        <w:ind w:firstLine="540"/>
        <w:jc w:val="both"/>
        <w:rPr>
          <w:rFonts w:ascii="Times New Roman" w:hAnsi="Times New Roman" w:cs="Times New Roman"/>
          <w:sz w:val="24"/>
          <w:szCs w:val="24"/>
        </w:rPr>
      </w:pPr>
      <w:r w:rsidRPr="00027586">
        <w:rPr>
          <w:rFonts w:ascii="Times New Roman" w:hAnsi="Times New Roman" w:cs="Times New Roman"/>
          <w:b/>
          <w:sz w:val="24"/>
          <w:szCs w:val="24"/>
        </w:rPr>
        <w:t xml:space="preserve">1.5) </w:t>
      </w:r>
      <w:r w:rsidRPr="00027586">
        <w:rPr>
          <w:rFonts w:ascii="Times New Roman" w:hAnsi="Times New Roman" w:cs="Times New Roman"/>
          <w:sz w:val="24"/>
          <w:szCs w:val="24"/>
        </w:rPr>
        <w:t>программа «Энергосбережение и повышение энергетической эффективности на период до 2020 года» утверждена постановлением Администрации Томской области от 17.08.2010 №162а. Основные задачи программы</w:t>
      </w:r>
      <w:r w:rsidR="008F1BD7">
        <w:rPr>
          <w:rFonts w:ascii="Times New Roman" w:hAnsi="Times New Roman" w:cs="Times New Roman"/>
          <w:sz w:val="24"/>
          <w:szCs w:val="24"/>
        </w:rPr>
        <w:t xml:space="preserve"> - </w:t>
      </w:r>
      <w:r w:rsidRPr="00027586">
        <w:rPr>
          <w:rFonts w:ascii="Times New Roman" w:hAnsi="Times New Roman" w:cs="Times New Roman"/>
          <w:sz w:val="24"/>
          <w:szCs w:val="24"/>
        </w:rPr>
        <w:t xml:space="preserve"> повышение энергетической эффективности в отраслях экономики, в бюджетном секторе, в жилищно-коммунальном комплексе Томской области; оптимизация процессов эффективного использования ресурсов в топливно-энергетическом комплексе; стимулирование ввода новых энергосберегающих производств и модернизация действующих производственных мощностей с целью сокращения энергозатрат; пропаганда энергосберегающего поведения населения.</w:t>
      </w:r>
    </w:p>
    <w:p w:rsidR="0047565A" w:rsidRPr="00027586" w:rsidRDefault="0047565A" w:rsidP="00790FEB">
      <w:pPr>
        <w:shd w:val="clear" w:color="auto" w:fill="FFFFFF"/>
        <w:spacing w:line="240" w:lineRule="auto"/>
        <w:ind w:left="29" w:right="10" w:firstLine="727"/>
        <w:jc w:val="both"/>
        <w:rPr>
          <w:rFonts w:ascii="Times New Roman" w:hAnsi="Times New Roman" w:cs="Times New Roman"/>
          <w:sz w:val="24"/>
          <w:szCs w:val="24"/>
        </w:rPr>
      </w:pPr>
      <w:r w:rsidRPr="00027586">
        <w:rPr>
          <w:rFonts w:ascii="Times New Roman" w:hAnsi="Times New Roman" w:cs="Times New Roman"/>
          <w:color w:val="000000"/>
          <w:spacing w:val="17"/>
          <w:sz w:val="24"/>
          <w:szCs w:val="24"/>
        </w:rPr>
        <w:t xml:space="preserve">В проверяемом периоде в соответствии с Решением Думы Города </w:t>
      </w:r>
      <w:r w:rsidRPr="00027586">
        <w:rPr>
          <w:rFonts w:ascii="Times New Roman" w:hAnsi="Times New Roman" w:cs="Times New Roman"/>
          <w:color w:val="000000"/>
          <w:spacing w:val="5"/>
          <w:sz w:val="24"/>
          <w:szCs w:val="24"/>
        </w:rPr>
        <w:t xml:space="preserve">Кедрового от </w:t>
      </w:r>
      <w:r w:rsidRPr="00027586">
        <w:rPr>
          <w:rFonts w:ascii="Times New Roman" w:hAnsi="Times New Roman" w:cs="Times New Roman"/>
          <w:sz w:val="24"/>
          <w:szCs w:val="24"/>
          <w:u w:val="single"/>
        </w:rPr>
        <w:t xml:space="preserve">27.12.2011 </w:t>
      </w:r>
      <w:r w:rsidRPr="00027586">
        <w:rPr>
          <w:rFonts w:ascii="Times New Roman" w:hAnsi="Times New Roman" w:cs="Times New Roman"/>
          <w:sz w:val="24"/>
          <w:szCs w:val="24"/>
        </w:rPr>
        <w:t>№78 «О бюджете города Кедрового на 2012 год</w:t>
      </w:r>
      <w:r w:rsidR="00317C57">
        <w:rPr>
          <w:rFonts w:ascii="Times New Roman" w:hAnsi="Times New Roman" w:cs="Times New Roman"/>
          <w:sz w:val="24"/>
          <w:szCs w:val="24"/>
        </w:rPr>
        <w:t>»</w:t>
      </w:r>
      <w:r w:rsidRPr="00027586">
        <w:rPr>
          <w:rFonts w:ascii="Times New Roman" w:hAnsi="Times New Roman" w:cs="Times New Roman"/>
          <w:color w:val="000000"/>
          <w:spacing w:val="5"/>
          <w:sz w:val="24"/>
          <w:szCs w:val="24"/>
        </w:rPr>
        <w:t xml:space="preserve"> (с </w:t>
      </w:r>
      <w:r w:rsidRPr="00027586">
        <w:rPr>
          <w:rFonts w:ascii="Times New Roman" w:hAnsi="Times New Roman" w:cs="Times New Roman"/>
          <w:color w:val="000000"/>
          <w:spacing w:val="14"/>
          <w:sz w:val="24"/>
          <w:szCs w:val="24"/>
        </w:rPr>
        <w:t xml:space="preserve">изменениями и дополнениями) из средств межбюджетных трансфертов, </w:t>
      </w:r>
      <w:r w:rsidRPr="00027586">
        <w:rPr>
          <w:rFonts w:ascii="Times New Roman" w:hAnsi="Times New Roman" w:cs="Times New Roman"/>
          <w:color w:val="000000"/>
          <w:spacing w:val="5"/>
          <w:sz w:val="24"/>
          <w:szCs w:val="24"/>
        </w:rPr>
        <w:t xml:space="preserve">полученных из областного бюджета на реализацию программы энергосбережения </w:t>
      </w:r>
      <w:r w:rsidRPr="00027586">
        <w:rPr>
          <w:rFonts w:ascii="Times New Roman" w:hAnsi="Times New Roman" w:cs="Times New Roman"/>
          <w:color w:val="000000"/>
          <w:spacing w:val="4"/>
          <w:sz w:val="24"/>
          <w:szCs w:val="24"/>
        </w:rPr>
        <w:t xml:space="preserve">и повышения энергетической эффективности на период до 2020 года в 2012 году </w:t>
      </w:r>
      <w:r w:rsidRPr="00027586">
        <w:rPr>
          <w:rFonts w:ascii="Times New Roman" w:hAnsi="Times New Roman" w:cs="Times New Roman"/>
          <w:color w:val="000000"/>
          <w:spacing w:val="5"/>
          <w:sz w:val="24"/>
          <w:szCs w:val="24"/>
        </w:rPr>
        <w:t xml:space="preserve">утверждены бюджетные ассигнования в объеме 90,3 тыс. руб., получателем </w:t>
      </w:r>
      <w:r w:rsidRPr="00027586">
        <w:rPr>
          <w:rFonts w:ascii="Times New Roman" w:hAnsi="Times New Roman" w:cs="Times New Roman"/>
          <w:color w:val="000000"/>
          <w:spacing w:val="4"/>
          <w:sz w:val="24"/>
          <w:szCs w:val="24"/>
        </w:rPr>
        <w:t>которых является Учреждение.</w:t>
      </w:r>
    </w:p>
    <w:p w:rsidR="0047565A" w:rsidRPr="00027586" w:rsidRDefault="0047565A" w:rsidP="00790FEB">
      <w:pPr>
        <w:shd w:val="clear" w:color="auto" w:fill="FFFFFF"/>
        <w:spacing w:before="10" w:line="240" w:lineRule="auto"/>
        <w:ind w:left="24" w:right="34" w:firstLine="718"/>
        <w:jc w:val="both"/>
        <w:rPr>
          <w:rFonts w:ascii="Times New Roman" w:hAnsi="Times New Roman" w:cs="Times New Roman"/>
          <w:color w:val="000000"/>
          <w:spacing w:val="6"/>
          <w:sz w:val="24"/>
          <w:szCs w:val="24"/>
        </w:rPr>
      </w:pPr>
      <w:r w:rsidRPr="00027586">
        <w:rPr>
          <w:rFonts w:ascii="Times New Roman" w:hAnsi="Times New Roman" w:cs="Times New Roman"/>
          <w:color w:val="000000"/>
          <w:spacing w:val="5"/>
          <w:sz w:val="24"/>
          <w:szCs w:val="24"/>
        </w:rPr>
        <w:t>Бюджетные ассигнования и лимиты бюджетных обязательств доведены Учреждению Отделом финансов и экономики в размере 90,3 тыс. руб. (КЦСР 0923400 КОСГУ 225</w:t>
      </w:r>
      <w:r w:rsidRPr="00027586">
        <w:rPr>
          <w:rFonts w:ascii="Times New Roman" w:hAnsi="Times New Roman" w:cs="Times New Roman"/>
          <w:color w:val="000000"/>
          <w:spacing w:val="6"/>
          <w:sz w:val="24"/>
          <w:szCs w:val="24"/>
        </w:rPr>
        <w:t>).</w:t>
      </w:r>
    </w:p>
    <w:p w:rsidR="0047565A" w:rsidRPr="005449D2" w:rsidRDefault="0047565A" w:rsidP="00790FEB">
      <w:pPr>
        <w:shd w:val="clear" w:color="auto" w:fill="FFFFFF"/>
        <w:spacing w:before="5" w:line="240" w:lineRule="auto"/>
        <w:ind w:right="34" w:firstLine="737"/>
        <w:jc w:val="both"/>
        <w:rPr>
          <w:rFonts w:ascii="Times New Roman" w:hAnsi="Times New Roman" w:cs="Times New Roman"/>
          <w:sz w:val="24"/>
          <w:szCs w:val="24"/>
        </w:rPr>
      </w:pPr>
      <w:r w:rsidRPr="005449D2">
        <w:rPr>
          <w:rFonts w:ascii="Times New Roman" w:hAnsi="Times New Roman" w:cs="Times New Roman"/>
          <w:color w:val="000000"/>
          <w:spacing w:val="11"/>
          <w:sz w:val="24"/>
          <w:szCs w:val="24"/>
        </w:rPr>
        <w:t xml:space="preserve">В целях реализации </w:t>
      </w:r>
      <w:r w:rsidRPr="005449D2">
        <w:rPr>
          <w:rFonts w:ascii="Times New Roman" w:hAnsi="Times New Roman" w:cs="Times New Roman"/>
          <w:color w:val="000000"/>
          <w:spacing w:val="10"/>
          <w:sz w:val="24"/>
          <w:szCs w:val="24"/>
        </w:rPr>
        <w:t xml:space="preserve">указанных мероприятий Учреждением за счет средств областного бюджета приняты обязательства в рамках </w:t>
      </w:r>
      <w:r w:rsidRPr="005449D2">
        <w:rPr>
          <w:rFonts w:ascii="Times New Roman" w:hAnsi="Times New Roman" w:cs="Times New Roman"/>
          <w:color w:val="000000"/>
          <w:spacing w:val="5"/>
          <w:sz w:val="24"/>
          <w:szCs w:val="24"/>
        </w:rPr>
        <w:t>заключенного договора на выполнение работ по проведению энергетического обследования здания библиотеки и библиотеки-филиала. Цель обследования – повышение эффективности использования энергетических ресурсов заказчиком и сокращение бюджетных расходов на оплату энергоресурсов</w:t>
      </w:r>
      <w:r w:rsidR="00317C57" w:rsidRPr="005449D2">
        <w:rPr>
          <w:rFonts w:ascii="Times New Roman" w:hAnsi="Times New Roman" w:cs="Times New Roman"/>
          <w:color w:val="000000"/>
          <w:spacing w:val="5"/>
          <w:sz w:val="24"/>
          <w:szCs w:val="24"/>
        </w:rPr>
        <w:t xml:space="preserve"> (</w:t>
      </w:r>
      <w:r w:rsidR="008F1BD7" w:rsidRPr="005449D2">
        <w:rPr>
          <w:rFonts w:ascii="Times New Roman" w:hAnsi="Times New Roman" w:cs="Times New Roman"/>
          <w:color w:val="000000"/>
          <w:spacing w:val="5"/>
          <w:sz w:val="24"/>
          <w:szCs w:val="24"/>
        </w:rPr>
        <w:t>д</w:t>
      </w:r>
      <w:r w:rsidRPr="005449D2">
        <w:rPr>
          <w:rFonts w:ascii="Times New Roman" w:hAnsi="Times New Roman" w:cs="Times New Roman"/>
          <w:color w:val="000000"/>
          <w:spacing w:val="5"/>
          <w:sz w:val="24"/>
          <w:szCs w:val="24"/>
        </w:rPr>
        <w:t xml:space="preserve">оговор от 03.04.2012 №23/04-2012 с ООО «КСЭС – Аудит» </w:t>
      </w:r>
      <w:r w:rsidR="008F1BD7" w:rsidRPr="005449D2">
        <w:rPr>
          <w:rFonts w:ascii="Times New Roman" w:hAnsi="Times New Roman" w:cs="Times New Roman"/>
          <w:color w:val="000000"/>
          <w:spacing w:val="5"/>
          <w:sz w:val="24"/>
          <w:szCs w:val="24"/>
        </w:rPr>
        <w:t xml:space="preserve">- </w:t>
      </w:r>
      <w:r w:rsidRPr="005449D2">
        <w:rPr>
          <w:rFonts w:ascii="Times New Roman" w:hAnsi="Times New Roman" w:cs="Times New Roman"/>
          <w:color w:val="000000"/>
          <w:spacing w:val="5"/>
          <w:sz w:val="24"/>
          <w:szCs w:val="24"/>
        </w:rPr>
        <w:t>на сумму 90,3 тыс. руб. по энергетическому обследованию</w:t>
      </w:r>
      <w:r w:rsidR="00317C57" w:rsidRPr="005449D2">
        <w:rPr>
          <w:rFonts w:ascii="Times New Roman" w:hAnsi="Times New Roman" w:cs="Times New Roman"/>
          <w:color w:val="000000"/>
          <w:spacing w:val="5"/>
          <w:sz w:val="24"/>
          <w:szCs w:val="24"/>
        </w:rPr>
        <w:t>)</w:t>
      </w:r>
      <w:r w:rsidRPr="005449D2">
        <w:rPr>
          <w:rFonts w:ascii="Times New Roman" w:hAnsi="Times New Roman" w:cs="Times New Roman"/>
          <w:color w:val="000000"/>
          <w:spacing w:val="5"/>
          <w:sz w:val="24"/>
          <w:szCs w:val="24"/>
        </w:rPr>
        <w:t xml:space="preserve">. Выполненные работы подтверждены счет-фактурой от 22.11.2012 №00056 и оплачены в полном объеме.  </w:t>
      </w:r>
    </w:p>
    <w:p w:rsidR="0047565A" w:rsidRPr="00027586" w:rsidRDefault="0047565A" w:rsidP="00790FEB">
      <w:pPr>
        <w:shd w:val="clear" w:color="auto" w:fill="FFFFFF"/>
        <w:spacing w:line="240" w:lineRule="auto"/>
        <w:ind w:left="34"/>
        <w:jc w:val="both"/>
        <w:rPr>
          <w:rFonts w:ascii="Times New Roman" w:hAnsi="Times New Roman" w:cs="Times New Roman"/>
          <w:color w:val="000000"/>
          <w:sz w:val="24"/>
          <w:szCs w:val="24"/>
        </w:rPr>
      </w:pPr>
      <w:r w:rsidRPr="00027586">
        <w:rPr>
          <w:rFonts w:ascii="Times New Roman" w:hAnsi="Times New Roman" w:cs="Times New Roman"/>
          <w:sz w:val="24"/>
          <w:szCs w:val="24"/>
        </w:rPr>
        <w:tab/>
      </w:r>
      <w:r w:rsidRPr="00027586">
        <w:rPr>
          <w:rFonts w:ascii="Times New Roman" w:hAnsi="Times New Roman" w:cs="Times New Roman"/>
          <w:color w:val="000000"/>
          <w:spacing w:val="10"/>
          <w:sz w:val="24"/>
          <w:szCs w:val="24"/>
        </w:rPr>
        <w:t xml:space="preserve">Таким образом, в рамках реализации указанных мероприятий по энергетическому обследованию зданий бюджетной сферы расходы </w:t>
      </w:r>
      <w:r w:rsidR="008F1BD7" w:rsidRPr="00027586">
        <w:rPr>
          <w:rFonts w:ascii="Times New Roman" w:hAnsi="Times New Roman" w:cs="Times New Roman"/>
          <w:color w:val="000000"/>
          <w:sz w:val="24"/>
          <w:szCs w:val="24"/>
        </w:rPr>
        <w:t>Учреждения</w:t>
      </w:r>
      <w:r w:rsidR="008F1BD7" w:rsidRPr="00027586">
        <w:rPr>
          <w:rFonts w:ascii="Times New Roman" w:hAnsi="Times New Roman" w:cs="Times New Roman"/>
          <w:color w:val="000000"/>
          <w:spacing w:val="10"/>
          <w:sz w:val="24"/>
          <w:szCs w:val="24"/>
        </w:rPr>
        <w:t xml:space="preserve"> </w:t>
      </w:r>
      <w:r w:rsidRPr="00027586">
        <w:rPr>
          <w:rFonts w:ascii="Times New Roman" w:hAnsi="Times New Roman" w:cs="Times New Roman"/>
          <w:color w:val="000000"/>
          <w:spacing w:val="10"/>
          <w:sz w:val="24"/>
          <w:szCs w:val="24"/>
        </w:rPr>
        <w:t xml:space="preserve">за счет средств, источником которых </w:t>
      </w:r>
      <w:r w:rsidRPr="00027586">
        <w:rPr>
          <w:rFonts w:ascii="Times New Roman" w:hAnsi="Times New Roman" w:cs="Times New Roman"/>
          <w:color w:val="000000"/>
          <w:sz w:val="24"/>
          <w:szCs w:val="24"/>
        </w:rPr>
        <w:t>являются средства областного бюджета, составили 90,3 тыс. руб.</w:t>
      </w:r>
    </w:p>
    <w:p w:rsidR="0047565A" w:rsidRPr="00027586" w:rsidRDefault="0047565A" w:rsidP="00790FEB">
      <w:pPr>
        <w:shd w:val="clear" w:color="auto" w:fill="FFFFFF"/>
        <w:spacing w:line="240" w:lineRule="auto"/>
        <w:ind w:left="34" w:firstLine="674"/>
        <w:jc w:val="both"/>
        <w:rPr>
          <w:rFonts w:ascii="Times New Roman" w:hAnsi="Times New Roman" w:cs="Times New Roman"/>
          <w:sz w:val="24"/>
          <w:szCs w:val="24"/>
        </w:rPr>
      </w:pPr>
      <w:r w:rsidRPr="00027586">
        <w:rPr>
          <w:rFonts w:ascii="Times New Roman" w:hAnsi="Times New Roman" w:cs="Times New Roman"/>
          <w:sz w:val="24"/>
          <w:szCs w:val="24"/>
          <w:u w:val="single"/>
        </w:rPr>
        <w:t>2. Согласно Решени</w:t>
      </w:r>
      <w:r w:rsidR="00317C57">
        <w:rPr>
          <w:rFonts w:ascii="Times New Roman" w:hAnsi="Times New Roman" w:cs="Times New Roman"/>
          <w:sz w:val="24"/>
          <w:szCs w:val="24"/>
          <w:u w:val="single"/>
        </w:rPr>
        <w:t>ю</w:t>
      </w:r>
      <w:r w:rsidRPr="00027586">
        <w:rPr>
          <w:rFonts w:ascii="Times New Roman" w:hAnsi="Times New Roman" w:cs="Times New Roman"/>
          <w:sz w:val="24"/>
          <w:szCs w:val="24"/>
          <w:u w:val="single"/>
        </w:rPr>
        <w:t xml:space="preserve"> Думы города Кедрового от 25.12.2012 №77 «О бюджете города Кедрового на 2013 год и на плановый период 2014 и 2015 годов» (с изменениями от 29.03.2013 № 17, от 20.05.2013 № 22, от 27.06.2013 № 34, от 27.06.2013 № 39, от 03.10.2013 № 49, от 25.11.2013 № 63, от 23.12.2013 № 69) утверждены целевые программы:</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b/>
          <w:sz w:val="24"/>
          <w:szCs w:val="24"/>
        </w:rPr>
        <w:t xml:space="preserve">2.1) </w:t>
      </w:r>
      <w:r w:rsidRPr="00027586">
        <w:rPr>
          <w:rFonts w:ascii="Times New Roman" w:hAnsi="Times New Roman" w:cs="Times New Roman"/>
          <w:sz w:val="24"/>
          <w:szCs w:val="24"/>
        </w:rPr>
        <w:t>программа «Ремонт и реконструкция объектов муниципальной собственности, объектов социальной сферы и развитие инженерной инфраструктуры муниципального образования «Город Кедровый» на 2012-13 годы»</w:t>
      </w:r>
      <w:r w:rsidR="008F1BD7">
        <w:rPr>
          <w:rFonts w:ascii="Times New Roman" w:hAnsi="Times New Roman" w:cs="Times New Roman"/>
          <w:sz w:val="24"/>
          <w:szCs w:val="24"/>
        </w:rPr>
        <w:t xml:space="preserve"> </w:t>
      </w:r>
      <w:r w:rsidRPr="00027586">
        <w:rPr>
          <w:rFonts w:ascii="Times New Roman" w:hAnsi="Times New Roman" w:cs="Times New Roman"/>
          <w:sz w:val="24"/>
          <w:szCs w:val="24"/>
        </w:rPr>
        <w:t xml:space="preserve"> утверждена постановлением Администрации города Кедрового 24.11.2011 №538. Все мероприятия в рамках данной программы представляют собой выполнение работ по ремонту и реконструкции объектов социальной сферы, объектов муниципальной собственности и объектов инженерной инфраструктуры в городе Кедровом и сельских населенных пунктах.</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lastRenderedPageBreak/>
        <w:tab/>
        <w:t>Бюджетные ассигнования и лимиты бюджетных обязательств доведены Учреждению в размере 60,0 тыс. руб. (КЦСР 7950800).</w:t>
      </w:r>
      <w:r w:rsidR="008F1BD7">
        <w:rPr>
          <w:rFonts w:ascii="Times New Roman" w:hAnsi="Times New Roman" w:cs="Times New Roman"/>
          <w:sz w:val="24"/>
          <w:szCs w:val="24"/>
        </w:rPr>
        <w:t xml:space="preserve"> </w:t>
      </w:r>
      <w:r w:rsidRPr="00027586">
        <w:rPr>
          <w:rFonts w:ascii="Times New Roman" w:hAnsi="Times New Roman" w:cs="Times New Roman"/>
          <w:sz w:val="24"/>
          <w:szCs w:val="24"/>
        </w:rPr>
        <w:t>Расходы Учреждения на указанные цели составили 59 994,00 руб. и направлены на оплату договоров:</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 договор от 03.06.2013 №187 с ООО «ПрофиМаркет» на поставку электрооборудования </w:t>
      </w:r>
      <w:r w:rsidR="008F1BD7">
        <w:rPr>
          <w:rFonts w:ascii="Times New Roman" w:hAnsi="Times New Roman" w:cs="Times New Roman"/>
          <w:sz w:val="24"/>
          <w:szCs w:val="24"/>
        </w:rPr>
        <w:t xml:space="preserve">- </w:t>
      </w:r>
      <w:r w:rsidRPr="00027586">
        <w:rPr>
          <w:rFonts w:ascii="Times New Roman" w:hAnsi="Times New Roman" w:cs="Times New Roman"/>
          <w:sz w:val="24"/>
          <w:szCs w:val="24"/>
        </w:rPr>
        <w:t>на сумму 9 850,00 руб. Поставка подтверждена товарной накладной ООО «ПрофиМаркет» от 03.07.2013 №РНк-04939;</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 договор от 10.09.2013 №10/09/13 с ООО «ЭлектроИнжиниринг» </w:t>
      </w:r>
      <w:r w:rsidR="00317C57">
        <w:rPr>
          <w:rFonts w:ascii="Times New Roman" w:hAnsi="Times New Roman" w:cs="Times New Roman"/>
          <w:sz w:val="24"/>
          <w:szCs w:val="24"/>
        </w:rPr>
        <w:t xml:space="preserve">- </w:t>
      </w:r>
      <w:r w:rsidRPr="00027586">
        <w:rPr>
          <w:rFonts w:ascii="Times New Roman" w:hAnsi="Times New Roman" w:cs="Times New Roman"/>
          <w:sz w:val="24"/>
          <w:szCs w:val="24"/>
        </w:rPr>
        <w:t>на электроизмерительные работы</w:t>
      </w:r>
      <w:r w:rsidR="008F1BD7">
        <w:rPr>
          <w:rFonts w:ascii="Times New Roman" w:hAnsi="Times New Roman" w:cs="Times New Roman"/>
          <w:sz w:val="24"/>
          <w:szCs w:val="24"/>
        </w:rPr>
        <w:t xml:space="preserve"> -</w:t>
      </w:r>
      <w:r w:rsidRPr="00027586">
        <w:rPr>
          <w:rFonts w:ascii="Times New Roman" w:hAnsi="Times New Roman" w:cs="Times New Roman"/>
          <w:sz w:val="24"/>
          <w:szCs w:val="24"/>
        </w:rPr>
        <w:t xml:space="preserve"> на сумму 6 000,00 руб.</w:t>
      </w:r>
      <w:r w:rsidR="00317C57">
        <w:rPr>
          <w:rFonts w:ascii="Times New Roman" w:hAnsi="Times New Roman" w:cs="Times New Roman"/>
          <w:sz w:val="24"/>
          <w:szCs w:val="24"/>
        </w:rPr>
        <w:t xml:space="preserve"> </w:t>
      </w:r>
      <w:r w:rsidRPr="00027586">
        <w:rPr>
          <w:rFonts w:ascii="Times New Roman" w:hAnsi="Times New Roman" w:cs="Times New Roman"/>
          <w:sz w:val="24"/>
          <w:szCs w:val="24"/>
        </w:rPr>
        <w:t>Исполнение работ подтверждено счет-фактурой от 17.09.2013 №84;</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 договор от 13.11.2013 №1 с ООО «КедрЭлектроМонтаж» </w:t>
      </w:r>
      <w:r w:rsidR="00317C57">
        <w:rPr>
          <w:rFonts w:ascii="Times New Roman" w:hAnsi="Times New Roman" w:cs="Times New Roman"/>
          <w:sz w:val="24"/>
          <w:szCs w:val="24"/>
        </w:rPr>
        <w:t xml:space="preserve">- </w:t>
      </w:r>
      <w:r w:rsidRPr="00027586">
        <w:rPr>
          <w:rFonts w:ascii="Times New Roman" w:hAnsi="Times New Roman" w:cs="Times New Roman"/>
          <w:sz w:val="24"/>
          <w:szCs w:val="24"/>
        </w:rPr>
        <w:t xml:space="preserve">на ремонт электрооборудования в библиотеке г. Кедрового </w:t>
      </w:r>
      <w:r w:rsidR="008F1BD7">
        <w:rPr>
          <w:rFonts w:ascii="Times New Roman" w:hAnsi="Times New Roman" w:cs="Times New Roman"/>
          <w:sz w:val="24"/>
          <w:szCs w:val="24"/>
        </w:rPr>
        <w:t xml:space="preserve">- </w:t>
      </w:r>
      <w:r w:rsidRPr="00027586">
        <w:rPr>
          <w:rFonts w:ascii="Times New Roman" w:hAnsi="Times New Roman" w:cs="Times New Roman"/>
          <w:sz w:val="24"/>
          <w:szCs w:val="24"/>
        </w:rPr>
        <w:t xml:space="preserve">на сумму 20 712,00 руб. Выполнение работ подтверждено актами о приемке б/н от 20.12.2013; </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xml:space="preserve">- договор от 13.11.2013 №2 с ООО «КедрЭлектроМонтаж» </w:t>
      </w:r>
      <w:r w:rsidR="00317C57">
        <w:rPr>
          <w:rFonts w:ascii="Times New Roman" w:hAnsi="Times New Roman" w:cs="Times New Roman"/>
          <w:sz w:val="24"/>
          <w:szCs w:val="24"/>
        </w:rPr>
        <w:t xml:space="preserve">- </w:t>
      </w:r>
      <w:r w:rsidRPr="00027586">
        <w:rPr>
          <w:rFonts w:ascii="Times New Roman" w:hAnsi="Times New Roman" w:cs="Times New Roman"/>
          <w:sz w:val="24"/>
          <w:szCs w:val="24"/>
        </w:rPr>
        <w:t xml:space="preserve">на ремонт электрооборудования в библиотеке-филиале с. Пудино </w:t>
      </w:r>
      <w:r w:rsidR="008F1BD7">
        <w:rPr>
          <w:rFonts w:ascii="Times New Roman" w:hAnsi="Times New Roman" w:cs="Times New Roman"/>
          <w:sz w:val="24"/>
          <w:szCs w:val="24"/>
        </w:rPr>
        <w:t xml:space="preserve">- </w:t>
      </w:r>
      <w:r w:rsidRPr="00027586">
        <w:rPr>
          <w:rFonts w:ascii="Times New Roman" w:hAnsi="Times New Roman" w:cs="Times New Roman"/>
          <w:sz w:val="24"/>
          <w:szCs w:val="24"/>
        </w:rPr>
        <w:t>на сумму 23 432,00 руб. Выполнение работ подтверждено актами о приемке б/н от 20.12.2013.</w:t>
      </w:r>
    </w:p>
    <w:p w:rsidR="0010771F" w:rsidRDefault="0047565A" w:rsidP="00790FEB">
      <w:pPr>
        <w:spacing w:after="0" w:line="240" w:lineRule="auto"/>
        <w:ind w:firstLine="709"/>
        <w:jc w:val="both"/>
        <w:rPr>
          <w:rFonts w:ascii="Times New Roman" w:hAnsi="Times New Roman" w:cs="Times New Roman"/>
          <w:sz w:val="24"/>
          <w:szCs w:val="24"/>
        </w:rPr>
      </w:pPr>
      <w:r w:rsidRPr="00027586">
        <w:rPr>
          <w:rFonts w:ascii="Times New Roman" w:hAnsi="Times New Roman" w:cs="Times New Roman"/>
          <w:b/>
          <w:sz w:val="24"/>
          <w:szCs w:val="24"/>
        </w:rPr>
        <w:t xml:space="preserve">2.2) </w:t>
      </w:r>
      <w:r w:rsidRPr="00027586">
        <w:rPr>
          <w:rFonts w:ascii="Times New Roman" w:hAnsi="Times New Roman" w:cs="Times New Roman"/>
          <w:sz w:val="24"/>
          <w:szCs w:val="24"/>
        </w:rPr>
        <w:t>программа «Пожарная безопасность муниципального образования «Город Кедровый» на 2012-14 годы»</w:t>
      </w:r>
      <w:r w:rsidR="008F1BD7">
        <w:rPr>
          <w:rFonts w:ascii="Times New Roman" w:hAnsi="Times New Roman" w:cs="Times New Roman"/>
          <w:sz w:val="24"/>
          <w:szCs w:val="24"/>
        </w:rPr>
        <w:t xml:space="preserve"> </w:t>
      </w:r>
      <w:r w:rsidRPr="00027586">
        <w:rPr>
          <w:rFonts w:ascii="Times New Roman" w:hAnsi="Times New Roman" w:cs="Times New Roman"/>
          <w:sz w:val="24"/>
          <w:szCs w:val="24"/>
        </w:rPr>
        <w:t xml:space="preserve"> утверждена постановлением администрации города Кедрового от 27.01.2012 №46.</w:t>
      </w:r>
      <w:r w:rsidR="008F1BD7">
        <w:rPr>
          <w:rFonts w:ascii="Times New Roman" w:hAnsi="Times New Roman" w:cs="Times New Roman"/>
          <w:sz w:val="24"/>
          <w:szCs w:val="24"/>
        </w:rPr>
        <w:t xml:space="preserve"> Основные мероприятия программы - </w:t>
      </w:r>
      <w:r w:rsidRPr="00027586">
        <w:rPr>
          <w:rFonts w:ascii="Times New Roman" w:hAnsi="Times New Roman" w:cs="Times New Roman"/>
          <w:sz w:val="24"/>
          <w:szCs w:val="24"/>
        </w:rPr>
        <w:t xml:space="preserve"> устройство и содержание защитных минерализованных полос между населенным пунктом и лесным массивом; мероприятия по оборудованию источников противопожарного водоснабжения; мероприятия по совершенствованию системы обеспечения пожарной безопасности; мероприятия по совершенствованию системы обучения населения муниципального образования «Город Кедровый» в области пожарной безопасности; мероприятия по обеспечению оповещения населения. </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xml:space="preserve">Бюджетные ассигнования и лимиты бюджетных обязательств доведены Учреждению Отделом финансов и экономики в размере 67,6 тыс. руб. (КЦСР 7951100). </w:t>
      </w:r>
      <w:r w:rsidR="0010771F">
        <w:rPr>
          <w:rFonts w:ascii="Times New Roman" w:hAnsi="Times New Roman" w:cs="Times New Roman"/>
          <w:sz w:val="24"/>
          <w:szCs w:val="24"/>
        </w:rPr>
        <w:t xml:space="preserve"> </w:t>
      </w:r>
      <w:r w:rsidRPr="00027586">
        <w:rPr>
          <w:rFonts w:ascii="Times New Roman" w:hAnsi="Times New Roman" w:cs="Times New Roman"/>
          <w:sz w:val="24"/>
          <w:szCs w:val="24"/>
        </w:rPr>
        <w:t>Расходы в соответствии с программой направлены на монтаж пожарно-охранной сигнализации в библиотеке г. Кедрового по договору от 10.09.2013 №44 с ООО «Технический Центр» на сумму 67 642,00 руб. Оплата произведена в полном объеме на основании счет-фактуры от 06.12.2013 №54 и Акта выполненных работ от 06.12.2013 №54.</w:t>
      </w:r>
      <w:r w:rsidR="0010771F">
        <w:rPr>
          <w:rFonts w:ascii="Times New Roman" w:hAnsi="Times New Roman" w:cs="Times New Roman"/>
          <w:sz w:val="24"/>
          <w:szCs w:val="24"/>
        </w:rPr>
        <w:t xml:space="preserve">  </w:t>
      </w:r>
      <w:r w:rsidRPr="00027586">
        <w:rPr>
          <w:rFonts w:ascii="Times New Roman" w:hAnsi="Times New Roman" w:cs="Times New Roman"/>
          <w:sz w:val="24"/>
          <w:szCs w:val="24"/>
        </w:rPr>
        <w:t>Выполнение монтажа пожарно-охранной сигнализации с выводом на пульт ПЦН произведено согласно сметы №14, являющейся неотъемлемой частью договора. В расчете данной сметы допущены неточности: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7565A" w:rsidRPr="00027586" w:rsidTr="004C026E">
        <w:tc>
          <w:tcPr>
            <w:tcW w:w="2392"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Наименование показателя</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Сумма по смете</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Сумма по результатам проверки</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Отклонение</w:t>
            </w:r>
          </w:p>
        </w:tc>
      </w:tr>
      <w:tr w:rsidR="0047565A" w:rsidRPr="00027586" w:rsidTr="004C026E">
        <w:tc>
          <w:tcPr>
            <w:tcW w:w="2392"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Ремонт (монтаж)</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30 227,00</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30 227,00</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p>
        </w:tc>
      </w:tr>
      <w:tr w:rsidR="0047565A" w:rsidRPr="00027586" w:rsidTr="004C026E">
        <w:tc>
          <w:tcPr>
            <w:tcW w:w="2392"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Наладка</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12 429,00</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12 429,00</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p>
        </w:tc>
      </w:tr>
      <w:tr w:rsidR="0047565A" w:rsidRPr="00027586" w:rsidTr="004C026E">
        <w:tc>
          <w:tcPr>
            <w:tcW w:w="2392"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Материалы</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19 918,00</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19 918,00</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p>
        </w:tc>
      </w:tr>
      <w:tr w:rsidR="0047565A" w:rsidRPr="00027586" w:rsidTr="004C026E">
        <w:tc>
          <w:tcPr>
            <w:tcW w:w="2392" w:type="dxa"/>
            <w:shd w:val="clear" w:color="auto" w:fill="auto"/>
          </w:tcPr>
          <w:p w:rsidR="0047565A" w:rsidRPr="00027586" w:rsidRDefault="0047565A" w:rsidP="00790FEB">
            <w:pPr>
              <w:spacing w:after="0" w:line="240" w:lineRule="auto"/>
              <w:jc w:val="right"/>
              <w:rPr>
                <w:rFonts w:ascii="Times New Roman" w:hAnsi="Times New Roman" w:cs="Times New Roman"/>
                <w:sz w:val="24"/>
                <w:szCs w:val="24"/>
              </w:rPr>
            </w:pPr>
            <w:r w:rsidRPr="0010771F">
              <w:rPr>
                <w:rFonts w:ascii="Times New Roman" w:hAnsi="Times New Roman" w:cs="Times New Roman"/>
                <w:b/>
                <w:sz w:val="24"/>
                <w:szCs w:val="24"/>
              </w:rPr>
              <w:t>В</w:t>
            </w:r>
            <w:r w:rsidR="0010771F">
              <w:rPr>
                <w:rFonts w:ascii="Times New Roman" w:hAnsi="Times New Roman" w:cs="Times New Roman"/>
                <w:b/>
                <w:sz w:val="24"/>
                <w:szCs w:val="24"/>
              </w:rPr>
              <w:t>СЕГО</w:t>
            </w:r>
            <w:r w:rsidRPr="00027586">
              <w:rPr>
                <w:rFonts w:ascii="Times New Roman" w:hAnsi="Times New Roman" w:cs="Times New Roman"/>
                <w:sz w:val="24"/>
                <w:szCs w:val="24"/>
              </w:rPr>
              <w:t>:</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67 642,00</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62 574,00</w:t>
            </w:r>
          </w:p>
        </w:tc>
        <w:tc>
          <w:tcPr>
            <w:tcW w:w="2393" w:type="dxa"/>
            <w:shd w:val="clear" w:color="auto" w:fill="auto"/>
          </w:tcPr>
          <w:p w:rsidR="0047565A" w:rsidRPr="00027586" w:rsidRDefault="0047565A" w:rsidP="00790FEB">
            <w:pPr>
              <w:spacing w:after="0" w:line="240" w:lineRule="auto"/>
              <w:jc w:val="center"/>
              <w:rPr>
                <w:rFonts w:ascii="Times New Roman" w:hAnsi="Times New Roman" w:cs="Times New Roman"/>
                <w:sz w:val="24"/>
                <w:szCs w:val="24"/>
              </w:rPr>
            </w:pPr>
            <w:r w:rsidRPr="00027586">
              <w:rPr>
                <w:rFonts w:ascii="Times New Roman" w:hAnsi="Times New Roman" w:cs="Times New Roman"/>
                <w:sz w:val="24"/>
                <w:szCs w:val="24"/>
              </w:rPr>
              <w:t>5 068,00</w:t>
            </w:r>
          </w:p>
        </w:tc>
      </w:tr>
    </w:tbl>
    <w:p w:rsidR="0047565A" w:rsidRPr="00027586" w:rsidRDefault="0047565A" w:rsidP="00790FEB">
      <w:pPr>
        <w:spacing w:after="0"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Таким образом, сумма выполнения работ по монтажу пожарно-охранной сигнализации по договору завышена на 5 068,00 руб., перечисление данной суммы привело к неправомерному расходованию бюджетных средств.</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b/>
          <w:sz w:val="24"/>
          <w:szCs w:val="24"/>
        </w:rPr>
        <w:t xml:space="preserve">2.3) </w:t>
      </w:r>
      <w:r w:rsidRPr="00027586">
        <w:rPr>
          <w:rFonts w:ascii="Times New Roman" w:hAnsi="Times New Roman" w:cs="Times New Roman"/>
          <w:sz w:val="24"/>
          <w:szCs w:val="24"/>
        </w:rPr>
        <w:t>программа «Повышение безопасности дорожного движения на территории муниципального образо</w:t>
      </w:r>
      <w:r w:rsidR="0010771F">
        <w:rPr>
          <w:rFonts w:ascii="Times New Roman" w:hAnsi="Times New Roman" w:cs="Times New Roman"/>
          <w:sz w:val="24"/>
          <w:szCs w:val="24"/>
        </w:rPr>
        <w:t>вания «Город Кедровый» в 2012-</w:t>
      </w:r>
      <w:r w:rsidRPr="00027586">
        <w:rPr>
          <w:rFonts w:ascii="Times New Roman" w:hAnsi="Times New Roman" w:cs="Times New Roman"/>
          <w:sz w:val="24"/>
          <w:szCs w:val="24"/>
        </w:rPr>
        <w:t>13 годах»</w:t>
      </w:r>
      <w:r w:rsidR="0010771F">
        <w:rPr>
          <w:rFonts w:ascii="Times New Roman" w:hAnsi="Times New Roman" w:cs="Times New Roman"/>
          <w:sz w:val="24"/>
          <w:szCs w:val="24"/>
        </w:rPr>
        <w:t xml:space="preserve"> </w:t>
      </w:r>
      <w:r w:rsidRPr="00027586">
        <w:rPr>
          <w:rFonts w:ascii="Times New Roman" w:hAnsi="Times New Roman" w:cs="Times New Roman"/>
          <w:sz w:val="24"/>
          <w:szCs w:val="24"/>
        </w:rPr>
        <w:t xml:space="preserve"> утверждена постановлением Администрации города Кедрового от 31.01.2012 №54. Основные мероприятия программы</w:t>
      </w:r>
      <w:r w:rsidR="0010771F">
        <w:rPr>
          <w:rFonts w:ascii="Times New Roman" w:hAnsi="Times New Roman" w:cs="Times New Roman"/>
          <w:sz w:val="24"/>
          <w:szCs w:val="24"/>
        </w:rPr>
        <w:t xml:space="preserve"> - </w:t>
      </w:r>
      <w:r w:rsidRPr="00027586">
        <w:rPr>
          <w:rFonts w:ascii="Times New Roman" w:hAnsi="Times New Roman" w:cs="Times New Roman"/>
          <w:sz w:val="24"/>
          <w:szCs w:val="24"/>
        </w:rPr>
        <w:t xml:space="preserve"> повышение правового сознания и предупреждение опасного поведения участников дорожного движения; организационно-планировочные и инженерные меры, направленные на совершенствование организации движения транспорта и пешеходов; совершенствование системы оказания помощи пострадавшим в дорожно-транспортных происшествиях.  </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lastRenderedPageBreak/>
        <w:tab/>
        <w:t>Бюджетные ассигнования и лимиты бюджетных обязательств доведены Учреждению Отделом финансов и экономики в размере 2,0 тыс. руб. (КЦСР 7951400).</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 xml:space="preserve">Бюджетные средства израсходованы в полном объеме на проведения мероприятия «Азбука дорожного движения» для поощрения участников ценными призами. Расходы подтверждены авансовым отчетом. </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b/>
          <w:sz w:val="24"/>
          <w:szCs w:val="24"/>
        </w:rPr>
        <w:t xml:space="preserve">2.4) </w:t>
      </w:r>
      <w:r w:rsidRPr="00027586">
        <w:rPr>
          <w:rFonts w:ascii="Times New Roman" w:hAnsi="Times New Roman" w:cs="Times New Roman"/>
          <w:sz w:val="24"/>
          <w:szCs w:val="24"/>
        </w:rPr>
        <w:t>программа «Молодежь муниципального образования «Гор</w:t>
      </w:r>
      <w:r w:rsidR="0010771F">
        <w:rPr>
          <w:rFonts w:ascii="Times New Roman" w:hAnsi="Times New Roman" w:cs="Times New Roman"/>
          <w:sz w:val="24"/>
          <w:szCs w:val="24"/>
        </w:rPr>
        <w:t xml:space="preserve">од Кедровый» на 2012-2014 годы» </w:t>
      </w:r>
      <w:r w:rsidRPr="00027586">
        <w:rPr>
          <w:rFonts w:ascii="Times New Roman" w:hAnsi="Times New Roman" w:cs="Times New Roman"/>
          <w:sz w:val="24"/>
          <w:szCs w:val="24"/>
        </w:rPr>
        <w:t xml:space="preserve"> утверждена постановлением Администрации города Кедрового от 27.01.2012 №45. Основными направлениями программы являются</w:t>
      </w:r>
      <w:r w:rsidR="0010771F">
        <w:rPr>
          <w:rFonts w:ascii="Times New Roman" w:hAnsi="Times New Roman" w:cs="Times New Roman"/>
          <w:sz w:val="24"/>
          <w:szCs w:val="24"/>
        </w:rPr>
        <w:t xml:space="preserve"> </w:t>
      </w:r>
      <w:r w:rsidRPr="00027586">
        <w:rPr>
          <w:rFonts w:ascii="Times New Roman" w:hAnsi="Times New Roman" w:cs="Times New Roman"/>
          <w:sz w:val="24"/>
          <w:szCs w:val="24"/>
        </w:rPr>
        <w:t xml:space="preserve">организация отдыха и досуга детей, подростков, молодежи; поддержка талантливой молодежи; участие в областных конкурсах, форумах; повышение гражданской активности, развитие лидерских качеств; военно-патриотические воспитание школьников, трудящейся молодежи; развитие культуры межнациональных отношений детей и молодежи; профориентация. </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Бюджетные ассигнования и лимиты бюджетных обязательств доведены Учреждению в размере 50,3 тыс. руб. (КЦСР 7952000).</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В рамках реализации данной программы бюджетные средства были израсходованы в полном объеме на организацию занятости детей и подростков в период летних каникул. Таким образом, бюджетные средства израсходованы на оплату труда, на перечисление НДФЛ и страховых взносов. Данные расходы подтверждены трудовыми договорами, табелями учета рабочего времени, расчетными ведомостями.</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r>
      <w:r w:rsidRPr="00027586">
        <w:rPr>
          <w:rFonts w:ascii="Times New Roman" w:hAnsi="Times New Roman" w:cs="Times New Roman"/>
          <w:b/>
          <w:sz w:val="24"/>
          <w:szCs w:val="24"/>
        </w:rPr>
        <w:t xml:space="preserve">2.5) </w:t>
      </w:r>
      <w:r w:rsidRPr="00027586">
        <w:rPr>
          <w:rFonts w:ascii="Times New Roman" w:hAnsi="Times New Roman" w:cs="Times New Roman"/>
          <w:sz w:val="24"/>
          <w:szCs w:val="24"/>
        </w:rPr>
        <w:t>программа (ведомственная) «Создание условий для качественного предоставления населению муниципального образования «Город Кедро</w:t>
      </w:r>
      <w:r w:rsidR="0010771F">
        <w:rPr>
          <w:rFonts w:ascii="Times New Roman" w:hAnsi="Times New Roman" w:cs="Times New Roman"/>
          <w:sz w:val="24"/>
          <w:szCs w:val="24"/>
        </w:rPr>
        <w:t>вый» библиотечных услуг (2013-</w:t>
      </w:r>
      <w:r w:rsidRPr="00027586">
        <w:rPr>
          <w:rFonts w:ascii="Times New Roman" w:hAnsi="Times New Roman" w:cs="Times New Roman"/>
          <w:sz w:val="24"/>
          <w:szCs w:val="24"/>
        </w:rPr>
        <w:t xml:space="preserve">15)», утверждена приказом Учреждения 28.05.2013 №9. Основной целью программы является совершенствование и функциональное расширение деятельности муниципальных библиотек как информационных, культурных и образовательных центров для различных категорий населения. </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Статьей 179.3 Бюджетного кодекса РФ</w:t>
      </w:r>
      <w:r w:rsidR="0010771F">
        <w:rPr>
          <w:rFonts w:ascii="Times New Roman" w:hAnsi="Times New Roman" w:cs="Times New Roman"/>
          <w:sz w:val="24"/>
          <w:szCs w:val="24"/>
        </w:rPr>
        <w:t xml:space="preserve"> </w:t>
      </w:r>
      <w:r w:rsidRPr="00027586">
        <w:rPr>
          <w:rFonts w:ascii="Times New Roman" w:hAnsi="Times New Roman" w:cs="Times New Roman"/>
          <w:sz w:val="24"/>
          <w:szCs w:val="24"/>
        </w:rPr>
        <w:t>закреплено, что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местной администрацией. Постановлением Администрации города Кедрового от 19.12.2012 №852 утвержден порядок разработки, утверждения, реализации и мониторинга ведомственных целевых программ муниципального образования «Город Кедровый».</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xml:space="preserve">Бюджетные ассигнования и лимиты бюджетных обязательств доведены Учреждению в размере 1 816,5 тыс. руб. (КЦСР 7960200). Из них израсходовано 1 803,00 тыс. руб., что составило 99,3 % от запланированных расходов. Таким образом, бюджетные средства в размере 13,5 тыс. руб. являются неэффективно </w:t>
      </w:r>
      <w:r w:rsidR="00317C57">
        <w:rPr>
          <w:rFonts w:ascii="Times New Roman" w:hAnsi="Times New Roman" w:cs="Times New Roman"/>
          <w:sz w:val="24"/>
          <w:szCs w:val="24"/>
        </w:rPr>
        <w:t>з</w:t>
      </w:r>
      <w:r w:rsidRPr="00027586">
        <w:rPr>
          <w:rFonts w:ascii="Times New Roman" w:hAnsi="Times New Roman" w:cs="Times New Roman"/>
          <w:sz w:val="24"/>
          <w:szCs w:val="24"/>
        </w:rPr>
        <w:t>апланированными расходами.</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 xml:space="preserve"> В 2013 году программой определены мероприятия:</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комплектования библиотечного фонда 180,00 тыс. руб.;</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укрепление материально-технической базы 0,00 тыс. руб.;</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формирование информационной культуры общества 21,0 тыс. руб.;</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мероприятия (виды) внепрограммной деятельности 1 142,1 тыс. руб.</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Всего программой закреплено расходов на сумму 1 343,1 тыс. руб.</w:t>
      </w:r>
      <w:r w:rsidR="0010771F">
        <w:rPr>
          <w:rFonts w:ascii="Times New Roman" w:hAnsi="Times New Roman" w:cs="Times New Roman"/>
          <w:sz w:val="24"/>
          <w:szCs w:val="24"/>
        </w:rPr>
        <w:t xml:space="preserve"> </w:t>
      </w:r>
      <w:r w:rsidRPr="00027586">
        <w:rPr>
          <w:rFonts w:ascii="Times New Roman" w:hAnsi="Times New Roman" w:cs="Times New Roman"/>
          <w:sz w:val="24"/>
          <w:szCs w:val="24"/>
        </w:rPr>
        <w:t>Учреждению доведена без основания излишняя сумма в размере 473,4 тыс. руб.</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lastRenderedPageBreak/>
        <w:tab/>
        <w:t>В нарушение пунктов 2.10, 3.5 «Порядка разработки, утверждения, реализации и мониторинга ведомственных целевых программ муниципального образования «Город Кедровый» по индикаторам ведомственной программы нельзя дать точную, объективную, достоверную оценку мероприятиям</w:t>
      </w:r>
      <w:r w:rsidR="0010771F">
        <w:rPr>
          <w:rFonts w:ascii="Times New Roman" w:hAnsi="Times New Roman" w:cs="Times New Roman"/>
          <w:sz w:val="24"/>
          <w:szCs w:val="24"/>
        </w:rPr>
        <w:t xml:space="preserve">, </w:t>
      </w:r>
      <w:r w:rsidRPr="00027586">
        <w:rPr>
          <w:rFonts w:ascii="Times New Roman" w:hAnsi="Times New Roman" w:cs="Times New Roman"/>
          <w:sz w:val="24"/>
          <w:szCs w:val="24"/>
        </w:rPr>
        <w:t>реализуемым программой, так как в определение результативности данной программы задействовано всего 15% объема денежных средств</w:t>
      </w:r>
      <w:r w:rsidR="0010771F">
        <w:rPr>
          <w:rFonts w:ascii="Times New Roman" w:hAnsi="Times New Roman" w:cs="Times New Roman"/>
          <w:sz w:val="24"/>
          <w:szCs w:val="24"/>
        </w:rPr>
        <w:t>,</w:t>
      </w:r>
      <w:r w:rsidRPr="00027586">
        <w:rPr>
          <w:rFonts w:ascii="Times New Roman" w:hAnsi="Times New Roman" w:cs="Times New Roman"/>
          <w:sz w:val="24"/>
          <w:szCs w:val="24"/>
        </w:rPr>
        <w:t xml:space="preserve"> предусмотренных в программе.</w:t>
      </w:r>
      <w:r w:rsidR="0010771F">
        <w:rPr>
          <w:rFonts w:ascii="Times New Roman" w:hAnsi="Times New Roman" w:cs="Times New Roman"/>
          <w:sz w:val="24"/>
          <w:szCs w:val="24"/>
        </w:rPr>
        <w:t xml:space="preserve"> </w:t>
      </w:r>
      <w:r w:rsidRPr="00027586">
        <w:rPr>
          <w:rFonts w:ascii="Times New Roman" w:hAnsi="Times New Roman" w:cs="Times New Roman"/>
          <w:sz w:val="24"/>
          <w:szCs w:val="24"/>
        </w:rPr>
        <w:t xml:space="preserve">Таким образом, сложно говорить об эффективности ведомственной программы. </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Бюджетные средства были направлены:</w:t>
      </w:r>
    </w:p>
    <w:p w:rsidR="0047565A" w:rsidRPr="00027586" w:rsidRDefault="0047565A" w:rsidP="00790FEB">
      <w:pPr>
        <w:spacing w:line="240" w:lineRule="auto"/>
        <w:jc w:val="both"/>
        <w:rPr>
          <w:rFonts w:ascii="Times New Roman" w:hAnsi="Times New Roman" w:cs="Times New Roman"/>
          <w:color w:val="000000"/>
          <w:sz w:val="24"/>
          <w:szCs w:val="24"/>
        </w:rPr>
      </w:pPr>
      <w:r w:rsidRPr="00027586">
        <w:rPr>
          <w:rFonts w:ascii="Times New Roman" w:hAnsi="Times New Roman" w:cs="Times New Roman"/>
          <w:sz w:val="24"/>
          <w:szCs w:val="24"/>
        </w:rPr>
        <w:t xml:space="preserve">- </w:t>
      </w:r>
      <w:r w:rsidR="0010771F">
        <w:rPr>
          <w:rFonts w:ascii="Times New Roman" w:hAnsi="Times New Roman" w:cs="Times New Roman"/>
          <w:sz w:val="24"/>
          <w:szCs w:val="24"/>
        </w:rPr>
        <w:t xml:space="preserve">на </w:t>
      </w:r>
      <w:r w:rsidRPr="00027586">
        <w:rPr>
          <w:rFonts w:ascii="Times New Roman" w:hAnsi="Times New Roman" w:cs="Times New Roman"/>
          <w:sz w:val="24"/>
          <w:szCs w:val="24"/>
        </w:rPr>
        <w:t>к</w:t>
      </w:r>
      <w:r w:rsidRPr="00027586">
        <w:rPr>
          <w:rFonts w:ascii="Times New Roman" w:hAnsi="Times New Roman" w:cs="Times New Roman"/>
          <w:color w:val="000000"/>
          <w:sz w:val="24"/>
          <w:szCs w:val="24"/>
        </w:rPr>
        <w:t>омплектование, в т.ч.</w:t>
      </w:r>
      <w:r w:rsidRPr="00027586">
        <w:rPr>
          <w:rFonts w:ascii="Times New Roman" w:hAnsi="Times New Roman" w:cs="Times New Roman"/>
          <w:sz w:val="24"/>
          <w:szCs w:val="24"/>
        </w:rPr>
        <w:t xml:space="preserve"> приобретение краеведческих изданий,</w:t>
      </w:r>
      <w:r w:rsidRPr="00027586">
        <w:rPr>
          <w:rFonts w:ascii="Times New Roman" w:hAnsi="Times New Roman" w:cs="Times New Roman"/>
          <w:color w:val="000000"/>
          <w:sz w:val="24"/>
          <w:szCs w:val="24"/>
        </w:rPr>
        <w:t xml:space="preserve"> изданий на электронных носителях </w:t>
      </w:r>
      <w:r w:rsidR="0010771F">
        <w:rPr>
          <w:rFonts w:ascii="Times New Roman" w:hAnsi="Times New Roman" w:cs="Times New Roman"/>
          <w:color w:val="000000"/>
          <w:sz w:val="24"/>
          <w:szCs w:val="24"/>
        </w:rPr>
        <w:t xml:space="preserve">- </w:t>
      </w:r>
      <w:r w:rsidRPr="00027586">
        <w:rPr>
          <w:rFonts w:ascii="Times New Roman" w:hAnsi="Times New Roman" w:cs="Times New Roman"/>
          <w:color w:val="000000"/>
          <w:sz w:val="24"/>
          <w:szCs w:val="24"/>
        </w:rPr>
        <w:t>99 973,00 руб.;</w:t>
      </w:r>
    </w:p>
    <w:p w:rsidR="0047565A" w:rsidRPr="00027586" w:rsidRDefault="0047565A" w:rsidP="00790FEB">
      <w:pPr>
        <w:spacing w:line="240" w:lineRule="auto"/>
        <w:jc w:val="both"/>
        <w:rPr>
          <w:rStyle w:val="a7"/>
          <w:rFonts w:ascii="Times New Roman" w:hAnsi="Times New Roman" w:cs="Times New Roman"/>
          <w:b w:val="0"/>
          <w:bCs w:val="0"/>
          <w:color w:val="000000"/>
          <w:sz w:val="24"/>
          <w:szCs w:val="24"/>
        </w:rPr>
      </w:pPr>
      <w:r w:rsidRPr="00027586">
        <w:rPr>
          <w:rFonts w:ascii="Times New Roman" w:hAnsi="Times New Roman" w:cs="Times New Roman"/>
          <w:color w:val="000000"/>
          <w:sz w:val="24"/>
          <w:szCs w:val="24"/>
        </w:rPr>
        <w:t xml:space="preserve">- </w:t>
      </w:r>
      <w:r w:rsidR="0010771F">
        <w:rPr>
          <w:rFonts w:ascii="Times New Roman" w:hAnsi="Times New Roman" w:cs="Times New Roman"/>
          <w:color w:val="000000"/>
          <w:sz w:val="24"/>
          <w:szCs w:val="24"/>
        </w:rPr>
        <w:t>на п</w:t>
      </w:r>
      <w:r w:rsidR="0010771F">
        <w:rPr>
          <w:rStyle w:val="a7"/>
          <w:rFonts w:ascii="Times New Roman" w:hAnsi="Times New Roman" w:cs="Times New Roman"/>
          <w:b w:val="0"/>
          <w:bCs w:val="0"/>
          <w:color w:val="000000"/>
          <w:sz w:val="24"/>
          <w:szCs w:val="24"/>
        </w:rPr>
        <w:t>одписку</w:t>
      </w:r>
      <w:r w:rsidRPr="00027586">
        <w:rPr>
          <w:rStyle w:val="a7"/>
          <w:rFonts w:ascii="Times New Roman" w:hAnsi="Times New Roman" w:cs="Times New Roman"/>
          <w:b w:val="0"/>
          <w:bCs w:val="0"/>
          <w:color w:val="000000"/>
          <w:sz w:val="24"/>
          <w:szCs w:val="24"/>
        </w:rPr>
        <w:t xml:space="preserve"> на периодические издания </w:t>
      </w:r>
      <w:r w:rsidR="0010771F">
        <w:rPr>
          <w:rStyle w:val="a7"/>
          <w:rFonts w:ascii="Times New Roman" w:hAnsi="Times New Roman" w:cs="Times New Roman"/>
          <w:b w:val="0"/>
          <w:bCs w:val="0"/>
          <w:color w:val="000000"/>
          <w:sz w:val="24"/>
          <w:szCs w:val="24"/>
        </w:rPr>
        <w:t xml:space="preserve">- </w:t>
      </w:r>
      <w:r w:rsidRPr="00027586">
        <w:rPr>
          <w:rStyle w:val="a7"/>
          <w:rFonts w:ascii="Times New Roman" w:hAnsi="Times New Roman" w:cs="Times New Roman"/>
          <w:b w:val="0"/>
          <w:bCs w:val="0"/>
          <w:color w:val="000000"/>
          <w:sz w:val="24"/>
          <w:szCs w:val="24"/>
        </w:rPr>
        <w:t>79 998,25 руб.;</w:t>
      </w:r>
    </w:p>
    <w:p w:rsidR="0047565A" w:rsidRPr="00027586" w:rsidRDefault="0047565A" w:rsidP="00790FEB">
      <w:pPr>
        <w:spacing w:line="240" w:lineRule="auto"/>
        <w:jc w:val="both"/>
        <w:rPr>
          <w:rFonts w:ascii="Times New Roman" w:hAnsi="Times New Roman" w:cs="Times New Roman"/>
          <w:bCs/>
          <w:sz w:val="24"/>
          <w:szCs w:val="24"/>
        </w:rPr>
      </w:pPr>
      <w:r w:rsidRPr="00027586">
        <w:rPr>
          <w:rStyle w:val="a7"/>
          <w:rFonts w:ascii="Times New Roman" w:hAnsi="Times New Roman" w:cs="Times New Roman"/>
          <w:b w:val="0"/>
          <w:bCs w:val="0"/>
          <w:color w:val="000000"/>
          <w:sz w:val="24"/>
          <w:szCs w:val="24"/>
        </w:rPr>
        <w:t xml:space="preserve">- </w:t>
      </w:r>
      <w:r w:rsidR="0010771F">
        <w:rPr>
          <w:rStyle w:val="a7"/>
          <w:rFonts w:ascii="Times New Roman" w:hAnsi="Times New Roman" w:cs="Times New Roman"/>
          <w:b w:val="0"/>
          <w:bCs w:val="0"/>
          <w:color w:val="000000"/>
          <w:sz w:val="24"/>
          <w:szCs w:val="24"/>
        </w:rPr>
        <w:t>на о</w:t>
      </w:r>
      <w:r w:rsidRPr="00027586">
        <w:rPr>
          <w:rFonts w:ascii="Times New Roman" w:hAnsi="Times New Roman" w:cs="Times New Roman"/>
          <w:color w:val="000000"/>
          <w:sz w:val="24"/>
          <w:szCs w:val="24"/>
        </w:rPr>
        <w:t>рганизаци</w:t>
      </w:r>
      <w:r w:rsidR="0010771F">
        <w:rPr>
          <w:rFonts w:ascii="Times New Roman" w:hAnsi="Times New Roman" w:cs="Times New Roman"/>
          <w:color w:val="000000"/>
          <w:sz w:val="24"/>
          <w:szCs w:val="24"/>
        </w:rPr>
        <w:t>ю</w:t>
      </w:r>
      <w:r w:rsidRPr="00027586">
        <w:rPr>
          <w:rFonts w:ascii="Times New Roman" w:hAnsi="Times New Roman" w:cs="Times New Roman"/>
          <w:sz w:val="24"/>
          <w:szCs w:val="24"/>
        </w:rPr>
        <w:t xml:space="preserve"> информационно-просветительских </w:t>
      </w:r>
      <w:r w:rsidRPr="00027586">
        <w:rPr>
          <w:rFonts w:ascii="Times New Roman" w:hAnsi="Times New Roman" w:cs="Times New Roman"/>
          <w:bCs/>
          <w:sz w:val="24"/>
          <w:szCs w:val="24"/>
        </w:rPr>
        <w:t xml:space="preserve">мероприятий </w:t>
      </w:r>
      <w:r w:rsidR="0010771F">
        <w:rPr>
          <w:rFonts w:ascii="Times New Roman" w:hAnsi="Times New Roman" w:cs="Times New Roman"/>
          <w:bCs/>
          <w:sz w:val="24"/>
          <w:szCs w:val="24"/>
        </w:rPr>
        <w:t xml:space="preserve">- </w:t>
      </w:r>
      <w:r w:rsidRPr="00027586">
        <w:rPr>
          <w:rFonts w:ascii="Times New Roman" w:hAnsi="Times New Roman" w:cs="Times New Roman"/>
          <w:bCs/>
          <w:sz w:val="24"/>
          <w:szCs w:val="24"/>
        </w:rPr>
        <w:t>6 571,00 руб.;</w:t>
      </w:r>
    </w:p>
    <w:p w:rsidR="0047565A" w:rsidRPr="00027586" w:rsidRDefault="0047565A" w:rsidP="00790FEB">
      <w:pPr>
        <w:spacing w:line="240" w:lineRule="auto"/>
        <w:jc w:val="both"/>
        <w:rPr>
          <w:rFonts w:ascii="Times New Roman" w:hAnsi="Times New Roman" w:cs="Times New Roman"/>
          <w:color w:val="000000"/>
          <w:sz w:val="24"/>
          <w:szCs w:val="24"/>
        </w:rPr>
      </w:pPr>
      <w:r w:rsidRPr="00027586">
        <w:rPr>
          <w:rFonts w:ascii="Times New Roman" w:hAnsi="Times New Roman" w:cs="Times New Roman"/>
          <w:bCs/>
          <w:sz w:val="24"/>
          <w:szCs w:val="24"/>
        </w:rPr>
        <w:t xml:space="preserve">- </w:t>
      </w:r>
      <w:r w:rsidR="0010771F">
        <w:rPr>
          <w:rFonts w:ascii="Times New Roman" w:hAnsi="Times New Roman" w:cs="Times New Roman"/>
          <w:bCs/>
          <w:sz w:val="24"/>
          <w:szCs w:val="24"/>
        </w:rPr>
        <w:t>на  о</w:t>
      </w:r>
      <w:r w:rsidRPr="00027586">
        <w:rPr>
          <w:rFonts w:ascii="Times New Roman" w:hAnsi="Times New Roman" w:cs="Times New Roman"/>
          <w:color w:val="000000"/>
          <w:sz w:val="24"/>
          <w:szCs w:val="24"/>
        </w:rPr>
        <w:t>рганизаци</w:t>
      </w:r>
      <w:r w:rsidR="0010771F">
        <w:rPr>
          <w:rFonts w:ascii="Times New Roman" w:hAnsi="Times New Roman" w:cs="Times New Roman"/>
          <w:color w:val="000000"/>
          <w:sz w:val="24"/>
          <w:szCs w:val="24"/>
        </w:rPr>
        <w:t>ю</w:t>
      </w:r>
      <w:r w:rsidRPr="00027586">
        <w:rPr>
          <w:rFonts w:ascii="Times New Roman" w:hAnsi="Times New Roman" w:cs="Times New Roman"/>
          <w:color w:val="000000"/>
          <w:sz w:val="24"/>
          <w:szCs w:val="24"/>
        </w:rPr>
        <w:t xml:space="preserve"> мероприятий для летнего досуга детей</w:t>
      </w:r>
      <w:r w:rsidR="0010771F">
        <w:rPr>
          <w:rFonts w:ascii="Times New Roman" w:hAnsi="Times New Roman" w:cs="Times New Roman"/>
          <w:color w:val="000000"/>
          <w:sz w:val="24"/>
          <w:szCs w:val="24"/>
        </w:rPr>
        <w:t xml:space="preserve"> -</w:t>
      </w:r>
      <w:r w:rsidRPr="00027586">
        <w:rPr>
          <w:rFonts w:ascii="Times New Roman" w:hAnsi="Times New Roman" w:cs="Times New Roman"/>
          <w:color w:val="000000"/>
          <w:sz w:val="24"/>
          <w:szCs w:val="24"/>
        </w:rPr>
        <w:t xml:space="preserve"> 5 831,00 руб.</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color w:val="000000"/>
          <w:sz w:val="24"/>
          <w:szCs w:val="24"/>
        </w:rPr>
        <w:tab/>
        <w:t>Данные расходы (192,4 тыс. руб.) подтверждены заключенными договорами, товарными накладными, авансовыми отчетами, протоколами о проведении мероприятий.</w:t>
      </w:r>
      <w:r w:rsidRPr="00027586">
        <w:rPr>
          <w:rFonts w:ascii="Times New Roman" w:hAnsi="Times New Roman" w:cs="Times New Roman"/>
          <w:sz w:val="24"/>
          <w:szCs w:val="24"/>
        </w:rPr>
        <w:t xml:space="preserve"> </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По остальной сумме расходов (1 610,6 тыс. руб.) невозможно определить целевое расходование бюджетных средств</w:t>
      </w:r>
      <w:r w:rsidR="006717C4">
        <w:rPr>
          <w:rFonts w:ascii="Times New Roman" w:hAnsi="Times New Roman" w:cs="Times New Roman"/>
          <w:sz w:val="24"/>
          <w:szCs w:val="24"/>
        </w:rPr>
        <w:t xml:space="preserve">, </w:t>
      </w:r>
      <w:r w:rsidRPr="00027586">
        <w:rPr>
          <w:rFonts w:ascii="Times New Roman" w:hAnsi="Times New Roman" w:cs="Times New Roman"/>
          <w:sz w:val="24"/>
          <w:szCs w:val="24"/>
        </w:rPr>
        <w:t xml:space="preserve"> выделенных на реализацию программы, так как программой не определен</w:t>
      </w:r>
      <w:r w:rsidR="006717C4">
        <w:rPr>
          <w:rFonts w:ascii="Times New Roman" w:hAnsi="Times New Roman" w:cs="Times New Roman"/>
          <w:sz w:val="24"/>
          <w:szCs w:val="24"/>
        </w:rPr>
        <w:t xml:space="preserve">о, </w:t>
      </w:r>
      <w:r w:rsidRPr="00027586">
        <w:rPr>
          <w:rFonts w:ascii="Times New Roman" w:hAnsi="Times New Roman" w:cs="Times New Roman"/>
          <w:sz w:val="24"/>
          <w:szCs w:val="24"/>
        </w:rPr>
        <w:t xml:space="preserve">на какие цели будут </w:t>
      </w:r>
      <w:r w:rsidR="006717C4">
        <w:rPr>
          <w:rFonts w:ascii="Times New Roman" w:hAnsi="Times New Roman" w:cs="Times New Roman"/>
          <w:sz w:val="24"/>
          <w:szCs w:val="24"/>
        </w:rPr>
        <w:t>из</w:t>
      </w:r>
      <w:r w:rsidRPr="00027586">
        <w:rPr>
          <w:rFonts w:ascii="Times New Roman" w:hAnsi="Times New Roman" w:cs="Times New Roman"/>
          <w:sz w:val="24"/>
          <w:szCs w:val="24"/>
        </w:rPr>
        <w:t>расходованы бюджетные средства.</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Фактически расходы были направлены на оплату отпускных и заработной платы работникам, страховых взносов</w:t>
      </w:r>
      <w:r w:rsidR="006717C4">
        <w:rPr>
          <w:rFonts w:ascii="Times New Roman" w:hAnsi="Times New Roman" w:cs="Times New Roman"/>
          <w:sz w:val="24"/>
          <w:szCs w:val="24"/>
        </w:rPr>
        <w:t xml:space="preserve">, </w:t>
      </w:r>
      <w:r w:rsidRPr="00027586">
        <w:rPr>
          <w:rFonts w:ascii="Times New Roman" w:hAnsi="Times New Roman" w:cs="Times New Roman"/>
          <w:sz w:val="24"/>
          <w:szCs w:val="24"/>
        </w:rPr>
        <w:t xml:space="preserve">начисленных на заработную плату, компенсацию расходов работникам на проезд к месту отдыха и обратно, услуг электросвязи, технического обслуживания системы ОПС, поставки электрической энергии, услуг коммунального хозяйства, приобретения неисключительных прав использования программного продукта, приобретения канцелярских и хозяйственных товаров, почтовых расходов, аттестации рабочих мест, командировочных расходов, приобретения офисной техники и расходных материалов к ней, сантехнического и электротехнического обслуживания, по договорам гражданско-правового характера, штрафов и пени. </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Необходимо отметить, что в 2013 году из бюджетных средств Учреждением перечислен</w:t>
      </w:r>
      <w:r w:rsidR="002853B5">
        <w:rPr>
          <w:rFonts w:ascii="Times New Roman" w:hAnsi="Times New Roman" w:cs="Times New Roman"/>
          <w:sz w:val="24"/>
          <w:szCs w:val="24"/>
        </w:rPr>
        <w:t xml:space="preserve">а </w:t>
      </w:r>
      <w:r w:rsidRPr="00027586">
        <w:rPr>
          <w:rFonts w:ascii="Times New Roman" w:hAnsi="Times New Roman" w:cs="Times New Roman"/>
          <w:sz w:val="24"/>
          <w:szCs w:val="24"/>
        </w:rPr>
        <w:t xml:space="preserve">на оплату штрафов и пени сумма в размере 1 651,88 руб., что является неэффективным расходованием бюджетных средств. </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В октябре (п/п №10616 от 09.10.13) Учреждение оплачивает штраф 240,00 руб. за нарушение зако</w:t>
      </w:r>
      <w:r w:rsidR="00C619B9">
        <w:rPr>
          <w:rFonts w:ascii="Times New Roman" w:hAnsi="Times New Roman" w:cs="Times New Roman"/>
          <w:sz w:val="24"/>
          <w:szCs w:val="24"/>
        </w:rPr>
        <w:t>нодательства о налогах и сборах</w:t>
      </w:r>
      <w:r w:rsidRPr="00027586">
        <w:rPr>
          <w:rFonts w:ascii="Times New Roman" w:hAnsi="Times New Roman" w:cs="Times New Roman"/>
          <w:sz w:val="24"/>
          <w:szCs w:val="24"/>
        </w:rPr>
        <w:t xml:space="preserve"> по исковому заявлению Арбитражного суда Томской области. В заявлении указано, что 21.03.2013 года заказным письмом Учреждению направлено требование №71 от 20.03.2013 об уплате налога, пени, штрафа. Срок исполнения требования истек 09.04.2013 года, суммы</w:t>
      </w:r>
      <w:r w:rsidR="00C619B9">
        <w:rPr>
          <w:rFonts w:ascii="Times New Roman" w:hAnsi="Times New Roman" w:cs="Times New Roman"/>
          <w:sz w:val="24"/>
          <w:szCs w:val="24"/>
        </w:rPr>
        <w:t xml:space="preserve">, </w:t>
      </w:r>
      <w:r w:rsidRPr="00027586">
        <w:rPr>
          <w:rFonts w:ascii="Times New Roman" w:hAnsi="Times New Roman" w:cs="Times New Roman"/>
          <w:sz w:val="24"/>
          <w:szCs w:val="24"/>
        </w:rPr>
        <w:t xml:space="preserve"> подлежащие уплате по данному требованию</w:t>
      </w:r>
      <w:r w:rsidR="00C619B9">
        <w:rPr>
          <w:rFonts w:ascii="Times New Roman" w:hAnsi="Times New Roman" w:cs="Times New Roman"/>
          <w:sz w:val="24"/>
          <w:szCs w:val="24"/>
        </w:rPr>
        <w:t>,</w:t>
      </w:r>
      <w:r w:rsidRPr="00027586">
        <w:rPr>
          <w:rFonts w:ascii="Times New Roman" w:hAnsi="Times New Roman" w:cs="Times New Roman"/>
          <w:sz w:val="24"/>
          <w:szCs w:val="24"/>
        </w:rPr>
        <w:t xml:space="preserve"> не уплачены. Затем Учреждение производит оплату 16.10.2013 (п/п №10824) в размере 240,00 руб. за нарушение законодательства о налогах и сборах по требованию МРИ ФНС России №6 по Томской области №71 от 20.03.2013</w:t>
      </w:r>
      <w:r w:rsidR="00C619B9">
        <w:rPr>
          <w:rFonts w:ascii="Times New Roman" w:hAnsi="Times New Roman" w:cs="Times New Roman"/>
          <w:sz w:val="24"/>
          <w:szCs w:val="24"/>
        </w:rPr>
        <w:t>, т</w:t>
      </w:r>
      <w:r w:rsidRPr="00027586">
        <w:rPr>
          <w:rFonts w:ascii="Times New Roman" w:hAnsi="Times New Roman" w:cs="Times New Roman"/>
          <w:sz w:val="24"/>
          <w:szCs w:val="24"/>
        </w:rPr>
        <w:t>ем самым</w:t>
      </w:r>
      <w:r w:rsidR="00C619B9">
        <w:rPr>
          <w:rFonts w:ascii="Times New Roman" w:hAnsi="Times New Roman" w:cs="Times New Roman"/>
          <w:sz w:val="24"/>
          <w:szCs w:val="24"/>
        </w:rPr>
        <w:t xml:space="preserve"> </w:t>
      </w:r>
      <w:r w:rsidRPr="00027586">
        <w:rPr>
          <w:rFonts w:ascii="Times New Roman" w:hAnsi="Times New Roman" w:cs="Times New Roman"/>
          <w:sz w:val="24"/>
          <w:szCs w:val="24"/>
        </w:rPr>
        <w:t xml:space="preserve"> Учреждение продублировало сумму платежа и оплатило данный штраф два раза.</w:t>
      </w:r>
    </w:p>
    <w:p w:rsidR="0047565A" w:rsidRPr="00027586" w:rsidRDefault="0047565A" w:rsidP="00790FEB">
      <w:pPr>
        <w:spacing w:line="240" w:lineRule="auto"/>
        <w:ind w:firstLine="708"/>
        <w:jc w:val="both"/>
        <w:rPr>
          <w:rFonts w:ascii="Times New Roman" w:hAnsi="Times New Roman" w:cs="Times New Roman"/>
          <w:bCs/>
          <w:sz w:val="24"/>
          <w:szCs w:val="24"/>
        </w:rPr>
      </w:pPr>
      <w:r w:rsidRPr="00027586">
        <w:rPr>
          <w:rFonts w:ascii="Times New Roman" w:hAnsi="Times New Roman" w:cs="Times New Roman"/>
          <w:b/>
          <w:sz w:val="24"/>
          <w:szCs w:val="24"/>
        </w:rPr>
        <w:t xml:space="preserve">2.6) </w:t>
      </w:r>
      <w:r w:rsidRPr="00027586">
        <w:rPr>
          <w:rFonts w:ascii="Times New Roman" w:hAnsi="Times New Roman" w:cs="Times New Roman"/>
          <w:sz w:val="24"/>
          <w:szCs w:val="24"/>
        </w:rPr>
        <w:t>программа (региональная ведомственная) «Проведение крупномасштабных мероприятий отрасли культуры, формирование условий для создания и популяризации культурных ценностей»</w:t>
      </w:r>
      <w:r w:rsidR="00C619B9">
        <w:rPr>
          <w:rFonts w:ascii="Times New Roman" w:hAnsi="Times New Roman" w:cs="Times New Roman"/>
          <w:sz w:val="24"/>
          <w:szCs w:val="24"/>
        </w:rPr>
        <w:t xml:space="preserve"> </w:t>
      </w:r>
      <w:r w:rsidRPr="00027586">
        <w:rPr>
          <w:rFonts w:ascii="Times New Roman" w:hAnsi="Times New Roman" w:cs="Times New Roman"/>
          <w:sz w:val="24"/>
          <w:szCs w:val="24"/>
        </w:rPr>
        <w:t xml:space="preserve"> утверждена приказом Департамента по культуре и туризму Томской области от 01.02.2013 №46/01-09. Целью программы является создание условий для культурной деятельности, равного и свободного доступа населения Томской области к культурным ценностям.</w:t>
      </w:r>
      <w:r w:rsidRPr="00027586">
        <w:rPr>
          <w:rFonts w:ascii="Times New Roman" w:hAnsi="Times New Roman" w:cs="Times New Roman"/>
          <w:b/>
          <w:bCs/>
          <w:sz w:val="24"/>
          <w:szCs w:val="24"/>
        </w:rPr>
        <w:t xml:space="preserve"> </w:t>
      </w:r>
      <w:r w:rsidRPr="00027586">
        <w:rPr>
          <w:rFonts w:ascii="Times New Roman" w:hAnsi="Times New Roman" w:cs="Times New Roman"/>
          <w:bCs/>
          <w:sz w:val="24"/>
          <w:szCs w:val="24"/>
        </w:rPr>
        <w:t xml:space="preserve">Для достижения поставленной цели планируется выполнения мероприятий: </w:t>
      </w:r>
      <w:r w:rsidRPr="00027586">
        <w:rPr>
          <w:rFonts w:ascii="Times New Roman" w:hAnsi="Times New Roman" w:cs="Times New Roman"/>
          <w:bCs/>
          <w:sz w:val="24"/>
          <w:szCs w:val="24"/>
        </w:rPr>
        <w:lastRenderedPageBreak/>
        <w:t>создание и распространение культурных ценностей в пределах полномочий Томской области в сфере культуры; поддержка народного творчества и культурно-досуговой деятельности; популяризация культуры и искусства в СМИ; развитие кадрового потенциала отрасли культуры.</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В проверяемом периоде в соответствии с решением Думы города Кедрового от 25.12.2012 №77 «О бюджете города Кедрового на 2013 год и на плановый период 2014 и 2015 годов» из средств межбюджетных трансфертов, полученных из областного бюджета, выделены бюджетные ассигнования Учреждению на обеспечение условий для развития культуры в объеме 767,5 тыс. руб.</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Бюджетные ассигнования и лимиты бюджетных обязательств доведены Учреждению Отделом финансов и экономики в размере 767,5 тыс. руб. (КЦСР 6223500)</w:t>
      </w:r>
    </w:p>
    <w:p w:rsidR="0047565A" w:rsidRPr="00027586" w:rsidRDefault="0047565A" w:rsidP="00790FEB">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Кассовые расходы Учреждения за счет средств, источником которых являются средства областного бюджета на указанные цели в проверяемом периоде, составили 767,3 тыс. руб., в том числе:</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на оплату труда и начисления на выплаты по оплате труда (достижение целевых показателей, в части повышения заработной платы работников учреждений культуры) – 752,9 тыс. руб.</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приобретение тифлофлешплеера (в формате говорящей книги) – 14.4 тыс. руб.</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Данные расходы подтверждены табелями учета рабочего времени, приказами на выплату стимулирующих выплат, расчетными ведомостями, платежными документами.</w:t>
      </w:r>
    </w:p>
    <w:p w:rsidR="0047565A" w:rsidRPr="00027586" w:rsidRDefault="0047565A" w:rsidP="00790FEB">
      <w:pPr>
        <w:spacing w:line="240" w:lineRule="auto"/>
        <w:jc w:val="both"/>
        <w:rPr>
          <w:rFonts w:ascii="Times New Roman" w:hAnsi="Times New Roman" w:cs="Times New Roman"/>
          <w:b/>
          <w:sz w:val="24"/>
          <w:szCs w:val="24"/>
        </w:rPr>
      </w:pPr>
      <w:r w:rsidRPr="00027586">
        <w:rPr>
          <w:rFonts w:ascii="Times New Roman" w:hAnsi="Times New Roman" w:cs="Times New Roman"/>
          <w:sz w:val="24"/>
          <w:szCs w:val="24"/>
        </w:rPr>
        <w:tab/>
        <w:t xml:space="preserve">Оплата за тифлофлешплеер осуществлена по платежному поручению на основании договора от 04.12.2013 №04/12-2013 с ООО «Тифловек». Приобретенная «говорящая книга» на сумму 14.4 тыс. руб. получена по товарной накладной и оприходована.  </w:t>
      </w:r>
      <w:r w:rsidRPr="00027586">
        <w:rPr>
          <w:rFonts w:ascii="Times New Roman" w:hAnsi="Times New Roman" w:cs="Times New Roman"/>
          <w:b/>
          <w:sz w:val="24"/>
          <w:szCs w:val="24"/>
        </w:rPr>
        <w:t xml:space="preserve">        </w:t>
      </w:r>
    </w:p>
    <w:p w:rsidR="0047565A" w:rsidRPr="00027586" w:rsidRDefault="0047565A" w:rsidP="00790FEB">
      <w:pPr>
        <w:spacing w:line="240" w:lineRule="auto"/>
        <w:jc w:val="both"/>
        <w:rPr>
          <w:rFonts w:ascii="Times New Roman" w:hAnsi="Times New Roman" w:cs="Times New Roman"/>
          <w:b/>
          <w:sz w:val="24"/>
          <w:szCs w:val="24"/>
        </w:rPr>
      </w:pPr>
      <w:r w:rsidRPr="00027586">
        <w:rPr>
          <w:rFonts w:ascii="Times New Roman" w:hAnsi="Times New Roman" w:cs="Times New Roman"/>
          <w:sz w:val="24"/>
          <w:szCs w:val="24"/>
        </w:rPr>
        <w:t xml:space="preserve">  </w:t>
      </w:r>
      <w:r w:rsidRPr="00027586">
        <w:rPr>
          <w:rFonts w:ascii="Times New Roman" w:hAnsi="Times New Roman" w:cs="Times New Roman"/>
          <w:b/>
          <w:sz w:val="24"/>
          <w:szCs w:val="24"/>
        </w:rPr>
        <w:t>8. Выводы, нарушения и (или) недостатки</w:t>
      </w:r>
      <w:r w:rsidR="002853B5">
        <w:rPr>
          <w:rFonts w:ascii="Times New Roman" w:hAnsi="Times New Roman" w:cs="Times New Roman"/>
          <w:b/>
          <w:sz w:val="24"/>
          <w:szCs w:val="24"/>
        </w:rPr>
        <w:t xml:space="preserve">, </w:t>
      </w:r>
      <w:r w:rsidRPr="00027586">
        <w:rPr>
          <w:rFonts w:ascii="Times New Roman" w:hAnsi="Times New Roman" w:cs="Times New Roman"/>
          <w:b/>
          <w:sz w:val="24"/>
          <w:szCs w:val="24"/>
        </w:rPr>
        <w:t>выявленные в ходе контрольного мероприятия:</w:t>
      </w:r>
    </w:p>
    <w:p w:rsidR="0047565A" w:rsidRPr="00027586" w:rsidRDefault="0047565A" w:rsidP="00790FEB">
      <w:pPr>
        <w:widowControl w:val="0"/>
        <w:shd w:val="clear" w:color="auto" w:fill="FFFFFF"/>
        <w:tabs>
          <w:tab w:val="left" w:pos="477"/>
        </w:tabs>
        <w:autoSpaceDE w:val="0"/>
        <w:autoSpaceDN w:val="0"/>
        <w:adjustRightInd w:val="0"/>
        <w:spacing w:before="318" w:line="240" w:lineRule="auto"/>
        <w:jc w:val="both"/>
        <w:rPr>
          <w:rFonts w:ascii="Times New Roman" w:hAnsi="Times New Roman" w:cs="Times New Roman"/>
          <w:color w:val="000000"/>
          <w:spacing w:val="-1"/>
          <w:sz w:val="24"/>
          <w:szCs w:val="24"/>
        </w:rPr>
      </w:pPr>
      <w:r w:rsidRPr="00027586">
        <w:rPr>
          <w:rFonts w:ascii="Times New Roman" w:hAnsi="Times New Roman" w:cs="Times New Roman"/>
          <w:sz w:val="24"/>
          <w:szCs w:val="24"/>
        </w:rPr>
        <w:t xml:space="preserve">1) </w:t>
      </w:r>
      <w:r w:rsidRPr="00027586">
        <w:rPr>
          <w:rFonts w:ascii="Times New Roman" w:hAnsi="Times New Roman" w:cs="Times New Roman"/>
          <w:color w:val="000000"/>
          <w:spacing w:val="5"/>
          <w:sz w:val="24"/>
          <w:szCs w:val="24"/>
        </w:rPr>
        <w:t xml:space="preserve">В соответствии с Решением Думы города Кедрового от </w:t>
      </w:r>
      <w:r w:rsidRPr="00027586">
        <w:rPr>
          <w:rFonts w:ascii="Times New Roman" w:hAnsi="Times New Roman" w:cs="Times New Roman"/>
          <w:sz w:val="24"/>
          <w:szCs w:val="24"/>
        </w:rPr>
        <w:t>27.12.2011 №78 «О бюджете города Кедрового на 2012 год»</w:t>
      </w:r>
      <w:r w:rsidRPr="00027586">
        <w:rPr>
          <w:rFonts w:ascii="Times New Roman" w:hAnsi="Times New Roman" w:cs="Times New Roman"/>
          <w:color w:val="000000"/>
          <w:spacing w:val="-1"/>
          <w:sz w:val="24"/>
          <w:szCs w:val="24"/>
        </w:rPr>
        <w:t xml:space="preserve"> объем финансирования программ в 2012 году составил в сумме 274,0 тыс. руб. Расходы в части указанных средств исполнены на 100%.</w:t>
      </w:r>
    </w:p>
    <w:p w:rsidR="0047565A" w:rsidRPr="00027586" w:rsidRDefault="0047565A" w:rsidP="00790FEB">
      <w:pPr>
        <w:widowControl w:val="0"/>
        <w:shd w:val="clear" w:color="auto" w:fill="FFFFFF"/>
        <w:tabs>
          <w:tab w:val="left" w:pos="477"/>
        </w:tabs>
        <w:autoSpaceDE w:val="0"/>
        <w:autoSpaceDN w:val="0"/>
        <w:adjustRightInd w:val="0"/>
        <w:spacing w:line="240" w:lineRule="auto"/>
        <w:jc w:val="both"/>
        <w:rPr>
          <w:rFonts w:ascii="Times New Roman" w:hAnsi="Times New Roman" w:cs="Times New Roman"/>
          <w:color w:val="000000"/>
          <w:sz w:val="24"/>
          <w:szCs w:val="24"/>
        </w:rPr>
      </w:pPr>
      <w:r w:rsidRPr="00027586">
        <w:rPr>
          <w:rFonts w:ascii="Times New Roman" w:hAnsi="Times New Roman" w:cs="Times New Roman"/>
          <w:color w:val="000000"/>
          <w:sz w:val="24"/>
          <w:szCs w:val="24"/>
        </w:rPr>
        <w:t xml:space="preserve">2) В соответствии с Решением Думы города Кедрового </w:t>
      </w:r>
      <w:r w:rsidRPr="00027586">
        <w:rPr>
          <w:rFonts w:ascii="Times New Roman" w:hAnsi="Times New Roman" w:cs="Times New Roman"/>
          <w:sz w:val="24"/>
          <w:szCs w:val="24"/>
        </w:rPr>
        <w:t>от 25.12.2012 №77 «О бюджете города Кедрового на 2013 год и на плановый период 2014 и 2015 годов»</w:t>
      </w:r>
      <w:r w:rsidRPr="00027586">
        <w:rPr>
          <w:rFonts w:ascii="Times New Roman" w:hAnsi="Times New Roman" w:cs="Times New Roman"/>
          <w:color w:val="000000"/>
          <w:sz w:val="24"/>
          <w:szCs w:val="24"/>
        </w:rPr>
        <w:t xml:space="preserve"> объем финансирования программ в 2013 году составил в сумме 2 763,9 тыс. руб. </w:t>
      </w:r>
    </w:p>
    <w:p w:rsidR="0047565A" w:rsidRPr="00027586" w:rsidRDefault="0047565A" w:rsidP="00790FEB">
      <w:pPr>
        <w:widowControl w:val="0"/>
        <w:shd w:val="clear" w:color="auto" w:fill="FFFFFF"/>
        <w:tabs>
          <w:tab w:val="left" w:pos="477"/>
        </w:tabs>
        <w:autoSpaceDE w:val="0"/>
        <w:autoSpaceDN w:val="0"/>
        <w:adjustRightInd w:val="0"/>
        <w:spacing w:line="240" w:lineRule="auto"/>
        <w:jc w:val="both"/>
        <w:rPr>
          <w:rFonts w:ascii="Times New Roman" w:hAnsi="Times New Roman" w:cs="Times New Roman"/>
          <w:color w:val="000000"/>
          <w:sz w:val="24"/>
          <w:szCs w:val="24"/>
        </w:rPr>
      </w:pPr>
      <w:r w:rsidRPr="00027586">
        <w:rPr>
          <w:rFonts w:ascii="Times New Roman" w:hAnsi="Times New Roman" w:cs="Times New Roman"/>
          <w:color w:val="000000"/>
          <w:sz w:val="24"/>
          <w:szCs w:val="24"/>
        </w:rPr>
        <w:tab/>
        <w:t>Расходы в части указанных средств составили 2 750,2 тыс. руб.</w:t>
      </w:r>
    </w:p>
    <w:p w:rsidR="0047565A" w:rsidRPr="00027586" w:rsidRDefault="0047565A" w:rsidP="00790FEB">
      <w:pPr>
        <w:widowControl w:val="0"/>
        <w:shd w:val="clear" w:color="auto" w:fill="FFFFFF"/>
        <w:tabs>
          <w:tab w:val="left" w:pos="477"/>
        </w:tabs>
        <w:autoSpaceDE w:val="0"/>
        <w:autoSpaceDN w:val="0"/>
        <w:adjustRightInd w:val="0"/>
        <w:spacing w:line="240" w:lineRule="auto"/>
        <w:jc w:val="both"/>
        <w:rPr>
          <w:rFonts w:ascii="Times New Roman" w:hAnsi="Times New Roman" w:cs="Times New Roman"/>
          <w:color w:val="000000"/>
          <w:sz w:val="24"/>
          <w:szCs w:val="24"/>
        </w:rPr>
      </w:pPr>
      <w:r w:rsidRPr="00027586">
        <w:rPr>
          <w:rFonts w:ascii="Times New Roman" w:hAnsi="Times New Roman" w:cs="Times New Roman"/>
          <w:color w:val="000000"/>
          <w:sz w:val="24"/>
          <w:szCs w:val="24"/>
        </w:rPr>
        <w:tab/>
        <w:t>Неиспользованный остаток лимитов бюджетных обязательств составил 13,7 тыс. руб.</w:t>
      </w:r>
    </w:p>
    <w:p w:rsidR="0047565A" w:rsidRPr="00027586" w:rsidRDefault="0047565A" w:rsidP="00790FEB">
      <w:pPr>
        <w:widowControl w:val="0"/>
        <w:shd w:val="clear" w:color="auto" w:fill="FFFFFF"/>
        <w:tabs>
          <w:tab w:val="left" w:pos="477"/>
        </w:tabs>
        <w:autoSpaceDE w:val="0"/>
        <w:autoSpaceDN w:val="0"/>
        <w:adjustRightInd w:val="0"/>
        <w:spacing w:line="240" w:lineRule="auto"/>
        <w:jc w:val="both"/>
        <w:rPr>
          <w:rFonts w:ascii="Times New Roman" w:hAnsi="Times New Roman" w:cs="Times New Roman"/>
          <w:color w:val="000000"/>
          <w:sz w:val="24"/>
          <w:szCs w:val="24"/>
        </w:rPr>
      </w:pPr>
      <w:r w:rsidRPr="00027586">
        <w:rPr>
          <w:rFonts w:ascii="Times New Roman" w:hAnsi="Times New Roman" w:cs="Times New Roman"/>
          <w:color w:val="000000"/>
          <w:sz w:val="24"/>
          <w:szCs w:val="24"/>
        </w:rPr>
        <w:t>3) Неправомерное расходование бюджетных средств в сумме 5 068,00 руб.</w:t>
      </w:r>
      <w:r w:rsidR="002853B5">
        <w:rPr>
          <w:rFonts w:ascii="Times New Roman" w:hAnsi="Times New Roman" w:cs="Times New Roman"/>
          <w:color w:val="000000"/>
          <w:sz w:val="24"/>
          <w:szCs w:val="24"/>
        </w:rPr>
        <w:t xml:space="preserve">: </w:t>
      </w:r>
      <w:r w:rsidRPr="00027586">
        <w:rPr>
          <w:rFonts w:ascii="Times New Roman" w:hAnsi="Times New Roman" w:cs="Times New Roman"/>
          <w:color w:val="000000"/>
          <w:sz w:val="24"/>
          <w:szCs w:val="24"/>
        </w:rPr>
        <w:t xml:space="preserve"> Учреждением оплачены выполненные работы согласно выставленной счет-фактуре. Расчет выставленной суммы произведен сметой, где допущены  технически неверные расчеты.</w:t>
      </w:r>
    </w:p>
    <w:p w:rsidR="0047565A" w:rsidRPr="00027586" w:rsidRDefault="0047565A" w:rsidP="00790FEB">
      <w:pPr>
        <w:widowControl w:val="0"/>
        <w:shd w:val="clear" w:color="auto" w:fill="FFFFFF"/>
        <w:tabs>
          <w:tab w:val="left" w:pos="477"/>
        </w:tabs>
        <w:autoSpaceDE w:val="0"/>
        <w:autoSpaceDN w:val="0"/>
        <w:adjustRightInd w:val="0"/>
        <w:spacing w:line="240" w:lineRule="auto"/>
        <w:jc w:val="both"/>
        <w:rPr>
          <w:rFonts w:ascii="Times New Roman" w:hAnsi="Times New Roman" w:cs="Times New Roman"/>
          <w:color w:val="000000"/>
          <w:sz w:val="24"/>
          <w:szCs w:val="24"/>
        </w:rPr>
      </w:pPr>
      <w:r w:rsidRPr="00027586">
        <w:rPr>
          <w:rFonts w:ascii="Times New Roman" w:hAnsi="Times New Roman" w:cs="Times New Roman"/>
          <w:color w:val="000000"/>
          <w:sz w:val="24"/>
          <w:szCs w:val="24"/>
        </w:rPr>
        <w:t>4) Оплата штрафа в МРИ ФНС России №6 по Томской области в двойном размере (240,00 руб.)</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color w:val="000000"/>
          <w:sz w:val="24"/>
          <w:szCs w:val="24"/>
        </w:rPr>
        <w:t>5) В</w:t>
      </w:r>
      <w:r w:rsidRPr="00027586">
        <w:rPr>
          <w:rFonts w:ascii="Times New Roman" w:hAnsi="Times New Roman" w:cs="Times New Roman"/>
          <w:sz w:val="24"/>
          <w:szCs w:val="24"/>
        </w:rPr>
        <w:t xml:space="preserve"> нарушение статьи 740 Гражданского кодекса РФ при составлении первичных документов на строительные работы не указывается объект строительных работ. </w:t>
      </w:r>
    </w:p>
    <w:p w:rsidR="0047565A" w:rsidRPr="00027586" w:rsidRDefault="0047565A" w:rsidP="00790FEB">
      <w:pPr>
        <w:spacing w:line="240" w:lineRule="auto"/>
        <w:jc w:val="both"/>
        <w:rPr>
          <w:rFonts w:ascii="Times New Roman" w:hAnsi="Times New Roman" w:cs="Times New Roman"/>
          <w:sz w:val="24"/>
          <w:szCs w:val="24"/>
          <w:u w:val="single"/>
        </w:rPr>
      </w:pPr>
      <w:r w:rsidRPr="00027586">
        <w:rPr>
          <w:rFonts w:ascii="Times New Roman" w:hAnsi="Times New Roman" w:cs="Times New Roman"/>
          <w:sz w:val="24"/>
          <w:szCs w:val="24"/>
        </w:rPr>
        <w:t xml:space="preserve">6) Первичные документы составляются в нарушение статьи 9 Федерального закона от 21.11.1996 №129-ФЗ «О бухгалтерском учете». </w:t>
      </w:r>
      <w:r w:rsidRPr="00027586">
        <w:rPr>
          <w:rFonts w:ascii="Times New Roman" w:hAnsi="Times New Roman" w:cs="Times New Roman"/>
          <w:sz w:val="24"/>
          <w:szCs w:val="24"/>
          <w:u w:val="single"/>
        </w:rPr>
        <w:t xml:space="preserve"> </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lastRenderedPageBreak/>
        <w:t>7) В учреждении присутствуют факты некачественной приемки выполненных строительных работ.</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8) В нарушение п. 4.4 гл. 4 положения «О порядке ведения кассовых операций с банкнотами и монетой Банка России на территории Российской Федерации», утв</w:t>
      </w:r>
      <w:r w:rsidR="002853B5">
        <w:rPr>
          <w:rFonts w:ascii="Times New Roman" w:hAnsi="Times New Roman" w:cs="Times New Roman"/>
          <w:sz w:val="24"/>
          <w:szCs w:val="24"/>
        </w:rPr>
        <w:t>ержденного Центральным Банком Р</w:t>
      </w:r>
      <w:r w:rsidRPr="00027586">
        <w:rPr>
          <w:rFonts w:ascii="Times New Roman" w:hAnsi="Times New Roman" w:cs="Times New Roman"/>
          <w:sz w:val="24"/>
          <w:szCs w:val="24"/>
        </w:rPr>
        <w:t>Ф 12.10.2011 №373-П, не соблюдается срок о предоставлении авансового отчета об израсходованных денежных средствах, полученных на приобретение ТМЦ.</w:t>
      </w:r>
    </w:p>
    <w:p w:rsidR="0047565A" w:rsidRPr="00027586" w:rsidRDefault="0047565A" w:rsidP="00790FEB">
      <w:pPr>
        <w:autoSpaceDE w:val="0"/>
        <w:autoSpaceDN w:val="0"/>
        <w:adjustRightInd w:val="0"/>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9) В нарушение Указаний о порядке применения бюджетной классификации РФ, утвержденных приказом Министерства финансов РФ от 21.12.2011 №180н, расходы по оплате труда подростков, принимаемых на временные рабочие места в 2012 году</w:t>
      </w:r>
      <w:r w:rsidR="002853B5">
        <w:rPr>
          <w:rFonts w:ascii="Times New Roman" w:hAnsi="Times New Roman" w:cs="Times New Roman"/>
          <w:sz w:val="24"/>
          <w:szCs w:val="24"/>
        </w:rPr>
        <w:t xml:space="preserve">, </w:t>
      </w:r>
      <w:r w:rsidRPr="00027586">
        <w:rPr>
          <w:rFonts w:ascii="Times New Roman" w:hAnsi="Times New Roman" w:cs="Times New Roman"/>
          <w:sz w:val="24"/>
          <w:szCs w:val="24"/>
        </w:rPr>
        <w:t xml:space="preserve"> отражены по подстатье КОСГУ 226 «Прочие работы, услуги», тогда как данные расходы следовало отразить:</w:t>
      </w:r>
    </w:p>
    <w:p w:rsidR="0047565A" w:rsidRPr="00027586" w:rsidRDefault="0047565A" w:rsidP="00790FEB">
      <w:pPr>
        <w:autoSpaceDE w:val="0"/>
        <w:autoSpaceDN w:val="0"/>
        <w:adjustRightInd w:val="0"/>
        <w:spacing w:line="240" w:lineRule="auto"/>
        <w:ind w:firstLine="540"/>
        <w:jc w:val="both"/>
        <w:rPr>
          <w:rFonts w:ascii="Times New Roman" w:hAnsi="Times New Roman" w:cs="Times New Roman"/>
          <w:sz w:val="24"/>
          <w:szCs w:val="24"/>
        </w:rPr>
      </w:pPr>
      <w:r w:rsidRPr="00027586">
        <w:rPr>
          <w:rFonts w:ascii="Times New Roman" w:hAnsi="Times New Roman" w:cs="Times New Roman"/>
          <w:sz w:val="24"/>
          <w:szCs w:val="24"/>
        </w:rPr>
        <w:t xml:space="preserve"> - выплата заработной платы - по </w:t>
      </w:r>
      <w:hyperlink r:id="rId12" w:history="1">
        <w:r w:rsidRPr="00027586">
          <w:rPr>
            <w:rFonts w:ascii="Times New Roman" w:hAnsi="Times New Roman" w:cs="Times New Roman"/>
            <w:sz w:val="24"/>
            <w:szCs w:val="24"/>
          </w:rPr>
          <w:t>подстатье 211</w:t>
        </w:r>
      </w:hyperlink>
      <w:r w:rsidRPr="00027586">
        <w:rPr>
          <w:rFonts w:ascii="Times New Roman" w:hAnsi="Times New Roman" w:cs="Times New Roman"/>
          <w:sz w:val="24"/>
          <w:szCs w:val="24"/>
        </w:rPr>
        <w:t xml:space="preserve"> "Заработная плата";</w:t>
      </w:r>
    </w:p>
    <w:p w:rsidR="0047565A" w:rsidRPr="00027586" w:rsidRDefault="0047565A" w:rsidP="00790FEB">
      <w:pPr>
        <w:autoSpaceDE w:val="0"/>
        <w:autoSpaceDN w:val="0"/>
        <w:adjustRightInd w:val="0"/>
        <w:spacing w:line="240" w:lineRule="auto"/>
        <w:ind w:firstLine="540"/>
        <w:jc w:val="both"/>
        <w:rPr>
          <w:rFonts w:ascii="Times New Roman" w:hAnsi="Times New Roman" w:cs="Times New Roman"/>
          <w:sz w:val="24"/>
          <w:szCs w:val="24"/>
        </w:rPr>
      </w:pPr>
      <w:r w:rsidRPr="00027586">
        <w:rPr>
          <w:rFonts w:ascii="Times New Roman" w:hAnsi="Times New Roman" w:cs="Times New Roman"/>
          <w:sz w:val="24"/>
          <w:szCs w:val="24"/>
        </w:rPr>
        <w:t xml:space="preserve">- начисления на выплаты по оплате труда - по </w:t>
      </w:r>
      <w:hyperlink r:id="rId13" w:history="1">
        <w:r w:rsidRPr="00027586">
          <w:rPr>
            <w:rFonts w:ascii="Times New Roman" w:hAnsi="Times New Roman" w:cs="Times New Roman"/>
            <w:sz w:val="24"/>
            <w:szCs w:val="24"/>
          </w:rPr>
          <w:t>подстатье 213</w:t>
        </w:r>
      </w:hyperlink>
      <w:r w:rsidRPr="00027586">
        <w:rPr>
          <w:rFonts w:ascii="Times New Roman" w:hAnsi="Times New Roman" w:cs="Times New Roman"/>
          <w:sz w:val="24"/>
          <w:szCs w:val="24"/>
        </w:rPr>
        <w:t xml:space="preserve"> "Начисления на выплаты по оплате труда". </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10) В нарушение «Порядка разработки, утверждения, реализации и мониторинга ведомственных целевых программ муниципального образования «Город Кедровый», утвержденного Постановлением Администрации города Кедрового от 19.12.2012 №852, составлена и функционирует ведомственная целевая программа Учреждения.</w:t>
      </w:r>
    </w:p>
    <w:p w:rsidR="0047565A" w:rsidRPr="00027586" w:rsidRDefault="0047565A"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11) Уплата штрафов и пени приводят к неэффективному расходованию бюджетных средств.</w:t>
      </w:r>
    </w:p>
    <w:p w:rsidR="0047565A" w:rsidRPr="00027586" w:rsidRDefault="0047565A" w:rsidP="00790FEB">
      <w:pPr>
        <w:spacing w:line="240" w:lineRule="auto"/>
        <w:ind w:firstLine="708"/>
        <w:jc w:val="both"/>
        <w:rPr>
          <w:rFonts w:ascii="Times New Roman" w:hAnsi="Times New Roman" w:cs="Times New Roman"/>
          <w:b/>
          <w:sz w:val="24"/>
          <w:szCs w:val="24"/>
        </w:rPr>
      </w:pPr>
      <w:r w:rsidRPr="00027586">
        <w:rPr>
          <w:rFonts w:ascii="Times New Roman" w:hAnsi="Times New Roman" w:cs="Times New Roman"/>
          <w:b/>
          <w:sz w:val="24"/>
          <w:szCs w:val="24"/>
        </w:rPr>
        <w:t>Дополнительные сведения:</w:t>
      </w:r>
    </w:p>
    <w:p w:rsidR="0047565A" w:rsidRPr="00027586" w:rsidRDefault="0047565A" w:rsidP="00790FEB">
      <w:pPr>
        <w:pStyle w:val="21"/>
        <w:ind w:firstLine="708"/>
        <w:jc w:val="both"/>
        <w:rPr>
          <w:rFonts w:ascii="Times New Roman" w:hAnsi="Times New Roman" w:cs="Times New Roman"/>
          <w:sz w:val="24"/>
        </w:rPr>
      </w:pPr>
      <w:r w:rsidRPr="00027586">
        <w:rPr>
          <w:rFonts w:ascii="Times New Roman" w:hAnsi="Times New Roman" w:cs="Times New Roman"/>
          <w:sz w:val="24"/>
        </w:rPr>
        <w:t xml:space="preserve">Акт подписан всеми участниками контрольного мероприятия без замечаний и </w:t>
      </w:r>
      <w:r w:rsidRPr="00027586">
        <w:rPr>
          <w:rFonts w:ascii="Times New Roman" w:hAnsi="Times New Roman" w:cs="Times New Roman"/>
          <w:sz w:val="24"/>
          <w:lang w:val="ru-RU"/>
        </w:rPr>
        <w:t>в</w:t>
      </w:r>
      <w:r w:rsidRPr="00027586">
        <w:rPr>
          <w:rFonts w:ascii="Times New Roman" w:hAnsi="Times New Roman" w:cs="Times New Roman"/>
          <w:sz w:val="24"/>
        </w:rPr>
        <w:t xml:space="preserve">озражений. </w:t>
      </w:r>
    </w:p>
    <w:p w:rsidR="00B31FE7" w:rsidRPr="00027586" w:rsidRDefault="0047565A" w:rsidP="00790FEB">
      <w:pPr>
        <w:pStyle w:val="21"/>
        <w:ind w:firstLine="708"/>
        <w:jc w:val="both"/>
        <w:rPr>
          <w:rFonts w:ascii="Times New Roman" w:hAnsi="Times New Roman" w:cs="Times New Roman"/>
          <w:sz w:val="24"/>
          <w:lang w:val="ru-RU"/>
        </w:rPr>
      </w:pPr>
      <w:r w:rsidRPr="00027586">
        <w:rPr>
          <w:rFonts w:ascii="Times New Roman" w:hAnsi="Times New Roman" w:cs="Times New Roman"/>
          <w:sz w:val="24"/>
        </w:rPr>
        <w:t>Учреждению направлено Представление от 22.05.2014 №3 о приняти</w:t>
      </w:r>
      <w:r w:rsidR="002853B5">
        <w:rPr>
          <w:rFonts w:ascii="Times New Roman" w:hAnsi="Times New Roman" w:cs="Times New Roman"/>
          <w:sz w:val="24"/>
          <w:lang w:val="ru-RU"/>
        </w:rPr>
        <w:t>и</w:t>
      </w:r>
      <w:r w:rsidRPr="00027586">
        <w:rPr>
          <w:rFonts w:ascii="Times New Roman" w:hAnsi="Times New Roman" w:cs="Times New Roman"/>
          <w:sz w:val="24"/>
        </w:rPr>
        <w:t xml:space="preserve"> мер по устранению выявленных нарушений и возврату в бюджет неправомерно израсходованных сумм в срок до 20.06.2014 года. </w:t>
      </w:r>
    </w:p>
    <w:p w:rsidR="0047565A" w:rsidRPr="00027586" w:rsidRDefault="0047565A" w:rsidP="00790FEB">
      <w:pPr>
        <w:pStyle w:val="21"/>
        <w:ind w:firstLine="708"/>
        <w:jc w:val="both"/>
        <w:rPr>
          <w:rFonts w:ascii="Times New Roman" w:hAnsi="Times New Roman" w:cs="Times New Roman"/>
          <w:sz w:val="24"/>
          <w:lang w:val="ru-RU"/>
        </w:rPr>
      </w:pPr>
    </w:p>
    <w:p w:rsidR="00B31FE7" w:rsidRPr="00027586" w:rsidRDefault="00B31FE7" w:rsidP="00790FEB">
      <w:pPr>
        <w:spacing w:after="0" w:line="240" w:lineRule="auto"/>
        <w:jc w:val="both"/>
        <w:rPr>
          <w:rFonts w:ascii="Times New Roman" w:hAnsi="Times New Roman" w:cs="Times New Roman"/>
          <w:b/>
          <w:sz w:val="24"/>
          <w:szCs w:val="24"/>
        </w:rPr>
      </w:pPr>
    </w:p>
    <w:p w:rsidR="00B31FE7" w:rsidRPr="00027586" w:rsidRDefault="00B31FE7" w:rsidP="00790FEB">
      <w:pPr>
        <w:pStyle w:val="a3"/>
        <w:numPr>
          <w:ilvl w:val="0"/>
          <w:numId w:val="4"/>
        </w:numPr>
        <w:spacing w:after="0" w:line="240" w:lineRule="auto"/>
        <w:jc w:val="both"/>
        <w:rPr>
          <w:rFonts w:ascii="Times New Roman" w:hAnsi="Times New Roman" w:cs="Times New Roman"/>
          <w:b/>
          <w:sz w:val="24"/>
          <w:szCs w:val="24"/>
        </w:rPr>
      </w:pPr>
      <w:r w:rsidRPr="00027586">
        <w:rPr>
          <w:rFonts w:ascii="Times New Roman" w:hAnsi="Times New Roman" w:cs="Times New Roman"/>
          <w:b/>
          <w:sz w:val="24"/>
          <w:szCs w:val="24"/>
        </w:rPr>
        <w:t>Контроль за эффективностью управления и распоряжения муниципальной собственностью города Томска, земельными участками, находящимися в муниципальной собственности, и государственная собственность на которые не разграничена</w:t>
      </w:r>
      <w:r w:rsidR="002853B5">
        <w:rPr>
          <w:rFonts w:ascii="Times New Roman" w:hAnsi="Times New Roman" w:cs="Times New Roman"/>
          <w:b/>
          <w:sz w:val="24"/>
          <w:szCs w:val="24"/>
        </w:rPr>
        <w:t xml:space="preserve"> (</w:t>
      </w:r>
      <w:r w:rsidR="002853B5" w:rsidRPr="005449D2">
        <w:rPr>
          <w:rFonts w:ascii="Times New Roman" w:hAnsi="Times New Roman" w:cs="Times New Roman"/>
          <w:b/>
          <w:sz w:val="24"/>
          <w:szCs w:val="24"/>
        </w:rPr>
        <w:t>Счетная палата Города Томска</w:t>
      </w:r>
      <w:r w:rsidR="002853B5">
        <w:rPr>
          <w:rFonts w:ascii="Times New Roman" w:hAnsi="Times New Roman" w:cs="Times New Roman"/>
          <w:sz w:val="24"/>
          <w:szCs w:val="24"/>
        </w:rPr>
        <w:t>)</w:t>
      </w:r>
    </w:p>
    <w:p w:rsidR="00B31FE7" w:rsidRPr="00027586" w:rsidRDefault="00B31FE7" w:rsidP="00790FEB">
      <w:pPr>
        <w:spacing w:line="240" w:lineRule="auto"/>
        <w:jc w:val="center"/>
        <w:rPr>
          <w:rFonts w:ascii="Times New Roman" w:hAnsi="Times New Roman" w:cs="Times New Roman"/>
          <w:b/>
          <w:sz w:val="24"/>
          <w:szCs w:val="24"/>
        </w:rPr>
      </w:pP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В условиях продолжающегося финансового кризиса, недостатка собственных налоговых и неналоговых доходов возрастает актуальность эффективного управления муниципальной собственностью, земельными ресурсами.</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В городе Томске на протяжении ряда лет формами распоряжения муниципальной собственностью являются:</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аренда движимого и недвижимого имущества;</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передача в безвозмездное пользование;</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приватизация объектов муниципальной собственности в рамках исполнения прогнозных планов (программ) приватизации муниципального имущества;</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участие в уставных капиталах хозяйствующих субъектов посредством передачи права пользования муниципальным имуществом;</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lastRenderedPageBreak/>
        <w:t>- передача в оперативное управление и хозяйственное ведение муниципальных учреждений и предприятий;</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передача в аренду земельных участков, находящихся в муниципальной собственности и государственная собственность на которые не разграничена;</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 продажа земельных участков, находящихся в муниципальной собственности и государственная собственность на которые не разграничена.</w:t>
      </w:r>
    </w:p>
    <w:p w:rsidR="00B31FE7" w:rsidRPr="00027586" w:rsidRDefault="00B31FE7" w:rsidP="00790FEB">
      <w:pPr>
        <w:spacing w:line="240" w:lineRule="auto"/>
        <w:ind w:firstLine="720"/>
        <w:jc w:val="both"/>
        <w:rPr>
          <w:rFonts w:ascii="Times New Roman" w:hAnsi="Times New Roman" w:cs="Times New Roman"/>
          <w:sz w:val="24"/>
          <w:szCs w:val="24"/>
        </w:rPr>
      </w:pPr>
      <w:r w:rsidRPr="00027586">
        <w:rPr>
          <w:rFonts w:ascii="Times New Roman" w:hAnsi="Times New Roman" w:cs="Times New Roman"/>
          <w:sz w:val="24"/>
          <w:szCs w:val="24"/>
        </w:rPr>
        <w:t>Каждый из отмеченных видов распоряжения муниципальной собственностью были охвачены контрольными мероприятиями Счетной палаты Города Томска, что позволило получить полную картину состояния дел в сфере распоряжения и управления муниципальным имуществом.</w:t>
      </w:r>
      <w:r w:rsidRPr="00027586">
        <w:rPr>
          <w:rFonts w:ascii="Times New Roman" w:hAnsi="Times New Roman" w:cs="Times New Roman"/>
          <w:snapToGrid w:val="0"/>
          <w:sz w:val="24"/>
          <w:szCs w:val="24"/>
        </w:rPr>
        <w:t xml:space="preserve"> Результаты контрольных мероприятий показали, что в полной мере органами исполнительной власти не реализованы задачи в данной сфере.</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Счетной палатой неоднократно обращалось внимание на высокие объемы незавершенного строительства в городе Томске. При этом объемы невведенных в эксплуатацию объектов строительства из года в год увеличиваются. Так, если на начало 2010 года в качестве незавершенных строительством числилось 129 объектов с объемом капитальных вложений в основные средства в размере 3,7 млрд. руб., то к концу 2011 года объем «незавершенки» возрос до 8,7 млрд. руб. Наибольший объем незавершенного строительства связан с развитием дорожного строительства в целях создания условий для обеспечения единого транспортного пространства.</w:t>
      </w:r>
    </w:p>
    <w:p w:rsidR="00B31FE7" w:rsidRPr="00027586" w:rsidRDefault="00B31FE7" w:rsidP="00790FEB">
      <w:pPr>
        <w:spacing w:line="240" w:lineRule="auto"/>
        <w:jc w:val="both"/>
        <w:rPr>
          <w:rFonts w:ascii="Times New Roman" w:hAnsi="Times New Roman" w:cs="Times New Roman"/>
          <w:sz w:val="24"/>
          <w:szCs w:val="24"/>
        </w:rPr>
      </w:pPr>
      <w:r w:rsidRPr="00027586">
        <w:rPr>
          <w:rFonts w:ascii="Times New Roman" w:hAnsi="Times New Roman" w:cs="Times New Roman"/>
          <w:sz w:val="24"/>
          <w:szCs w:val="24"/>
        </w:rPr>
        <w:tab/>
        <w:t>Как показала проверка, основными факторами, влияющими на высокий объем незавершенного строительства в городе Томске, являются:</w:t>
      </w:r>
    </w:p>
    <w:p w:rsidR="00B31FE7" w:rsidRPr="00027586" w:rsidRDefault="00B31FE7" w:rsidP="00790FEB">
      <w:pPr>
        <w:numPr>
          <w:ilvl w:val="0"/>
          <w:numId w:val="6"/>
        </w:numPr>
        <w:tabs>
          <w:tab w:val="clear" w:pos="720"/>
          <w:tab w:val="num" w:pos="0"/>
        </w:tabs>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Отсутствие документального оформления  ввода в эксплуатацию построенных объектов. Эксплуатируемые на протяжении ряда лет объекты продолжают числиться в качестве незавершенных строительством.</w:t>
      </w:r>
    </w:p>
    <w:p w:rsidR="00B31FE7" w:rsidRPr="00027586" w:rsidRDefault="00B31FE7" w:rsidP="00790FEB">
      <w:pPr>
        <w:numPr>
          <w:ilvl w:val="0"/>
          <w:numId w:val="6"/>
        </w:numPr>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Отсутствие в предыдущие годы четких приоритетов в инвестиционной политике города, и, как следствие, неверное стратегическое планирование расходования бюджетных средств. Один из примеров: на сегодняшний день в изначально планируемом виде нецелесообразно продолжение строительства поликлиники на 200 посещений в смену, начатое в 2008 году. На данный объект из бюджета города было израсходовано свыше 3 млн. руб.</w:t>
      </w:r>
    </w:p>
    <w:p w:rsidR="00B31FE7" w:rsidRPr="00027586" w:rsidRDefault="00B31FE7" w:rsidP="00790FEB">
      <w:pPr>
        <w:numPr>
          <w:ilvl w:val="0"/>
          <w:numId w:val="6"/>
        </w:numPr>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Недостаточные объемы бюджетных ассигнований, выделяемых на строительство муниципальных объектов и распыленность их по множеству объектов. Отсутствие своевременного и в полном объеме финансирования для завершения строительства объекта приводит не только к увеличению сроков строительства, обрекая их на «долгострой», но, что не менее важно, ведет к значительному удорожанию стоимости строительства. В ряде случаев строительство объектов в прошлые годы было приостановлено без проведения консервации, не была обеспечена их сохранность, что стало причиной не только разрушения строительных конструкций, но и утраты части их элементов, а порой и всего недостроенного объекта.</w:t>
      </w:r>
    </w:p>
    <w:p w:rsidR="00B31FE7" w:rsidRPr="00027586" w:rsidRDefault="00B31FE7" w:rsidP="00790FEB">
      <w:pPr>
        <w:numPr>
          <w:ilvl w:val="0"/>
          <w:numId w:val="6"/>
        </w:numPr>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Осуществление строительства или реконструкции объектов без необходимой исходно-разрешительной документации (разрешений на строительство, документов по использованию земельных участков и др.) В результате построенные объекты не введены в эксплуатацию, являются объектами незавершенными строительством, но при этом эксплуатируются. Причем часть построенных за счет бюджетных средств таких объектов эксплуатируется организациями-арендаторами в процессе их коммерческой деятельности, не возмещая в бюджет ни рубля, по сути, на безвозмездной основе.</w:t>
      </w:r>
    </w:p>
    <w:p w:rsidR="00B31FE7" w:rsidRPr="00027586" w:rsidRDefault="00B31FE7" w:rsidP="00790FEB">
      <w:pPr>
        <w:spacing w:line="240" w:lineRule="auto"/>
        <w:ind w:firstLine="720"/>
        <w:jc w:val="both"/>
        <w:rPr>
          <w:rFonts w:ascii="Times New Roman" w:hAnsi="Times New Roman" w:cs="Times New Roman"/>
          <w:sz w:val="24"/>
          <w:szCs w:val="24"/>
        </w:rPr>
      </w:pPr>
      <w:r w:rsidRPr="00027586">
        <w:rPr>
          <w:rFonts w:ascii="Times New Roman" w:hAnsi="Times New Roman" w:cs="Times New Roman"/>
          <w:sz w:val="24"/>
          <w:szCs w:val="24"/>
        </w:rPr>
        <w:t xml:space="preserve">Счетной палатой особо обращалось внимание на отсутствие экономического результата от вложения бюджетных средств в ряд объектов, числящихся в составе незавершенных строительством. Установленный в ходе проверки объем утраченных для города бюджетных средств составил более 16,0 млн. руб. </w:t>
      </w:r>
    </w:p>
    <w:p w:rsidR="00B31FE7" w:rsidRPr="00027586" w:rsidRDefault="00B31FE7" w:rsidP="00790FEB">
      <w:pPr>
        <w:spacing w:line="240" w:lineRule="auto"/>
        <w:ind w:firstLine="720"/>
        <w:jc w:val="both"/>
        <w:rPr>
          <w:rFonts w:ascii="Times New Roman" w:hAnsi="Times New Roman" w:cs="Times New Roman"/>
          <w:sz w:val="24"/>
          <w:szCs w:val="24"/>
        </w:rPr>
      </w:pPr>
      <w:r w:rsidRPr="00027586">
        <w:rPr>
          <w:rFonts w:ascii="Times New Roman" w:hAnsi="Times New Roman" w:cs="Times New Roman"/>
          <w:sz w:val="24"/>
          <w:szCs w:val="24"/>
        </w:rPr>
        <w:lastRenderedPageBreak/>
        <w:t xml:space="preserve">В ходе проведенного контрольного мероприятия у города было «найдено» незавершенное строительством 3-х этажное кирпичное здание, строительство которого было прекращено 9 лет назад. На сегодняшний день в этом здании планируется разместить медицинское учреждение. </w:t>
      </w:r>
    </w:p>
    <w:p w:rsidR="00B31FE7" w:rsidRPr="00027586" w:rsidRDefault="00B31FE7" w:rsidP="00790FEB">
      <w:pPr>
        <w:spacing w:after="120" w:line="240" w:lineRule="auto"/>
        <w:ind w:firstLine="720"/>
        <w:jc w:val="both"/>
        <w:rPr>
          <w:rFonts w:ascii="Times New Roman" w:hAnsi="Times New Roman" w:cs="Times New Roman"/>
          <w:sz w:val="24"/>
          <w:szCs w:val="24"/>
        </w:rPr>
      </w:pPr>
      <w:r w:rsidRPr="00027586">
        <w:rPr>
          <w:rFonts w:ascii="Times New Roman" w:hAnsi="Times New Roman" w:cs="Times New Roman"/>
          <w:sz w:val="24"/>
          <w:szCs w:val="24"/>
        </w:rPr>
        <w:t xml:space="preserve">Другим аспектом контроля за управлением и распоряжением муниципальной собственностью является оценка эффективности системы управления вкладами в уставные капиталы хозяйствующих субъектов, которая  может быть выражена получением дивидендов. </w:t>
      </w:r>
    </w:p>
    <w:p w:rsidR="00B31FE7" w:rsidRPr="00027586" w:rsidRDefault="00B31FE7" w:rsidP="00790FEB">
      <w:pPr>
        <w:spacing w:after="120" w:line="240" w:lineRule="auto"/>
        <w:ind w:firstLine="720"/>
        <w:jc w:val="both"/>
        <w:rPr>
          <w:rFonts w:ascii="Times New Roman" w:hAnsi="Times New Roman" w:cs="Times New Roman"/>
          <w:sz w:val="24"/>
          <w:szCs w:val="24"/>
        </w:rPr>
      </w:pPr>
      <w:r w:rsidRPr="00027586">
        <w:rPr>
          <w:rFonts w:ascii="Times New Roman" w:hAnsi="Times New Roman" w:cs="Times New Roman"/>
          <w:sz w:val="24"/>
          <w:szCs w:val="24"/>
        </w:rPr>
        <w:t xml:space="preserve">Счетная палата Города Томска в рамках проведенных экспертно-аналитических и контрольных мероприятий неоднократно отмечала, что находящиеся в собственности города Томска вклады не обеспечивают влияния муниципалитета на принятие решений по ключевым вопросам хозяйственной деятельности организаций, соучредителем которых он является. Доходы муниципального образования «Город Томск» от участия в хозяйственной деятельности организаций за последние годы не имеют какого-либо значения для формирования доходной части бюджета. Дивиденды, поступающие в бюджет города Томска, настолько мизерные, что экономически не оправдывают совершенных муниципалитетом действий по распоряжению таким имуществом. При этом большая часть вкладов в уставные капиталы организаций наряду с денежными средствами была внесена правом пользования муниципальным недвижимым имуществом на значительные сроки.  </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 xml:space="preserve">Приносящим доходы активом являются земельные ресурсы. На фоне снижающихся доходов, поступающих в бюджет от реализации муниципального имущества в рамках ежегодного исполнения прогнозных планов (программ) приватизации объектов муниципальной собственности, а также от аренды движимого и недвижимого имущества, одним из главных на сегодня является вопрос распоряжения земельными участками. Использование этой части имущества являлось темой двух проведенных Счетной палатой Города Томска проверок  - администрирование доходов, полученных от аренды и продажи земли. </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 xml:space="preserve">Причиной большинства выявленных нарушений явилось отсутствие должного контроля исполнительной власти за порядком распоряжения земельными участками, за соответствием фактического использования земли обусловленному договором аренды виду использования. </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Анализируя характер выявленных в результате проверок нарушений и недостатков, можно выделить их основные группы:</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 xml:space="preserve">1. Использование земельных участков без правоустанавливающих документов, не по целевому назначению, что приводит к несвоевременному и, что более важно, неполному поступлению доходов за использование земли. </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 xml:space="preserve">2. Осуществление строительства на территории города Томска объектов без своевременного оформления прав застройщиков на земельные участки и, соответственно, без своевременной и полной оплаты за пользование земельными ресурсами. Нередки случаи начала ведения строительных работ до получения разрешений на строительство. </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3. Неисполнение отраслевым органом администрации Города Томска, осуществляющим управленческие функции в сфере экономического развития города и управления муниципальной собственностью на территории муниципального образования «Город Томск», ряда постановлений администрации Города Томска о предоставлении земельных участков в аренду, вследствие чего бюджет города Томска несет определенные потери.</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4. Ряд арендаторов и ссудополучателей игнорирует обусловленную договорами аренды и безвозмездного пользования муниципальными объектами недвижимости обязанность оформления договоров аренды земельных участков, необходимых для эксплуатации этих объектов. В свою очередь</w:t>
      </w:r>
      <w:r w:rsidR="0010453F">
        <w:rPr>
          <w:rFonts w:ascii="Times New Roman" w:hAnsi="Times New Roman" w:cs="Times New Roman"/>
          <w:snapToGrid w:val="0"/>
          <w:sz w:val="24"/>
          <w:szCs w:val="24"/>
        </w:rPr>
        <w:t xml:space="preserve">, </w:t>
      </w:r>
      <w:r w:rsidRPr="00027586">
        <w:rPr>
          <w:rFonts w:ascii="Times New Roman" w:hAnsi="Times New Roman" w:cs="Times New Roman"/>
          <w:snapToGrid w:val="0"/>
          <w:sz w:val="24"/>
          <w:szCs w:val="24"/>
        </w:rPr>
        <w:t xml:space="preserve"> органы исполнительной власти не всегда применяют должны</w:t>
      </w:r>
      <w:r w:rsidR="0010453F">
        <w:rPr>
          <w:rFonts w:ascii="Times New Roman" w:hAnsi="Times New Roman" w:cs="Times New Roman"/>
          <w:snapToGrid w:val="0"/>
          <w:sz w:val="24"/>
          <w:szCs w:val="24"/>
        </w:rPr>
        <w:t>е</w:t>
      </w:r>
      <w:r w:rsidRPr="00027586">
        <w:rPr>
          <w:rFonts w:ascii="Times New Roman" w:hAnsi="Times New Roman" w:cs="Times New Roman"/>
          <w:snapToGrid w:val="0"/>
          <w:sz w:val="24"/>
          <w:szCs w:val="24"/>
        </w:rPr>
        <w:t xml:space="preserve"> мер</w:t>
      </w:r>
      <w:r w:rsidR="0010453F">
        <w:rPr>
          <w:rFonts w:ascii="Times New Roman" w:hAnsi="Times New Roman" w:cs="Times New Roman"/>
          <w:snapToGrid w:val="0"/>
          <w:sz w:val="24"/>
          <w:szCs w:val="24"/>
        </w:rPr>
        <w:t>ы</w:t>
      </w:r>
      <w:r w:rsidRPr="00027586">
        <w:rPr>
          <w:rFonts w:ascii="Times New Roman" w:hAnsi="Times New Roman" w:cs="Times New Roman"/>
          <w:snapToGrid w:val="0"/>
          <w:sz w:val="24"/>
          <w:szCs w:val="24"/>
        </w:rPr>
        <w:t xml:space="preserve"> </w:t>
      </w:r>
      <w:r w:rsidRPr="00027586">
        <w:rPr>
          <w:rFonts w:ascii="Times New Roman" w:hAnsi="Times New Roman" w:cs="Times New Roman"/>
          <w:snapToGrid w:val="0"/>
          <w:sz w:val="24"/>
          <w:szCs w:val="24"/>
        </w:rPr>
        <w:lastRenderedPageBreak/>
        <w:t xml:space="preserve">к нарушителям договоров, что, в конечном итоге, приводит к использованию земли без соответствующих документов и к недопоступлениям в бюджет доходов от аренды земли. </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Счетная палата систематически обращает внимание депутатов Думы Города Томска и исполнительной власти на значительные суммы задолженности по арендным платежам за землю, которые свидетельствуют о неблагополучной ситуации в области арендных отношений. Основными должниками являются арендаторы-организации строительной отрасли, которым и так в целях реализации антикризисных мероприятий и оказания экономической поддержки предоставлены существенные льготы по уплате арендных платежей за землю, а также возможность погашения задолженности в рассрочку. Проведенная Счетной палатой Города Томска оценка эффективности предоставления льгот, отсрочек и рассрочек по арендной плате строителям показала, что  выданные преференции не позволили преодолеть кризисные явления в строительной отрасли, что,  по мнению Счетной палаты Города Томска, является недостаточно эффективным.</w:t>
      </w:r>
    </w:p>
    <w:p w:rsidR="00B31FE7" w:rsidRPr="00027586" w:rsidRDefault="00B31FE7" w:rsidP="00790FEB">
      <w:pPr>
        <w:pStyle w:val="a8"/>
        <w:spacing w:line="240" w:lineRule="auto"/>
        <w:ind w:firstLine="708"/>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 xml:space="preserve">Специалистами Счетной палаты выявляются проблемные места в сфере управления и распоряжения муниципальной собственностью и земельными участками в городе Томске, которые учитываются при планировании работы контрольного органа. Так, в рамках проверки использования земельных участков, переданных в аренду, обращено внимание на земли, находящиеся в постоянном (бессрочном)  пользовании юридических лиц. </w:t>
      </w:r>
    </w:p>
    <w:p w:rsidR="00B31FE7" w:rsidRPr="00027586" w:rsidRDefault="00B31FE7" w:rsidP="00790FEB">
      <w:pPr>
        <w:pStyle w:val="a8"/>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Существующая практика использования земельных участков на праве постоянного (бессрочного) пользования повсеместна на всей территории РФ. Согласно письму от 15.09.2011 №Д23-3917 Минэкономразвития РФ Президентом РФ дано поручение о прекращении практики продления временных норм, не позволяющих реализовывать предусмотренное Федеральным законом от 25.10.2001 №137-ФЗ требование, согласно которому со дня вступления в силу Земельного кодекса РФ, не предусмотренные им права на землю, подлежат переоформлению.</w:t>
      </w:r>
    </w:p>
    <w:p w:rsidR="00B31FE7" w:rsidRPr="00027586" w:rsidRDefault="00B31FE7" w:rsidP="00790FEB">
      <w:pPr>
        <w:spacing w:line="240" w:lineRule="auto"/>
        <w:ind w:firstLine="720"/>
        <w:jc w:val="both"/>
        <w:rPr>
          <w:rFonts w:ascii="Times New Roman" w:hAnsi="Times New Roman" w:cs="Times New Roman"/>
          <w:sz w:val="24"/>
          <w:szCs w:val="24"/>
        </w:rPr>
      </w:pPr>
      <w:r w:rsidRPr="00027586">
        <w:rPr>
          <w:rFonts w:ascii="Times New Roman" w:hAnsi="Times New Roman" w:cs="Times New Roman"/>
          <w:snapToGrid w:val="0"/>
          <w:sz w:val="24"/>
          <w:szCs w:val="24"/>
        </w:rPr>
        <w:t xml:space="preserve">В соответствии с п.2 статьи 3 Федерального закона от 25.10.2001 №137-ФЗ «О введении в действие Земельного кодекса Российской Федерации» юридические лица, за исключением указанных в </w:t>
      </w:r>
      <w:r w:rsidRPr="00027586">
        <w:rPr>
          <w:rFonts w:ascii="Times New Roman" w:hAnsi="Times New Roman" w:cs="Times New Roman"/>
          <w:sz w:val="24"/>
          <w:szCs w:val="24"/>
        </w:rPr>
        <w:t xml:space="preserve">п. 1 статьи 20 Земельного кодекса РФ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до 01.07.2012 в соответствии с правилами статьи 36 ЗК РФ. </w:t>
      </w:r>
    </w:p>
    <w:p w:rsidR="00B31FE7" w:rsidRPr="00027586" w:rsidRDefault="00B31FE7" w:rsidP="00790FEB">
      <w:pPr>
        <w:pStyle w:val="a8"/>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xml:space="preserve">На сегодняшний день юридическими лицами, не относящимися к числу лиц, перечисленных в п. 1 статьи 20 Земельного кодекса РФ, используется на праве постоянного (бессрочного) пользования около </w:t>
      </w:r>
      <w:smartTag w:uri="urn:schemas-microsoft-com:office:smarttags" w:element="metricconverter">
        <w:smartTagPr>
          <w:attr w:name="ProductID" w:val="563 га"/>
        </w:smartTagPr>
        <w:r w:rsidRPr="00027586">
          <w:rPr>
            <w:rFonts w:ascii="Times New Roman" w:hAnsi="Times New Roman" w:cs="Times New Roman"/>
            <w:sz w:val="24"/>
            <w:szCs w:val="24"/>
          </w:rPr>
          <w:t>563 га</w:t>
        </w:r>
      </w:smartTag>
      <w:r w:rsidRPr="00027586">
        <w:rPr>
          <w:rFonts w:ascii="Times New Roman" w:hAnsi="Times New Roman" w:cs="Times New Roman"/>
          <w:sz w:val="24"/>
          <w:szCs w:val="24"/>
        </w:rPr>
        <w:t xml:space="preserve"> городской земли, что составляет около 2% всей территории города. Переоформление прав постоянного (бессрочного) пользования земельными участками на право аренды земельных участков или приобретения их в собственность  является потенциальным резервом пополнения доходов бюджета Города Томска в виде доходов от выкупа земли, либо арендной платы за использование земельных участков. Как показывают результаты проверок использования земельных участков, ранее переданных в безвозмездное пользование, зачастую по факту такими земельными участками на сегодняшний день пользуются совсем иные юридические лица, которые уже не один год назад приобрели находящиеся на земельном участке объекты недвижимости. </w:t>
      </w:r>
    </w:p>
    <w:p w:rsidR="00B31FE7" w:rsidRPr="00027586" w:rsidRDefault="00B31FE7" w:rsidP="00790FEB">
      <w:pPr>
        <w:pStyle w:val="a8"/>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С целью установления фактов неправомерного распоряжения земельными участками, находящимися в постоянно</w:t>
      </w:r>
      <w:r w:rsidR="00DD592C">
        <w:rPr>
          <w:rFonts w:ascii="Times New Roman" w:hAnsi="Times New Roman" w:cs="Times New Roman"/>
          <w:sz w:val="24"/>
          <w:szCs w:val="24"/>
        </w:rPr>
        <w:t>м</w:t>
      </w:r>
      <w:r w:rsidRPr="00027586">
        <w:rPr>
          <w:rFonts w:ascii="Times New Roman" w:hAnsi="Times New Roman" w:cs="Times New Roman"/>
          <w:sz w:val="24"/>
          <w:szCs w:val="24"/>
        </w:rPr>
        <w:t xml:space="preserve"> (бессрочном) пользовании, изыскания дополнительных резервов увеличения доходной базы городского бюджета Счетная палата Города Томска планирует провести мониторинг таких земель, возможно с привлечением специалистов в области земельного контроля. В данной ситуации на сегодняшний день есть неразрешимые проблемы по взаимодействию с Федеральной налоговой службой, осуществляющей администрирование земельного налога, уплачиваемого такими правообладателями, которая</w:t>
      </w:r>
      <w:r w:rsidR="00DD592C">
        <w:rPr>
          <w:rFonts w:ascii="Times New Roman" w:hAnsi="Times New Roman" w:cs="Times New Roman"/>
          <w:sz w:val="24"/>
          <w:szCs w:val="24"/>
        </w:rPr>
        <w:t xml:space="preserve">, </w:t>
      </w:r>
      <w:r w:rsidRPr="00027586">
        <w:rPr>
          <w:rFonts w:ascii="Times New Roman" w:hAnsi="Times New Roman" w:cs="Times New Roman"/>
          <w:sz w:val="24"/>
          <w:szCs w:val="24"/>
        </w:rPr>
        <w:t xml:space="preserve">  </w:t>
      </w:r>
      <w:r w:rsidRPr="00027586">
        <w:rPr>
          <w:rFonts w:ascii="Times New Roman" w:hAnsi="Times New Roman" w:cs="Times New Roman"/>
          <w:sz w:val="24"/>
          <w:szCs w:val="24"/>
        </w:rPr>
        <w:lastRenderedPageBreak/>
        <w:t>ссылаясь на федеральное законодательство, устанавливающее  налоговую тайну, отказывает в предоставлении информации о плательщиках земельного налога.</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z w:val="24"/>
          <w:szCs w:val="24"/>
        </w:rPr>
        <w:t xml:space="preserve">  </w:t>
      </w:r>
      <w:r w:rsidRPr="00027586">
        <w:rPr>
          <w:rFonts w:ascii="Times New Roman" w:hAnsi="Times New Roman" w:cs="Times New Roman"/>
          <w:snapToGrid w:val="0"/>
          <w:sz w:val="24"/>
          <w:szCs w:val="24"/>
        </w:rPr>
        <w:t>Эффективно управлять муниципальной собственностью невозможно без достоверного ее учета. Учет</w:t>
      </w:r>
      <w:r w:rsidR="00DD592C">
        <w:rPr>
          <w:rFonts w:ascii="Times New Roman" w:hAnsi="Times New Roman" w:cs="Times New Roman"/>
          <w:snapToGrid w:val="0"/>
          <w:sz w:val="24"/>
          <w:szCs w:val="24"/>
        </w:rPr>
        <w:t xml:space="preserve">, </w:t>
      </w:r>
      <w:r w:rsidRPr="00027586">
        <w:rPr>
          <w:rFonts w:ascii="Times New Roman" w:hAnsi="Times New Roman" w:cs="Times New Roman"/>
          <w:snapToGrid w:val="0"/>
          <w:sz w:val="24"/>
          <w:szCs w:val="24"/>
        </w:rPr>
        <w:t xml:space="preserve"> с одной стороны</w:t>
      </w:r>
      <w:r w:rsidR="00DD592C">
        <w:rPr>
          <w:rFonts w:ascii="Times New Roman" w:hAnsi="Times New Roman" w:cs="Times New Roman"/>
          <w:snapToGrid w:val="0"/>
          <w:sz w:val="24"/>
          <w:szCs w:val="24"/>
        </w:rPr>
        <w:t xml:space="preserve">, </w:t>
      </w:r>
      <w:r w:rsidRPr="00027586">
        <w:rPr>
          <w:rFonts w:ascii="Times New Roman" w:hAnsi="Times New Roman" w:cs="Times New Roman"/>
          <w:snapToGrid w:val="0"/>
          <w:sz w:val="24"/>
          <w:szCs w:val="24"/>
        </w:rPr>
        <w:t xml:space="preserve"> облегчает контроль за полнотой и своевременностью  поступлений платежей в бюджет, с другой стороны исключает коррупционные риски, сговор заинтересованных лиц. В этой связи  при проведении каждой из проверок управления и распоряжения муниципальной собственностью, а также в ходе экспертно-аналитических мероприятий Счетной палатой Города Томска акцентируется внимание  на правильности ведения бюджетного учета администраторами доходов платежей, поступающих в бюджет. Результаты проверок говорят об отсутствии со стороны администраторов доходов должного учета расчетов с контрагентами, платежей, причитающихся к уплате в доход бюджетов различных уровней. </w:t>
      </w:r>
    </w:p>
    <w:p w:rsidR="00B31FE7" w:rsidRPr="00027586" w:rsidRDefault="00DD592C" w:rsidP="00790FEB">
      <w:pPr>
        <w:spacing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Например</w:t>
      </w:r>
      <w:r w:rsidR="00B31FE7" w:rsidRPr="00027586">
        <w:rPr>
          <w:rFonts w:ascii="Times New Roman" w:hAnsi="Times New Roman" w:cs="Times New Roman"/>
          <w:snapToGrid w:val="0"/>
          <w:sz w:val="24"/>
          <w:szCs w:val="24"/>
        </w:rPr>
        <w:t xml:space="preserve">, отраслевой орган администрации Города Томска, осуществляющий управленческие функции в сфере экономического развития города и управления муниципальной собственностью, и являющийся администратором доходов по аренде земельных участков, а также средств от продажи права аренды земельных участков, в том числе государственная собственность на которые не разграничена, и которые в соответствии с Бюджетным кодексом РФ подлежат распределению между бюджетом муниципального образования (80%) и бюджетом субъекта РФ (20%), в бюджетном учете отражал только операции по начислению и поступлению платежей за аренду земли, причитающиеся к уплате в доход местного бюджета. Операции по начислению и поступлению арендной платы за земельные участки, государственная собственность на которые не разграничена, подлежащие зачислению в вышестоящий бюджет в бюджетном учете администратора доходов не нашли отражения. Не нашли отражение в учете и суммы начисленных и подлежащих взысканию штрафов с арендаторов, нарушивших установленный договором срок платежей в соответствии с решениями судов. </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Счетной палатой Города Томска не раз обращалось внимание на порочную практику проведения реконструкции муниципальных объектов, либо строительства новых под видом капитального ремонта. С учетом установленного порядка ведения бухгалтерского учета денежные средства, выделяемые на проведение капитального ремонта, но фактически используемые для строительства или реконструкции, модернизации объектов муниципальной собственности, списываются на увеличение расходов предприятий, учреждений без отражения в учете вновь построенных, либо увеличения балансовой стоимости имеющихся объектов. В результате, активы города, несмотря на вложения в них значительных средств, не увеличиваются, более того, возникает риск их утраты, либо нарастания так называемых бесхозяйных объектов. В качестве основной причины данного нарушения органы исполнительной власти называют сложность и продолжительность оформления разрешительных документов на проведение реконструкции или нового строительства, в то время как объект строительства нужен «здесь» и «сейчас».</w:t>
      </w:r>
    </w:p>
    <w:p w:rsidR="00B31FE7" w:rsidRPr="00027586" w:rsidRDefault="00B31FE7" w:rsidP="00790FEB">
      <w:pPr>
        <w:spacing w:line="240" w:lineRule="auto"/>
        <w:ind w:firstLine="720"/>
        <w:jc w:val="both"/>
        <w:rPr>
          <w:rFonts w:ascii="Times New Roman" w:hAnsi="Times New Roman" w:cs="Times New Roman"/>
          <w:snapToGrid w:val="0"/>
          <w:sz w:val="24"/>
          <w:szCs w:val="24"/>
        </w:rPr>
      </w:pPr>
      <w:r w:rsidRPr="00027586">
        <w:rPr>
          <w:rFonts w:ascii="Times New Roman" w:hAnsi="Times New Roman" w:cs="Times New Roman"/>
          <w:snapToGrid w:val="0"/>
          <w:sz w:val="24"/>
          <w:szCs w:val="24"/>
        </w:rPr>
        <w:t>К особой группе вопросов, требующих скорейшего разрешения, относятся вопросы управления и распоряжения муниципальными имущественными комплексами. На протяжении нескольких лет и в заключениях на отчеты об исполнении бюджета города Томска за очередной год, и в ходе контрольных мероприятиях указывалось на неэффективность  распоряжения муниципальной собственностью посредством передачи в аренду муниципальных движимых и недвижимых объектов в составе отдельных имущественных комплексов.  Установленный в городе Томске порядок определения размера арендных платежей напрямую зависит от остаточной стоимости переданного имущества – стоимость аренды составляет 100% амортизационных отчислений имеющего остаточную стоимость имущества. Соответственно, имеющие остаточную стоимость объекты аренды фактически эксплуатируются коммерческими организациями на безвозмездной основе. Как показали проверки, средняя годовая стоимость 1 кв.м. муниципального имущества, переданного в аренду в составе имущественных комплексов</w:t>
      </w:r>
      <w:r w:rsidR="00790FEB">
        <w:rPr>
          <w:rFonts w:ascii="Times New Roman" w:hAnsi="Times New Roman" w:cs="Times New Roman"/>
          <w:snapToGrid w:val="0"/>
          <w:sz w:val="24"/>
          <w:szCs w:val="24"/>
        </w:rPr>
        <w:t xml:space="preserve">, </w:t>
      </w:r>
      <w:r w:rsidRPr="00027586">
        <w:rPr>
          <w:rFonts w:ascii="Times New Roman" w:hAnsi="Times New Roman" w:cs="Times New Roman"/>
          <w:snapToGrid w:val="0"/>
          <w:sz w:val="24"/>
          <w:szCs w:val="24"/>
        </w:rPr>
        <w:t xml:space="preserve"> </w:t>
      </w:r>
      <w:r w:rsidRPr="00027586">
        <w:rPr>
          <w:rFonts w:ascii="Times New Roman" w:hAnsi="Times New Roman" w:cs="Times New Roman"/>
          <w:snapToGrid w:val="0"/>
          <w:sz w:val="24"/>
          <w:szCs w:val="24"/>
        </w:rPr>
        <w:lastRenderedPageBreak/>
        <w:t xml:space="preserve">составляет немногим более 100 руб. в год, что кратно ниже цены на рынке недвижимости. Такой порядок взимания арендной платы приводит к существенным потерям неналоговых доходов бюджета города Томска. </w:t>
      </w:r>
    </w:p>
    <w:p w:rsidR="00B31FE7" w:rsidRPr="00027586" w:rsidRDefault="00B31FE7" w:rsidP="00790FEB">
      <w:pPr>
        <w:spacing w:line="240" w:lineRule="auto"/>
        <w:ind w:firstLine="720"/>
        <w:jc w:val="both"/>
        <w:rPr>
          <w:rFonts w:ascii="Times New Roman" w:hAnsi="Times New Roman" w:cs="Times New Roman"/>
          <w:sz w:val="24"/>
          <w:szCs w:val="24"/>
        </w:rPr>
      </w:pPr>
      <w:r w:rsidRPr="00027586">
        <w:rPr>
          <w:rFonts w:ascii="Times New Roman" w:hAnsi="Times New Roman" w:cs="Times New Roman"/>
          <w:snapToGrid w:val="0"/>
          <w:sz w:val="24"/>
          <w:szCs w:val="24"/>
        </w:rPr>
        <w:t xml:space="preserve">Необходимо отметить, что по результатам проверок, начиная с 2012 года, исполнительная власть стала принимать меры по урегулированию арендных отношений. Так, по 3-м из 15 арендаторов был изменен порядок определения  </w:t>
      </w:r>
      <w:r w:rsidRPr="00027586">
        <w:rPr>
          <w:rFonts w:ascii="Times New Roman" w:hAnsi="Times New Roman" w:cs="Times New Roman"/>
          <w:sz w:val="24"/>
          <w:szCs w:val="24"/>
        </w:rPr>
        <w:t xml:space="preserve">стоимости аренды: переход от расчета платежей с учетом суммы амортизационных отчислений переданного в аренду имущества  к рыночной стоимости аренды имущественного комплекса. </w:t>
      </w:r>
    </w:p>
    <w:p w:rsidR="00B31FE7" w:rsidRPr="00027586" w:rsidRDefault="00B31FE7" w:rsidP="00790FEB">
      <w:pPr>
        <w:spacing w:line="240" w:lineRule="auto"/>
        <w:ind w:firstLine="720"/>
        <w:jc w:val="both"/>
        <w:rPr>
          <w:rFonts w:ascii="Times New Roman" w:hAnsi="Times New Roman" w:cs="Times New Roman"/>
          <w:sz w:val="24"/>
          <w:szCs w:val="24"/>
        </w:rPr>
      </w:pPr>
      <w:r w:rsidRPr="00027586">
        <w:rPr>
          <w:rFonts w:ascii="Times New Roman" w:hAnsi="Times New Roman" w:cs="Times New Roman"/>
          <w:sz w:val="24"/>
          <w:szCs w:val="24"/>
        </w:rPr>
        <w:t>Выводы Счетной палаты о неэффективном распоряжении муниципальным имуществом подтвердились цифрами: размер арендной платы для этих арендаторов увеличился более чем в три раза.</w:t>
      </w:r>
    </w:p>
    <w:sectPr w:rsidR="00B31FE7" w:rsidRPr="00027586" w:rsidSect="000B3070">
      <w:footerReference w:type="default" r:id="rId14"/>
      <w:pgSz w:w="11906" w:h="16838"/>
      <w:pgMar w:top="709"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B2B" w:rsidRDefault="00235B2B" w:rsidP="00B31FE7">
      <w:pPr>
        <w:spacing w:after="0" w:line="240" w:lineRule="auto"/>
      </w:pPr>
      <w:r>
        <w:separator/>
      </w:r>
    </w:p>
  </w:endnote>
  <w:endnote w:type="continuationSeparator" w:id="0">
    <w:p w:rsidR="00235B2B" w:rsidRDefault="00235B2B" w:rsidP="00B3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68767"/>
      <w:docPartObj>
        <w:docPartGallery w:val="Page Numbers (Bottom of Page)"/>
        <w:docPartUnique/>
      </w:docPartObj>
    </w:sdtPr>
    <w:sdtEndPr/>
    <w:sdtContent>
      <w:p w:rsidR="004C026E" w:rsidRDefault="004C026E">
        <w:pPr>
          <w:pStyle w:val="ac"/>
          <w:jc w:val="right"/>
        </w:pPr>
        <w:r>
          <w:fldChar w:fldCharType="begin"/>
        </w:r>
        <w:r>
          <w:instrText>PAGE   \* MERGEFORMAT</w:instrText>
        </w:r>
        <w:r>
          <w:fldChar w:fldCharType="separate"/>
        </w:r>
        <w:r w:rsidR="002324E0">
          <w:rPr>
            <w:noProof/>
          </w:rPr>
          <w:t>3</w:t>
        </w:r>
        <w:r>
          <w:fldChar w:fldCharType="end"/>
        </w:r>
      </w:p>
    </w:sdtContent>
  </w:sdt>
  <w:p w:rsidR="004C026E" w:rsidRDefault="004C02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B2B" w:rsidRDefault="00235B2B" w:rsidP="00B31FE7">
      <w:pPr>
        <w:spacing w:after="0" w:line="240" w:lineRule="auto"/>
      </w:pPr>
      <w:r>
        <w:separator/>
      </w:r>
    </w:p>
  </w:footnote>
  <w:footnote w:type="continuationSeparator" w:id="0">
    <w:p w:rsidR="00235B2B" w:rsidRDefault="00235B2B" w:rsidP="00B31F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1005"/>
    <w:multiLevelType w:val="hybridMultilevel"/>
    <w:tmpl w:val="A29A5DBA"/>
    <w:lvl w:ilvl="0" w:tplc="34C6F814">
      <w:start w:val="1"/>
      <w:numFmt w:val="bullet"/>
      <w:lvlText w:val=""/>
      <w:lvlJc w:val="left"/>
      <w:pPr>
        <w:tabs>
          <w:tab w:val="num" w:pos="720"/>
        </w:tabs>
        <w:ind w:left="720" w:hanging="360"/>
      </w:pPr>
      <w:rPr>
        <w:rFonts w:ascii="Symbol" w:hAnsi="Symbol" w:hint="default"/>
      </w:rPr>
    </w:lvl>
    <w:lvl w:ilvl="1" w:tplc="E078F78A" w:tentative="1">
      <w:start w:val="1"/>
      <w:numFmt w:val="bullet"/>
      <w:lvlText w:val=""/>
      <w:lvlJc w:val="left"/>
      <w:pPr>
        <w:tabs>
          <w:tab w:val="num" w:pos="1440"/>
        </w:tabs>
        <w:ind w:left="1440" w:hanging="360"/>
      </w:pPr>
      <w:rPr>
        <w:rFonts w:ascii="Symbol" w:hAnsi="Symbol" w:hint="default"/>
      </w:rPr>
    </w:lvl>
    <w:lvl w:ilvl="2" w:tplc="335E0966" w:tentative="1">
      <w:start w:val="1"/>
      <w:numFmt w:val="bullet"/>
      <w:lvlText w:val=""/>
      <w:lvlJc w:val="left"/>
      <w:pPr>
        <w:tabs>
          <w:tab w:val="num" w:pos="2160"/>
        </w:tabs>
        <w:ind w:left="2160" w:hanging="360"/>
      </w:pPr>
      <w:rPr>
        <w:rFonts w:ascii="Symbol" w:hAnsi="Symbol" w:hint="default"/>
      </w:rPr>
    </w:lvl>
    <w:lvl w:ilvl="3" w:tplc="015C9EB0" w:tentative="1">
      <w:start w:val="1"/>
      <w:numFmt w:val="bullet"/>
      <w:lvlText w:val=""/>
      <w:lvlJc w:val="left"/>
      <w:pPr>
        <w:tabs>
          <w:tab w:val="num" w:pos="2880"/>
        </w:tabs>
        <w:ind w:left="2880" w:hanging="360"/>
      </w:pPr>
      <w:rPr>
        <w:rFonts w:ascii="Symbol" w:hAnsi="Symbol" w:hint="default"/>
      </w:rPr>
    </w:lvl>
    <w:lvl w:ilvl="4" w:tplc="39921AB8" w:tentative="1">
      <w:start w:val="1"/>
      <w:numFmt w:val="bullet"/>
      <w:lvlText w:val=""/>
      <w:lvlJc w:val="left"/>
      <w:pPr>
        <w:tabs>
          <w:tab w:val="num" w:pos="3600"/>
        </w:tabs>
        <w:ind w:left="3600" w:hanging="360"/>
      </w:pPr>
      <w:rPr>
        <w:rFonts w:ascii="Symbol" w:hAnsi="Symbol" w:hint="default"/>
      </w:rPr>
    </w:lvl>
    <w:lvl w:ilvl="5" w:tplc="7A4C3890" w:tentative="1">
      <w:start w:val="1"/>
      <w:numFmt w:val="bullet"/>
      <w:lvlText w:val=""/>
      <w:lvlJc w:val="left"/>
      <w:pPr>
        <w:tabs>
          <w:tab w:val="num" w:pos="4320"/>
        </w:tabs>
        <w:ind w:left="4320" w:hanging="360"/>
      </w:pPr>
      <w:rPr>
        <w:rFonts w:ascii="Symbol" w:hAnsi="Symbol" w:hint="default"/>
      </w:rPr>
    </w:lvl>
    <w:lvl w:ilvl="6" w:tplc="5EDCB4D8" w:tentative="1">
      <w:start w:val="1"/>
      <w:numFmt w:val="bullet"/>
      <w:lvlText w:val=""/>
      <w:lvlJc w:val="left"/>
      <w:pPr>
        <w:tabs>
          <w:tab w:val="num" w:pos="5040"/>
        </w:tabs>
        <w:ind w:left="5040" w:hanging="360"/>
      </w:pPr>
      <w:rPr>
        <w:rFonts w:ascii="Symbol" w:hAnsi="Symbol" w:hint="default"/>
      </w:rPr>
    </w:lvl>
    <w:lvl w:ilvl="7" w:tplc="517C6FF8" w:tentative="1">
      <w:start w:val="1"/>
      <w:numFmt w:val="bullet"/>
      <w:lvlText w:val=""/>
      <w:lvlJc w:val="left"/>
      <w:pPr>
        <w:tabs>
          <w:tab w:val="num" w:pos="5760"/>
        </w:tabs>
        <w:ind w:left="5760" w:hanging="360"/>
      </w:pPr>
      <w:rPr>
        <w:rFonts w:ascii="Symbol" w:hAnsi="Symbol" w:hint="default"/>
      </w:rPr>
    </w:lvl>
    <w:lvl w:ilvl="8" w:tplc="1744D4FE" w:tentative="1">
      <w:start w:val="1"/>
      <w:numFmt w:val="bullet"/>
      <w:lvlText w:val=""/>
      <w:lvlJc w:val="left"/>
      <w:pPr>
        <w:tabs>
          <w:tab w:val="num" w:pos="6480"/>
        </w:tabs>
        <w:ind w:left="6480" w:hanging="360"/>
      </w:pPr>
      <w:rPr>
        <w:rFonts w:ascii="Symbol" w:hAnsi="Symbol" w:hint="default"/>
      </w:rPr>
    </w:lvl>
  </w:abstractNum>
  <w:abstractNum w:abstractNumId="1">
    <w:nsid w:val="0EA57223"/>
    <w:multiLevelType w:val="hybridMultilevel"/>
    <w:tmpl w:val="7758EF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BB318D"/>
    <w:multiLevelType w:val="hybridMultilevel"/>
    <w:tmpl w:val="D65E9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EC4D6C"/>
    <w:multiLevelType w:val="hybridMultilevel"/>
    <w:tmpl w:val="BB5A0F0A"/>
    <w:lvl w:ilvl="0" w:tplc="554E0BEC">
      <w:start w:val="1"/>
      <w:numFmt w:val="bullet"/>
      <w:lvlText w:val=""/>
      <w:lvlJc w:val="left"/>
      <w:pPr>
        <w:tabs>
          <w:tab w:val="num" w:pos="720"/>
        </w:tabs>
        <w:ind w:left="720" w:hanging="360"/>
      </w:pPr>
      <w:rPr>
        <w:rFonts w:ascii="Symbol" w:hAnsi="Symbol" w:hint="default"/>
      </w:rPr>
    </w:lvl>
    <w:lvl w:ilvl="1" w:tplc="A778124C" w:tentative="1">
      <w:start w:val="1"/>
      <w:numFmt w:val="bullet"/>
      <w:lvlText w:val=""/>
      <w:lvlJc w:val="left"/>
      <w:pPr>
        <w:tabs>
          <w:tab w:val="num" w:pos="1440"/>
        </w:tabs>
        <w:ind w:left="1440" w:hanging="360"/>
      </w:pPr>
      <w:rPr>
        <w:rFonts w:ascii="Symbol" w:hAnsi="Symbol" w:hint="default"/>
      </w:rPr>
    </w:lvl>
    <w:lvl w:ilvl="2" w:tplc="6158CD10" w:tentative="1">
      <w:start w:val="1"/>
      <w:numFmt w:val="bullet"/>
      <w:lvlText w:val=""/>
      <w:lvlJc w:val="left"/>
      <w:pPr>
        <w:tabs>
          <w:tab w:val="num" w:pos="2160"/>
        </w:tabs>
        <w:ind w:left="2160" w:hanging="360"/>
      </w:pPr>
      <w:rPr>
        <w:rFonts w:ascii="Symbol" w:hAnsi="Symbol" w:hint="default"/>
      </w:rPr>
    </w:lvl>
    <w:lvl w:ilvl="3" w:tplc="9E500644" w:tentative="1">
      <w:start w:val="1"/>
      <w:numFmt w:val="bullet"/>
      <w:lvlText w:val=""/>
      <w:lvlJc w:val="left"/>
      <w:pPr>
        <w:tabs>
          <w:tab w:val="num" w:pos="2880"/>
        </w:tabs>
        <w:ind w:left="2880" w:hanging="360"/>
      </w:pPr>
      <w:rPr>
        <w:rFonts w:ascii="Symbol" w:hAnsi="Symbol" w:hint="default"/>
      </w:rPr>
    </w:lvl>
    <w:lvl w:ilvl="4" w:tplc="AE080A14" w:tentative="1">
      <w:start w:val="1"/>
      <w:numFmt w:val="bullet"/>
      <w:lvlText w:val=""/>
      <w:lvlJc w:val="left"/>
      <w:pPr>
        <w:tabs>
          <w:tab w:val="num" w:pos="3600"/>
        </w:tabs>
        <w:ind w:left="3600" w:hanging="360"/>
      </w:pPr>
      <w:rPr>
        <w:rFonts w:ascii="Symbol" w:hAnsi="Symbol" w:hint="default"/>
      </w:rPr>
    </w:lvl>
    <w:lvl w:ilvl="5" w:tplc="216CA712" w:tentative="1">
      <w:start w:val="1"/>
      <w:numFmt w:val="bullet"/>
      <w:lvlText w:val=""/>
      <w:lvlJc w:val="left"/>
      <w:pPr>
        <w:tabs>
          <w:tab w:val="num" w:pos="4320"/>
        </w:tabs>
        <w:ind w:left="4320" w:hanging="360"/>
      </w:pPr>
      <w:rPr>
        <w:rFonts w:ascii="Symbol" w:hAnsi="Symbol" w:hint="default"/>
      </w:rPr>
    </w:lvl>
    <w:lvl w:ilvl="6" w:tplc="CBCAB0D8" w:tentative="1">
      <w:start w:val="1"/>
      <w:numFmt w:val="bullet"/>
      <w:lvlText w:val=""/>
      <w:lvlJc w:val="left"/>
      <w:pPr>
        <w:tabs>
          <w:tab w:val="num" w:pos="5040"/>
        </w:tabs>
        <w:ind w:left="5040" w:hanging="360"/>
      </w:pPr>
      <w:rPr>
        <w:rFonts w:ascii="Symbol" w:hAnsi="Symbol" w:hint="default"/>
      </w:rPr>
    </w:lvl>
    <w:lvl w:ilvl="7" w:tplc="EBE44312" w:tentative="1">
      <w:start w:val="1"/>
      <w:numFmt w:val="bullet"/>
      <w:lvlText w:val=""/>
      <w:lvlJc w:val="left"/>
      <w:pPr>
        <w:tabs>
          <w:tab w:val="num" w:pos="5760"/>
        </w:tabs>
        <w:ind w:left="5760" w:hanging="360"/>
      </w:pPr>
      <w:rPr>
        <w:rFonts w:ascii="Symbol" w:hAnsi="Symbol" w:hint="default"/>
      </w:rPr>
    </w:lvl>
    <w:lvl w:ilvl="8" w:tplc="9F82B94E" w:tentative="1">
      <w:start w:val="1"/>
      <w:numFmt w:val="bullet"/>
      <w:lvlText w:val=""/>
      <w:lvlJc w:val="left"/>
      <w:pPr>
        <w:tabs>
          <w:tab w:val="num" w:pos="6480"/>
        </w:tabs>
        <w:ind w:left="6480" w:hanging="360"/>
      </w:pPr>
      <w:rPr>
        <w:rFonts w:ascii="Symbol" w:hAnsi="Symbol" w:hint="default"/>
      </w:rPr>
    </w:lvl>
  </w:abstractNum>
  <w:abstractNum w:abstractNumId="4">
    <w:nsid w:val="24561FCF"/>
    <w:multiLevelType w:val="hybridMultilevel"/>
    <w:tmpl w:val="24D41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E7E68"/>
    <w:multiLevelType w:val="hybridMultilevel"/>
    <w:tmpl w:val="3CA62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DB3D8E"/>
    <w:multiLevelType w:val="hybridMultilevel"/>
    <w:tmpl w:val="4EC8B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9614EF"/>
    <w:multiLevelType w:val="hybridMultilevel"/>
    <w:tmpl w:val="128AA57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8">
    <w:nsid w:val="3422354E"/>
    <w:multiLevelType w:val="hybridMultilevel"/>
    <w:tmpl w:val="B35AE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44E76"/>
    <w:multiLevelType w:val="hybridMultilevel"/>
    <w:tmpl w:val="8EDCF4F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45A9366F"/>
    <w:multiLevelType w:val="hybridMultilevel"/>
    <w:tmpl w:val="14902E5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1">
    <w:nsid w:val="485101D7"/>
    <w:multiLevelType w:val="hybridMultilevel"/>
    <w:tmpl w:val="77489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23084C"/>
    <w:multiLevelType w:val="hybridMultilevel"/>
    <w:tmpl w:val="DE3AFE8E"/>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3">
    <w:nsid w:val="506505D2"/>
    <w:multiLevelType w:val="multilevel"/>
    <w:tmpl w:val="DEAE4D9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5494765E"/>
    <w:multiLevelType w:val="hybridMultilevel"/>
    <w:tmpl w:val="8F868C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3140D7"/>
    <w:multiLevelType w:val="hybridMultilevel"/>
    <w:tmpl w:val="542484DC"/>
    <w:lvl w:ilvl="0" w:tplc="5C7A2192">
      <w:start w:val="1"/>
      <w:numFmt w:val="bullet"/>
      <w:lvlText w:val=""/>
      <w:lvlJc w:val="left"/>
      <w:pPr>
        <w:tabs>
          <w:tab w:val="num" w:pos="720"/>
        </w:tabs>
        <w:ind w:left="720" w:hanging="360"/>
      </w:pPr>
      <w:rPr>
        <w:rFonts w:ascii="Symbol" w:hAnsi="Symbol" w:hint="default"/>
      </w:rPr>
    </w:lvl>
    <w:lvl w:ilvl="1" w:tplc="2F04F274">
      <w:start w:val="168"/>
      <w:numFmt w:val="bullet"/>
      <w:lvlText w:val=""/>
      <w:lvlJc w:val="left"/>
      <w:pPr>
        <w:tabs>
          <w:tab w:val="num" w:pos="1440"/>
        </w:tabs>
        <w:ind w:left="1440" w:hanging="360"/>
      </w:pPr>
      <w:rPr>
        <w:rFonts w:ascii="Symbol" w:hAnsi="Symbol" w:hint="default"/>
      </w:rPr>
    </w:lvl>
    <w:lvl w:ilvl="2" w:tplc="F1F4C2EC" w:tentative="1">
      <w:start w:val="1"/>
      <w:numFmt w:val="bullet"/>
      <w:lvlText w:val=""/>
      <w:lvlJc w:val="left"/>
      <w:pPr>
        <w:tabs>
          <w:tab w:val="num" w:pos="2160"/>
        </w:tabs>
        <w:ind w:left="2160" w:hanging="360"/>
      </w:pPr>
      <w:rPr>
        <w:rFonts w:ascii="Symbol" w:hAnsi="Symbol" w:hint="default"/>
      </w:rPr>
    </w:lvl>
    <w:lvl w:ilvl="3" w:tplc="7F5A1C64" w:tentative="1">
      <w:start w:val="1"/>
      <w:numFmt w:val="bullet"/>
      <w:lvlText w:val=""/>
      <w:lvlJc w:val="left"/>
      <w:pPr>
        <w:tabs>
          <w:tab w:val="num" w:pos="2880"/>
        </w:tabs>
        <w:ind w:left="2880" w:hanging="360"/>
      </w:pPr>
      <w:rPr>
        <w:rFonts w:ascii="Symbol" w:hAnsi="Symbol" w:hint="default"/>
      </w:rPr>
    </w:lvl>
    <w:lvl w:ilvl="4" w:tplc="766EBE6A" w:tentative="1">
      <w:start w:val="1"/>
      <w:numFmt w:val="bullet"/>
      <w:lvlText w:val=""/>
      <w:lvlJc w:val="left"/>
      <w:pPr>
        <w:tabs>
          <w:tab w:val="num" w:pos="3600"/>
        </w:tabs>
        <w:ind w:left="3600" w:hanging="360"/>
      </w:pPr>
      <w:rPr>
        <w:rFonts w:ascii="Symbol" w:hAnsi="Symbol" w:hint="default"/>
      </w:rPr>
    </w:lvl>
    <w:lvl w:ilvl="5" w:tplc="701EA436" w:tentative="1">
      <w:start w:val="1"/>
      <w:numFmt w:val="bullet"/>
      <w:lvlText w:val=""/>
      <w:lvlJc w:val="left"/>
      <w:pPr>
        <w:tabs>
          <w:tab w:val="num" w:pos="4320"/>
        </w:tabs>
        <w:ind w:left="4320" w:hanging="360"/>
      </w:pPr>
      <w:rPr>
        <w:rFonts w:ascii="Symbol" w:hAnsi="Symbol" w:hint="default"/>
      </w:rPr>
    </w:lvl>
    <w:lvl w:ilvl="6" w:tplc="4BB820E4" w:tentative="1">
      <w:start w:val="1"/>
      <w:numFmt w:val="bullet"/>
      <w:lvlText w:val=""/>
      <w:lvlJc w:val="left"/>
      <w:pPr>
        <w:tabs>
          <w:tab w:val="num" w:pos="5040"/>
        </w:tabs>
        <w:ind w:left="5040" w:hanging="360"/>
      </w:pPr>
      <w:rPr>
        <w:rFonts w:ascii="Symbol" w:hAnsi="Symbol" w:hint="default"/>
      </w:rPr>
    </w:lvl>
    <w:lvl w:ilvl="7" w:tplc="4D6EDDFC" w:tentative="1">
      <w:start w:val="1"/>
      <w:numFmt w:val="bullet"/>
      <w:lvlText w:val=""/>
      <w:lvlJc w:val="left"/>
      <w:pPr>
        <w:tabs>
          <w:tab w:val="num" w:pos="5760"/>
        </w:tabs>
        <w:ind w:left="5760" w:hanging="360"/>
      </w:pPr>
      <w:rPr>
        <w:rFonts w:ascii="Symbol" w:hAnsi="Symbol" w:hint="default"/>
      </w:rPr>
    </w:lvl>
    <w:lvl w:ilvl="8" w:tplc="B7560D34" w:tentative="1">
      <w:start w:val="1"/>
      <w:numFmt w:val="bullet"/>
      <w:lvlText w:val=""/>
      <w:lvlJc w:val="left"/>
      <w:pPr>
        <w:tabs>
          <w:tab w:val="num" w:pos="6480"/>
        </w:tabs>
        <w:ind w:left="6480" w:hanging="360"/>
      </w:pPr>
      <w:rPr>
        <w:rFonts w:ascii="Symbol" w:hAnsi="Symbol" w:hint="default"/>
      </w:rPr>
    </w:lvl>
  </w:abstractNum>
  <w:abstractNum w:abstractNumId="16">
    <w:nsid w:val="640D0639"/>
    <w:multiLevelType w:val="hybridMultilevel"/>
    <w:tmpl w:val="603428FE"/>
    <w:lvl w:ilvl="0" w:tplc="270A262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4758A9"/>
    <w:multiLevelType w:val="hybridMultilevel"/>
    <w:tmpl w:val="960E2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A53B0C"/>
    <w:multiLevelType w:val="hybridMultilevel"/>
    <w:tmpl w:val="B35AE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7"/>
  </w:num>
  <w:num w:numId="5">
    <w:abstractNumId w:val="16"/>
  </w:num>
  <w:num w:numId="6">
    <w:abstractNumId w:val="1"/>
  </w:num>
  <w:num w:numId="7">
    <w:abstractNumId w:val="18"/>
  </w:num>
  <w:num w:numId="8">
    <w:abstractNumId w:val="14"/>
  </w:num>
  <w:num w:numId="9">
    <w:abstractNumId w:val="10"/>
  </w:num>
  <w:num w:numId="10">
    <w:abstractNumId w:val="15"/>
  </w:num>
  <w:num w:numId="11">
    <w:abstractNumId w:val="12"/>
  </w:num>
  <w:num w:numId="12">
    <w:abstractNumId w:val="17"/>
  </w:num>
  <w:num w:numId="13">
    <w:abstractNumId w:val="6"/>
  </w:num>
  <w:num w:numId="14">
    <w:abstractNumId w:val="0"/>
  </w:num>
  <w:num w:numId="15">
    <w:abstractNumId w:val="3"/>
  </w:num>
  <w:num w:numId="16">
    <w:abstractNumId w:val="9"/>
  </w:num>
  <w:num w:numId="17">
    <w:abstractNumId w:val="2"/>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5A"/>
    <w:rsid w:val="00027586"/>
    <w:rsid w:val="000B3070"/>
    <w:rsid w:val="000D3550"/>
    <w:rsid w:val="0010453F"/>
    <w:rsid w:val="0010771F"/>
    <w:rsid w:val="00126292"/>
    <w:rsid w:val="002058A8"/>
    <w:rsid w:val="002324E0"/>
    <w:rsid w:val="00235B2B"/>
    <w:rsid w:val="002853B5"/>
    <w:rsid w:val="002B7690"/>
    <w:rsid w:val="00317C57"/>
    <w:rsid w:val="00363600"/>
    <w:rsid w:val="0047565A"/>
    <w:rsid w:val="004C026E"/>
    <w:rsid w:val="005449D2"/>
    <w:rsid w:val="00625E75"/>
    <w:rsid w:val="006717C4"/>
    <w:rsid w:val="006C593E"/>
    <w:rsid w:val="00790FEB"/>
    <w:rsid w:val="008F1BD7"/>
    <w:rsid w:val="00941D77"/>
    <w:rsid w:val="00AA090E"/>
    <w:rsid w:val="00B31FE7"/>
    <w:rsid w:val="00B32CB6"/>
    <w:rsid w:val="00C619B9"/>
    <w:rsid w:val="00D91993"/>
    <w:rsid w:val="00DA44B7"/>
    <w:rsid w:val="00DD592C"/>
    <w:rsid w:val="00EA4CEA"/>
    <w:rsid w:val="00F7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565A"/>
    <w:pPr>
      <w:ind w:left="720"/>
      <w:contextualSpacing/>
    </w:pPr>
  </w:style>
  <w:style w:type="paragraph" w:customStyle="1" w:styleId="Standard">
    <w:name w:val="Standard"/>
    <w:rsid w:val="004756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7565A"/>
    <w:pPr>
      <w:spacing w:after="120"/>
    </w:pPr>
  </w:style>
  <w:style w:type="paragraph" w:customStyle="1" w:styleId="ConsPlusNormal">
    <w:name w:val="ConsPlusNormal"/>
    <w:rsid w:val="0047565A"/>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customStyle="1" w:styleId="21">
    <w:name w:val="Основной текст 21"/>
    <w:basedOn w:val="Standard"/>
    <w:rsid w:val="0047565A"/>
    <w:rPr>
      <w:rFonts w:ascii="Arial" w:hAnsi="Arial" w:cs="Arial"/>
      <w:sz w:val="20"/>
    </w:rPr>
  </w:style>
  <w:style w:type="character" w:customStyle="1" w:styleId="Internetlink">
    <w:name w:val="Internet link"/>
    <w:rsid w:val="0047565A"/>
    <w:rPr>
      <w:color w:val="000080"/>
      <w:u w:val="single"/>
    </w:rPr>
  </w:style>
  <w:style w:type="paragraph" w:customStyle="1" w:styleId="a4">
    <w:name w:val="Знак Знак Знак Знак"/>
    <w:basedOn w:val="a"/>
    <w:rsid w:val="0047565A"/>
    <w:pPr>
      <w:spacing w:after="160" w:line="240" w:lineRule="exact"/>
    </w:pPr>
    <w:rPr>
      <w:rFonts w:ascii="Verdana" w:eastAsia="Times New Roman" w:hAnsi="Verdana" w:cs="Times New Roman"/>
      <w:sz w:val="20"/>
      <w:szCs w:val="20"/>
      <w:lang w:val="en-US"/>
    </w:rPr>
  </w:style>
  <w:style w:type="paragraph" w:styleId="a5">
    <w:name w:val="Body Text"/>
    <w:basedOn w:val="a"/>
    <w:link w:val="a6"/>
    <w:rsid w:val="0047565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47565A"/>
    <w:rPr>
      <w:rFonts w:ascii="Times New Roman" w:eastAsia="Times New Roman" w:hAnsi="Times New Roman" w:cs="Times New Roman"/>
      <w:sz w:val="28"/>
      <w:szCs w:val="20"/>
      <w:lang w:eastAsia="ru-RU"/>
    </w:rPr>
  </w:style>
  <w:style w:type="character" w:styleId="a7">
    <w:name w:val="Strong"/>
    <w:qFormat/>
    <w:rsid w:val="0047565A"/>
    <w:rPr>
      <w:b/>
      <w:bCs/>
    </w:rPr>
  </w:style>
  <w:style w:type="paragraph" w:styleId="a8">
    <w:name w:val="Body Text Indent"/>
    <w:basedOn w:val="a"/>
    <w:link w:val="a9"/>
    <w:uiPriority w:val="99"/>
    <w:semiHidden/>
    <w:unhideWhenUsed/>
    <w:rsid w:val="00B31FE7"/>
    <w:pPr>
      <w:spacing w:after="120"/>
      <w:ind w:left="283"/>
    </w:pPr>
  </w:style>
  <w:style w:type="character" w:customStyle="1" w:styleId="a9">
    <w:name w:val="Основной текст с отступом Знак"/>
    <w:basedOn w:val="a0"/>
    <w:link w:val="a8"/>
    <w:uiPriority w:val="99"/>
    <w:semiHidden/>
    <w:rsid w:val="00B31FE7"/>
  </w:style>
  <w:style w:type="paragraph" w:styleId="aa">
    <w:name w:val="header"/>
    <w:basedOn w:val="a"/>
    <w:link w:val="ab"/>
    <w:uiPriority w:val="99"/>
    <w:unhideWhenUsed/>
    <w:rsid w:val="00B31FE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1FE7"/>
  </w:style>
  <w:style w:type="paragraph" w:styleId="ac">
    <w:name w:val="footer"/>
    <w:basedOn w:val="a"/>
    <w:link w:val="ad"/>
    <w:uiPriority w:val="99"/>
    <w:unhideWhenUsed/>
    <w:rsid w:val="00B31FE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1FE7"/>
  </w:style>
  <w:style w:type="paragraph" w:styleId="ae">
    <w:name w:val="Balloon Text"/>
    <w:basedOn w:val="a"/>
    <w:link w:val="af"/>
    <w:uiPriority w:val="99"/>
    <w:semiHidden/>
    <w:unhideWhenUsed/>
    <w:rsid w:val="000D35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3550"/>
    <w:rPr>
      <w:rFonts w:ascii="Tahoma" w:hAnsi="Tahoma" w:cs="Tahoma"/>
      <w:sz w:val="16"/>
      <w:szCs w:val="16"/>
    </w:rPr>
  </w:style>
  <w:style w:type="paragraph" w:styleId="af0">
    <w:name w:val="Normal (Web)"/>
    <w:basedOn w:val="a"/>
    <w:uiPriority w:val="99"/>
    <w:semiHidden/>
    <w:unhideWhenUsed/>
    <w:rsid w:val="006C59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565A"/>
    <w:pPr>
      <w:ind w:left="720"/>
      <w:contextualSpacing/>
    </w:pPr>
  </w:style>
  <w:style w:type="paragraph" w:customStyle="1" w:styleId="Standard">
    <w:name w:val="Standard"/>
    <w:rsid w:val="004756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7565A"/>
    <w:pPr>
      <w:spacing w:after="120"/>
    </w:pPr>
  </w:style>
  <w:style w:type="paragraph" w:customStyle="1" w:styleId="ConsPlusNormal">
    <w:name w:val="ConsPlusNormal"/>
    <w:rsid w:val="0047565A"/>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customStyle="1" w:styleId="21">
    <w:name w:val="Основной текст 21"/>
    <w:basedOn w:val="Standard"/>
    <w:rsid w:val="0047565A"/>
    <w:rPr>
      <w:rFonts w:ascii="Arial" w:hAnsi="Arial" w:cs="Arial"/>
      <w:sz w:val="20"/>
    </w:rPr>
  </w:style>
  <w:style w:type="character" w:customStyle="1" w:styleId="Internetlink">
    <w:name w:val="Internet link"/>
    <w:rsid w:val="0047565A"/>
    <w:rPr>
      <w:color w:val="000080"/>
      <w:u w:val="single"/>
    </w:rPr>
  </w:style>
  <w:style w:type="paragraph" w:customStyle="1" w:styleId="a4">
    <w:name w:val="Знак Знак Знак Знак"/>
    <w:basedOn w:val="a"/>
    <w:rsid w:val="0047565A"/>
    <w:pPr>
      <w:spacing w:after="160" w:line="240" w:lineRule="exact"/>
    </w:pPr>
    <w:rPr>
      <w:rFonts w:ascii="Verdana" w:eastAsia="Times New Roman" w:hAnsi="Verdana" w:cs="Times New Roman"/>
      <w:sz w:val="20"/>
      <w:szCs w:val="20"/>
      <w:lang w:val="en-US"/>
    </w:rPr>
  </w:style>
  <w:style w:type="paragraph" w:styleId="a5">
    <w:name w:val="Body Text"/>
    <w:basedOn w:val="a"/>
    <w:link w:val="a6"/>
    <w:rsid w:val="0047565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47565A"/>
    <w:rPr>
      <w:rFonts w:ascii="Times New Roman" w:eastAsia="Times New Roman" w:hAnsi="Times New Roman" w:cs="Times New Roman"/>
      <w:sz w:val="28"/>
      <w:szCs w:val="20"/>
      <w:lang w:eastAsia="ru-RU"/>
    </w:rPr>
  </w:style>
  <w:style w:type="character" w:styleId="a7">
    <w:name w:val="Strong"/>
    <w:qFormat/>
    <w:rsid w:val="0047565A"/>
    <w:rPr>
      <w:b/>
      <w:bCs/>
    </w:rPr>
  </w:style>
  <w:style w:type="paragraph" w:styleId="a8">
    <w:name w:val="Body Text Indent"/>
    <w:basedOn w:val="a"/>
    <w:link w:val="a9"/>
    <w:uiPriority w:val="99"/>
    <w:semiHidden/>
    <w:unhideWhenUsed/>
    <w:rsid w:val="00B31FE7"/>
    <w:pPr>
      <w:spacing w:after="120"/>
      <w:ind w:left="283"/>
    </w:pPr>
  </w:style>
  <w:style w:type="character" w:customStyle="1" w:styleId="a9">
    <w:name w:val="Основной текст с отступом Знак"/>
    <w:basedOn w:val="a0"/>
    <w:link w:val="a8"/>
    <w:uiPriority w:val="99"/>
    <w:semiHidden/>
    <w:rsid w:val="00B31FE7"/>
  </w:style>
  <w:style w:type="paragraph" w:styleId="aa">
    <w:name w:val="header"/>
    <w:basedOn w:val="a"/>
    <w:link w:val="ab"/>
    <w:uiPriority w:val="99"/>
    <w:unhideWhenUsed/>
    <w:rsid w:val="00B31FE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1FE7"/>
  </w:style>
  <w:style w:type="paragraph" w:styleId="ac">
    <w:name w:val="footer"/>
    <w:basedOn w:val="a"/>
    <w:link w:val="ad"/>
    <w:uiPriority w:val="99"/>
    <w:unhideWhenUsed/>
    <w:rsid w:val="00B31FE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1FE7"/>
  </w:style>
  <w:style w:type="paragraph" w:styleId="ae">
    <w:name w:val="Balloon Text"/>
    <w:basedOn w:val="a"/>
    <w:link w:val="af"/>
    <w:uiPriority w:val="99"/>
    <w:semiHidden/>
    <w:unhideWhenUsed/>
    <w:rsid w:val="000D35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3550"/>
    <w:rPr>
      <w:rFonts w:ascii="Tahoma" w:hAnsi="Tahoma" w:cs="Tahoma"/>
      <w:sz w:val="16"/>
      <w:szCs w:val="16"/>
    </w:rPr>
  </w:style>
  <w:style w:type="paragraph" w:styleId="af0">
    <w:name w:val="Normal (Web)"/>
    <w:basedOn w:val="a"/>
    <w:uiPriority w:val="99"/>
    <w:semiHidden/>
    <w:unhideWhenUsed/>
    <w:rsid w:val="006C59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t.ru/newstext.phtml?id=38569" TargetMode="External"/><Relationship Id="rId13" Type="http://schemas.openxmlformats.org/officeDocument/2006/relationships/hyperlink" Target="consultantplus://offline/ref=DFA2317168975117B326240CC5D14A1C854C84CC62C44FCA161DC04A31540D9CA1C994DD3A84F0KDx6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FA2317168975117B326240CC5D14A1C854C84CC62C44FCA161DC04A31540D9CA1C994DD3A84F1KDx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A2317168975117B326240CC5D14A1C854C84CC62C44FCA161DC04A31540D9CA1C994DD3A84F0KDx6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A2317168975117B326240CC5D14A1C854C84CC62C44FCA161DC04A31540D9CA1C994DD3A84F1KDxEE" TargetMode="External"/><Relationship Id="rId4" Type="http://schemas.openxmlformats.org/officeDocument/2006/relationships/settings" Target="settings.xml"/><Relationship Id="rId9" Type="http://schemas.openxmlformats.org/officeDocument/2006/relationships/hyperlink" Target="http://ppt.ru/newstext.phtml?id=3856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24</Pages>
  <Words>11226</Words>
  <Characters>63992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75068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14</cp:revision>
  <cp:lastPrinted>2014-06-10T04:08:00Z</cp:lastPrinted>
  <dcterms:created xsi:type="dcterms:W3CDTF">2014-06-09T08:04:00Z</dcterms:created>
  <dcterms:modified xsi:type="dcterms:W3CDTF">2014-07-23T04:52:00Z</dcterms:modified>
</cp:coreProperties>
</file>