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C1" w:rsidRPr="00840BDE" w:rsidRDefault="005216C1" w:rsidP="005216C1">
      <w:pPr>
        <w:ind w:firstLine="284"/>
        <w:jc w:val="center"/>
        <w:rPr>
          <w:b/>
        </w:rPr>
      </w:pPr>
      <w:r w:rsidRPr="00840BDE">
        <w:rPr>
          <w:b/>
        </w:rPr>
        <w:t>ИНФОРМАЦИОННЫЙ</w:t>
      </w:r>
    </w:p>
    <w:p w:rsidR="005216C1" w:rsidRPr="00840BDE" w:rsidRDefault="005216C1" w:rsidP="005216C1">
      <w:pPr>
        <w:ind w:firstLine="284"/>
        <w:jc w:val="center"/>
        <w:rPr>
          <w:b/>
        </w:rPr>
      </w:pPr>
      <w:r w:rsidRPr="00840BDE">
        <w:rPr>
          <w:b/>
        </w:rPr>
        <w:t>БЮЛЛЕТЕНЬ</w:t>
      </w:r>
    </w:p>
    <w:p w:rsidR="005216C1" w:rsidRPr="00840BDE" w:rsidRDefault="005216C1" w:rsidP="005216C1">
      <w:pPr>
        <w:ind w:firstLine="284"/>
        <w:jc w:val="center"/>
        <w:rPr>
          <w:b/>
        </w:rPr>
      </w:pPr>
    </w:p>
    <w:p w:rsidR="005216C1" w:rsidRPr="00840BDE" w:rsidRDefault="005216C1" w:rsidP="005216C1">
      <w:pPr>
        <w:ind w:firstLine="284"/>
        <w:jc w:val="center"/>
        <w:rPr>
          <w:b/>
        </w:rPr>
      </w:pPr>
      <w:r w:rsidRPr="00840BDE">
        <w:rPr>
          <w:b/>
        </w:rPr>
        <w:t>ВЫПУСК</w:t>
      </w:r>
    </w:p>
    <w:p w:rsidR="005216C1" w:rsidRPr="00840BDE" w:rsidRDefault="005216C1" w:rsidP="005216C1">
      <w:pPr>
        <w:ind w:firstLine="284"/>
        <w:jc w:val="center"/>
        <w:rPr>
          <w:b/>
        </w:rPr>
      </w:pPr>
      <w:r>
        <w:rPr>
          <w:b/>
        </w:rPr>
        <w:t>№ 1</w:t>
      </w:r>
      <w:r w:rsidRPr="00840BDE">
        <w:rPr>
          <w:b/>
        </w:rPr>
        <w:t xml:space="preserve"> (4</w:t>
      </w:r>
      <w:r>
        <w:rPr>
          <w:b/>
        </w:rPr>
        <w:t>1</w:t>
      </w:r>
      <w:r w:rsidRPr="00840BDE">
        <w:rPr>
          <w:b/>
        </w:rPr>
        <w:t>)</w:t>
      </w:r>
    </w:p>
    <w:p w:rsidR="005216C1" w:rsidRPr="00840BDE" w:rsidRDefault="005216C1" w:rsidP="005216C1">
      <w:pPr>
        <w:ind w:firstLine="284"/>
        <w:jc w:val="center"/>
        <w:rPr>
          <w:b/>
        </w:rPr>
      </w:pPr>
    </w:p>
    <w:p w:rsidR="005216C1" w:rsidRPr="00840BDE" w:rsidRDefault="005216C1" w:rsidP="005216C1">
      <w:pPr>
        <w:ind w:firstLine="284"/>
        <w:jc w:val="center"/>
        <w:rPr>
          <w:b/>
        </w:rPr>
      </w:pPr>
      <w:r>
        <w:rPr>
          <w:b/>
        </w:rPr>
        <w:t>февраль</w:t>
      </w:r>
      <w:bookmarkStart w:id="0" w:name="_GoBack"/>
      <w:bookmarkEnd w:id="0"/>
      <w:r w:rsidRPr="00840BDE">
        <w:rPr>
          <w:b/>
        </w:rPr>
        <w:t xml:space="preserve"> – 201</w:t>
      </w:r>
      <w:r>
        <w:rPr>
          <w:b/>
        </w:rPr>
        <w:t>3</w:t>
      </w:r>
    </w:p>
    <w:p w:rsidR="005216C1" w:rsidRDefault="005216C1" w:rsidP="005216C1">
      <w:pPr>
        <w:spacing w:line="360" w:lineRule="auto"/>
        <w:ind w:left="-360"/>
        <w:jc w:val="center"/>
        <w:rPr>
          <w:b/>
        </w:rPr>
      </w:pPr>
    </w:p>
    <w:p w:rsidR="005216C1" w:rsidRPr="0059321D" w:rsidRDefault="005216C1" w:rsidP="005216C1">
      <w:pPr>
        <w:spacing w:line="360" w:lineRule="auto"/>
        <w:ind w:left="-360"/>
        <w:jc w:val="center"/>
        <w:rPr>
          <w:b/>
        </w:rPr>
      </w:pPr>
      <w:r w:rsidRPr="0059321D">
        <w:rPr>
          <w:b/>
        </w:rPr>
        <w:t>ОТЧЕТ</w:t>
      </w:r>
    </w:p>
    <w:p w:rsidR="005216C1" w:rsidRDefault="005216C1" w:rsidP="005216C1">
      <w:pPr>
        <w:spacing w:line="360" w:lineRule="auto"/>
        <w:ind w:left="-360"/>
        <w:jc w:val="center"/>
        <w:rPr>
          <w:b/>
        </w:rPr>
      </w:pPr>
      <w:r w:rsidRPr="0059321D">
        <w:rPr>
          <w:b/>
        </w:rPr>
        <w:t xml:space="preserve">О </w:t>
      </w:r>
      <w:r>
        <w:rPr>
          <w:b/>
        </w:rPr>
        <w:t xml:space="preserve"> </w:t>
      </w:r>
      <w:r w:rsidRPr="0059321D">
        <w:rPr>
          <w:b/>
        </w:rPr>
        <w:t xml:space="preserve">РАБОТЕ </w:t>
      </w:r>
      <w:r>
        <w:rPr>
          <w:b/>
        </w:rPr>
        <w:t xml:space="preserve"> </w:t>
      </w:r>
      <w:r w:rsidRPr="0059321D">
        <w:rPr>
          <w:b/>
        </w:rPr>
        <w:t>КОНТРОЛЬНО-СЧЕТНОЙ ПАЛАТЫ</w:t>
      </w:r>
      <w:r>
        <w:rPr>
          <w:b/>
        </w:rPr>
        <w:t xml:space="preserve">  </w:t>
      </w:r>
      <w:r w:rsidRPr="0059321D">
        <w:rPr>
          <w:b/>
        </w:rPr>
        <w:t xml:space="preserve">ТОМСКОЙ ОБЛАСТИ </w:t>
      </w:r>
    </w:p>
    <w:p w:rsidR="005216C1" w:rsidRPr="0059321D" w:rsidRDefault="005216C1" w:rsidP="005216C1">
      <w:pPr>
        <w:spacing w:line="360" w:lineRule="auto"/>
        <w:ind w:left="-360"/>
        <w:jc w:val="center"/>
        <w:rPr>
          <w:b/>
        </w:rPr>
      </w:pPr>
      <w:r w:rsidRPr="0059321D">
        <w:rPr>
          <w:b/>
        </w:rPr>
        <w:t>В 2012 ГОДУ</w:t>
      </w:r>
    </w:p>
    <w:p w:rsidR="005216C1" w:rsidRPr="0059321D" w:rsidRDefault="005216C1" w:rsidP="005216C1">
      <w:pPr>
        <w:ind w:left="-360"/>
        <w:jc w:val="both"/>
      </w:pPr>
    </w:p>
    <w:p w:rsidR="005216C1" w:rsidRPr="0059321D" w:rsidRDefault="005216C1" w:rsidP="005216C1">
      <w:pPr>
        <w:ind w:left="-360" w:firstLine="540"/>
        <w:jc w:val="both"/>
      </w:pPr>
      <w:r w:rsidRPr="0059321D">
        <w:t xml:space="preserve">Настоящий отчет подготовлен в целях реализации ст.8 Закона </w:t>
      </w:r>
      <w:r>
        <w:t>Томской области от 09.08.2011 №</w:t>
      </w:r>
      <w:r w:rsidRPr="0059321D">
        <w:t>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2012 году, о результатах проведенных экспертно-аналитических и контрольных мероприятий, вытекающие из них выводы, рекомендации и предложения.</w:t>
      </w:r>
    </w:p>
    <w:p w:rsidR="005216C1" w:rsidRPr="0059321D" w:rsidRDefault="005216C1" w:rsidP="005216C1">
      <w:pPr>
        <w:ind w:left="-360"/>
        <w:jc w:val="both"/>
      </w:pPr>
    </w:p>
    <w:p w:rsidR="005216C1" w:rsidRPr="0059321D" w:rsidRDefault="005216C1" w:rsidP="005216C1">
      <w:pPr>
        <w:ind w:left="-360"/>
        <w:jc w:val="both"/>
        <w:rPr>
          <w:b/>
        </w:rPr>
      </w:pPr>
      <w:r w:rsidRPr="0059321D">
        <w:rPr>
          <w:b/>
        </w:rPr>
        <w:t>1. Общие сведения и основные итоги работы</w:t>
      </w:r>
    </w:p>
    <w:p w:rsidR="005216C1" w:rsidRPr="0059321D" w:rsidRDefault="005216C1" w:rsidP="005216C1">
      <w:pPr>
        <w:tabs>
          <w:tab w:val="left" w:pos="540"/>
        </w:tabs>
        <w:spacing w:before="120"/>
        <w:ind w:left="-357" w:firstLine="539"/>
        <w:jc w:val="both"/>
      </w:pPr>
      <w:r w:rsidRPr="0059321D">
        <w:t>В 2012 году Контрольно-счетная палата осуществляла свою деятельность на основании плана работы, утвержденного приказом председателя Контрольно-счетной палаты Томской области (далее – План работы).</w:t>
      </w:r>
      <w:r>
        <w:t xml:space="preserve"> </w:t>
      </w:r>
      <w:r w:rsidRPr="0059321D">
        <w:t>План работы был сформирован исходя из необходимости полноты обеспечения реализации полномочий органа внешнего государственного финансового контроля субъекта Российской Федерации и с учетом направлений деятельности, определенных Регламентом Контрольно-счетной палаты.</w:t>
      </w:r>
    </w:p>
    <w:p w:rsidR="005216C1" w:rsidRPr="0059321D" w:rsidRDefault="005216C1" w:rsidP="005216C1">
      <w:pPr>
        <w:ind w:left="-360" w:firstLine="540"/>
        <w:jc w:val="both"/>
      </w:pPr>
      <w:r w:rsidRPr="0059321D">
        <w:t>Исполнение Плана работы позволило рассмотреть и проанализировать различные вопросы и сферы деятельности органов исполнительной власти и хозяйствующих субъектов, выявить многочисленные наруше</w:t>
      </w:r>
      <w:r>
        <w:t xml:space="preserve">ния нормативных правовых актов, </w:t>
      </w:r>
      <w:r w:rsidRPr="0059321D">
        <w:t xml:space="preserve">нарушения </w:t>
      </w:r>
      <w:r>
        <w:t xml:space="preserve">и недостатки </w:t>
      </w:r>
      <w:r w:rsidRPr="0059321D">
        <w:t xml:space="preserve">при </w:t>
      </w:r>
      <w:r>
        <w:t xml:space="preserve">планировании, распоряжении и </w:t>
      </w:r>
      <w:r w:rsidRPr="0059321D">
        <w:t xml:space="preserve">использовании </w:t>
      </w:r>
      <w:r>
        <w:t>бюджетных</w:t>
      </w:r>
      <w:r w:rsidRPr="0059321D">
        <w:t xml:space="preserve"> средств</w:t>
      </w:r>
      <w:r>
        <w:t xml:space="preserve"> и государственного имущества</w:t>
      </w:r>
      <w:r w:rsidRPr="0059321D">
        <w:t>, а также принять необходимые меры для устранения не только самих нарушений, но и причин и условий, способствующих их</w:t>
      </w:r>
      <w:r>
        <w:t xml:space="preserve"> совершению, а также привлечения</w:t>
      </w:r>
      <w:r w:rsidRPr="0059321D">
        <w:t xml:space="preserve"> к ответственности виновных должностных лиц.</w:t>
      </w:r>
    </w:p>
    <w:p w:rsidR="005216C1" w:rsidRPr="0059321D" w:rsidRDefault="005216C1" w:rsidP="005216C1">
      <w:pPr>
        <w:tabs>
          <w:tab w:val="left" w:pos="540"/>
        </w:tabs>
        <w:ind w:left="-360" w:firstLine="540"/>
        <w:jc w:val="both"/>
      </w:pPr>
      <w:r w:rsidRPr="0059321D">
        <w:t>Выполненная в отчетном году работа обеспечила</w:t>
      </w:r>
      <w:r>
        <w:t>,</w:t>
      </w:r>
      <w:r w:rsidRPr="0059321D">
        <w:t xml:space="preserve"> прежде всего</w:t>
      </w:r>
      <w:r>
        <w:t>,</w:t>
      </w:r>
      <w:r w:rsidRPr="0059321D">
        <w:t xml:space="preserve"> полный комплекс контроля исполнения областного бюджета и бюджета ТФОМС на трех последовательных стадиях:</w:t>
      </w:r>
    </w:p>
    <w:p w:rsidR="005216C1" w:rsidRPr="0059321D" w:rsidRDefault="005216C1" w:rsidP="005216C1">
      <w:pPr>
        <w:ind w:left="-360" w:firstLine="540"/>
        <w:jc w:val="both"/>
      </w:pPr>
      <w:r w:rsidRPr="0059321D">
        <w:t xml:space="preserve">- стадии предварительного контроля за формированием проектов законов об областном бюджете и бюджете ТФОМС на очередной финансовый период и за внесением в них изменений; </w:t>
      </w:r>
    </w:p>
    <w:p w:rsidR="005216C1" w:rsidRPr="0059321D" w:rsidRDefault="005216C1" w:rsidP="005216C1">
      <w:pPr>
        <w:ind w:left="-360" w:firstLine="540"/>
        <w:jc w:val="both"/>
      </w:pPr>
      <w:r w:rsidRPr="0059321D">
        <w:t>- стадии текущего контроля за исполнением утвержденных бюджетов;</w:t>
      </w:r>
    </w:p>
    <w:p w:rsidR="005216C1" w:rsidRPr="0059321D" w:rsidRDefault="005216C1" w:rsidP="005216C1">
      <w:pPr>
        <w:ind w:left="-360" w:firstLine="540"/>
        <w:jc w:val="both"/>
      </w:pPr>
      <w:r w:rsidRPr="0059321D">
        <w:t>- стадии последующего контроля исполненных бюджетов.</w:t>
      </w:r>
    </w:p>
    <w:p w:rsidR="005216C1" w:rsidRPr="0059321D" w:rsidRDefault="005216C1" w:rsidP="005216C1">
      <w:pPr>
        <w:ind w:left="-360" w:firstLine="540"/>
        <w:jc w:val="both"/>
      </w:pPr>
      <w:r w:rsidRPr="0059321D">
        <w:t>Также выполнен весь установленный законодательством Томской области комплекс проверок отчетности Администрации Томской области о результатах управления и распоряжения областным государственным имуществом.</w:t>
      </w:r>
    </w:p>
    <w:p w:rsidR="005216C1" w:rsidRPr="0059321D" w:rsidRDefault="005216C1" w:rsidP="005216C1">
      <w:pPr>
        <w:ind w:left="-360" w:firstLine="540"/>
        <w:jc w:val="both"/>
      </w:pPr>
      <w:r w:rsidRPr="0059321D">
        <w:t>Организация работы в 2012 году традиционно строилась на укреплении и развитии основополагающих принципов, являющихся базовыми для эффективного функционирования органа</w:t>
      </w:r>
      <w:r>
        <w:t xml:space="preserve"> внешнего</w:t>
      </w:r>
      <w:r w:rsidRPr="0059321D">
        <w:t xml:space="preserve"> государственного финансового контроля: законности, объективности, эффективности, независимости и гласности.</w:t>
      </w:r>
      <w:r>
        <w:t xml:space="preserve"> </w:t>
      </w:r>
      <w:r w:rsidRPr="0059321D">
        <w:t>В рамках каждого контрольного мероприятия анализировалось соблюдение проверяемыми объектами областного и федерального законодательства. Изучение нормативных актов в практике их применения позволяло выявлять пробелы и несогласованность норм права, оценивать полноту регламентации деятельности</w:t>
      </w:r>
      <w:r>
        <w:t xml:space="preserve"> органов исполнительной власти, </w:t>
      </w:r>
      <w:r w:rsidRPr="0059321D">
        <w:t xml:space="preserve"> органов местного самоуправления</w:t>
      </w:r>
      <w:r>
        <w:t>, организаций различного статуса.</w:t>
      </w:r>
    </w:p>
    <w:p w:rsidR="005216C1" w:rsidRPr="0059321D" w:rsidRDefault="005216C1" w:rsidP="005216C1">
      <w:pPr>
        <w:ind w:left="-360" w:firstLine="540"/>
        <w:jc w:val="both"/>
        <w:rPr>
          <w:spacing w:val="-2"/>
        </w:rPr>
      </w:pPr>
      <w:r w:rsidRPr="0059321D">
        <w:rPr>
          <w:spacing w:val="-2"/>
        </w:rPr>
        <w:t xml:space="preserve">В соответствии с планом работы в 2012 году проведено </w:t>
      </w:r>
      <w:r w:rsidRPr="0059321D">
        <w:rPr>
          <w:b/>
          <w:spacing w:val="-2"/>
        </w:rPr>
        <w:t>2</w:t>
      </w:r>
      <w:r>
        <w:rPr>
          <w:b/>
          <w:spacing w:val="-2"/>
        </w:rPr>
        <w:t>4</w:t>
      </w:r>
      <w:r>
        <w:rPr>
          <w:spacing w:val="-2"/>
        </w:rPr>
        <w:t xml:space="preserve"> мероприятия</w:t>
      </w:r>
      <w:r w:rsidRPr="0059321D">
        <w:rPr>
          <w:spacing w:val="-2"/>
        </w:rPr>
        <w:t xml:space="preserve">, в том числе </w:t>
      </w:r>
      <w:r w:rsidRPr="0059321D">
        <w:rPr>
          <w:b/>
          <w:spacing w:val="-2"/>
        </w:rPr>
        <w:t>2</w:t>
      </w:r>
      <w:r>
        <w:rPr>
          <w:b/>
          <w:spacing w:val="-2"/>
        </w:rPr>
        <w:t xml:space="preserve">0 </w:t>
      </w:r>
      <w:r>
        <w:rPr>
          <w:spacing w:val="-2"/>
        </w:rPr>
        <w:t>контрольных</w:t>
      </w:r>
      <w:r w:rsidRPr="0059321D">
        <w:rPr>
          <w:spacing w:val="-2"/>
        </w:rPr>
        <w:t xml:space="preserve"> и</w:t>
      </w:r>
      <w:r w:rsidRPr="0059321D">
        <w:rPr>
          <w:b/>
          <w:spacing w:val="-2"/>
        </w:rPr>
        <w:t xml:space="preserve"> 4</w:t>
      </w:r>
      <w:r w:rsidRPr="0059321D">
        <w:rPr>
          <w:spacing w:val="-2"/>
        </w:rPr>
        <w:t xml:space="preserve"> экспертно-аналитических мероприятия, подготовлено </w:t>
      </w:r>
      <w:r w:rsidRPr="0059321D">
        <w:rPr>
          <w:b/>
          <w:color w:val="000000"/>
          <w:spacing w:val="-2"/>
        </w:rPr>
        <w:t>42</w:t>
      </w:r>
      <w:r w:rsidRPr="0059321D">
        <w:rPr>
          <w:color w:val="FF950E"/>
          <w:spacing w:val="-2"/>
        </w:rPr>
        <w:t xml:space="preserve"> </w:t>
      </w:r>
      <w:r w:rsidRPr="0059321D">
        <w:rPr>
          <w:spacing w:val="-2"/>
        </w:rPr>
        <w:t xml:space="preserve">экспертных заключения на проекты нормативных правовых актов. В отчетном году Контрольно-счетной палатой разработаны и </w:t>
      </w:r>
      <w:r>
        <w:rPr>
          <w:spacing w:val="-2"/>
        </w:rPr>
        <w:lastRenderedPageBreak/>
        <w:t xml:space="preserve">в </w:t>
      </w:r>
      <w:r w:rsidRPr="0059321D">
        <w:rPr>
          <w:spacing w:val="-2"/>
        </w:rPr>
        <w:t xml:space="preserve">порядке законодательной инициативы внесены в Законодательную Думу </w:t>
      </w:r>
      <w:r w:rsidRPr="00E91450">
        <w:rPr>
          <w:b/>
          <w:spacing w:val="-2"/>
        </w:rPr>
        <w:t>2</w:t>
      </w:r>
      <w:r w:rsidRPr="0059321D">
        <w:rPr>
          <w:spacing w:val="-2"/>
        </w:rPr>
        <w:t xml:space="preserve"> проекта нормативных правовых актов.</w:t>
      </w:r>
    </w:p>
    <w:p w:rsidR="005216C1" w:rsidRPr="0059321D" w:rsidRDefault="005216C1" w:rsidP="005216C1">
      <w:pPr>
        <w:ind w:left="-360" w:firstLine="540"/>
        <w:jc w:val="both"/>
        <w:rPr>
          <w:spacing w:val="-2"/>
        </w:rPr>
      </w:pPr>
      <w:r w:rsidRPr="0059321D">
        <w:rPr>
          <w:spacing w:val="-2"/>
        </w:rPr>
        <w:t>В соответствии с требованиями ст.4 Закона Томской области «О Контрольно-счетной палате Томской области» отчеты о результатах каждого контрольного мероприятия в установленном порядке представлены в Законодательную Думу Томской области</w:t>
      </w:r>
      <w:r>
        <w:rPr>
          <w:spacing w:val="-2"/>
        </w:rPr>
        <w:t xml:space="preserve"> и Губернатору Томской области</w:t>
      </w:r>
      <w:r w:rsidRPr="0059321D">
        <w:rPr>
          <w:spacing w:val="-2"/>
        </w:rPr>
        <w:t>.</w:t>
      </w:r>
    </w:p>
    <w:p w:rsidR="005216C1" w:rsidRPr="0059321D" w:rsidRDefault="005216C1" w:rsidP="005216C1">
      <w:pPr>
        <w:pStyle w:val="a3"/>
        <w:ind w:left="-360" w:firstLine="540"/>
        <w:jc w:val="both"/>
        <w:rPr>
          <w:b w:val="0"/>
          <w:sz w:val="24"/>
          <w:szCs w:val="24"/>
        </w:rPr>
      </w:pPr>
      <w:r w:rsidRPr="0059321D">
        <w:rPr>
          <w:b w:val="0"/>
          <w:spacing w:val="-2"/>
          <w:sz w:val="24"/>
          <w:szCs w:val="24"/>
        </w:rPr>
        <w:t xml:space="preserve">За отчетный период контрольными мероприятиями было охвачено </w:t>
      </w:r>
      <w:r w:rsidRPr="0059321D">
        <w:rPr>
          <w:spacing w:val="-2"/>
          <w:sz w:val="24"/>
          <w:szCs w:val="24"/>
        </w:rPr>
        <w:t>24</w:t>
      </w:r>
      <w:r w:rsidRPr="0059321D">
        <w:rPr>
          <w:b w:val="0"/>
          <w:spacing w:val="-2"/>
          <w:sz w:val="24"/>
          <w:szCs w:val="24"/>
        </w:rPr>
        <w:t xml:space="preserve"> объекта, о</w:t>
      </w:r>
      <w:r w:rsidRPr="0059321D">
        <w:rPr>
          <w:b w:val="0"/>
          <w:sz w:val="24"/>
          <w:szCs w:val="24"/>
        </w:rPr>
        <w:t xml:space="preserve">бъем проверенных средств составил </w:t>
      </w:r>
      <w:r w:rsidRPr="0059321D">
        <w:rPr>
          <w:sz w:val="24"/>
          <w:szCs w:val="24"/>
        </w:rPr>
        <w:t>22 870,6</w:t>
      </w:r>
      <w:r w:rsidRPr="0059321D">
        <w:rPr>
          <w:b w:val="0"/>
          <w:sz w:val="24"/>
          <w:szCs w:val="24"/>
        </w:rPr>
        <w:t xml:space="preserve"> </w:t>
      </w:r>
      <w:r w:rsidRPr="0059321D">
        <w:rPr>
          <w:sz w:val="24"/>
          <w:szCs w:val="24"/>
        </w:rPr>
        <w:t>млн.руб.</w:t>
      </w:r>
      <w:r w:rsidRPr="0059321D">
        <w:rPr>
          <w:b w:val="0"/>
          <w:sz w:val="24"/>
          <w:szCs w:val="24"/>
        </w:rPr>
        <w:t>, в том числе:</w:t>
      </w:r>
    </w:p>
    <w:p w:rsidR="005216C1" w:rsidRPr="0059321D" w:rsidRDefault="005216C1" w:rsidP="005216C1">
      <w:pPr>
        <w:pStyle w:val="a3"/>
        <w:ind w:left="-360" w:firstLine="540"/>
        <w:jc w:val="both"/>
        <w:rPr>
          <w:sz w:val="24"/>
          <w:szCs w:val="24"/>
        </w:rPr>
      </w:pPr>
      <w:r w:rsidRPr="0059321D">
        <w:rPr>
          <w:b w:val="0"/>
          <w:sz w:val="24"/>
          <w:szCs w:val="24"/>
        </w:rPr>
        <w:t xml:space="preserve">- областного бюджета – </w:t>
      </w:r>
      <w:r w:rsidRPr="0059321D">
        <w:rPr>
          <w:sz w:val="24"/>
          <w:szCs w:val="24"/>
        </w:rPr>
        <w:t>13 929,4</w:t>
      </w:r>
      <w:r>
        <w:rPr>
          <w:b w:val="0"/>
          <w:sz w:val="24"/>
          <w:szCs w:val="24"/>
        </w:rPr>
        <w:t xml:space="preserve"> </w:t>
      </w:r>
      <w:r w:rsidRPr="0059321D">
        <w:rPr>
          <w:sz w:val="24"/>
          <w:szCs w:val="24"/>
        </w:rPr>
        <w:t>млн.руб.;</w:t>
      </w:r>
    </w:p>
    <w:p w:rsidR="005216C1" w:rsidRPr="0059321D" w:rsidRDefault="005216C1" w:rsidP="005216C1">
      <w:pPr>
        <w:pStyle w:val="a3"/>
        <w:ind w:left="-360" w:firstLine="540"/>
        <w:jc w:val="both"/>
        <w:rPr>
          <w:sz w:val="24"/>
          <w:szCs w:val="24"/>
        </w:rPr>
      </w:pPr>
      <w:r w:rsidRPr="0059321D">
        <w:rPr>
          <w:b w:val="0"/>
          <w:sz w:val="24"/>
          <w:szCs w:val="24"/>
        </w:rPr>
        <w:t xml:space="preserve">- федерального бюджета – </w:t>
      </w:r>
      <w:r w:rsidRPr="0059321D">
        <w:rPr>
          <w:sz w:val="24"/>
          <w:szCs w:val="24"/>
        </w:rPr>
        <w:t>149,4 млн.руб.;</w:t>
      </w:r>
    </w:p>
    <w:p w:rsidR="005216C1" w:rsidRPr="0059321D" w:rsidRDefault="005216C1" w:rsidP="005216C1">
      <w:pPr>
        <w:pStyle w:val="a3"/>
        <w:ind w:left="-360" w:firstLine="540"/>
        <w:jc w:val="both"/>
        <w:rPr>
          <w:sz w:val="24"/>
          <w:szCs w:val="24"/>
        </w:rPr>
      </w:pPr>
      <w:r w:rsidRPr="0059321D">
        <w:rPr>
          <w:b w:val="0"/>
          <w:sz w:val="24"/>
          <w:szCs w:val="24"/>
        </w:rPr>
        <w:t>- местных бюджетов –</w:t>
      </w:r>
      <w:r w:rsidRPr="0059321D">
        <w:rPr>
          <w:sz w:val="24"/>
          <w:szCs w:val="24"/>
        </w:rPr>
        <w:t xml:space="preserve"> 13,4 млн.руб.</w:t>
      </w:r>
    </w:p>
    <w:p w:rsidR="005216C1" w:rsidRPr="0059321D" w:rsidRDefault="005216C1" w:rsidP="005216C1">
      <w:pPr>
        <w:pStyle w:val="a3"/>
        <w:ind w:left="-360" w:firstLine="540"/>
        <w:jc w:val="both"/>
        <w:rPr>
          <w:sz w:val="24"/>
          <w:szCs w:val="24"/>
        </w:rPr>
      </w:pPr>
      <w:r w:rsidRPr="0059321D">
        <w:rPr>
          <w:b w:val="0"/>
          <w:sz w:val="24"/>
          <w:szCs w:val="24"/>
        </w:rPr>
        <w:t xml:space="preserve">- внебюджетных средств – </w:t>
      </w:r>
      <w:r w:rsidRPr="0059321D">
        <w:rPr>
          <w:sz w:val="24"/>
          <w:szCs w:val="24"/>
        </w:rPr>
        <w:t>8 778,4</w:t>
      </w:r>
      <w:r w:rsidRPr="0059321D">
        <w:rPr>
          <w:b w:val="0"/>
          <w:sz w:val="24"/>
          <w:szCs w:val="24"/>
        </w:rPr>
        <w:t xml:space="preserve"> </w:t>
      </w:r>
      <w:r w:rsidRPr="0059321D">
        <w:rPr>
          <w:sz w:val="24"/>
          <w:szCs w:val="24"/>
        </w:rPr>
        <w:t xml:space="preserve">млн.руб. </w:t>
      </w:r>
    </w:p>
    <w:p w:rsidR="005216C1" w:rsidRPr="0059321D" w:rsidRDefault="005216C1" w:rsidP="005216C1">
      <w:pPr>
        <w:tabs>
          <w:tab w:val="left" w:pos="540"/>
        </w:tabs>
        <w:ind w:left="-360" w:firstLine="540"/>
        <w:jc w:val="both"/>
      </w:pPr>
      <w:r w:rsidRPr="0059321D">
        <w:t xml:space="preserve">В ходе контрольных мероприятий выявлено </w:t>
      </w:r>
      <w:r w:rsidRPr="0059321D">
        <w:rPr>
          <w:b/>
        </w:rPr>
        <w:t>3</w:t>
      </w:r>
      <w:r>
        <w:rPr>
          <w:b/>
        </w:rPr>
        <w:t>43</w:t>
      </w:r>
      <w:r w:rsidRPr="0059321D">
        <w:t xml:space="preserve"> факт</w:t>
      </w:r>
      <w:r>
        <w:t>а</w:t>
      </w:r>
      <w:r w:rsidRPr="0059321D">
        <w:t xml:space="preserve"> нарушений действующего законодательства, допущенных при </w:t>
      </w:r>
      <w:r>
        <w:t xml:space="preserve">планировании и </w:t>
      </w:r>
      <w:r w:rsidRPr="0059321D">
        <w:t>исполнении областн</w:t>
      </w:r>
      <w:r>
        <w:t xml:space="preserve">ого, местных бюджетов, бюджета </w:t>
      </w:r>
      <w:r w:rsidRPr="0059321D">
        <w:t>ТФОМС, а также при распоряжении областной собственностью, из них:</w:t>
      </w:r>
    </w:p>
    <w:p w:rsidR="005216C1" w:rsidRPr="0059321D" w:rsidRDefault="005216C1" w:rsidP="005216C1">
      <w:pPr>
        <w:ind w:left="-360" w:firstLine="540"/>
        <w:jc w:val="both"/>
        <w:rPr>
          <w:bCs/>
        </w:rPr>
      </w:pPr>
      <w:r w:rsidRPr="0059321D">
        <w:rPr>
          <w:b/>
          <w:bCs/>
        </w:rPr>
        <w:t xml:space="preserve">- </w:t>
      </w:r>
      <w:r>
        <w:rPr>
          <w:b/>
          <w:bCs/>
        </w:rPr>
        <w:t xml:space="preserve">27 </w:t>
      </w:r>
      <w:r>
        <w:rPr>
          <w:bCs/>
        </w:rPr>
        <w:t>нарушений</w:t>
      </w:r>
      <w:r w:rsidRPr="0059321D">
        <w:rPr>
          <w:bCs/>
        </w:rPr>
        <w:t xml:space="preserve"> при формировании доходов и планировании расходов бюджетных средств;</w:t>
      </w:r>
    </w:p>
    <w:p w:rsidR="005216C1" w:rsidRPr="0059321D" w:rsidRDefault="005216C1" w:rsidP="005216C1">
      <w:pPr>
        <w:ind w:left="-360" w:firstLine="540"/>
        <w:jc w:val="both"/>
        <w:rPr>
          <w:bCs/>
          <w:iCs/>
        </w:rPr>
      </w:pPr>
      <w:r w:rsidRPr="0059321D">
        <w:rPr>
          <w:bCs/>
          <w:iCs/>
        </w:rPr>
        <w:t xml:space="preserve">- </w:t>
      </w:r>
      <w:r w:rsidRPr="0059321D">
        <w:rPr>
          <w:b/>
          <w:bCs/>
          <w:iCs/>
        </w:rPr>
        <w:t>9</w:t>
      </w:r>
      <w:r w:rsidRPr="0059321D">
        <w:rPr>
          <w:bCs/>
          <w:iCs/>
        </w:rPr>
        <w:t xml:space="preserve"> фактов нецелевого и </w:t>
      </w:r>
      <w:r w:rsidRPr="0059321D">
        <w:rPr>
          <w:b/>
          <w:bCs/>
          <w:iCs/>
        </w:rPr>
        <w:t>33</w:t>
      </w:r>
      <w:r w:rsidRPr="0059321D">
        <w:rPr>
          <w:bCs/>
          <w:iCs/>
        </w:rPr>
        <w:t xml:space="preserve"> факта неправомерного использования бюджетных средств;</w:t>
      </w:r>
    </w:p>
    <w:p w:rsidR="005216C1" w:rsidRPr="0059321D" w:rsidRDefault="005216C1" w:rsidP="005216C1">
      <w:pPr>
        <w:ind w:left="-360" w:firstLine="540"/>
        <w:jc w:val="both"/>
        <w:rPr>
          <w:bCs/>
          <w:iCs/>
        </w:rPr>
      </w:pPr>
      <w:r w:rsidRPr="0059321D">
        <w:rPr>
          <w:bCs/>
          <w:iCs/>
        </w:rPr>
        <w:t xml:space="preserve">- в </w:t>
      </w:r>
      <w:r w:rsidRPr="0059321D">
        <w:rPr>
          <w:b/>
          <w:bCs/>
          <w:iCs/>
        </w:rPr>
        <w:t>8</w:t>
      </w:r>
      <w:r w:rsidRPr="0059321D">
        <w:rPr>
          <w:bCs/>
          <w:iCs/>
        </w:rPr>
        <w:t xml:space="preserve"> случаях дана оценка неэффективной деятельности при предоставлении и расходовании средств в бюджетной системе, предоставлении и использовании областной собственности;</w:t>
      </w:r>
    </w:p>
    <w:p w:rsidR="005216C1" w:rsidRPr="0059321D" w:rsidRDefault="005216C1" w:rsidP="005216C1">
      <w:pPr>
        <w:ind w:left="-360" w:firstLine="540"/>
        <w:jc w:val="both"/>
        <w:rPr>
          <w:bCs/>
          <w:iCs/>
        </w:rPr>
      </w:pPr>
      <w:r w:rsidRPr="0059321D">
        <w:rPr>
          <w:bCs/>
          <w:iCs/>
        </w:rPr>
        <w:t xml:space="preserve">- </w:t>
      </w:r>
      <w:r w:rsidRPr="0059321D">
        <w:rPr>
          <w:b/>
          <w:bCs/>
          <w:iCs/>
        </w:rPr>
        <w:t>7</w:t>
      </w:r>
      <w:r>
        <w:rPr>
          <w:b/>
          <w:bCs/>
          <w:iCs/>
        </w:rPr>
        <w:t>4</w:t>
      </w:r>
      <w:r w:rsidRPr="0059321D">
        <w:rPr>
          <w:bCs/>
          <w:iCs/>
        </w:rPr>
        <w:t xml:space="preserve"> факт</w:t>
      </w:r>
      <w:r>
        <w:rPr>
          <w:bCs/>
          <w:iCs/>
        </w:rPr>
        <w:t>а</w:t>
      </w:r>
      <w:r w:rsidRPr="0059321D">
        <w:rPr>
          <w:bCs/>
          <w:iCs/>
        </w:rPr>
        <w:t xml:space="preserve"> нарушений и недостатков при предоставлении и расходовании бюджетных средств (кроме нецелевого, неправомерного и неэффективного);</w:t>
      </w:r>
    </w:p>
    <w:p w:rsidR="005216C1" w:rsidRPr="0059321D" w:rsidRDefault="005216C1" w:rsidP="005216C1">
      <w:pPr>
        <w:ind w:left="-360" w:firstLine="540"/>
        <w:jc w:val="both"/>
        <w:rPr>
          <w:bCs/>
          <w:iCs/>
        </w:rPr>
      </w:pPr>
      <w:r w:rsidRPr="0059321D">
        <w:rPr>
          <w:bCs/>
          <w:iCs/>
        </w:rPr>
        <w:t xml:space="preserve">- </w:t>
      </w:r>
      <w:r w:rsidRPr="0059321D">
        <w:rPr>
          <w:b/>
          <w:bCs/>
          <w:iCs/>
        </w:rPr>
        <w:t>2</w:t>
      </w:r>
      <w:r>
        <w:rPr>
          <w:b/>
          <w:bCs/>
          <w:iCs/>
        </w:rPr>
        <w:t>1</w:t>
      </w:r>
      <w:r>
        <w:rPr>
          <w:bCs/>
          <w:iCs/>
        </w:rPr>
        <w:t xml:space="preserve"> нарушение</w:t>
      </w:r>
      <w:r w:rsidRPr="0059321D">
        <w:rPr>
          <w:bCs/>
          <w:iCs/>
        </w:rPr>
        <w:t xml:space="preserve"> при работе с собственностью;</w:t>
      </w:r>
    </w:p>
    <w:p w:rsidR="005216C1" w:rsidRPr="0059321D" w:rsidRDefault="005216C1" w:rsidP="005216C1">
      <w:pPr>
        <w:ind w:left="-360" w:firstLine="540"/>
        <w:jc w:val="both"/>
        <w:rPr>
          <w:bCs/>
        </w:rPr>
      </w:pPr>
      <w:r w:rsidRPr="0059321D">
        <w:rPr>
          <w:bCs/>
        </w:rPr>
        <w:t xml:space="preserve">- </w:t>
      </w:r>
      <w:r w:rsidRPr="0059321D">
        <w:rPr>
          <w:b/>
          <w:bCs/>
        </w:rPr>
        <w:t>83</w:t>
      </w:r>
      <w:r>
        <w:rPr>
          <w:bCs/>
        </w:rPr>
        <w:t xml:space="preserve"> факта нарушений и недостатков</w:t>
      </w:r>
      <w:r w:rsidRPr="0059321D">
        <w:rPr>
          <w:bCs/>
        </w:rPr>
        <w:t xml:space="preserve"> по ведению бухгалтерского учета и составлению отчетности;</w:t>
      </w:r>
    </w:p>
    <w:p w:rsidR="005216C1" w:rsidRPr="0059321D" w:rsidRDefault="005216C1" w:rsidP="005216C1">
      <w:pPr>
        <w:ind w:left="-360" w:firstLine="540"/>
        <w:jc w:val="both"/>
        <w:rPr>
          <w:bCs/>
        </w:rPr>
      </w:pPr>
      <w:r w:rsidRPr="0059321D">
        <w:rPr>
          <w:bCs/>
        </w:rPr>
        <w:t xml:space="preserve">- </w:t>
      </w:r>
      <w:r w:rsidRPr="0059321D">
        <w:rPr>
          <w:b/>
          <w:bCs/>
        </w:rPr>
        <w:t>88</w:t>
      </w:r>
      <w:r w:rsidRPr="0059321D">
        <w:rPr>
          <w:bCs/>
        </w:rPr>
        <w:t xml:space="preserve"> фактов других нарушений и недостатков,</w:t>
      </w:r>
      <w:r w:rsidRPr="0059321D">
        <w:t xml:space="preserve"> допущенных в деятельности государственных органов и организаций при выполнении установленных им задач и функций</w:t>
      </w:r>
      <w:r w:rsidRPr="0059321D">
        <w:rPr>
          <w:bCs/>
        </w:rPr>
        <w:t>.</w:t>
      </w:r>
    </w:p>
    <w:p w:rsidR="005216C1" w:rsidRPr="0059321D" w:rsidRDefault="005216C1" w:rsidP="005216C1">
      <w:pPr>
        <w:ind w:left="-360" w:firstLine="540"/>
        <w:jc w:val="both"/>
      </w:pPr>
      <w:r w:rsidRPr="0059321D">
        <w:rPr>
          <w:b/>
        </w:rPr>
        <w:t>Объем выявленных нарушений составил</w:t>
      </w:r>
      <w:r w:rsidRPr="0059321D">
        <w:t xml:space="preserve"> </w:t>
      </w:r>
      <w:r>
        <w:rPr>
          <w:b/>
        </w:rPr>
        <w:t>1 477,8</w:t>
      </w:r>
      <w:r w:rsidRPr="0059321D">
        <w:rPr>
          <w:b/>
        </w:rPr>
        <w:t xml:space="preserve"> млн.руб.</w:t>
      </w:r>
      <w:r w:rsidRPr="0059321D">
        <w:t>, в том числе:</w:t>
      </w:r>
    </w:p>
    <w:p w:rsidR="005216C1" w:rsidRPr="0059321D" w:rsidRDefault="005216C1" w:rsidP="005216C1">
      <w:pPr>
        <w:ind w:left="-360" w:firstLine="540"/>
        <w:jc w:val="both"/>
      </w:pPr>
      <w:r w:rsidRPr="0059321D">
        <w:t>- нарушения и недостатки при планировании</w:t>
      </w:r>
      <w:r>
        <w:rPr>
          <w:i/>
        </w:rPr>
        <w:t xml:space="preserve"> </w:t>
      </w:r>
      <w:r w:rsidRPr="0059321D">
        <w:t xml:space="preserve">– </w:t>
      </w:r>
      <w:r w:rsidRPr="00C07C3D">
        <w:rPr>
          <w:b/>
        </w:rPr>
        <w:t>480,2</w:t>
      </w:r>
      <w:r w:rsidRPr="0059321D">
        <w:t xml:space="preserve"> млн.руб.;</w:t>
      </w:r>
    </w:p>
    <w:p w:rsidR="005216C1" w:rsidRPr="0059321D" w:rsidRDefault="005216C1" w:rsidP="005216C1">
      <w:pPr>
        <w:ind w:left="-360" w:firstLine="540"/>
        <w:jc w:val="both"/>
      </w:pPr>
      <w:r w:rsidRPr="0059321D">
        <w:t xml:space="preserve">- нецелевое и неправомерное использование бюджетных средств – </w:t>
      </w:r>
      <w:r w:rsidRPr="0059321D">
        <w:rPr>
          <w:b/>
        </w:rPr>
        <w:t>54,6</w:t>
      </w:r>
      <w:r w:rsidRPr="0059321D">
        <w:t xml:space="preserve"> млн.руб.;</w:t>
      </w:r>
    </w:p>
    <w:p w:rsidR="005216C1" w:rsidRPr="0059321D" w:rsidRDefault="005216C1" w:rsidP="005216C1">
      <w:pPr>
        <w:ind w:left="-360" w:firstLine="540"/>
        <w:jc w:val="both"/>
      </w:pPr>
      <w:r w:rsidRPr="0059321D">
        <w:t xml:space="preserve">- неэффективное использование бюджетных средств и областной собственности – </w:t>
      </w:r>
      <w:r w:rsidRPr="0059321D">
        <w:rPr>
          <w:b/>
        </w:rPr>
        <w:t>184,2</w:t>
      </w:r>
      <w:r w:rsidRPr="0059321D">
        <w:t xml:space="preserve"> млн.руб.;</w:t>
      </w:r>
    </w:p>
    <w:p w:rsidR="005216C1" w:rsidRPr="0059321D" w:rsidRDefault="005216C1" w:rsidP="005216C1">
      <w:pPr>
        <w:ind w:left="-360" w:firstLine="540"/>
        <w:jc w:val="both"/>
      </w:pPr>
      <w:r w:rsidRPr="0059321D">
        <w:t xml:space="preserve">- нарушения и недостатки при предоставлении и расходовании бюджетных средств (кроме нецелевого, неправомерного и неэффективного) – </w:t>
      </w:r>
      <w:r w:rsidRPr="0059321D">
        <w:rPr>
          <w:b/>
        </w:rPr>
        <w:t>4</w:t>
      </w:r>
      <w:r>
        <w:rPr>
          <w:b/>
        </w:rPr>
        <w:t>4,6</w:t>
      </w:r>
      <w:r w:rsidRPr="0059321D">
        <w:t xml:space="preserve"> млн.руб.;</w:t>
      </w:r>
    </w:p>
    <w:p w:rsidR="005216C1" w:rsidRPr="0059321D" w:rsidRDefault="005216C1" w:rsidP="005216C1">
      <w:pPr>
        <w:ind w:left="-360" w:firstLine="540"/>
        <w:jc w:val="both"/>
      </w:pPr>
      <w:r w:rsidRPr="0059321D">
        <w:t>-</w:t>
      </w:r>
      <w:r w:rsidRPr="0059321D">
        <w:rPr>
          <w:bCs/>
          <w:iCs/>
        </w:rPr>
        <w:t xml:space="preserve"> нарушения при работе с собственностью – </w:t>
      </w:r>
      <w:r>
        <w:rPr>
          <w:b/>
          <w:bCs/>
          <w:iCs/>
        </w:rPr>
        <w:t>269,2</w:t>
      </w:r>
      <w:r w:rsidRPr="0059321D">
        <w:rPr>
          <w:bCs/>
          <w:iCs/>
        </w:rPr>
        <w:t xml:space="preserve"> млн.руб.;</w:t>
      </w:r>
    </w:p>
    <w:p w:rsidR="005216C1" w:rsidRPr="0059321D" w:rsidRDefault="005216C1" w:rsidP="005216C1">
      <w:pPr>
        <w:ind w:left="-360" w:firstLine="540"/>
        <w:jc w:val="both"/>
      </w:pPr>
      <w:r w:rsidRPr="0059321D">
        <w:t xml:space="preserve">- нарушения ведения бухгалтерского учета и составления отчетности – </w:t>
      </w:r>
      <w:r w:rsidRPr="0059321D">
        <w:rPr>
          <w:b/>
        </w:rPr>
        <w:t>4</w:t>
      </w:r>
      <w:r>
        <w:rPr>
          <w:b/>
        </w:rPr>
        <w:t>44,4</w:t>
      </w:r>
      <w:r w:rsidRPr="0059321D">
        <w:t xml:space="preserve"> млн.руб.;</w:t>
      </w:r>
    </w:p>
    <w:p w:rsidR="005216C1" w:rsidRDefault="005216C1" w:rsidP="005216C1">
      <w:pPr>
        <w:ind w:left="-360" w:firstLine="540"/>
        <w:jc w:val="both"/>
      </w:pPr>
      <w:r w:rsidRPr="0059321D">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59321D">
        <w:rPr>
          <w:b/>
        </w:rPr>
        <w:t>0,6</w:t>
      </w:r>
      <w:r w:rsidRPr="0059321D">
        <w:t xml:space="preserve"> млн.руб.</w:t>
      </w:r>
    </w:p>
    <w:p w:rsidR="005216C1" w:rsidRPr="0059321D" w:rsidRDefault="005216C1" w:rsidP="005216C1">
      <w:pPr>
        <w:ind w:left="-360"/>
        <w:jc w:val="both"/>
      </w:pPr>
    </w:p>
    <w:p w:rsidR="005216C1" w:rsidRPr="0059321D" w:rsidRDefault="005216C1" w:rsidP="005216C1">
      <w:pPr>
        <w:ind w:left="-360"/>
        <w:jc w:val="right"/>
        <w:rPr>
          <w:sz w:val="20"/>
          <w:szCs w:val="20"/>
        </w:rPr>
      </w:pPr>
      <w:r w:rsidRPr="0059321D">
        <w:rPr>
          <w:sz w:val="20"/>
          <w:szCs w:val="20"/>
        </w:rPr>
        <w:t>Диаграмма 1</w:t>
      </w:r>
    </w:p>
    <w:p w:rsidR="005216C1" w:rsidRDefault="005216C1" w:rsidP="005216C1">
      <w:pPr>
        <w:ind w:left="-360"/>
        <w:jc w:val="center"/>
      </w:pPr>
      <w:r>
        <w:rPr>
          <w:noProof/>
          <w:lang w:eastAsia="ru-RU"/>
        </w:rPr>
        <w:lastRenderedPageBreak/>
        <w:drawing>
          <wp:inline distT="0" distB="0" distL="0" distR="0">
            <wp:extent cx="4667250" cy="3181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3181350"/>
                    </a:xfrm>
                    <a:prstGeom prst="rect">
                      <a:avLst/>
                    </a:prstGeom>
                    <a:noFill/>
                    <a:ln>
                      <a:noFill/>
                    </a:ln>
                  </pic:spPr>
                </pic:pic>
              </a:graphicData>
            </a:graphic>
          </wp:inline>
        </w:drawing>
      </w:r>
    </w:p>
    <w:p w:rsidR="005216C1" w:rsidRPr="0059321D" w:rsidRDefault="005216C1" w:rsidP="005216C1">
      <w:pPr>
        <w:ind w:left="-360"/>
        <w:jc w:val="center"/>
      </w:pPr>
    </w:p>
    <w:p w:rsidR="005216C1" w:rsidRPr="0059321D" w:rsidRDefault="005216C1" w:rsidP="005216C1">
      <w:pPr>
        <w:tabs>
          <w:tab w:val="left" w:pos="540"/>
        </w:tabs>
        <w:ind w:left="-360" w:firstLine="540"/>
        <w:jc w:val="both"/>
      </w:pPr>
      <w:r w:rsidRPr="0059321D">
        <w:t xml:space="preserve">В отчетном периоде Контрольно-счетной палатой максимально использовались все предоставленные действующим законодательством возможности по устранению негативных последствий финансовых нарушений, возмещению причиненного бюджетам ущерба, возврату средств, использованных не по целевому назначению. В зависимости от характера выявляемых нарушений и недостатков строилась направленная на их устранение работа, принимались соответствующие меры в рамках установленной компетенции и предоставленных полномочий. </w:t>
      </w:r>
    </w:p>
    <w:p w:rsidR="005216C1" w:rsidRDefault="005216C1" w:rsidP="005216C1">
      <w:pPr>
        <w:ind w:left="-360"/>
        <w:jc w:val="right"/>
        <w:rPr>
          <w:sz w:val="20"/>
          <w:szCs w:val="20"/>
        </w:rPr>
      </w:pPr>
    </w:p>
    <w:p w:rsidR="005216C1" w:rsidRDefault="005216C1" w:rsidP="005216C1">
      <w:pPr>
        <w:ind w:left="-360"/>
        <w:jc w:val="right"/>
        <w:rPr>
          <w:sz w:val="20"/>
          <w:szCs w:val="20"/>
        </w:rPr>
      </w:pPr>
    </w:p>
    <w:p w:rsidR="005216C1" w:rsidRDefault="005216C1" w:rsidP="005216C1">
      <w:pPr>
        <w:ind w:left="-360"/>
        <w:jc w:val="right"/>
        <w:rPr>
          <w:sz w:val="20"/>
          <w:szCs w:val="20"/>
        </w:rPr>
      </w:pPr>
    </w:p>
    <w:p w:rsidR="005216C1" w:rsidRPr="0059321D" w:rsidRDefault="005216C1" w:rsidP="005216C1">
      <w:pPr>
        <w:spacing w:line="300" w:lineRule="auto"/>
        <w:ind w:left="540"/>
        <w:jc w:val="right"/>
        <w:rPr>
          <w:sz w:val="20"/>
          <w:szCs w:val="20"/>
        </w:rPr>
      </w:pPr>
      <w:r>
        <w:rPr>
          <w:sz w:val="20"/>
          <w:szCs w:val="20"/>
        </w:rPr>
        <w:t>Диаграмма 2</w:t>
      </w:r>
    </w:p>
    <w:p w:rsidR="005216C1" w:rsidRDefault="005216C1" w:rsidP="005216C1">
      <w:pPr>
        <w:spacing w:line="300" w:lineRule="auto"/>
        <w:ind w:left="540" w:hanging="540"/>
        <w:jc w:val="center"/>
      </w:pPr>
      <w:r>
        <w:rPr>
          <w:noProof/>
          <w:lang w:eastAsia="ru-RU"/>
        </w:rPr>
        <w:drawing>
          <wp:inline distT="0" distB="0" distL="0" distR="0">
            <wp:extent cx="475297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2362200"/>
                    </a:xfrm>
                    <a:prstGeom prst="rect">
                      <a:avLst/>
                    </a:prstGeom>
                    <a:noFill/>
                    <a:ln>
                      <a:noFill/>
                    </a:ln>
                  </pic:spPr>
                </pic:pic>
              </a:graphicData>
            </a:graphic>
          </wp:inline>
        </w:drawing>
      </w:r>
    </w:p>
    <w:p w:rsidR="005216C1" w:rsidRPr="00F00833" w:rsidRDefault="005216C1" w:rsidP="005216C1">
      <w:pPr>
        <w:spacing w:line="300" w:lineRule="auto"/>
        <w:ind w:left="540" w:hanging="540"/>
        <w:jc w:val="center"/>
      </w:pPr>
    </w:p>
    <w:p w:rsidR="005216C1" w:rsidRPr="0059321D" w:rsidRDefault="005216C1" w:rsidP="005216C1">
      <w:pPr>
        <w:spacing w:line="300" w:lineRule="auto"/>
        <w:ind w:firstLine="540"/>
        <w:jc w:val="right"/>
        <w:rPr>
          <w:sz w:val="20"/>
          <w:szCs w:val="20"/>
        </w:rPr>
      </w:pPr>
      <w:r>
        <w:rPr>
          <w:sz w:val="20"/>
          <w:szCs w:val="20"/>
        </w:rPr>
        <w:t>Диаграмма 3</w:t>
      </w:r>
    </w:p>
    <w:p w:rsidR="005216C1" w:rsidRPr="00F00833" w:rsidRDefault="005216C1" w:rsidP="005216C1">
      <w:pPr>
        <w:spacing w:line="300" w:lineRule="auto"/>
        <w:jc w:val="center"/>
      </w:pPr>
      <w:r>
        <w:rPr>
          <w:noProof/>
          <w:lang w:eastAsia="ru-RU"/>
        </w:rPr>
        <w:lastRenderedPageBreak/>
        <w:drawing>
          <wp:inline distT="0" distB="0" distL="0" distR="0">
            <wp:extent cx="4772025" cy="298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2981325"/>
                    </a:xfrm>
                    <a:prstGeom prst="rect">
                      <a:avLst/>
                    </a:prstGeom>
                    <a:noFill/>
                    <a:ln>
                      <a:noFill/>
                    </a:ln>
                  </pic:spPr>
                </pic:pic>
              </a:graphicData>
            </a:graphic>
          </wp:inline>
        </w:drawing>
      </w:r>
    </w:p>
    <w:p w:rsidR="005216C1" w:rsidRPr="0059321D" w:rsidRDefault="005216C1" w:rsidP="005216C1">
      <w:pPr>
        <w:ind w:left="-360"/>
        <w:jc w:val="both"/>
      </w:pPr>
    </w:p>
    <w:p w:rsidR="005216C1" w:rsidRPr="0059321D" w:rsidRDefault="005216C1" w:rsidP="005216C1">
      <w:pPr>
        <w:tabs>
          <w:tab w:val="left" w:pos="540"/>
        </w:tabs>
        <w:ind w:left="-360" w:firstLine="540"/>
        <w:jc w:val="both"/>
      </w:pPr>
      <w:r w:rsidRPr="0059321D">
        <w:t xml:space="preserve">Для принятия мер по устранению выявленных нарушений Контрольно-счетной палатой направлено </w:t>
      </w:r>
      <w:r w:rsidRPr="0059321D">
        <w:rPr>
          <w:b/>
        </w:rPr>
        <w:t>20</w:t>
      </w:r>
      <w:r w:rsidRPr="0059321D">
        <w:t xml:space="preserve"> </w:t>
      </w:r>
      <w:r w:rsidRPr="003022BB">
        <w:rPr>
          <w:b/>
        </w:rPr>
        <w:t>Представлений</w:t>
      </w:r>
      <w:r w:rsidRPr="0059321D">
        <w:t xml:space="preserve"> руководителям проверенных учреждений и организаций и </w:t>
      </w:r>
      <w:r w:rsidRPr="0059321D">
        <w:rPr>
          <w:b/>
        </w:rPr>
        <w:t>21</w:t>
      </w:r>
      <w:r w:rsidRPr="0059321D">
        <w:t xml:space="preserve"> </w:t>
      </w:r>
      <w:r w:rsidRPr="003022BB">
        <w:rPr>
          <w:b/>
        </w:rPr>
        <w:t>информационное письмо</w:t>
      </w:r>
      <w:r w:rsidRPr="0059321D">
        <w:t xml:space="preserve"> - руководителям областного уровня и руководителям территориальных управлений федерального уровня по вопросам их компетенции.</w:t>
      </w:r>
    </w:p>
    <w:p w:rsidR="005216C1" w:rsidRPr="0059321D" w:rsidRDefault="005216C1" w:rsidP="005216C1">
      <w:pPr>
        <w:tabs>
          <w:tab w:val="left" w:pos="540"/>
        </w:tabs>
        <w:ind w:left="-360" w:firstLine="540"/>
        <w:jc w:val="both"/>
      </w:pPr>
      <w:r w:rsidRPr="0059321D">
        <w:t xml:space="preserve">По итогам исполнения Представлений </w:t>
      </w:r>
      <w:r>
        <w:t xml:space="preserve">на момент подготовки настоящего отчета </w:t>
      </w:r>
      <w:r w:rsidRPr="0059321D">
        <w:t xml:space="preserve">восстановлено в областной бюджет </w:t>
      </w:r>
      <w:r w:rsidRPr="0059321D">
        <w:rPr>
          <w:b/>
        </w:rPr>
        <w:t>11,2</w:t>
      </w:r>
      <w:r w:rsidRPr="0059321D">
        <w:t xml:space="preserve"> млн.руб. По информации, предоставленной в Кон</w:t>
      </w:r>
      <w:r>
        <w:t>трольно-счетную палату, после</w:t>
      </w:r>
      <w:r w:rsidRPr="0059321D">
        <w:t xml:space="preserve"> проверок </w:t>
      </w:r>
      <w:r w:rsidRPr="0059321D">
        <w:rPr>
          <w:b/>
        </w:rPr>
        <w:t>1</w:t>
      </w:r>
      <w:r>
        <w:rPr>
          <w:b/>
        </w:rPr>
        <w:t>6</w:t>
      </w:r>
      <w:r w:rsidRPr="0059321D">
        <w:rPr>
          <w:b/>
        </w:rPr>
        <w:t xml:space="preserve"> </w:t>
      </w:r>
      <w:r w:rsidRPr="0059321D">
        <w:t>должностных лиц привлечено к дисциплинарной ответственности.</w:t>
      </w:r>
    </w:p>
    <w:p w:rsidR="005216C1" w:rsidRPr="0059321D" w:rsidRDefault="005216C1" w:rsidP="005216C1">
      <w:pPr>
        <w:tabs>
          <w:tab w:val="left" w:pos="540"/>
        </w:tabs>
        <w:ind w:left="-360" w:firstLine="540"/>
        <w:jc w:val="both"/>
      </w:pPr>
      <w:r w:rsidRPr="0059321D">
        <w:t xml:space="preserve">Также в отношении должностных лиц составлены </w:t>
      </w:r>
      <w:r w:rsidRPr="0059321D">
        <w:rPr>
          <w:b/>
        </w:rPr>
        <w:t>17</w:t>
      </w:r>
      <w:r w:rsidRPr="0059321D">
        <w:t xml:space="preserve"> </w:t>
      </w:r>
      <w:r w:rsidRPr="003022BB">
        <w:rPr>
          <w:b/>
        </w:rPr>
        <w:t>протоколов</w:t>
      </w:r>
      <w:r w:rsidRPr="0059321D">
        <w:t xml:space="preserve"> об административно</w:t>
      </w:r>
      <w:r>
        <w:t>м правонарушении, по результатам</w:t>
      </w:r>
      <w:r w:rsidRPr="0059321D">
        <w:t xml:space="preserve"> рассмотрения которых </w:t>
      </w:r>
      <w:r>
        <w:t xml:space="preserve">наложены штрафы в общей сумме </w:t>
      </w:r>
      <w:r w:rsidRPr="00BC4849">
        <w:t>68 тыс</w:t>
      </w:r>
      <w:r w:rsidRPr="0059321D">
        <w:t>.руб.</w:t>
      </w:r>
    </w:p>
    <w:p w:rsidR="005216C1" w:rsidRPr="0059321D" w:rsidRDefault="005216C1" w:rsidP="005216C1">
      <w:pPr>
        <w:tabs>
          <w:tab w:val="left" w:pos="540"/>
        </w:tabs>
        <w:ind w:left="-360" w:firstLine="540"/>
        <w:jc w:val="both"/>
      </w:pPr>
      <w:r w:rsidRPr="0059321D">
        <w:t xml:space="preserve">Кроме того, приняты меры по устранению и недопущению в дальнейшем нарушений: </w:t>
      </w:r>
      <w:r>
        <w:t xml:space="preserve">разработаны и приняты нормативные правовые акты, </w:t>
      </w:r>
      <w:r w:rsidRPr="0059321D">
        <w:t>заключены отсутствующие договоры и соглашения гражданско-правового и трудового характера, либо внесены изменения в действующие, приведе</w:t>
      </w:r>
      <w:r>
        <w:t>ны в порядок бухгалтерский учет и отчетность</w:t>
      </w:r>
      <w:r w:rsidRPr="0059321D">
        <w:t>, внесены изменения в локальные нормативные акты проверенных объектов.</w:t>
      </w:r>
    </w:p>
    <w:p w:rsidR="005216C1" w:rsidRPr="0059321D" w:rsidRDefault="005216C1" w:rsidP="005216C1">
      <w:pPr>
        <w:tabs>
          <w:tab w:val="left" w:pos="540"/>
        </w:tabs>
        <w:ind w:left="-360" w:firstLine="540"/>
        <w:jc w:val="both"/>
      </w:pPr>
      <w:r w:rsidRPr="0059321D">
        <w:t xml:space="preserve">Материалы по </w:t>
      </w:r>
      <w:r w:rsidRPr="0059321D">
        <w:rPr>
          <w:b/>
        </w:rPr>
        <w:t>12</w:t>
      </w:r>
      <w:r w:rsidRPr="0059321D">
        <w:t xml:space="preserve"> проверкам (в том числе прошлых лет) направлены в правоохранительные органы.</w:t>
      </w:r>
    </w:p>
    <w:p w:rsidR="005216C1" w:rsidRPr="0059321D" w:rsidRDefault="005216C1" w:rsidP="005216C1">
      <w:pPr>
        <w:ind w:left="-360"/>
      </w:pPr>
    </w:p>
    <w:p w:rsidR="005216C1" w:rsidRPr="0059321D" w:rsidRDefault="005216C1" w:rsidP="005216C1">
      <w:pPr>
        <w:ind w:left="-360"/>
        <w:jc w:val="both"/>
        <w:rPr>
          <w:b/>
        </w:rPr>
      </w:pPr>
      <w:r w:rsidRPr="0059321D">
        <w:rPr>
          <w:b/>
        </w:rPr>
        <w:t>2. Результаты деятельности Контрольно-счетной палаты в форме текущего контроля за исполнением бюджета</w:t>
      </w:r>
      <w:r>
        <w:rPr>
          <w:b/>
        </w:rPr>
        <w:t xml:space="preserve"> и использованием областного государственного имущества</w:t>
      </w:r>
    </w:p>
    <w:p w:rsidR="005216C1" w:rsidRPr="0059321D" w:rsidRDefault="005216C1" w:rsidP="005216C1">
      <w:pPr>
        <w:spacing w:before="120"/>
        <w:ind w:left="-357" w:firstLine="539"/>
        <w:jc w:val="both"/>
      </w:pPr>
      <w:r w:rsidRPr="0059321D">
        <w:t xml:space="preserve">Текущий контроль реализовывался Контрольно-счетной палатой посредством проведения контрольных мероприятий, тематика которых охватывала широкий спектр вопросов: эффективность использования государственной собственности Томской области, бюджетные инвестиции, </w:t>
      </w:r>
      <w:r>
        <w:t>законность и результативность расходов</w:t>
      </w:r>
      <w:r w:rsidRPr="0059321D">
        <w:t xml:space="preserve"> на</w:t>
      </w:r>
      <w:r>
        <w:t xml:space="preserve"> содержание органов власти, на предоставление услуг в социальной сфере, на </w:t>
      </w:r>
      <w:r w:rsidRPr="0059321D">
        <w:t xml:space="preserve"> реализацию </w:t>
      </w:r>
      <w:r>
        <w:t xml:space="preserve">долгосрочных </w:t>
      </w:r>
      <w:r w:rsidRPr="0059321D">
        <w:t>целевых программ</w:t>
      </w:r>
      <w:r>
        <w:t>,</w:t>
      </w:r>
      <w:r w:rsidRPr="0059321D">
        <w:t xml:space="preserve"> и другие.</w:t>
      </w:r>
    </w:p>
    <w:p w:rsidR="005216C1" w:rsidRPr="0059321D" w:rsidRDefault="005216C1" w:rsidP="005216C1">
      <w:pPr>
        <w:ind w:left="-360"/>
      </w:pPr>
    </w:p>
    <w:p w:rsidR="005216C1" w:rsidRPr="0059321D" w:rsidRDefault="005216C1" w:rsidP="005216C1">
      <w:pPr>
        <w:ind w:left="-360"/>
        <w:rPr>
          <w:b/>
        </w:rPr>
      </w:pPr>
      <w:r w:rsidRPr="0059321D">
        <w:rPr>
          <w:b/>
        </w:rPr>
        <w:t xml:space="preserve">2.1. Использование государственной собственности Томской области </w:t>
      </w:r>
    </w:p>
    <w:p w:rsidR="005216C1" w:rsidRPr="0059321D" w:rsidRDefault="005216C1" w:rsidP="005216C1">
      <w:pPr>
        <w:widowControl w:val="0"/>
        <w:autoSpaceDE w:val="0"/>
        <w:autoSpaceDN w:val="0"/>
        <w:adjustRightInd w:val="0"/>
        <w:ind w:left="-360" w:firstLine="540"/>
        <w:jc w:val="both"/>
        <w:rPr>
          <w:bCs/>
        </w:rPr>
      </w:pPr>
      <w:r w:rsidRPr="0059321D">
        <w:t xml:space="preserve">Вопросы </w:t>
      </w:r>
      <w:r>
        <w:t xml:space="preserve">инвентаризации и движения имущества Казны Томской области, </w:t>
      </w:r>
      <w:r w:rsidRPr="0059321D">
        <w:t xml:space="preserve">оптимизации структуры областной собственности, </w:t>
      </w:r>
      <w:r>
        <w:rPr>
          <w:bCs/>
        </w:rPr>
        <w:t>оценка</w:t>
      </w:r>
      <w:r w:rsidRPr="0059321D">
        <w:rPr>
          <w:bCs/>
        </w:rPr>
        <w:t xml:space="preserve"> эффективности использования долей (вкладов) Томской области в уставные капиталы хозяйственных обществ и улучшения финансово-экономических показателей их деятельности,</w:t>
      </w:r>
      <w:r w:rsidRPr="0059321D">
        <w:t xml:space="preserve"> по-прежнему находятся в центре внимания</w:t>
      </w:r>
      <w:r>
        <w:t xml:space="preserve"> Контрольно-счетной палаты</w:t>
      </w:r>
      <w:r w:rsidRPr="0059321D">
        <w:t>. В ходе проведения ежегодных проверок (как</w:t>
      </w:r>
      <w:r>
        <w:t xml:space="preserve"> предусмотренных законодательством</w:t>
      </w:r>
      <w:r w:rsidRPr="0059321D">
        <w:t xml:space="preserve">, так и </w:t>
      </w:r>
      <w:r>
        <w:t xml:space="preserve">плановых </w:t>
      </w:r>
      <w:r w:rsidRPr="0059321D">
        <w:t xml:space="preserve">тематических) не только выявляются многочисленные факты </w:t>
      </w:r>
      <w:r w:rsidRPr="0059321D">
        <w:lastRenderedPageBreak/>
        <w:t>нерационального и неэффективного управления государственным имуществом,</w:t>
      </w:r>
      <w:r>
        <w:t xml:space="preserve"> </w:t>
      </w:r>
      <w:r w:rsidRPr="0059321D">
        <w:t>несоблюдения инвесторам</w:t>
      </w:r>
      <w:r>
        <w:t>и принятых на себя обязательств, но и другие недостатки. Систематический анализ способствуе</w:t>
      </w:r>
      <w:r w:rsidRPr="0059321D">
        <w:t>т совершенствованию экономического механизма управления и распоряжения областной собственностью, стимулированию внутренних</w:t>
      </w:r>
      <w:r>
        <w:t xml:space="preserve"> преобразований в организациях (</w:t>
      </w:r>
      <w:r w:rsidRPr="0059321D">
        <w:t>в том числе в автономных учреждениях</w:t>
      </w:r>
      <w:r>
        <w:t>)</w:t>
      </w:r>
      <w:r w:rsidRPr="0059321D">
        <w:t>, необходимых для успешной работы в условиях рыночной экономики.</w:t>
      </w:r>
    </w:p>
    <w:p w:rsidR="005216C1" w:rsidRPr="0059321D" w:rsidRDefault="005216C1" w:rsidP="005216C1">
      <w:pPr>
        <w:pStyle w:val="1"/>
        <w:tabs>
          <w:tab w:val="left" w:pos="284"/>
          <w:tab w:val="left" w:pos="567"/>
        </w:tabs>
        <w:spacing w:before="0" w:line="240" w:lineRule="auto"/>
        <w:ind w:left="-360"/>
        <w:jc w:val="both"/>
        <w:rPr>
          <w:rFonts w:ascii="Times New Roman" w:hAnsi="Times New Roman"/>
          <w:color w:val="auto"/>
          <w:sz w:val="24"/>
          <w:szCs w:val="24"/>
        </w:rPr>
      </w:pPr>
      <w:bookmarkStart w:id="1" w:name="_Toc346705086"/>
    </w:p>
    <w:p w:rsidR="005216C1" w:rsidRPr="00092EA6" w:rsidRDefault="005216C1" w:rsidP="005216C1">
      <w:pPr>
        <w:pStyle w:val="1"/>
        <w:tabs>
          <w:tab w:val="left" w:pos="284"/>
          <w:tab w:val="left" w:pos="567"/>
        </w:tabs>
        <w:spacing w:before="0" w:line="240" w:lineRule="auto"/>
        <w:ind w:left="-360"/>
        <w:jc w:val="both"/>
        <w:rPr>
          <w:rFonts w:ascii="Times New Roman" w:hAnsi="Times New Roman"/>
          <w:b w:val="0"/>
          <w:color w:val="000000"/>
          <w:sz w:val="24"/>
          <w:szCs w:val="24"/>
        </w:rPr>
      </w:pPr>
      <w:r w:rsidRPr="0059321D">
        <w:rPr>
          <w:rFonts w:ascii="Times New Roman" w:hAnsi="Times New Roman"/>
          <w:color w:val="auto"/>
          <w:sz w:val="24"/>
          <w:szCs w:val="24"/>
        </w:rPr>
        <w:t>«</w:t>
      </w:r>
      <w:r>
        <w:rPr>
          <w:rFonts w:ascii="Times New Roman" w:hAnsi="Times New Roman"/>
          <w:color w:val="auto"/>
          <w:sz w:val="24"/>
          <w:szCs w:val="24"/>
        </w:rPr>
        <w:t>Проверкой</w:t>
      </w:r>
      <w:r w:rsidRPr="0059321D">
        <w:rPr>
          <w:rFonts w:ascii="Times New Roman" w:hAnsi="Times New Roman"/>
          <w:color w:val="auto"/>
          <w:sz w:val="24"/>
          <w:szCs w:val="24"/>
        </w:rPr>
        <w:t xml:space="preserve"> подготовки и реализации прогнозного плана приватизации государственного имущества Томской области на 2011 год»</w:t>
      </w:r>
      <w:r>
        <w:rPr>
          <w:rFonts w:ascii="Times New Roman" w:hAnsi="Times New Roman"/>
          <w:color w:val="auto"/>
          <w:sz w:val="24"/>
          <w:szCs w:val="24"/>
        </w:rPr>
        <w:t xml:space="preserve"> </w:t>
      </w:r>
      <w:r w:rsidRPr="00092EA6">
        <w:rPr>
          <w:rFonts w:ascii="Times New Roman" w:hAnsi="Times New Roman"/>
          <w:b w:val="0"/>
          <w:color w:val="000000"/>
          <w:sz w:val="24"/>
          <w:szCs w:val="24"/>
        </w:rPr>
        <w:t>установлено, что нормативно-правовое регулирование приватизационных процессов имущества Томской области надлежащим образом не обеспечено:</w:t>
      </w:r>
    </w:p>
    <w:p w:rsidR="005216C1" w:rsidRPr="0059321D" w:rsidRDefault="005216C1" w:rsidP="005216C1">
      <w:pPr>
        <w:ind w:left="-360" w:firstLine="540"/>
        <w:jc w:val="both"/>
      </w:pPr>
      <w:r w:rsidRPr="0059321D">
        <w:t>- отсутствуют четко сформулированные стратегические цели государственной политики в сфере развития государственного сектора экономики региона, в том числе в области приватизации областного имущества, а также количественно измеримые целевые индикаторы и ключевые показатели, объективно характеризующие степень достижения этих целей;</w:t>
      </w:r>
    </w:p>
    <w:p w:rsidR="005216C1" w:rsidRPr="0059321D" w:rsidRDefault="005216C1" w:rsidP="005216C1">
      <w:pPr>
        <w:ind w:left="-360" w:firstLine="540"/>
        <w:jc w:val="both"/>
      </w:pPr>
      <w:r w:rsidRPr="0059321D">
        <w:t>- отсутствует Порядок признания областного имущества необходимым для обеспечения выполнения государственных функций и полномочий, в том числе перечни оснований и критериев для принятия такого решения;</w:t>
      </w:r>
    </w:p>
    <w:p w:rsidR="005216C1" w:rsidRPr="0059321D" w:rsidRDefault="005216C1" w:rsidP="005216C1">
      <w:pPr>
        <w:ind w:left="-360" w:firstLine="540"/>
        <w:jc w:val="both"/>
      </w:pPr>
      <w:r w:rsidRPr="0059321D">
        <w:t xml:space="preserve">- не разработан Регламент по исполнению государственной функции приватизации областного государственного имущества. </w:t>
      </w:r>
    </w:p>
    <w:p w:rsidR="005216C1" w:rsidRPr="0059321D" w:rsidRDefault="005216C1" w:rsidP="005216C1">
      <w:pPr>
        <w:ind w:left="-360" w:firstLine="540"/>
        <w:jc w:val="both"/>
      </w:pPr>
      <w:r w:rsidRPr="0059321D">
        <w:t>По итогам проверки отмечено, что в собственности Томской области имеется значительное количество объектов, не используемых на протяжении ряда лет непосредственно для выполнения органами власти Томской области возложенных на них функций и полномочий, либо просто числящихся в Казне Томской области, либо предоставляемых в безвозмездное пользование или в аренду федеральным и муниципальным органам власти и учреждениям, а также общественным и коммерческим организациям (при существующем дефиците помещений для размещения областных</w:t>
      </w:r>
      <w:r>
        <w:t xml:space="preserve"> </w:t>
      </w:r>
      <w:r w:rsidRPr="0059321D">
        <w:t xml:space="preserve">структур). Данное положение дел не соответствует основным направлениям региональной политики, изложенным в Программе социально-экономического развития Томской области. </w:t>
      </w:r>
    </w:p>
    <w:p w:rsidR="005216C1" w:rsidRPr="0059321D" w:rsidRDefault="005216C1" w:rsidP="005216C1">
      <w:pPr>
        <w:pStyle w:val="ListParagraph"/>
        <w:tabs>
          <w:tab w:val="left" w:pos="0"/>
          <w:tab w:val="left" w:pos="540"/>
        </w:tabs>
        <w:spacing w:after="0" w:line="240" w:lineRule="auto"/>
        <w:ind w:left="-360" w:firstLine="540"/>
        <w:jc w:val="both"/>
        <w:rPr>
          <w:rFonts w:ascii="Times New Roman" w:hAnsi="Times New Roman" w:cs="Times New Roman"/>
          <w:szCs w:val="24"/>
        </w:rPr>
      </w:pPr>
      <w:r w:rsidRPr="0059321D">
        <w:rPr>
          <w:rFonts w:ascii="Times New Roman" w:hAnsi="Times New Roman" w:cs="Times New Roman"/>
          <w:szCs w:val="24"/>
        </w:rPr>
        <w:t>Проводимые Департаментом по управлению государственной собственностью Томской области инвентаризации имущества Казны Томской области осуществляются</w:t>
      </w:r>
      <w:r>
        <w:rPr>
          <w:rFonts w:ascii="Times New Roman" w:hAnsi="Times New Roman" w:cs="Times New Roman"/>
          <w:szCs w:val="24"/>
        </w:rPr>
        <w:t xml:space="preserve"> </w:t>
      </w:r>
      <w:r w:rsidRPr="0059321D">
        <w:rPr>
          <w:rFonts w:ascii="Times New Roman" w:hAnsi="Times New Roman" w:cs="Times New Roman"/>
          <w:szCs w:val="24"/>
        </w:rPr>
        <w:t>путем сверки данных бухгалтерского учета с данными реестрового</w:t>
      </w:r>
      <w:r>
        <w:rPr>
          <w:rFonts w:ascii="Times New Roman" w:hAnsi="Times New Roman" w:cs="Times New Roman"/>
          <w:szCs w:val="24"/>
        </w:rPr>
        <w:t xml:space="preserve"> учета, а не путем сопоставления</w:t>
      </w:r>
      <w:r w:rsidRPr="0059321D">
        <w:rPr>
          <w:rFonts w:ascii="Times New Roman" w:hAnsi="Times New Roman" w:cs="Times New Roman"/>
          <w:szCs w:val="24"/>
        </w:rPr>
        <w:t xml:space="preserve"> фактического наличия </w:t>
      </w:r>
      <w:r>
        <w:rPr>
          <w:rFonts w:ascii="Times New Roman" w:hAnsi="Times New Roman" w:cs="Times New Roman"/>
          <w:szCs w:val="24"/>
        </w:rPr>
        <w:t xml:space="preserve">и состояния </w:t>
      </w:r>
      <w:r w:rsidRPr="0059321D">
        <w:rPr>
          <w:rFonts w:ascii="Times New Roman" w:hAnsi="Times New Roman" w:cs="Times New Roman"/>
          <w:szCs w:val="24"/>
        </w:rPr>
        <w:t>имущества с данными учета.</w:t>
      </w:r>
      <w:r>
        <w:rPr>
          <w:rFonts w:ascii="Times New Roman" w:hAnsi="Times New Roman" w:cs="Times New Roman"/>
          <w:szCs w:val="24"/>
        </w:rPr>
        <w:t xml:space="preserve"> </w:t>
      </w:r>
    </w:p>
    <w:p w:rsidR="005216C1" w:rsidRPr="0059321D" w:rsidRDefault="005216C1" w:rsidP="005216C1">
      <w:pPr>
        <w:ind w:left="-360" w:firstLine="540"/>
        <w:jc w:val="both"/>
      </w:pPr>
      <w:r w:rsidRPr="0059321D">
        <w:t>При формировании прогнозного плана приватизации государственного имущества Томской области имела место практика нарушения Закона Томской области «О приватизации государственного имущества Томской области»: приватизируемые объекты движимого имущества, учтенные в Реестре государственного имущества Томской области под индивидуальными реестровыми номерами как самостоятельные объекты учета, не включались отдельными позициями в Программу приватизации (продажи) государственного имущества Томской области (стоимостная корректировка позиции «Движимое имущество, не используемое и высвобождаемое государственными областными учреждениями и предприятиями» также не производилась).</w:t>
      </w:r>
    </w:p>
    <w:p w:rsidR="005216C1" w:rsidRPr="0059321D" w:rsidRDefault="005216C1" w:rsidP="005216C1">
      <w:pPr>
        <w:ind w:left="-360" w:firstLine="540"/>
        <w:jc w:val="both"/>
      </w:pPr>
      <w:r>
        <w:t>В нарушение п.2 ст.</w:t>
      </w:r>
      <w:r w:rsidRPr="0059321D">
        <w:t xml:space="preserve">7 Федерального закона </w:t>
      </w:r>
      <w:r>
        <w:t xml:space="preserve">№94-ФЗ </w:t>
      </w:r>
      <w:r w:rsidRPr="0059321D">
        <w:t>«О размещении заказов</w:t>
      </w:r>
      <w:r>
        <w:t>…</w:t>
      </w:r>
      <w:r w:rsidRPr="0059321D">
        <w:t>» Департаментом по управлению государственной собственностью не был</w:t>
      </w:r>
      <w:r>
        <w:t xml:space="preserve"> </w:t>
      </w:r>
      <w:r w:rsidRPr="0059321D">
        <w:t xml:space="preserve">определен порядок работы постоянно действующей единой (конкурсной, аукционной, котировочной) Комиссии государственного заказчика. </w:t>
      </w:r>
    </w:p>
    <w:p w:rsidR="005216C1" w:rsidRPr="0059321D" w:rsidRDefault="005216C1" w:rsidP="005216C1">
      <w:pPr>
        <w:ind w:left="-360" w:firstLine="540"/>
        <w:jc w:val="both"/>
      </w:pPr>
      <w:r w:rsidRPr="0059321D">
        <w:t xml:space="preserve">По результатам анализа показателей, внесенных в Доклад о результатах и основных направлениях деятельности (ДРОНД) Департамента по управлению государственной собственностью </w:t>
      </w:r>
      <w:r>
        <w:t xml:space="preserve">Томской области </w:t>
      </w:r>
      <w:r w:rsidRPr="0059321D">
        <w:t>на 2011-</w:t>
      </w:r>
      <w:smartTag w:uri="urn:schemas-microsoft-com:office:smarttags" w:element="metricconverter">
        <w:smartTagPr>
          <w:attr w:name="ProductID" w:val="2013 г"/>
        </w:smartTagPr>
        <w:r w:rsidRPr="0059321D">
          <w:t>2013 г</w:t>
        </w:r>
      </w:smartTag>
      <w:r w:rsidRPr="0059321D">
        <w:t>.г., не представляется возможным подтвердить объективность</w:t>
      </w:r>
      <w:r>
        <w:t xml:space="preserve"> </w:t>
      </w:r>
      <w:r w:rsidRPr="0059321D">
        <w:t xml:space="preserve">их использования для оценки эффективности управления государственным имуществом Томской области. ДРОНД не содержит целостного перечня показателей достижения поставленных целей. Кроме того, эти показатели не в полной мере отвечают требованиям п. 21 Порядка разработки, рассмотрения, утверждения и мониторинга ДРОНД, утвержденного распоряжением Губернатора </w:t>
      </w:r>
      <w:r>
        <w:t>Томской области от 15.05.2009 №</w:t>
      </w:r>
      <w:r w:rsidRPr="0059321D">
        <w:t xml:space="preserve">138-р: показатели должны характеризовать прогресс в достижении цели или решении задачи и охватывать все аспекты </w:t>
      </w:r>
      <w:r w:rsidRPr="0059321D">
        <w:lastRenderedPageBreak/>
        <w:t xml:space="preserve">достижения цели или решения задачи, не допускать использование показателей, улучшение отчетных значений которых возможно при ухудшении реального положения дел. </w:t>
      </w:r>
    </w:p>
    <w:p w:rsidR="005216C1" w:rsidRPr="0059321D" w:rsidRDefault="005216C1" w:rsidP="005216C1">
      <w:pPr>
        <w:pStyle w:val="a7"/>
        <w:widowControl w:val="0"/>
        <w:tabs>
          <w:tab w:val="left" w:pos="0"/>
        </w:tabs>
        <w:ind w:left="-360"/>
        <w:jc w:val="both"/>
      </w:pPr>
      <w:r>
        <w:tab/>
      </w:r>
      <w:r w:rsidRPr="0059321D">
        <w:t xml:space="preserve">С целью принятия мер по устранению выявленных нарушений и недостатков в адрес начальника Департамента по управлению государственной собственностью направлено </w:t>
      </w:r>
      <w:r>
        <w:t>П</w:t>
      </w:r>
      <w:r w:rsidRPr="0059321D">
        <w:t>редставление, во исполнение которого утвержден Регламент исполнения государственной функции по приватизации областного государственного имущества, создана Единая (конкурсная, аукционная, котировочная) комиссия государственного заказчика (в новом составе) и утверждено Положение о данной комиссии, одним из разделов которого является «Регламент работы Единой комиссии».</w:t>
      </w:r>
    </w:p>
    <w:p w:rsidR="005216C1" w:rsidRPr="0059321D" w:rsidRDefault="005216C1" w:rsidP="005216C1">
      <w:pPr>
        <w:ind w:left="-360" w:firstLine="540"/>
        <w:jc w:val="both"/>
      </w:pPr>
      <w:r w:rsidRPr="0059321D">
        <w:t>С целью недопущения нарушения Правил формирования прогнозного плана приватизации государственного имущества Томской области в части попозиционного включения в Программу приватизируемых объектов движимого имущества внесены изменения в Прогнозный план (программу) приватизации государственного имущества Томской области на 2012 год. Предложение Контрольно-счетной палаты в части изменения системы показателей, включенных в Доклады о результатах и основных направлениях деятельности исполнительных органов государственной власти Томской области, будет учтено при разработке ДРОНД Департамента на 2014-2016</w:t>
      </w:r>
      <w:r>
        <w:t xml:space="preserve"> </w:t>
      </w:r>
      <w:r w:rsidRPr="0059321D">
        <w:t>годы.</w:t>
      </w:r>
    </w:p>
    <w:p w:rsidR="005216C1" w:rsidRDefault="005216C1" w:rsidP="005216C1">
      <w:pPr>
        <w:ind w:left="-360" w:firstLine="540"/>
        <w:jc w:val="both"/>
      </w:pPr>
      <w:r w:rsidRPr="0059321D">
        <w:t xml:space="preserve">В связи с возникшими разногласиями с Департаментом по ряду вопросов, в том числе связанных с необходимостью разработки (актуализации) ряда нормативных документов, регулирующих приватизационные процессы, проведения надлежащего анализа состава имущества Казны Томской области и определения критериев признания областного имущества необходимым для обеспечения выполнения государственных функций и полномочий субъекта РФ, Контрольно-счетной палатой направлены предложения </w:t>
      </w:r>
      <w:r>
        <w:t xml:space="preserve">для рассмотрения на заседаниях </w:t>
      </w:r>
      <w:r w:rsidRPr="0059321D">
        <w:t>постоянн</w:t>
      </w:r>
      <w:r>
        <w:t>ой</w:t>
      </w:r>
      <w:r w:rsidRPr="0059321D">
        <w:t xml:space="preserve"> комисси</w:t>
      </w:r>
      <w:r>
        <w:t>и</w:t>
      </w:r>
      <w:r w:rsidRPr="0059321D">
        <w:t xml:space="preserve"> по имуществу бюджетно-финансового комитета Законодательной Думы Томской области. </w:t>
      </w:r>
    </w:p>
    <w:p w:rsidR="005216C1" w:rsidRDefault="005216C1" w:rsidP="005216C1">
      <w:pPr>
        <w:ind w:left="-360" w:firstLine="540"/>
        <w:jc w:val="both"/>
      </w:pPr>
      <w:r>
        <w:t>Р</w:t>
      </w:r>
      <w:r w:rsidRPr="0059321D">
        <w:t>ешени</w:t>
      </w:r>
      <w:r>
        <w:t>ями данной комиссии от 25.09.2012 и</w:t>
      </w:r>
      <w:r w:rsidRPr="0059321D">
        <w:t xml:space="preserve"> от 10.12.2012 </w:t>
      </w:r>
      <w:r>
        <w:t xml:space="preserve">даны соответствующие </w:t>
      </w:r>
      <w:r w:rsidRPr="0059321D">
        <w:t>рекоменд</w:t>
      </w:r>
      <w:r>
        <w:t>ации</w:t>
      </w:r>
      <w:r w:rsidRPr="0059321D">
        <w:t xml:space="preserve"> Департаменту по управлению государственной собственностью Томской области</w:t>
      </w:r>
      <w:r>
        <w:t>. В момент подготовки настоящего отчета получены следующие сведения об исполнении вышеуказанных решений комиссии</w:t>
      </w:r>
      <w:r w:rsidRPr="0059321D">
        <w:t>:</w:t>
      </w:r>
    </w:p>
    <w:p w:rsidR="005216C1" w:rsidRDefault="005216C1" w:rsidP="005216C1">
      <w:pPr>
        <w:ind w:left="-360" w:firstLine="540"/>
        <w:jc w:val="both"/>
      </w:pPr>
      <w:r>
        <w:t>- Концепция управления областным государственным имуществом, в том числе в сфере приватизации, находится в стадии разработки; до конца февраля текущего года планируется представить проект Концепции на рассмотрение в Экспертный совет по инвестиционной политике и имущественным отношениям;</w:t>
      </w:r>
    </w:p>
    <w:p w:rsidR="005216C1" w:rsidRDefault="005216C1" w:rsidP="005216C1">
      <w:pPr>
        <w:ind w:left="-360" w:firstLine="540"/>
        <w:jc w:val="both"/>
      </w:pPr>
      <w:r>
        <w:t>- Департаментом разработан и утвержден (приказом от 10.12.2012 № 105) Порядок работы по формированию прогнозного плана приватизации государственного имущества Томской области, который регулирует деятельность структурных подразделений Департамента при формировании прогнозного плана (программы) приватизации; приказ Департамента от 08.09.2010 № 80 «Об утверждении Правил формирования прогнозного плана приватизации государственного имущества Томской области» признан утратившим силу;</w:t>
      </w:r>
    </w:p>
    <w:p w:rsidR="005216C1" w:rsidRDefault="005216C1" w:rsidP="005216C1">
      <w:pPr>
        <w:ind w:left="-360" w:firstLine="540"/>
        <w:jc w:val="both"/>
      </w:pPr>
      <w:r>
        <w:t>- с целью реализации предложений Контрольно-счетной палаты в части определения последовательности действий областного государственного унитарного предприятия в рамках приватизации в период после принятия решения об условиях его приватизации до внесения в ЕГРЮЛ записи о создании хозяйственного общества Департаментом предложено направлять в адрес руководителя ОГУП рекомендательное письмо, предусматривающее комплекс соответствующих мероприятий;</w:t>
      </w:r>
    </w:p>
    <w:p w:rsidR="005216C1" w:rsidRDefault="005216C1" w:rsidP="005216C1">
      <w:pPr>
        <w:ind w:left="-360" w:firstLine="540"/>
        <w:jc w:val="both"/>
      </w:pPr>
      <w:r>
        <w:t>- подготовлен проект Положения о порядке оценки необходимости сохранения областных государственных унитарных предприятий и иных организаций, участником (акционером) которых является Томская область, который предусматривает новую систему критериев для сохранения в областной собственности и механизм оценки эффективности ОГУП и хозяйственных обществ, созданных с участием Томской области; кроме того, разработан проект Положения, предусматривающий критерии оценки недвижимого и движимого имущества, составляющего Казну Томской области (за исключением акций (долей в уставных капиталах) хозяйственных обществ), для принятия решения о сохранении указанного имущества в областной собственности;</w:t>
      </w:r>
    </w:p>
    <w:p w:rsidR="005216C1" w:rsidRPr="0059321D" w:rsidRDefault="005216C1" w:rsidP="005216C1">
      <w:pPr>
        <w:ind w:left="-360" w:firstLine="540"/>
        <w:jc w:val="both"/>
      </w:pPr>
      <w:r>
        <w:t xml:space="preserve">- составлен график проведения проверок фактического состояния и использования объектов, составляющих Казну Томской области на 2013-2014 годы; согласно графику, в 2013 году </w:t>
      </w:r>
      <w:r>
        <w:lastRenderedPageBreak/>
        <w:t>запланировано провести проверку фактического состояния 285 объектов, составляющих Казну Томской области;</w:t>
      </w:r>
    </w:p>
    <w:p w:rsidR="005216C1" w:rsidRDefault="005216C1" w:rsidP="005216C1">
      <w:pPr>
        <w:tabs>
          <w:tab w:val="left" w:pos="142"/>
        </w:tabs>
        <w:suppressAutoHyphens w:val="0"/>
        <w:autoSpaceDE w:val="0"/>
        <w:autoSpaceDN w:val="0"/>
        <w:adjustRightInd w:val="0"/>
        <w:ind w:left="-360"/>
        <w:jc w:val="both"/>
        <w:outlineLvl w:val="0"/>
      </w:pPr>
      <w:r>
        <w:tab/>
        <w:t xml:space="preserve">- создана межведомственная рабочая группа </w:t>
      </w:r>
      <w:r w:rsidRPr="0059321D">
        <w:t xml:space="preserve">по </w:t>
      </w:r>
      <w:r>
        <w:t>разработке плана мероприятий по оформлению</w:t>
      </w:r>
      <w:r w:rsidRPr="0059321D">
        <w:t xml:space="preserve"> прав</w:t>
      </w:r>
      <w:r>
        <w:t>а</w:t>
      </w:r>
      <w:r w:rsidRPr="0059321D">
        <w:t xml:space="preserve"> </w:t>
      </w:r>
      <w:r>
        <w:t xml:space="preserve">собственности на объекты газового хозяйства, построенные за счет средств областного бюджета; организовано взаимодействие с органами местного самоуправления в рамках Совета </w:t>
      </w:r>
      <w:r w:rsidRPr="0059321D">
        <w:t>муниципальн</w:t>
      </w:r>
      <w:r>
        <w:t xml:space="preserve">ых </w:t>
      </w:r>
      <w:r w:rsidRPr="0059321D">
        <w:t>о</w:t>
      </w:r>
      <w:r>
        <w:t>бразовани</w:t>
      </w:r>
      <w:r w:rsidRPr="0059321D">
        <w:t xml:space="preserve">й </w:t>
      </w:r>
      <w:r>
        <w:t xml:space="preserve">Томской области с целью обеспечения передачи документации, необходимой для оформления права муниципальной </w:t>
      </w:r>
      <w:r w:rsidRPr="0059321D">
        <w:t>собственности на объекты газового хозяйства</w:t>
      </w:r>
      <w:r>
        <w:t xml:space="preserve"> как бесхозяйные вещи;</w:t>
      </w:r>
    </w:p>
    <w:p w:rsidR="005216C1" w:rsidRPr="0059321D" w:rsidRDefault="005216C1" w:rsidP="005216C1">
      <w:pPr>
        <w:tabs>
          <w:tab w:val="left" w:pos="142"/>
        </w:tabs>
        <w:suppressAutoHyphens w:val="0"/>
        <w:autoSpaceDE w:val="0"/>
        <w:autoSpaceDN w:val="0"/>
        <w:adjustRightInd w:val="0"/>
        <w:ind w:left="-360"/>
        <w:jc w:val="both"/>
        <w:outlineLvl w:val="0"/>
      </w:pPr>
      <w:r>
        <w:tab/>
        <w:t xml:space="preserve">- разработано и направлено на согласование в Администрацию новое </w:t>
      </w:r>
      <w:r w:rsidRPr="0059321D">
        <w:t>Положени</w:t>
      </w:r>
      <w:r>
        <w:t>е</w:t>
      </w:r>
      <w:r w:rsidRPr="0059321D">
        <w:t xml:space="preserve"> об организации учета и ведения Реестра государственного имущества Томской области</w:t>
      </w:r>
      <w:r>
        <w:t xml:space="preserve">. </w:t>
      </w:r>
    </w:p>
    <w:bookmarkEnd w:id="1"/>
    <w:p w:rsidR="005216C1" w:rsidRPr="0059321D" w:rsidRDefault="005216C1" w:rsidP="005216C1">
      <w:pPr>
        <w:widowControl w:val="0"/>
        <w:autoSpaceDE w:val="0"/>
        <w:autoSpaceDN w:val="0"/>
        <w:adjustRightInd w:val="0"/>
        <w:ind w:left="-360"/>
        <w:jc w:val="both"/>
        <w:rPr>
          <w:b/>
        </w:rPr>
      </w:pPr>
    </w:p>
    <w:p w:rsidR="005216C1" w:rsidRDefault="005216C1" w:rsidP="005216C1">
      <w:pPr>
        <w:widowControl w:val="0"/>
        <w:autoSpaceDE w:val="0"/>
        <w:autoSpaceDN w:val="0"/>
        <w:adjustRightInd w:val="0"/>
        <w:ind w:left="-360"/>
        <w:jc w:val="both"/>
        <w:rPr>
          <w:b/>
        </w:rPr>
      </w:pPr>
      <w:r w:rsidRPr="0059321D">
        <w:rPr>
          <w:b/>
        </w:rPr>
        <w:t xml:space="preserve">«Проверка эффективности использования и управления долями собственности, принадлежащими Томской области, в ООО «Куяновское», созданном областным государственным унитарным предприятием «Первомайское ДРСУ» </w:t>
      </w:r>
    </w:p>
    <w:p w:rsidR="005216C1" w:rsidRPr="0059321D" w:rsidRDefault="005216C1" w:rsidP="005216C1">
      <w:pPr>
        <w:ind w:left="-360" w:firstLine="540"/>
        <w:jc w:val="both"/>
      </w:pPr>
      <w:r>
        <w:t>Выя</w:t>
      </w:r>
      <w:r w:rsidRPr="0059321D">
        <w:t>влены нарушения требований федерального и регионального законодательства. Так, в нарушение Федерального закона «О государственных и муниципальных предприятиях», Закона Томской области «Об областных государственных унитарных предприятиях» без согласования с уполномоченным областным органом по управлению областным государственным имуществом ОГУП «Первомайское ДРСУ» предоставило ООО «Куяновское» 75 займов на общую сумму 74 млн. руб., из них на момент проверки 4,3 млн. руб. не в</w:t>
      </w:r>
      <w:r>
        <w:t>озвращено в ОГУП в установленные</w:t>
      </w:r>
      <w:r w:rsidRPr="0059321D">
        <w:t xml:space="preserve"> срок</w:t>
      </w:r>
      <w:r>
        <w:t>и</w:t>
      </w:r>
      <w:r w:rsidRPr="0059321D">
        <w:t xml:space="preserve">. </w:t>
      </w:r>
    </w:p>
    <w:p w:rsidR="005216C1" w:rsidRPr="0059321D" w:rsidRDefault="005216C1" w:rsidP="005216C1">
      <w:pPr>
        <w:widowControl w:val="0"/>
        <w:autoSpaceDE w:val="0"/>
        <w:autoSpaceDN w:val="0"/>
        <w:adjustRightInd w:val="0"/>
        <w:ind w:firstLine="180"/>
        <w:jc w:val="both"/>
      </w:pPr>
      <w:r>
        <w:t>Выявлены</w:t>
      </w:r>
      <w:r w:rsidRPr="0059321D">
        <w:t xml:space="preserve"> нарушения Трудового кодекса РФ: </w:t>
      </w:r>
    </w:p>
    <w:p w:rsidR="005216C1" w:rsidRPr="0059321D" w:rsidRDefault="005216C1" w:rsidP="005216C1">
      <w:pPr>
        <w:ind w:left="-360" w:firstLine="540"/>
        <w:jc w:val="both"/>
      </w:pPr>
      <w:r w:rsidRPr="0059321D">
        <w:t>- при заключении трудовых договоров с работниками ООО «Куяновское» не указаны обстоятельства и причины, послужившие основанием для заключения срочных трудовых договоров, а также срок действия срочных трудовых договоров и конкретный вид поручаемой работникам работы;</w:t>
      </w:r>
    </w:p>
    <w:p w:rsidR="005216C1" w:rsidRPr="0059321D" w:rsidRDefault="005216C1" w:rsidP="005216C1">
      <w:pPr>
        <w:ind w:left="-360" w:firstLine="540"/>
        <w:jc w:val="both"/>
      </w:pPr>
      <w:r w:rsidRPr="0059321D">
        <w:t>- выявлены случаи несоответствия размеров должностных окладов, установленных работникам в трудовых договорах, размерам должностных окладов по данной должности, определенным штатным расписанием ООО «Куяновское»;</w:t>
      </w:r>
    </w:p>
    <w:p w:rsidR="005216C1" w:rsidRDefault="005216C1" w:rsidP="005216C1">
      <w:pPr>
        <w:ind w:left="-360" w:firstLine="540"/>
        <w:jc w:val="both"/>
      </w:pPr>
      <w:r w:rsidRPr="0059321D">
        <w:t xml:space="preserve">- действующие в Обществе системы премирования работников, доплат и надбавок стимулирующего характера документально не закреплены локальным нормативным актом (не разработаны Положения об оплате труда, о премировании работников ООО «Куяновское»; штатное расписание не приведено в соответствие с трудовым законодательством). </w:t>
      </w:r>
    </w:p>
    <w:p w:rsidR="005216C1" w:rsidRPr="0059321D" w:rsidRDefault="005216C1" w:rsidP="005216C1">
      <w:pPr>
        <w:ind w:left="-360" w:firstLine="540"/>
        <w:jc w:val="both"/>
      </w:pPr>
      <w:r>
        <w:t>В нарушение ст.</w:t>
      </w:r>
      <w:r w:rsidRPr="0059321D">
        <w:t xml:space="preserve">651 Гражданского кодекса РФ договор аренды котельной от 01.03.2011, заключенный Обществом на срок более 1 года, не был зарегистрирован в порядке, установленном Федеральным законом «О государственной регистрации прав на недвижимое имущество и сделок с ним», в связи с чем считался не заключенным. В нарушение условий указанного договора аренды арендная плата арендатором за 9 месяцев 2011 года ни разу не вносилась, более того арендодатель (ООО «Куяновское») не предъявлял к оплате счета за аренду котельной и не начислял соответствующие доходы Общества. </w:t>
      </w:r>
    </w:p>
    <w:p w:rsidR="005216C1" w:rsidRPr="0059321D" w:rsidRDefault="005216C1" w:rsidP="005216C1">
      <w:pPr>
        <w:ind w:left="-360" w:firstLine="540"/>
        <w:jc w:val="both"/>
      </w:pPr>
      <w:r w:rsidRPr="0059321D">
        <w:t>В нарушение Федерального закона «Об обществах с ограниченной ответственностью» при отсутствии решения единственного участника Общества - ОГУП «Первомайское ДРСУ» - в проверяемом периоде ООО «Куяновское» совершены сделки с заинтересованностью и крупны</w:t>
      </w:r>
      <w:r>
        <w:t>е сделки на общую сумму 38 млн.</w:t>
      </w:r>
      <w:r w:rsidRPr="0059321D">
        <w:t>руб., в том числе по</w:t>
      </w:r>
      <w:r>
        <w:t xml:space="preserve"> </w:t>
      </w:r>
      <w:r w:rsidRPr="0059321D">
        <w:t>приобретению</w:t>
      </w:r>
      <w:r>
        <w:t xml:space="preserve"> </w:t>
      </w:r>
      <w:r w:rsidRPr="0059321D">
        <w:t>племенных животных и их реализации значительно ниже рыночной стоимости с убытком для Общества, да ещё и</w:t>
      </w:r>
      <w:r>
        <w:t xml:space="preserve"> </w:t>
      </w:r>
      <w:r w:rsidRPr="0059321D">
        <w:t xml:space="preserve">с рассрочкой оплаты до 2016 года, а также прощение долга коммерческой организации (кроме того, указанная сделка, являющаяся разновидностью дарения имущества, </w:t>
      </w:r>
      <w:r>
        <w:t>совершена в нарушение ст.575 Гражданского кодекса</w:t>
      </w:r>
      <w:r w:rsidRPr="0059321D">
        <w:t xml:space="preserve"> РФ). </w:t>
      </w:r>
    </w:p>
    <w:p w:rsidR="005216C1" w:rsidRPr="0059321D" w:rsidRDefault="005216C1" w:rsidP="005216C1">
      <w:pPr>
        <w:ind w:left="-360" w:firstLine="540"/>
        <w:jc w:val="both"/>
      </w:pPr>
      <w:r w:rsidRPr="0059321D">
        <w:t>Выявлены признаки нарушений ст.</w:t>
      </w:r>
      <w:r>
        <w:t>255, ст.</w:t>
      </w:r>
      <w:r w:rsidRPr="0059321D">
        <w:t>270 Налогового кодекса РФ, так как на расходы в целях налогообложения Обществом отнесены не предусмотренные трудовыми и (или) коллективным договорами преми</w:t>
      </w:r>
      <w:r>
        <w:t>и работникам в сумме 111,3 тыс.</w:t>
      </w:r>
      <w:r w:rsidRPr="0059321D">
        <w:t>руб. и все</w:t>
      </w:r>
      <w:r>
        <w:t xml:space="preserve"> виды доплат в сумме 275,6 тыс.</w:t>
      </w:r>
      <w:r w:rsidRPr="0059321D">
        <w:t xml:space="preserve">руб., начисленные и выплаченные в проверяемом периоде. Кроме того, указанные выплаты произведены при отсутствии основания данных расходов - приказов руководителя организации. </w:t>
      </w:r>
    </w:p>
    <w:p w:rsidR="005216C1" w:rsidRPr="0059321D" w:rsidRDefault="005216C1" w:rsidP="005216C1">
      <w:pPr>
        <w:ind w:left="-360" w:firstLine="540"/>
        <w:jc w:val="both"/>
      </w:pPr>
      <w:r w:rsidRPr="0059321D">
        <w:lastRenderedPageBreak/>
        <w:t xml:space="preserve">Принятая ООО «Куяновское» Учетная политика не соответствовала требованиям Федерального закона «О бухгалтерском учете» и Положению по ведению бухгалтерского учета и бухгалтерской отчетности в РФ, утвержденному приказом Минфина РФ, в части периодичности проведения инвентаризации имущества и финансовых обязательств, определения базы распределения между объектами калькулирования управленческих, общепроизводственных и вспомогательных расходов и др. </w:t>
      </w:r>
    </w:p>
    <w:p w:rsidR="005216C1" w:rsidRPr="0059321D" w:rsidRDefault="005216C1" w:rsidP="005216C1">
      <w:pPr>
        <w:ind w:left="-360" w:firstLine="540"/>
        <w:jc w:val="both"/>
      </w:pPr>
      <w:r w:rsidRPr="0059321D">
        <w:t>В нарушение Федерального закона «О бухгалтерском учете» инвентаризация активов (за исключением основных средств) и финансовых обязательств в проверяемом периоде ООО «Куяновское» не проводилась. Кроме того, установлены нарушения норм бухгалтерского учета, повлекшие за собой искажение доходов и расходов ООО «Куяновское» в проверяемом периоде.</w:t>
      </w:r>
    </w:p>
    <w:p w:rsidR="005216C1" w:rsidRDefault="005216C1" w:rsidP="005216C1">
      <w:pPr>
        <w:tabs>
          <w:tab w:val="left" w:pos="540"/>
        </w:tabs>
        <w:ind w:left="-360" w:firstLine="540"/>
        <w:jc w:val="both"/>
      </w:pPr>
      <w:r w:rsidRPr="0059321D">
        <w:t xml:space="preserve">Во исполнение </w:t>
      </w:r>
      <w:r>
        <w:t>П</w:t>
      </w:r>
      <w:r w:rsidRPr="0059321D">
        <w:t xml:space="preserve">редставления Контрольно-счетной палаты по результатам проверки ООО «Куяновское» приняты меры по устранению выявленных нарушений: </w:t>
      </w:r>
    </w:p>
    <w:p w:rsidR="005216C1" w:rsidRDefault="005216C1" w:rsidP="005216C1">
      <w:pPr>
        <w:tabs>
          <w:tab w:val="left" w:pos="540"/>
        </w:tabs>
        <w:ind w:left="-360" w:firstLine="540"/>
        <w:jc w:val="both"/>
      </w:pPr>
      <w:r>
        <w:t xml:space="preserve">- </w:t>
      </w:r>
      <w:r w:rsidRPr="0059321D">
        <w:t xml:space="preserve">согласованы с учредителем совершенные Обществом в проверяемом периоде сделки с заинтересованностью и крупные сделки на общую сумму 35,3 млн. руб.; </w:t>
      </w:r>
    </w:p>
    <w:p w:rsidR="005216C1" w:rsidRDefault="005216C1" w:rsidP="005216C1">
      <w:pPr>
        <w:tabs>
          <w:tab w:val="left" w:pos="540"/>
        </w:tabs>
        <w:ind w:left="-360" w:firstLine="540"/>
        <w:jc w:val="both"/>
      </w:pPr>
      <w:r>
        <w:t xml:space="preserve">- </w:t>
      </w:r>
      <w:r w:rsidRPr="0059321D">
        <w:t>заключено дополнительное соглашение с ООО «АгроХолдинг-Сибирь», согласно которому общая сумма договора купли-продажи племенных животных увеличена до 29,1 млн. руб.;</w:t>
      </w:r>
    </w:p>
    <w:p w:rsidR="005216C1" w:rsidRDefault="005216C1" w:rsidP="005216C1">
      <w:pPr>
        <w:tabs>
          <w:tab w:val="left" w:pos="540"/>
        </w:tabs>
        <w:ind w:left="-360" w:firstLine="540"/>
        <w:jc w:val="both"/>
      </w:pPr>
      <w:r>
        <w:t xml:space="preserve">- </w:t>
      </w:r>
      <w:r w:rsidRPr="0059321D">
        <w:t xml:space="preserve">аннулировано соглашение о прощении долга ООО «АгроХолдинг-Сибирь»; </w:t>
      </w:r>
    </w:p>
    <w:p w:rsidR="005216C1" w:rsidRDefault="005216C1" w:rsidP="005216C1">
      <w:pPr>
        <w:tabs>
          <w:tab w:val="left" w:pos="540"/>
        </w:tabs>
        <w:ind w:left="-360" w:firstLine="540"/>
        <w:jc w:val="both"/>
      </w:pPr>
      <w:r>
        <w:t xml:space="preserve">- </w:t>
      </w:r>
      <w:r w:rsidRPr="0059321D">
        <w:t>разработано и утверждено Положение об оплате труда, о системе премирования, доплат и надбавок стимулирующего характера работников ООО «Куяновское», внесены дополнения и изменения к трудовым договорам, закл</w:t>
      </w:r>
      <w:r>
        <w:t>юченным с работниками Общества;</w:t>
      </w:r>
    </w:p>
    <w:p w:rsidR="005216C1" w:rsidRDefault="005216C1" w:rsidP="005216C1">
      <w:pPr>
        <w:tabs>
          <w:tab w:val="left" w:pos="540"/>
        </w:tabs>
        <w:ind w:left="-360" w:firstLine="540"/>
        <w:jc w:val="both"/>
      </w:pPr>
      <w:r>
        <w:t>- в</w:t>
      </w:r>
      <w:r w:rsidRPr="0059321D">
        <w:t>несены изменения в Учетную политику ООО «Куяновское» (определен перечень расходов по обычным и прочим видам деятельности, уточнена база распределения управленческих, общепроизводствен</w:t>
      </w:r>
      <w:r>
        <w:t>ных и вспомогательных расходов);</w:t>
      </w:r>
    </w:p>
    <w:p w:rsidR="005216C1" w:rsidRPr="0059321D" w:rsidRDefault="005216C1" w:rsidP="005216C1">
      <w:pPr>
        <w:tabs>
          <w:tab w:val="left" w:pos="540"/>
        </w:tabs>
        <w:ind w:left="-360" w:firstLine="540"/>
        <w:jc w:val="both"/>
      </w:pPr>
      <w:r>
        <w:t>- п</w:t>
      </w:r>
      <w:r w:rsidRPr="0059321D">
        <w:t xml:space="preserve">роведена инвентаризация товарно-материальных ценностей и финансовых обязательств Общества по состоянию на 31.12.2011 г. </w:t>
      </w:r>
    </w:p>
    <w:p w:rsidR="005216C1" w:rsidRPr="0059321D" w:rsidRDefault="005216C1" w:rsidP="005216C1">
      <w:pPr>
        <w:ind w:left="-360" w:firstLine="540"/>
        <w:jc w:val="both"/>
      </w:pPr>
      <w:r w:rsidRPr="0059321D">
        <w:t>С целью устранения и предупреждения нарушений, выявленных в ходе проверки, Департаментом по управлению государственной собственностью направлено в адрес ОГУП «Первомайское ДРСУ» письмо предупредительного характера о недопустимости совершения сделок по предоставлению займов, поручительств без согласования с собственником имущества. В феврале 2012 года Департаментом по социально-экономическому развитию села Томской области совместно с Департаментом по управлению государственной собственностью и ОГКУ «Управление автомобильных дорог Томской области» проведены совещания, на которых рассмотрены проблемы дальнейшего развития ООО «Куяновское» и ОГУП «Первомайское ДРСУ». Перед ООО «Куяновское» поставлена задача срочного пополнения оборотных средств и реструктуризации кредиторской задолженности. Вопрос о реструктуризации задолженности поставлен на особый контроль Департамента по управлению государственной собственностью Томской области.</w:t>
      </w:r>
    </w:p>
    <w:p w:rsidR="005216C1" w:rsidRPr="0059321D" w:rsidRDefault="005216C1" w:rsidP="005216C1">
      <w:pPr>
        <w:ind w:left="-360"/>
        <w:jc w:val="both"/>
        <w:rPr>
          <w:b/>
        </w:rPr>
      </w:pPr>
    </w:p>
    <w:p w:rsidR="005216C1" w:rsidRPr="0059321D" w:rsidRDefault="005216C1" w:rsidP="005216C1">
      <w:pPr>
        <w:ind w:left="-360"/>
        <w:jc w:val="both"/>
        <w:rPr>
          <w:b/>
        </w:rPr>
      </w:pPr>
      <w:r w:rsidRPr="0059321D">
        <w:rPr>
          <w:b/>
        </w:rPr>
        <w:t>«Анализ реализации механизма государственно-частного партнерства при создании имущественного комплекса для оказания медицинских услуг и эффективности использования и управления долями собственности ОАО «Е</w:t>
      </w:r>
      <w:r>
        <w:rPr>
          <w:b/>
        </w:rPr>
        <w:t>вроклиника</w:t>
      </w:r>
      <w:r w:rsidRPr="0059321D">
        <w:rPr>
          <w:b/>
        </w:rPr>
        <w:t xml:space="preserve">», </w:t>
      </w:r>
      <w:r w:rsidRPr="0059321D">
        <w:t>принадлежащими Томской области,</w:t>
      </w:r>
      <w:r w:rsidRPr="0059321D">
        <w:rPr>
          <w:b/>
        </w:rPr>
        <w:t xml:space="preserve"> </w:t>
      </w:r>
      <w:r w:rsidRPr="0059321D">
        <w:t>показал следующее</w:t>
      </w:r>
      <w:r w:rsidRPr="0059321D">
        <w:rPr>
          <w:b/>
        </w:rPr>
        <w:t>.</w:t>
      </w:r>
    </w:p>
    <w:p w:rsidR="005216C1" w:rsidRPr="0059321D" w:rsidRDefault="005216C1" w:rsidP="005216C1">
      <w:pPr>
        <w:ind w:left="-360" w:firstLine="540"/>
        <w:jc w:val="both"/>
      </w:pPr>
      <w:r w:rsidRPr="0059321D">
        <w:t>Соглашениями о взаимодействии и сотрудничестве от 01.08.2008</w:t>
      </w:r>
      <w:r>
        <w:t xml:space="preserve"> №62 и от 14.04.2010 №</w:t>
      </w:r>
      <w:r w:rsidRPr="0059321D">
        <w:t xml:space="preserve">19, заключенными между Администрацией Томской области и инвесторами (ООО «Частная клиника № 1», ЗАО «МАКС-М» соответственно) в целях реализации инвестиционного проекта по созданию центра медицинских услуг на базе имущественного комплекса созданного акционерного общества не были предусмотрены сроки исполнения обязательств, принятых на себя инвестором, конкретные меры ответственности за нарушение сроков, а также согласованные сторонами государственно-частного партнерства объемы бесплатного обслуживания населения. </w:t>
      </w:r>
    </w:p>
    <w:p w:rsidR="005216C1" w:rsidRPr="0059321D" w:rsidRDefault="005216C1" w:rsidP="005216C1">
      <w:pPr>
        <w:ind w:left="-360" w:firstLine="540"/>
        <w:jc w:val="both"/>
      </w:pPr>
      <w:r w:rsidRPr="0059321D">
        <w:t xml:space="preserve">Инвестиционный проект по созданию центра медицинских услуг на базе имущественного комплекса, переданного Администрацией Томской области в уставный капитал ОАО «Евроклиника», с технико-экономическим обоснованием размера инвестиций, сроком окупаемости капитальных вложений, источниками финансирования проекта, планируемыми потоками </w:t>
      </w:r>
      <w:r w:rsidRPr="0059321D">
        <w:lastRenderedPageBreak/>
        <w:t xml:space="preserve">денежных средств, включая доходы от использования имущества ОАО «Евроклиника», инвестором - ЗАО «МАКС-М» не разработан. </w:t>
      </w:r>
    </w:p>
    <w:p w:rsidR="005216C1" w:rsidRPr="0059321D" w:rsidRDefault="005216C1" w:rsidP="005216C1">
      <w:pPr>
        <w:ind w:left="-360" w:firstLine="540"/>
        <w:jc w:val="both"/>
      </w:pPr>
      <w:r w:rsidRPr="0059321D">
        <w:t>В нарушение ст.ст. 49, 51 Градостроительного кодекса РФ строительно-монтажные работы на объек</w:t>
      </w:r>
      <w:r>
        <w:t>те реконструкции (г.Томск, ул.</w:t>
      </w:r>
      <w:r w:rsidRPr="0059321D">
        <w:t>Сибирская, 81б) производятся при отсутствии</w:t>
      </w:r>
      <w:r>
        <w:t xml:space="preserve"> проектно-сметной документации </w:t>
      </w:r>
      <w:r w:rsidRPr="0059321D">
        <w:t xml:space="preserve">и разрешения на строительство. </w:t>
      </w:r>
    </w:p>
    <w:p w:rsidR="005216C1" w:rsidRPr="0059321D" w:rsidRDefault="005216C1" w:rsidP="005216C1">
      <w:pPr>
        <w:ind w:left="-360" w:firstLine="540"/>
        <w:jc w:val="both"/>
      </w:pPr>
      <w:r w:rsidRPr="0059321D">
        <w:t>В нарушение Федерального закона «Об акционерных обществах» не произведена оценка рыночной стоимости акций ОАО «Евроклиника», реализованных Обществом в 2010 году ЗАО «МАКС-М», кроме того, Советом директоров ОАО «Евроклиника»</w:t>
      </w:r>
      <w:r>
        <w:t xml:space="preserve"> </w:t>
      </w:r>
      <w:r w:rsidRPr="0059321D">
        <w:t>не был включен в состав годового отчета Общества (по окончании второго или каждого последующего финансового года) специальный раздел о состоянии его чистых активов и не определены меры по приведению стоимости чистых активов в соответствие с величин</w:t>
      </w:r>
      <w:r>
        <w:t>ой уставного капитала</w:t>
      </w:r>
      <w:r w:rsidRPr="0059321D">
        <w:t>; конкурсная документация для проведения конкурса по отбору аудиторской организации утверждалась генеральным директором ОАО «Евроклиника» при отсутствии решения Совета директоров по данному вопросу (выбор и утверждение аудитора на 2012 год на момент контрольного мероприятия не произведены).</w:t>
      </w:r>
    </w:p>
    <w:p w:rsidR="005216C1" w:rsidRPr="0059321D" w:rsidRDefault="005216C1" w:rsidP="005216C1">
      <w:pPr>
        <w:ind w:left="-360" w:firstLine="540"/>
        <w:jc w:val="both"/>
      </w:pPr>
      <w:r w:rsidRPr="0059321D">
        <w:t>Кроме того, при отсутствии решения Общего собрания акционеров ОАО «Евроклиника» об одобрении сделок, в нарушение вышеуказанного Федерального закона:</w:t>
      </w:r>
    </w:p>
    <w:p w:rsidR="005216C1" w:rsidRPr="0059321D" w:rsidRDefault="005216C1" w:rsidP="005216C1">
      <w:pPr>
        <w:ind w:left="-360" w:firstLine="540"/>
        <w:jc w:val="both"/>
      </w:pPr>
      <w:r w:rsidRPr="0059321D">
        <w:t xml:space="preserve">- совершены сделки по предоставлению в ноябре-декабре </w:t>
      </w:r>
      <w:smartTag w:uri="urn:schemas-microsoft-com:office:smarttags" w:element="metricconverter">
        <w:smartTagPr>
          <w:attr w:name="ProductID" w:val="2008 г"/>
        </w:smartTagPr>
        <w:r w:rsidRPr="0059321D">
          <w:t>2008 г</w:t>
        </w:r>
      </w:smartTag>
      <w:r w:rsidRPr="0059321D">
        <w:t>. займов Обществу с ограниченной отве</w:t>
      </w:r>
      <w:r>
        <w:t>тственностью «Частная клиника №</w:t>
      </w:r>
      <w:r w:rsidRPr="0059321D">
        <w:t xml:space="preserve">1» в сумме 6 млн.руб., в совершении которых имелась заинтересованность </w:t>
      </w:r>
      <w:r>
        <w:t>(член Совета директоров ОАО «Ев</w:t>
      </w:r>
      <w:r w:rsidRPr="0059321D">
        <w:t>роклиника» одновременно занимала должность д</w:t>
      </w:r>
      <w:r>
        <w:t>иректора ООО «Частная клиника №</w:t>
      </w:r>
      <w:r w:rsidRPr="0059321D">
        <w:t>1»);</w:t>
      </w:r>
    </w:p>
    <w:p w:rsidR="005216C1" w:rsidRPr="0059321D" w:rsidRDefault="005216C1" w:rsidP="005216C1">
      <w:pPr>
        <w:ind w:left="-360" w:firstLine="540"/>
        <w:jc w:val="both"/>
      </w:pPr>
      <w:r w:rsidRPr="0059321D">
        <w:t>- в июне 2010 года совершена крупная сделка по приобретению 28 векселей ЗАО</w:t>
      </w:r>
      <w:r>
        <w:t xml:space="preserve"> «МАКС» на общую сумму 137 млн.</w:t>
      </w:r>
      <w:r w:rsidRPr="0059321D">
        <w:t>руб., составляющая 94% балансовой стоимости активов Общества по состоянию на 31.03.2010 года. В связи с неэффективным размещением временно свободных денежных средств в указанной сумме (направленных на покупку не приносящих экономических выгод</w:t>
      </w:r>
      <w:r>
        <w:t xml:space="preserve"> </w:t>
      </w:r>
      <w:r w:rsidRPr="0059321D">
        <w:t>векселей ЗАО «МАКС») Обществу причинен убыток в виде неполученных доходо</w:t>
      </w:r>
      <w:r>
        <w:t>в как минимум в сумме 10,7 млн.</w:t>
      </w:r>
      <w:r w:rsidRPr="0059321D">
        <w:t>руб. По состоянию на 30.06.2012 задолженность ЗАО «МАКС» перед ОАО «Евроклиника» по приобретенным Обществом векселям составляла 119,4 м</w:t>
      </w:r>
      <w:r>
        <w:t>лн.</w:t>
      </w:r>
      <w:r w:rsidRPr="0059321D">
        <w:t xml:space="preserve">руб. </w:t>
      </w:r>
    </w:p>
    <w:p w:rsidR="005216C1" w:rsidRPr="0059321D" w:rsidRDefault="005216C1" w:rsidP="005216C1">
      <w:pPr>
        <w:ind w:left="-360" w:firstLine="540"/>
        <w:jc w:val="both"/>
      </w:pPr>
      <w:r w:rsidRPr="0059321D">
        <w:t>Не обеспечивается должный контроль за внесением инвестиций и целевым использованием инвестиционных средств, осуществление которого Соглашени</w:t>
      </w:r>
      <w:r>
        <w:t>ями от 01.08.2008 №62 и от 14.04.2010 №</w:t>
      </w:r>
      <w:r w:rsidRPr="0059321D">
        <w:t xml:space="preserve">19 закреплено за Администрацией Томской области. </w:t>
      </w:r>
    </w:p>
    <w:p w:rsidR="005216C1" w:rsidRPr="0059321D" w:rsidRDefault="005216C1" w:rsidP="005216C1">
      <w:pPr>
        <w:ind w:left="-360" w:firstLine="540"/>
        <w:jc w:val="both"/>
      </w:pPr>
      <w:r w:rsidRPr="0059321D">
        <w:t>Нарушения Трудового кодекса РФ установлены в части трудовых договоров, заключенных и с работниками, и</w:t>
      </w:r>
      <w:r>
        <w:t xml:space="preserve"> </w:t>
      </w:r>
      <w:r w:rsidRPr="0059321D">
        <w:t xml:space="preserve">с генеральным директором ОАО «Евроклиника». Кроме того, в нарушение устава Общества трудовой договор с генеральным директором не утвержден Советом директоров ОАО «Евроклиника». </w:t>
      </w:r>
    </w:p>
    <w:p w:rsidR="005216C1" w:rsidRPr="0059321D" w:rsidRDefault="005216C1" w:rsidP="005216C1">
      <w:pPr>
        <w:ind w:left="-360" w:firstLine="540"/>
        <w:jc w:val="both"/>
      </w:pPr>
      <w:r w:rsidRPr="0059321D">
        <w:t>В нарушение Положения по бухгалтерскому учету долгосрочных инвестиций Обществом не обеспечен раздельный учет затрат, не увеличивающих стоимость реконструируемого объекта, кроме того, часть затрат, произведенных ОАО «Евроклиника» в период с 04.09.2008 по 31.12.2009, являющихся долгосрочными инвестициями в реконструируемый объект недвижимости, была признана текущими расходами и списана на убытки Общества. В связи с этим накоплены необосн</w:t>
      </w:r>
      <w:r>
        <w:t>ованные убытки в сумме 3,6 млн.</w:t>
      </w:r>
      <w:r w:rsidRPr="0059321D">
        <w:t xml:space="preserve">руб. и занижены затраты, учитываемые в составе незавершенного строительства объекта основных средств. Искажение данных бухгалтерского учета отразится на инвентарной стоимости реконструируемого объекта недвижимости, которая будет ниже фактически произведенных затрат. </w:t>
      </w:r>
    </w:p>
    <w:p w:rsidR="005216C1" w:rsidRPr="0059321D" w:rsidRDefault="005216C1" w:rsidP="005216C1">
      <w:pPr>
        <w:ind w:left="-360" w:firstLine="540"/>
        <w:jc w:val="both"/>
      </w:pPr>
      <w:r w:rsidRPr="0059321D">
        <w:t xml:space="preserve">Инвентаризация имущества и финансовых обязательств перед составлением годовой бухгалтерской отчетности за 2010, как и в предыдущие годы, не проводилась. На основании приказов генерального директора ОАО «Евроклиника» о проведении инвентаризации, датированных 16.01.2012, инвентаризацией было охвачено не все имущество и финансовые обязательства Общества, кроме того к проведению данной инвентаризации приступили уже после завершения отчетного периода. </w:t>
      </w:r>
    </w:p>
    <w:p w:rsidR="005216C1" w:rsidRPr="0059321D" w:rsidRDefault="005216C1" w:rsidP="005216C1">
      <w:pPr>
        <w:ind w:left="-360" w:firstLine="540"/>
        <w:jc w:val="both"/>
      </w:pPr>
      <w:r w:rsidRPr="0059321D">
        <w:t>Контрольно-счетной палатой по итогам проверки сделан вывод об отсутствии оснований для представления ОАО «Евроклиника» бюджетных инвестиций в сумме 3 млн.руб., предусмотренных законом об областном бюджете на 2012 год, так как:</w:t>
      </w:r>
    </w:p>
    <w:p w:rsidR="005216C1" w:rsidRPr="0059321D" w:rsidRDefault="005216C1" w:rsidP="005216C1">
      <w:pPr>
        <w:ind w:left="-360" w:firstLine="540"/>
        <w:jc w:val="both"/>
      </w:pPr>
      <w:r w:rsidRPr="0059321D">
        <w:lastRenderedPageBreak/>
        <w:t>- не был заключен договор об участии Томской области в собственности субъекта бюджетных инвестиций;</w:t>
      </w:r>
    </w:p>
    <w:p w:rsidR="005216C1" w:rsidRPr="0059321D" w:rsidRDefault="005216C1" w:rsidP="005216C1">
      <w:pPr>
        <w:ind w:left="-360" w:firstLine="540"/>
        <w:jc w:val="both"/>
      </w:pPr>
      <w:r w:rsidRPr="0059321D">
        <w:t>- Общим собранием акционеров ОАО «Евроклиника» не принято решение об увеличении уставного капитала Общества путем размещения дополнительных акций (в размере равном сумме бюджетных инвестиций или в ином размере - для сохранения доли инвестора), а также о внесении соответствующих изменений в устав Общества;</w:t>
      </w:r>
    </w:p>
    <w:p w:rsidR="005216C1" w:rsidRPr="0059321D" w:rsidRDefault="005216C1" w:rsidP="005216C1">
      <w:pPr>
        <w:ind w:left="-360" w:firstLine="540"/>
        <w:jc w:val="both"/>
      </w:pPr>
      <w:r w:rsidRPr="0059321D">
        <w:t>- не осуществлена оценка рыночной стоимости акций ОАО «Евроклиника» для установления цены размещения дополнительных акций; не подготовлены иные документы по осуществлению дополнительного выпуска акций и его регистрации в Региональном отделении Федеральной службы по финансовым рынкам;</w:t>
      </w:r>
    </w:p>
    <w:p w:rsidR="005216C1" w:rsidRPr="0059321D" w:rsidRDefault="005216C1" w:rsidP="005216C1">
      <w:pPr>
        <w:tabs>
          <w:tab w:val="left" w:pos="567"/>
        </w:tabs>
        <w:ind w:left="-360" w:firstLine="540"/>
        <w:jc w:val="both"/>
      </w:pPr>
      <w:r>
        <w:t xml:space="preserve"> </w:t>
      </w:r>
      <w:r w:rsidRPr="0059321D">
        <w:t xml:space="preserve">- общий планируемый объём инвестиций на реконструкцию и оснащение многопрофильного центра медицинских услуг по адресу: г. Томск, ул. Сибирская, 81б (исходя из проектно-сметной документации, получившей положительное заключение экспертизы) не определен. </w:t>
      </w:r>
    </w:p>
    <w:p w:rsidR="005216C1" w:rsidRPr="0059321D" w:rsidRDefault="005216C1" w:rsidP="005216C1">
      <w:pPr>
        <w:ind w:left="-360" w:firstLine="540"/>
        <w:jc w:val="both"/>
      </w:pPr>
      <w:r w:rsidRPr="0059321D">
        <w:t xml:space="preserve">Во исполнение </w:t>
      </w:r>
      <w:r>
        <w:t>П</w:t>
      </w:r>
      <w:r w:rsidRPr="0059321D">
        <w:t xml:space="preserve">редставления Контрольно-счетной палаты по результатам проверки ОАО «Евроклиника» приняты следующие меры по устранению выявленных нарушений: </w:t>
      </w:r>
    </w:p>
    <w:p w:rsidR="005216C1" w:rsidRPr="0059321D" w:rsidRDefault="005216C1" w:rsidP="005216C1">
      <w:pPr>
        <w:ind w:left="-360" w:firstLine="540"/>
        <w:jc w:val="both"/>
      </w:pPr>
      <w:r w:rsidRPr="0059321D">
        <w:t>- в октябре 2012 года полу</w:t>
      </w:r>
      <w:r>
        <w:t>чен от ЗАО НПЦ «Гипроздрав» (г.</w:t>
      </w:r>
      <w:r w:rsidRPr="0059321D">
        <w:t xml:space="preserve">Москва) полный комплект проектной документации по объекту «Нежилое здание, реконструируемое под многопрофильный медицинский центр, </w:t>
      </w:r>
      <w:r>
        <w:t>по адресу: г.Томск, ул.</w:t>
      </w:r>
      <w:r w:rsidRPr="0059321D">
        <w:t>Сибирская, 81б», в том числе сводный сметный расчет, согласно которому сметная стоимость реконструкции здания в ценах 2 квартала 2012 года составляет 540,4 млн. руб. (по мнению инвестора, указанная сумма завышена и в настоящее время корректируется);</w:t>
      </w:r>
    </w:p>
    <w:p w:rsidR="005216C1" w:rsidRPr="0059321D" w:rsidRDefault="005216C1" w:rsidP="005216C1">
      <w:pPr>
        <w:ind w:left="-360" w:firstLine="540"/>
        <w:jc w:val="both"/>
      </w:pPr>
      <w:r w:rsidRPr="0059321D">
        <w:t>- проектная документация сдана 28.12.2012 в ОГАУ «Томскгосэкспертиза» для прохождения государственной экспертизы. Однако проверка проектной документации может быть отложена в связи с прокладкой сетей инженерных коммуникаций за пределами земельного участка, находящегося в собственности Общества и необходимостью решения вопросов о выделении городом Томск требуемых земельных участков под строительство сетей, их формировании и оформлении кадастрового паспорта. Для ускорения оформления земельных участков Обществом направлены письма и проведены личные встречи с заместителем Губернатора Томской области по социальным вопросам и с заместителем мэра г. Томска по социальным вопросам</w:t>
      </w:r>
      <w:r>
        <w:t>,</w:t>
      </w:r>
      <w:r w:rsidRPr="0059321D">
        <w:t xml:space="preserve"> п</w:t>
      </w:r>
      <w:r>
        <w:t xml:space="preserve">одано заявление в Администрацию </w:t>
      </w:r>
      <w:r w:rsidRPr="0059321D">
        <w:t>г. Томска о предоставлении земельного участка под строительство инженерных сетей</w:t>
      </w:r>
      <w:r>
        <w:t>,</w:t>
      </w:r>
      <w:r w:rsidRPr="0059321D">
        <w:t xml:space="preserve"> заключен договор на землеустроительные работы;</w:t>
      </w:r>
    </w:p>
    <w:p w:rsidR="005216C1" w:rsidRPr="0059321D" w:rsidRDefault="005216C1" w:rsidP="005216C1">
      <w:pPr>
        <w:ind w:left="-360" w:firstLine="540"/>
        <w:jc w:val="both"/>
      </w:pPr>
      <w:r w:rsidRPr="0059321D">
        <w:t>- в сентябре-декабре 2012 года Обществом выполнены строительные работы по реконструкц</w:t>
      </w:r>
      <w:r>
        <w:t>ии здания на общую сумму 3 млн.</w:t>
      </w:r>
      <w:r w:rsidRPr="0059321D">
        <w:t xml:space="preserve">руб. Проведена очередная оплата за технологическое присоединение: ООО «Горсети» </w:t>
      </w:r>
      <w:r>
        <w:t xml:space="preserve">- </w:t>
      </w:r>
      <w:r w:rsidRPr="0059321D">
        <w:t>в сум</w:t>
      </w:r>
      <w:r>
        <w:t>м</w:t>
      </w:r>
      <w:r w:rsidRPr="0059321D">
        <w:t>е 1,3 млн</w:t>
      </w:r>
      <w:r>
        <w:t>.руб., ОАО «ТГК-11» - 1,6 млн.</w:t>
      </w:r>
      <w:r w:rsidRPr="0059321D">
        <w:t xml:space="preserve">руб., </w:t>
      </w:r>
      <w:r>
        <w:t>ООО «Томскводоканал» - 0,6 млн.</w:t>
      </w:r>
      <w:r w:rsidRPr="0059321D">
        <w:t xml:space="preserve">руб. Подготовлен совмещенный график производства СМР и финансирования по объекту «Реконструкция здания под многофункциональный </w:t>
      </w:r>
      <w:r>
        <w:t>медицинский центр» на общую сумму 254 млн.</w:t>
      </w:r>
      <w:r w:rsidRPr="0059321D">
        <w:t>руб., предусматривающий окончание работ (включая монтаж медицинского, технологического оборудования, установку мебели, компьютерной техники) в марте 2014 года;</w:t>
      </w:r>
    </w:p>
    <w:p w:rsidR="005216C1" w:rsidRPr="0059321D" w:rsidRDefault="005216C1" w:rsidP="005216C1">
      <w:pPr>
        <w:ind w:left="-360" w:firstLine="540"/>
        <w:jc w:val="both"/>
      </w:pPr>
      <w:r w:rsidRPr="0059321D">
        <w:t xml:space="preserve">- данные о состоянии расчетов по приобретенным векселям на 31.12.2012 будут включены в годовой отчет за 2012 год и вынесены на утверждение Общего собрания акционеров ОАО «Евроклиника»; </w:t>
      </w:r>
    </w:p>
    <w:p w:rsidR="005216C1" w:rsidRPr="0059321D" w:rsidRDefault="005216C1" w:rsidP="005216C1">
      <w:pPr>
        <w:ind w:left="-360" w:firstLine="540"/>
        <w:jc w:val="both"/>
      </w:pPr>
      <w:r w:rsidRPr="0059321D">
        <w:t>- в целях обеспечения основания и определения размера и порядка выплаты надбавок к должностным окладам работников Общества заключены дополнительные соглашения к трудовым договорам; внесены изменения в Положение о системе оплаты труда и материального стимулирования работников ОАО «Евроклиника»; новая редакция штатного расписания с учетом компенсационных и стимулирующих выплат утверждена приказом генерального директора ОАО «Евроклиника» от 04.10.2012;</w:t>
      </w:r>
    </w:p>
    <w:p w:rsidR="005216C1" w:rsidRPr="0059321D" w:rsidRDefault="005216C1" w:rsidP="005216C1">
      <w:pPr>
        <w:ind w:left="-360" w:firstLine="540"/>
        <w:jc w:val="both"/>
      </w:pPr>
      <w:r w:rsidRPr="0059321D">
        <w:t>- приняты меры для организации раздельного бухгалтерского учета затрат, связанных с реконструкцией. Приказом от 04.10.2012 внесены соответствующие изменения в Учетную политику Общества. С целью правильного формирования инвентарной стоимости реконструируемого объекта в 4 квартале 2012 года сделаны исправительные проводки, позволившие сократить размер непокры</w:t>
      </w:r>
      <w:r>
        <w:t>того убытка на сумму 3,675 млн.</w:t>
      </w:r>
      <w:r w:rsidRPr="0059321D">
        <w:t>руб.</w:t>
      </w:r>
    </w:p>
    <w:p w:rsidR="005216C1" w:rsidRDefault="005216C1" w:rsidP="005216C1">
      <w:pPr>
        <w:ind w:left="-360" w:firstLine="540"/>
        <w:jc w:val="both"/>
      </w:pPr>
      <w:r w:rsidRPr="00A87981">
        <w:lastRenderedPageBreak/>
        <w:t xml:space="preserve">Кроме того, Департаментом по управлению государственной собственностью Томской области </w:t>
      </w:r>
      <w:r>
        <w:t xml:space="preserve">подготовлен </w:t>
      </w:r>
      <w:r w:rsidRPr="00A87981">
        <w:t>с учетом предложений</w:t>
      </w:r>
      <w:r>
        <w:t xml:space="preserve"> Департамента здравоохранения Томской области проект дополнительного соглашения к </w:t>
      </w:r>
      <w:r w:rsidRPr="0059321D">
        <w:t>Соглашению о взаимодействии и</w:t>
      </w:r>
      <w:r>
        <w:t xml:space="preserve"> сотрудничестве от 14.04.2010, заключенному </w:t>
      </w:r>
      <w:r w:rsidRPr="0059321D">
        <w:t>между Администрацией Томской области и ЗАО «МАКС-М»</w:t>
      </w:r>
      <w:r>
        <w:t>. Одновременно Департаментом направлен проект письма за подписью заместителя Губернатора Томской области по</w:t>
      </w:r>
      <w:r w:rsidRPr="006935E3">
        <w:t xml:space="preserve"> </w:t>
      </w:r>
      <w:r>
        <w:t xml:space="preserve">социальной политике </w:t>
      </w:r>
      <w:r w:rsidRPr="0059321D">
        <w:t>Ч.М. Акатаева</w:t>
      </w:r>
      <w:r>
        <w:t xml:space="preserve"> на имя генерального директора ЗАО «МАКС-М» с просьбой рассмотреть указанный проект дополнительного соглашения, а также с предложением </w:t>
      </w:r>
      <w:r w:rsidRPr="0059321D">
        <w:t>о возмещении ОАО «Евроклиника» упущенной выгоды в размере ставки рефинансирования ЦБ РФ, начисленной на сумму денежных средств, переданных Обществом в оплату векселей</w:t>
      </w:r>
      <w:r>
        <w:t xml:space="preserve"> ЗАО «Московская акционерная страховая компания».</w:t>
      </w:r>
    </w:p>
    <w:p w:rsidR="005216C1" w:rsidRPr="0059321D" w:rsidRDefault="005216C1" w:rsidP="005216C1">
      <w:pPr>
        <w:ind w:left="-360" w:firstLine="540"/>
        <w:jc w:val="both"/>
      </w:pPr>
      <w:r>
        <w:t>17.01.2013 Департаментом направлено повторное обращение в адрес руководства ОАО «Евроклиника» о созыве С</w:t>
      </w:r>
      <w:r w:rsidRPr="0059321D">
        <w:t>овета директоров</w:t>
      </w:r>
      <w:r>
        <w:t xml:space="preserve">. В феврале текущего года запланировано  проведение заседания Совета директоров </w:t>
      </w:r>
      <w:r w:rsidRPr="0059321D">
        <w:t>ОАО «Евроклиника»</w:t>
      </w:r>
      <w:r>
        <w:t xml:space="preserve">, на котором будут рассмотрены, в том числе вопросы о ходе реконструкции здания под многофункциональный медицинский центр, </w:t>
      </w:r>
      <w:r w:rsidRPr="0059321D">
        <w:t xml:space="preserve"> об утверждении трудового договора с генеральным директором</w:t>
      </w:r>
      <w:r>
        <w:t>,</w:t>
      </w:r>
      <w:r w:rsidRPr="0059321D">
        <w:t xml:space="preserve"> о мерах по приведению стоимости чистых активов в соответствие с величиной уставного капитала</w:t>
      </w:r>
      <w:r>
        <w:t>.</w:t>
      </w:r>
    </w:p>
    <w:p w:rsidR="005216C1" w:rsidRPr="0059321D" w:rsidRDefault="005216C1" w:rsidP="005216C1">
      <w:pPr>
        <w:ind w:left="-360" w:firstLine="540"/>
        <w:jc w:val="both"/>
      </w:pPr>
      <w:r w:rsidRPr="0059321D">
        <w:t xml:space="preserve">В адрес заместителя Губернатора Томской области </w:t>
      </w:r>
      <w:r>
        <w:t xml:space="preserve">по социальной политике </w:t>
      </w:r>
      <w:r w:rsidRPr="0059321D">
        <w:t xml:space="preserve">Департаментом направлено </w:t>
      </w:r>
      <w:r>
        <w:t xml:space="preserve">предложение о возложении контроля за внесением инвестиций и целевым </w:t>
      </w:r>
      <w:r w:rsidRPr="0059321D">
        <w:t xml:space="preserve">использованием инвестиционных средств при реализации проекта по созданию медицинского центра </w:t>
      </w:r>
      <w:r>
        <w:t xml:space="preserve">на </w:t>
      </w:r>
      <w:r w:rsidRPr="0059321D">
        <w:t>Департамент здравоохранени</w:t>
      </w:r>
      <w:r>
        <w:t>я Томской области</w:t>
      </w:r>
      <w:r w:rsidRPr="0059321D">
        <w:t>.</w:t>
      </w:r>
    </w:p>
    <w:p w:rsidR="005216C1" w:rsidRDefault="005216C1" w:rsidP="005216C1">
      <w:pPr>
        <w:ind w:left="-360" w:firstLine="540"/>
        <w:jc w:val="both"/>
      </w:pPr>
      <w:r w:rsidRPr="0059321D">
        <w:t>В связи с неэффективным использованием средств, переданных ЗАО «МАКС-М» в оплату уставного капитала ОАО «Евроклиника», заместителем Губернатора Томской области по инвестиционной политике и имущественным отношениям Ю.М. Гурдиным согласовано непроведение Департаментом по управлению государственной собственность</w:t>
      </w:r>
      <w:r>
        <w:t>ю</w:t>
      </w:r>
      <w:r w:rsidRPr="0059321D">
        <w:t xml:space="preserve"> Томской области дальнейших мероприятий по предоставлению </w:t>
      </w:r>
      <w:r>
        <w:t xml:space="preserve">Обществу </w:t>
      </w:r>
      <w:r w:rsidRPr="0059321D">
        <w:t>бюджетных инвестиций</w:t>
      </w:r>
      <w:r>
        <w:t xml:space="preserve"> в сумме 3 млн.руб.</w:t>
      </w:r>
    </w:p>
    <w:p w:rsidR="005216C1" w:rsidRDefault="005216C1" w:rsidP="005216C1">
      <w:pPr>
        <w:ind w:left="-360" w:firstLine="540"/>
        <w:jc w:val="both"/>
      </w:pPr>
    </w:p>
    <w:p w:rsidR="005216C1" w:rsidRPr="001D610B" w:rsidRDefault="005216C1" w:rsidP="005216C1">
      <w:pPr>
        <w:ind w:left="-360" w:firstLine="540"/>
        <w:jc w:val="both"/>
        <w:rPr>
          <w:b/>
        </w:rPr>
      </w:pPr>
      <w:r w:rsidRPr="001D610B">
        <w:rPr>
          <w:b/>
        </w:rPr>
        <w:t>Кроме вышеуказанных проверок, аудиторской группой проанализирова</w:t>
      </w:r>
      <w:r>
        <w:rPr>
          <w:b/>
        </w:rPr>
        <w:t>на более детально деятельность одного из областных государственных унитарных предприятий.</w:t>
      </w:r>
    </w:p>
    <w:p w:rsidR="005216C1" w:rsidRPr="006A0630" w:rsidRDefault="005216C1" w:rsidP="005216C1">
      <w:pPr>
        <w:autoSpaceDE w:val="0"/>
        <w:autoSpaceDN w:val="0"/>
        <w:adjustRightInd w:val="0"/>
        <w:ind w:left="-360" w:firstLine="540"/>
        <w:jc w:val="both"/>
        <w:outlineLvl w:val="2"/>
        <w:rPr>
          <w:bCs/>
        </w:rPr>
      </w:pPr>
      <w:r w:rsidRPr="006A0630">
        <w:t xml:space="preserve">ОГУП «Областной аптечный склад», осуществляющее необходимую для региона деятельность, связанную с оборотом наркотических средств и психотропных веществ, находится </w:t>
      </w:r>
      <w:r>
        <w:t xml:space="preserve">в зоне внимания </w:t>
      </w:r>
      <w:r w:rsidRPr="006A0630">
        <w:t xml:space="preserve">Контрольно-счетной палаты, в том числе в рамках подготовки ежегодного заключения на отчет Администрации Томской области о </w:t>
      </w:r>
      <w:r w:rsidRPr="006A0630">
        <w:rPr>
          <w:bCs/>
        </w:rPr>
        <w:t>деятельности областных государственных унитарных предприятий</w:t>
      </w:r>
      <w:r>
        <w:t>. Данное</w:t>
      </w:r>
      <w:r w:rsidRPr="006A0630">
        <w:t xml:space="preserve"> предприятие не исполняет  утвержденную программу финансово-хозяйственной деятельности,</w:t>
      </w:r>
      <w:r>
        <w:t xml:space="preserve"> </w:t>
      </w:r>
      <w:r w:rsidRPr="006A0630">
        <w:t>финансово не устойчиво, не обеспечено собственными средствами</w:t>
      </w:r>
      <w:r>
        <w:t xml:space="preserve">, </w:t>
      </w:r>
      <w:r w:rsidRPr="006A0630">
        <w:t xml:space="preserve">на протяжении ряда лет </w:t>
      </w:r>
      <w:r>
        <w:t xml:space="preserve">характеризовалось отрицательной </w:t>
      </w:r>
      <w:r w:rsidRPr="006A0630">
        <w:t>рентабельность</w:t>
      </w:r>
      <w:r>
        <w:t>ю</w:t>
      </w:r>
      <w:r w:rsidRPr="006A0630">
        <w:t xml:space="preserve"> активов</w:t>
      </w:r>
      <w:r>
        <w:t xml:space="preserve"> и</w:t>
      </w:r>
      <w:r w:rsidRPr="006A0630">
        <w:t xml:space="preserve"> собственного капитала. </w:t>
      </w:r>
    </w:p>
    <w:p w:rsidR="005216C1" w:rsidRPr="00EB7265" w:rsidRDefault="005216C1" w:rsidP="005216C1">
      <w:pPr>
        <w:pStyle w:val="2"/>
        <w:tabs>
          <w:tab w:val="left" w:pos="540"/>
        </w:tabs>
        <w:spacing w:after="0" w:line="240" w:lineRule="auto"/>
        <w:ind w:left="-360"/>
        <w:jc w:val="both"/>
      </w:pPr>
      <w:r>
        <w:tab/>
        <w:t xml:space="preserve">В соответствии с </w:t>
      </w:r>
      <w:r w:rsidRPr="00C81A61">
        <w:t>распоряжени</w:t>
      </w:r>
      <w:r>
        <w:t>ем</w:t>
      </w:r>
      <w:r w:rsidRPr="00C81A61">
        <w:t xml:space="preserve"> Губернатора Томской области от 17.09.2012 № 261-р «О создании рабочей комиссии»</w:t>
      </w:r>
      <w:r>
        <w:t>, на основании</w:t>
      </w:r>
      <w:r w:rsidRPr="00C81A61">
        <w:t xml:space="preserve"> обращения Контрольно-ревизионного управления Администрации Томской области </w:t>
      </w:r>
      <w:r>
        <w:t xml:space="preserve">аудиторской группой Контрольно-счетной палаты </w:t>
      </w:r>
      <w:r w:rsidRPr="00C81A61">
        <w:t>проведен</w:t>
      </w:r>
      <w:r>
        <w:t xml:space="preserve"> анализ финансово-хозяйственной деятельности </w:t>
      </w:r>
      <w:r w:rsidRPr="00C81A61">
        <w:t>ОГУП «Областной аптечный склад»</w:t>
      </w:r>
      <w:r>
        <w:t xml:space="preserve"> за период с 01.01.2010 по 30.06.2012. Документы по </w:t>
      </w:r>
      <w:r w:rsidRPr="00C81A61">
        <w:t>оценк</w:t>
      </w:r>
      <w:r>
        <w:t>е</w:t>
      </w:r>
      <w:r w:rsidRPr="00C81A61">
        <w:t xml:space="preserve"> эффективности деятельности</w:t>
      </w:r>
      <w:r>
        <w:t xml:space="preserve"> указанного областного унитарного предприятия переданы в </w:t>
      </w:r>
      <w:r w:rsidRPr="00C81A61">
        <w:t>Контрольно-ревизионно</w:t>
      </w:r>
      <w:r>
        <w:t>е</w:t>
      </w:r>
      <w:r w:rsidRPr="00C81A61">
        <w:t xml:space="preserve"> управлени</w:t>
      </w:r>
      <w:r>
        <w:t>е</w:t>
      </w:r>
      <w:r w:rsidRPr="00C81A61">
        <w:t xml:space="preserve"> Администрации Томской области</w:t>
      </w:r>
      <w:r>
        <w:t xml:space="preserve"> для принятия мер по устранению выявленных нарушений и </w:t>
      </w:r>
      <w:r w:rsidRPr="009A3FB3">
        <w:t>привлеч</w:t>
      </w:r>
      <w:r>
        <w:t>ения</w:t>
      </w:r>
      <w:r w:rsidRPr="009A3FB3">
        <w:t xml:space="preserve"> к ответственности должностных лиц, виновных в нарушении законодательства Российской Федерации </w:t>
      </w:r>
      <w:r>
        <w:t xml:space="preserve">и </w:t>
      </w:r>
      <w:r w:rsidRPr="009A3FB3">
        <w:t>Томской области</w:t>
      </w:r>
      <w:r>
        <w:t>.</w:t>
      </w:r>
    </w:p>
    <w:p w:rsidR="005216C1" w:rsidRDefault="005216C1" w:rsidP="005216C1"/>
    <w:p w:rsidR="005216C1" w:rsidRPr="0059321D" w:rsidRDefault="005216C1" w:rsidP="005216C1">
      <w:pPr>
        <w:ind w:left="-360"/>
        <w:rPr>
          <w:b/>
        </w:rPr>
      </w:pPr>
      <w:r w:rsidRPr="0059321D">
        <w:rPr>
          <w:b/>
        </w:rPr>
        <w:t>2.</w:t>
      </w:r>
      <w:r>
        <w:rPr>
          <w:b/>
        </w:rPr>
        <w:t>2</w:t>
      </w:r>
      <w:r w:rsidRPr="0059321D">
        <w:rPr>
          <w:b/>
        </w:rPr>
        <w:t>. Государственные инвестиции в объекты капитального строительства</w:t>
      </w:r>
      <w:r>
        <w:rPr>
          <w:b/>
        </w:rPr>
        <w:t xml:space="preserve"> и реконструкции</w:t>
      </w:r>
    </w:p>
    <w:p w:rsidR="005216C1" w:rsidRPr="00572727" w:rsidRDefault="005216C1" w:rsidP="005216C1">
      <w:pPr>
        <w:ind w:left="-360" w:firstLine="540"/>
        <w:jc w:val="both"/>
      </w:pPr>
      <w:r w:rsidRPr="00572727">
        <w:t xml:space="preserve">Проводимые Контрольно-счетной палатой ежегодные проверки в области строительства </w:t>
      </w:r>
      <w:r>
        <w:t xml:space="preserve">и капитального ремонта </w:t>
      </w:r>
      <w:r w:rsidRPr="00572727">
        <w:t xml:space="preserve">объектов за счет бюджетных инвестиций вскрывают многочисленные факты нарушений исполнительской дисциплины, принятых на себя обязательств и несоблюдение законодательства, норм и правил как при подготовке к строительству, так и </w:t>
      </w:r>
      <w:r>
        <w:t xml:space="preserve">при </w:t>
      </w:r>
      <w:r w:rsidRPr="00572727">
        <w:t>проведении</w:t>
      </w:r>
      <w:r>
        <w:t xml:space="preserve"> работ</w:t>
      </w:r>
      <w:r w:rsidRPr="00572727">
        <w:t xml:space="preserve"> и сдаче готовых объектов.</w:t>
      </w:r>
      <w:r>
        <w:t xml:space="preserve"> </w:t>
      </w:r>
      <w:r w:rsidRPr="00572727">
        <w:t xml:space="preserve">Проведенные в </w:t>
      </w:r>
      <w:r>
        <w:t xml:space="preserve">отчетном году проверки в очередной раз показали </w:t>
      </w:r>
      <w:r w:rsidRPr="00572727">
        <w:t>наличие значительных нарушений</w:t>
      </w:r>
      <w:r>
        <w:t xml:space="preserve"> и недостатков</w:t>
      </w:r>
      <w:r w:rsidRPr="00572727">
        <w:t xml:space="preserve">, что свидетельствует о необходимости </w:t>
      </w:r>
      <w:r w:rsidRPr="00572727">
        <w:lastRenderedPageBreak/>
        <w:t>продолжения совершенствования деятельности исполнительных органов и постоянного контроля за происходящими процессами.</w:t>
      </w:r>
    </w:p>
    <w:p w:rsidR="005216C1" w:rsidRDefault="005216C1" w:rsidP="005216C1">
      <w:pPr>
        <w:ind w:left="-360"/>
      </w:pPr>
    </w:p>
    <w:p w:rsidR="005216C1" w:rsidRPr="004B50A4" w:rsidRDefault="005216C1" w:rsidP="005216C1">
      <w:pPr>
        <w:ind w:left="-360"/>
        <w:jc w:val="both"/>
      </w:pPr>
      <w:r w:rsidRPr="004879B5">
        <w:rPr>
          <w:b/>
        </w:rPr>
        <w:t xml:space="preserve">«Проверка законности и результативности использования средств областного бюджета, выделенных на проведение капитального ремонта в Томском областном государственном казенном образовательном учреждении для обучающихся, воспитанников с ограниченными возможностями здоровья «Специальная (коррекционная) образовательная школа-интернат № 15 </w:t>
      </w:r>
      <w:r w:rsidRPr="004879B5">
        <w:rPr>
          <w:b/>
          <w:lang w:val="en-US"/>
        </w:rPr>
        <w:t>I</w:t>
      </w:r>
      <w:r w:rsidRPr="004879B5">
        <w:rPr>
          <w:b/>
        </w:rPr>
        <w:t xml:space="preserve">, </w:t>
      </w:r>
      <w:r w:rsidRPr="004879B5">
        <w:rPr>
          <w:b/>
          <w:lang w:val="en-US"/>
        </w:rPr>
        <w:t>II</w:t>
      </w:r>
      <w:r w:rsidRPr="004879B5">
        <w:rPr>
          <w:b/>
        </w:rPr>
        <w:t xml:space="preserve"> вида»</w:t>
      </w:r>
      <w:r>
        <w:rPr>
          <w:b/>
        </w:rPr>
        <w:t xml:space="preserve"> </w:t>
      </w:r>
      <w:r w:rsidRPr="004B50A4">
        <w:t>(дале</w:t>
      </w:r>
      <w:r>
        <w:t>е - Школа-интернат, Учреждение)</w:t>
      </w:r>
    </w:p>
    <w:p w:rsidR="005216C1" w:rsidRDefault="005216C1" w:rsidP="005216C1">
      <w:pPr>
        <w:ind w:left="-360" w:firstLine="540"/>
        <w:jc w:val="both"/>
      </w:pPr>
      <w:r w:rsidRPr="004555F2">
        <w:t xml:space="preserve">Департаментом общего образования Томской области </w:t>
      </w:r>
      <w:r>
        <w:t xml:space="preserve">в 2011 году </w:t>
      </w:r>
      <w:r w:rsidRPr="004555F2">
        <w:t>на капитальный ремонт</w:t>
      </w:r>
      <w:r>
        <w:t xml:space="preserve"> подведомственной Школы–интерната направлены средства областного бюджета в общей сумме 26,2 млн.руб. при отсутствии должным образом разработанной и проверенной госэкспертизой проектно-сметной документации. </w:t>
      </w:r>
    </w:p>
    <w:p w:rsidR="005216C1" w:rsidRDefault="005216C1" w:rsidP="005216C1">
      <w:pPr>
        <w:ind w:left="-360" w:firstLine="540"/>
        <w:jc w:val="both"/>
      </w:pPr>
      <w:r>
        <w:t xml:space="preserve">В связи с тем, что проектирование объекта производилось подрядной организацией без оформления договора, обеспечивающего ответственность исполнителя за ее качество, проектная документация не только не отвечала требованиям законодательства в части ее полноты и состава, но и содержала сметные ошибки, завышающие стоимость работ на 1,3 млн.руб. (5%). </w:t>
      </w:r>
    </w:p>
    <w:p w:rsidR="005216C1" w:rsidRPr="00AB444E" w:rsidRDefault="005216C1" w:rsidP="005216C1">
      <w:pPr>
        <w:ind w:left="-360" w:firstLine="540"/>
        <w:jc w:val="both"/>
      </w:pPr>
      <w:r>
        <w:t xml:space="preserve">Проектом под наименованием «капитальный ремонт» предусмотрены работы, которые по определению Градостроительного кодекса РФ относятся к реконструкции. </w:t>
      </w:r>
      <w:r w:rsidRPr="0098076B">
        <w:rPr>
          <w:bCs/>
          <w:spacing w:val="2"/>
        </w:rPr>
        <w:t xml:space="preserve">В связи с </w:t>
      </w:r>
      <w:r>
        <w:rPr>
          <w:bCs/>
          <w:spacing w:val="2"/>
        </w:rPr>
        <w:t>этим</w:t>
      </w:r>
      <w:r w:rsidRPr="0098076B">
        <w:rPr>
          <w:bCs/>
          <w:spacing w:val="2"/>
        </w:rPr>
        <w:t xml:space="preserve"> фактически выполненная реконструкция здания </w:t>
      </w:r>
      <w:r>
        <w:rPr>
          <w:bCs/>
          <w:spacing w:val="2"/>
        </w:rPr>
        <w:t xml:space="preserve">школы </w:t>
      </w:r>
      <w:r w:rsidRPr="0098076B">
        <w:rPr>
          <w:bCs/>
          <w:spacing w:val="2"/>
        </w:rPr>
        <w:t xml:space="preserve">произведена за счет средств, </w:t>
      </w:r>
      <w:r>
        <w:rPr>
          <w:bCs/>
          <w:spacing w:val="2"/>
        </w:rPr>
        <w:t>выде</w:t>
      </w:r>
      <w:r w:rsidRPr="0098076B">
        <w:rPr>
          <w:bCs/>
          <w:spacing w:val="2"/>
        </w:rPr>
        <w:t>ленных на капитальный ремонт</w:t>
      </w:r>
      <w:r>
        <w:rPr>
          <w:bCs/>
          <w:spacing w:val="2"/>
        </w:rPr>
        <w:t xml:space="preserve">, и </w:t>
      </w:r>
      <w:r w:rsidRPr="0098076B">
        <w:rPr>
          <w:bCs/>
          <w:spacing w:val="2"/>
        </w:rPr>
        <w:t>расходы на ее проведение не увеличили первоначальную стоимость здания школы.</w:t>
      </w:r>
    </w:p>
    <w:p w:rsidR="005216C1" w:rsidRDefault="005216C1" w:rsidP="005216C1">
      <w:pPr>
        <w:pStyle w:val="ConsPlusNormal"/>
        <w:ind w:left="-360" w:firstLine="540"/>
        <w:jc w:val="both"/>
        <w:rPr>
          <w:rFonts w:ascii="Times New Roman" w:hAnsi="Times New Roman" w:cs="Times New Roman"/>
          <w:sz w:val="24"/>
          <w:szCs w:val="24"/>
        </w:rPr>
      </w:pPr>
      <w:r>
        <w:rPr>
          <w:rFonts w:ascii="Times New Roman" w:hAnsi="Times New Roman" w:cs="Times New Roman"/>
          <w:sz w:val="24"/>
          <w:szCs w:val="24"/>
        </w:rPr>
        <w:t>При реализации контракта на капитальный ремонт не только значительно изменены виды и объемы работ, изначально предусмотренные контрактом, но и увеличена на 1,2 млн.руб. его  твердая цена, что содержит признаки нарушения Учреждением Федерального закона № 94-ФЗ, информация о которых направлена в уполномоченный на осуществление контроля в сфере размещения заказов для государственных нужд Томской области исполнительный орган - Контрольно-ревизионное управление Администрации Томской области.</w:t>
      </w:r>
    </w:p>
    <w:p w:rsidR="005216C1" w:rsidRDefault="005216C1" w:rsidP="005216C1">
      <w:pPr>
        <w:ind w:left="-360" w:firstLine="540"/>
        <w:jc w:val="both"/>
      </w:pPr>
      <w:r>
        <w:t>Установлено, что в нарушение условий контракта</w:t>
      </w:r>
      <w:r w:rsidRPr="003379AF">
        <w:t xml:space="preserve"> </w:t>
      </w:r>
      <w:r>
        <w:t>Учреждением не произведены расчеты с подрядчиком за строительный контроль; часть работ за подрядчика выполнена субподрядчиком; прокладка теплотрассы на территории школы</w:t>
      </w:r>
      <w:r w:rsidRPr="00A5461A">
        <w:t xml:space="preserve"> </w:t>
      </w:r>
      <w:r>
        <w:t>произведена в нарушение СНиП в сборных железобетонных каналах.</w:t>
      </w:r>
    </w:p>
    <w:p w:rsidR="005216C1" w:rsidRDefault="005216C1" w:rsidP="005216C1">
      <w:pPr>
        <w:ind w:left="-360" w:firstLine="540"/>
        <w:jc w:val="both"/>
      </w:pPr>
      <w:r>
        <w:t xml:space="preserve">В связи с выполнением Школой-интернатом не свойственных учреждению функций заказчика-застройщика, требующих специальных знаний, допущено неправомерное и нецелевое использование бюджетных средств в общей сумме 1 534 тыс.руб. (6% от общего объема) на расчеты с исполнителем за работы, которые фактически не выполнялись. </w:t>
      </w:r>
    </w:p>
    <w:p w:rsidR="005216C1" w:rsidRDefault="005216C1" w:rsidP="005216C1">
      <w:pPr>
        <w:ind w:left="-360" w:firstLine="540"/>
        <w:jc w:val="both"/>
      </w:pPr>
      <w:r>
        <w:t>По итогам проверки указанная сумма средств восстановлена в областной бюджет, директор школы-интерната привлечена к дисциплинарной ответственности и к административной ответственности, выразившейся в наложении штрафов за нецелевое использование бюджетных средств.</w:t>
      </w:r>
    </w:p>
    <w:p w:rsidR="005216C1" w:rsidRDefault="005216C1" w:rsidP="005216C1">
      <w:pPr>
        <w:ind w:left="-360"/>
      </w:pPr>
    </w:p>
    <w:p w:rsidR="005216C1" w:rsidRDefault="005216C1" w:rsidP="005216C1">
      <w:pPr>
        <w:widowControl w:val="0"/>
        <w:tabs>
          <w:tab w:val="left" w:pos="180"/>
          <w:tab w:val="left" w:pos="360"/>
        </w:tabs>
        <w:ind w:left="-360"/>
        <w:jc w:val="both"/>
        <w:rPr>
          <w:b/>
        </w:rPr>
      </w:pPr>
      <w:r>
        <w:rPr>
          <w:b/>
        </w:rPr>
        <w:t>«Проверка законности и результативности использования бюджетных ассигнований на строительство фондохранилища Томской государственной областной универсальной библиотеки им. А.С.Пушкина в г.Томске»</w:t>
      </w:r>
    </w:p>
    <w:p w:rsidR="005216C1" w:rsidRDefault="005216C1" w:rsidP="005216C1">
      <w:pPr>
        <w:shd w:val="clear" w:color="auto" w:fill="FFFFFF"/>
        <w:ind w:left="-360" w:firstLine="540"/>
        <w:jc w:val="both"/>
        <w:rPr>
          <w:color w:val="000000"/>
        </w:rPr>
      </w:pPr>
      <w:r>
        <w:rPr>
          <w:color w:val="000000"/>
        </w:rPr>
        <w:t>Строительство здания фондохранилища</w:t>
      </w:r>
      <w:r w:rsidRPr="00197462">
        <w:rPr>
          <w:color w:val="000000"/>
        </w:rPr>
        <w:t xml:space="preserve"> </w:t>
      </w:r>
      <w:r>
        <w:rPr>
          <w:color w:val="000000"/>
        </w:rPr>
        <w:t>осуществлялось в период 2009-</w:t>
      </w:r>
      <w:smartTag w:uri="urn:schemas-microsoft-com:office:smarttags" w:element="metricconverter">
        <w:smartTagPr>
          <w:attr w:name="ProductID" w:val="2011 г"/>
        </w:smartTagPr>
        <w:r>
          <w:rPr>
            <w:color w:val="000000"/>
          </w:rPr>
          <w:t>2011 г</w:t>
        </w:r>
      </w:smartTag>
      <w:r>
        <w:rPr>
          <w:color w:val="000000"/>
        </w:rPr>
        <w:t xml:space="preserve">.г. в рамках реализации </w:t>
      </w:r>
      <w:r>
        <w:t>Федеральной целевой программы «Культура России (2006-2011 годы)»</w:t>
      </w:r>
      <w:r w:rsidRPr="00833032">
        <w:rPr>
          <w:color w:val="000000"/>
        </w:rPr>
        <w:t xml:space="preserve"> </w:t>
      </w:r>
      <w:r>
        <w:rPr>
          <w:color w:val="000000"/>
        </w:rPr>
        <w:t>за счет бюджетных средств общей сумме 157 713,908 тыс.руб. (в том числе: 123 250 тыс.руб. - средства федерального бюджета; 34 463,908 тыс.руб. – средства областного бюджета.)</w:t>
      </w:r>
    </w:p>
    <w:p w:rsidR="005216C1" w:rsidRDefault="005216C1" w:rsidP="005216C1">
      <w:pPr>
        <w:shd w:val="clear" w:color="auto" w:fill="FFFFFF"/>
        <w:ind w:left="-360" w:firstLine="540"/>
        <w:jc w:val="both"/>
      </w:pPr>
      <w:r>
        <w:rPr>
          <w:color w:val="000000"/>
        </w:rPr>
        <w:t xml:space="preserve">В связи с несвоевременным выделением средств областного бюджета на проектирование объекта, для участия в ФЦП разработан укрупненный сметный расчет </w:t>
      </w:r>
      <w:r>
        <w:t xml:space="preserve">(в стадии обоснования инвестиций по объекту - аналогу) </w:t>
      </w:r>
      <w:r>
        <w:rPr>
          <w:color w:val="000000"/>
        </w:rPr>
        <w:t xml:space="preserve">на сумму </w:t>
      </w:r>
      <w:r>
        <w:t xml:space="preserve">171,5 млн.руб. </w:t>
      </w:r>
    </w:p>
    <w:p w:rsidR="005216C1" w:rsidRDefault="005216C1" w:rsidP="005216C1">
      <w:pPr>
        <w:shd w:val="clear" w:color="auto" w:fill="FFFFFF"/>
        <w:ind w:left="-360" w:firstLine="540"/>
        <w:jc w:val="both"/>
      </w:pPr>
      <w:r>
        <w:t xml:space="preserve">В целях выполнения условий Соглашения на получение субсидии из федерального бюджета в 2009 году проведен аукцион на размещение заказа на строительство объекта, начальная цена которого определена без проекта в сумме 176 606,64 тыс.руб. Поскольку аукцион признан несостоявшимся, ОГКУ «Облстройзаказчик» после соответствующего согласования заключен </w:t>
      </w:r>
      <w:r>
        <w:lastRenderedPageBreak/>
        <w:t xml:space="preserve">контракт с ООО «СУ-13» на сумму 151 174,724 тыс.руб., сниженную к первоначальной цене на 10%. </w:t>
      </w:r>
    </w:p>
    <w:p w:rsidR="005216C1" w:rsidRPr="00871011" w:rsidRDefault="005216C1" w:rsidP="005216C1">
      <w:pPr>
        <w:shd w:val="clear" w:color="auto" w:fill="FFFFFF"/>
        <w:ind w:left="-360" w:firstLine="540"/>
        <w:jc w:val="both"/>
        <w:rPr>
          <w:color w:val="000000"/>
        </w:rPr>
      </w:pPr>
      <w:r>
        <w:rPr>
          <w:color w:val="000000"/>
        </w:rPr>
        <w:t xml:space="preserve">В связи с тем, что после разработки проекта сметная стоимость фондохранилища (249 853,15 тыс.руб.) значительно превысила не только стоимость контракта с ООО «СУ-13», но и объем бюджетного финансирования по ФЦП, Администрацией области принимались различные решения по сокращению сметной стоимости. Однако объективно достигнуть снижения сметной стоимости объекта без сокращения необходимых для нормальной эксплуатации здания объемов работ было невозможно.  </w:t>
      </w:r>
      <w:r>
        <w:t>В результате многочисленных изменений вариантов сметных расчетов, по которым принимались работы, в ходе исполнения контракта не соблюдались требования Федерального закона №94-ФЗ о неизменности видов и объемов работ, изначально предусмотренных контрактом.</w:t>
      </w:r>
    </w:p>
    <w:p w:rsidR="005216C1" w:rsidRDefault="005216C1" w:rsidP="005216C1">
      <w:pPr>
        <w:shd w:val="clear" w:color="auto" w:fill="FFFFFF"/>
        <w:ind w:left="-360" w:firstLine="540"/>
        <w:jc w:val="both"/>
      </w:pPr>
      <w:r>
        <w:t xml:space="preserve">В нарушение условий контракта ОГКУ «Облстройзаказчик» осуществлялось авансирование ООО «СУ-13» в завышенном объеме, что привело в итоге к срыву срока исполнения контракта и прекращению работ при имеющейся дебиторской задолженности подрядчика в сумме 28 млн.руб. С июля 2011 года реализация контракта осуществлялась ООО «Горсети», выступающим в качестве поручителя, а также субподрядной организации. </w:t>
      </w:r>
    </w:p>
    <w:p w:rsidR="005216C1" w:rsidRDefault="005216C1" w:rsidP="005216C1">
      <w:pPr>
        <w:shd w:val="clear" w:color="auto" w:fill="FFFFFF"/>
        <w:ind w:left="-360" w:firstLine="540"/>
        <w:jc w:val="both"/>
      </w:pPr>
      <w:r>
        <w:t xml:space="preserve">В марте 2012 года фондохранилище документально сдано в эксплуатацию и передано на баланс ОГАУК «ТОУН библиотека им.Пушкина». Однако эксплуатация здания по назначению невозможна, так как необходимые работы, предусмотренные проектом, не выполнялись, в частности: не установлено оборудование, не обеспечено программное обеспечение, не отрегулированы системы отопления, вентиляции и т.д, что требует дополнительного финансирования. Из чего сделан вывод о несоблюдении принципа эффективности и результативности использования бюджетных средств при строительстве фондохранилища. </w:t>
      </w:r>
    </w:p>
    <w:p w:rsidR="005216C1" w:rsidRDefault="005216C1" w:rsidP="005216C1">
      <w:pPr>
        <w:shd w:val="clear" w:color="auto" w:fill="FFFFFF"/>
        <w:ind w:left="-360" w:firstLine="540"/>
        <w:jc w:val="both"/>
      </w:pPr>
      <w:r>
        <w:t xml:space="preserve">В связи с несоблюдением заказчиком требований по раздельному учету затрат на отдельные объекты в составе фондохранилища, переданная балансодержателю стоимость объектов отражена недостоверно. </w:t>
      </w:r>
    </w:p>
    <w:p w:rsidR="005216C1" w:rsidRPr="001C079D" w:rsidRDefault="005216C1" w:rsidP="005216C1">
      <w:pPr>
        <w:ind w:left="-360" w:firstLine="540"/>
        <w:jc w:val="both"/>
      </w:pPr>
      <w:r>
        <w:t xml:space="preserve">ОГКУ «Облстройзаказчик» в декабре 2011 года допущена неправомерная приемка и оплата подрядчику объемов, не выполненных на тот момент работ, на общую сумму 36,943 млн.руб., из которой работы на сумму 31,505 млн.руб. выполнены в 2012 году до проведения проверки; сумма 5,438 млн. руб. возвращена в областной бюджет во время проверки. </w:t>
      </w:r>
    </w:p>
    <w:p w:rsidR="005216C1" w:rsidRDefault="005216C1" w:rsidP="005216C1">
      <w:pPr>
        <w:ind w:left="-360" w:firstLine="540"/>
        <w:jc w:val="both"/>
      </w:pPr>
      <w:r>
        <w:t>По итогам проверки директору ОГКУ «Облстройзаказчик» направлено Представление, по которому приняты меры для недопущения нарушений впредь, в частности – внесены дополнения в учетную политику учреждения по раздельному учету расходов на объекты основных средств, строящихся в составе одного проекта.</w:t>
      </w:r>
    </w:p>
    <w:p w:rsidR="005216C1" w:rsidRDefault="005216C1" w:rsidP="005216C1">
      <w:pPr>
        <w:ind w:left="-360" w:firstLine="540"/>
        <w:jc w:val="both"/>
      </w:pPr>
      <w:r>
        <w:t xml:space="preserve">Дальнейшая работа по подготовке здания фондохранилища к эксплуатации проводится балансодержателем здания - ОГАУК «ТОУН библиотека им.Пушкина», которому в  конце 2012 года выделены средства областного бюджета в сумме 1,2 млн. руб. для обеспечения работы вентиляции. </w:t>
      </w:r>
    </w:p>
    <w:p w:rsidR="005216C1" w:rsidRDefault="005216C1" w:rsidP="005216C1">
      <w:pPr>
        <w:jc w:val="both"/>
      </w:pPr>
    </w:p>
    <w:p w:rsidR="005216C1" w:rsidRPr="003E24B2" w:rsidRDefault="005216C1" w:rsidP="005216C1">
      <w:pPr>
        <w:ind w:left="-360"/>
        <w:rPr>
          <w:b/>
        </w:rPr>
      </w:pPr>
      <w:r>
        <w:rPr>
          <w:b/>
        </w:rPr>
        <w:t xml:space="preserve">2.3.  </w:t>
      </w:r>
      <w:r w:rsidRPr="003E24B2">
        <w:rPr>
          <w:b/>
        </w:rPr>
        <w:t>Капитальные вложения, осуществляемые в рамках целевых программ</w:t>
      </w:r>
    </w:p>
    <w:p w:rsidR="005216C1" w:rsidRDefault="005216C1" w:rsidP="005216C1">
      <w:pPr>
        <w:ind w:left="-360" w:firstLine="360"/>
        <w:jc w:val="both"/>
      </w:pPr>
      <w:r>
        <w:t>Программно-целевой метод планирования и расходования бюджетных средств предназначен для более эффективного и рационального их использования. Результаты проведенных мероприятий показали недостаток финансирования программных мероприятий, невысокую исполнительскую дисциплину и, как следствие, выделение и использование бюджетных средств с нарушением действующего законодательства.</w:t>
      </w:r>
    </w:p>
    <w:p w:rsidR="005216C1" w:rsidRPr="0059321D" w:rsidRDefault="005216C1" w:rsidP="005216C1">
      <w:pPr>
        <w:ind w:left="-360"/>
        <w:jc w:val="both"/>
      </w:pPr>
    </w:p>
    <w:p w:rsidR="005216C1" w:rsidRDefault="005216C1" w:rsidP="005216C1">
      <w:pPr>
        <w:pStyle w:val="af0"/>
        <w:ind w:left="-360"/>
        <w:jc w:val="both"/>
        <w:rPr>
          <w:b/>
        </w:rPr>
      </w:pPr>
      <w:r>
        <w:rPr>
          <w:b/>
        </w:rPr>
        <w:t xml:space="preserve">«Проверка законности и результативности использования субсидий областного бюджета, предоставленных в рамках областной целевой программы «Социальное развитие села Томской области до 2012 года» и долгосрочной целевой программы «Социальное развитие села Томской области до 2014 года», для инвестиций в объекты капитального строительства муниципальной собственности, выборочно по объектам: Мирненского сельского поселения Томского района и объектов муниципального образования «Шегарский район», профинансированных в 2009-2011 годах». </w:t>
      </w:r>
    </w:p>
    <w:p w:rsidR="005216C1" w:rsidRDefault="005216C1" w:rsidP="005216C1">
      <w:pPr>
        <w:ind w:left="-360" w:firstLine="540"/>
        <w:jc w:val="both"/>
      </w:pPr>
      <w:r>
        <w:lastRenderedPageBreak/>
        <w:t>Проверенным муниципальным образованиям в рамках реализации ОЦП и ДЦП «Социальное развитие села...» выделено финансирование в общем объеме 87,9 млн.руб., в том числе:</w:t>
      </w:r>
    </w:p>
    <w:p w:rsidR="005216C1" w:rsidRDefault="005216C1" w:rsidP="005216C1">
      <w:pPr>
        <w:ind w:left="-360" w:firstLine="540"/>
        <w:jc w:val="both"/>
      </w:pPr>
      <w:r>
        <w:t>-  55,2 млн.руб. - Шегарскому району за период 2009-</w:t>
      </w:r>
      <w:smartTag w:uri="urn:schemas-microsoft-com:office:smarttags" w:element="metricconverter">
        <w:smartTagPr>
          <w:attr w:name="ProductID" w:val="2010 г"/>
        </w:smartTagPr>
        <w:r>
          <w:t>2010 г</w:t>
        </w:r>
      </w:smartTag>
      <w:r>
        <w:t>.г. на строительство 9 объектов, освоение  по которым составило 53 млн.руб. (96%);</w:t>
      </w:r>
    </w:p>
    <w:p w:rsidR="005216C1" w:rsidRDefault="005216C1" w:rsidP="005216C1">
      <w:pPr>
        <w:ind w:left="-360" w:firstLine="540"/>
        <w:jc w:val="both"/>
      </w:pPr>
      <w:r>
        <w:t>- 32,7 млн.руб. - Мирненскому сельскому поселению за период 2010-</w:t>
      </w:r>
      <w:smartTag w:uri="urn:schemas-microsoft-com:office:smarttags" w:element="metricconverter">
        <w:smartTagPr>
          <w:attr w:name="ProductID" w:val="2011 г"/>
        </w:smartTagPr>
        <w:r>
          <w:t>2011 г</w:t>
        </w:r>
      </w:smartTag>
      <w:r>
        <w:t>.г. на строительство 3 объектов, освоение  по которым составило 32 млн.руб. (98%).</w:t>
      </w:r>
    </w:p>
    <w:p w:rsidR="005216C1" w:rsidRDefault="005216C1" w:rsidP="005216C1">
      <w:pPr>
        <w:ind w:left="-360" w:firstLine="540"/>
        <w:jc w:val="both"/>
      </w:pPr>
      <w:r>
        <w:t>Детальной проверкой строительства  четырех объектов муниципальной собственности,  на которые направлены средства в общей сумме 51,5 млн.руб., установлены  факты следующих нарушений:</w:t>
      </w:r>
    </w:p>
    <w:p w:rsidR="005216C1" w:rsidRDefault="005216C1" w:rsidP="005216C1">
      <w:pPr>
        <w:pStyle w:val="af0"/>
        <w:spacing w:after="0"/>
        <w:ind w:left="-360" w:firstLine="540"/>
        <w:jc w:val="both"/>
      </w:pPr>
      <w:r>
        <w:t>- отражение в бюджетах муниципальных образований расходов за счет федерального и областного бюджетов, выделенных на софинансирование объектов капитального строительства, под наименованиями, не соответствующими наименованиям, указанным в законах Томской области об областном бюджете на соответствующие годы и в уведомлениях о лимитах бюджетных обязательств;</w:t>
      </w:r>
    </w:p>
    <w:p w:rsidR="005216C1" w:rsidRDefault="005216C1" w:rsidP="005216C1">
      <w:pPr>
        <w:pStyle w:val="af0"/>
        <w:spacing w:after="0"/>
        <w:ind w:left="-360" w:firstLine="540"/>
        <w:jc w:val="both"/>
      </w:pPr>
      <w:r>
        <w:t>- отсутствие контроля со стороны Департамента по социально-экономическому  развитию села Томской области за необходимым размером предоставляемых субсидий для софинансирования объектов капитального строительства;</w:t>
      </w:r>
    </w:p>
    <w:p w:rsidR="005216C1" w:rsidRDefault="005216C1" w:rsidP="005216C1">
      <w:pPr>
        <w:pStyle w:val="af0"/>
        <w:spacing w:after="0"/>
        <w:ind w:left="-360" w:firstLine="540"/>
        <w:jc w:val="both"/>
      </w:pPr>
      <w:r>
        <w:t>- заключение муниципальных контрактов на строительство объектов стоимостью, превышающей лимиты бюджетных обязательств;</w:t>
      </w:r>
    </w:p>
    <w:p w:rsidR="005216C1" w:rsidRDefault="005216C1" w:rsidP="005216C1">
      <w:pPr>
        <w:pStyle w:val="af0"/>
        <w:spacing w:after="0"/>
        <w:ind w:left="-360" w:firstLine="540"/>
        <w:jc w:val="both"/>
      </w:pPr>
      <w:r>
        <w:t>- недостоверное определение администрациями муниципальных образований начальной цены контрактов, выставленных на аукционы;</w:t>
      </w:r>
    </w:p>
    <w:p w:rsidR="005216C1" w:rsidRDefault="005216C1" w:rsidP="005216C1">
      <w:pPr>
        <w:pStyle w:val="af0"/>
        <w:spacing w:after="0"/>
        <w:ind w:left="-360" w:firstLine="540"/>
        <w:jc w:val="both"/>
      </w:pPr>
      <w:r>
        <w:t>- выполнение работ с отступлением от проекта без должного оформления произведенных изменений;</w:t>
      </w:r>
    </w:p>
    <w:p w:rsidR="005216C1" w:rsidRDefault="005216C1" w:rsidP="005216C1">
      <w:pPr>
        <w:pStyle w:val="af0"/>
        <w:spacing w:after="0"/>
        <w:ind w:left="-360" w:firstLine="540"/>
        <w:jc w:val="both"/>
      </w:pPr>
      <w:r>
        <w:t>- выдача Главной инспекцией государственного строительного надзора Томской области заключения на объект, построенный не в соответствии с проектом;</w:t>
      </w:r>
    </w:p>
    <w:p w:rsidR="005216C1" w:rsidRDefault="005216C1" w:rsidP="005216C1">
      <w:pPr>
        <w:pStyle w:val="af0"/>
        <w:spacing w:after="0"/>
        <w:ind w:left="-360" w:firstLine="540"/>
        <w:jc w:val="both"/>
      </w:pPr>
      <w:r>
        <w:t>- недостоверный учет балансовой стоимости построенных объектов;</w:t>
      </w:r>
    </w:p>
    <w:p w:rsidR="005216C1" w:rsidRDefault="005216C1" w:rsidP="005216C1">
      <w:pPr>
        <w:pStyle w:val="af0"/>
        <w:spacing w:after="0"/>
        <w:ind w:left="-360" w:firstLine="540"/>
        <w:jc w:val="both"/>
      </w:pPr>
      <w:r>
        <w:t>- использование средств на оплату работ, не предусмотренных проектной документацией на объект;</w:t>
      </w:r>
    </w:p>
    <w:p w:rsidR="005216C1" w:rsidRDefault="005216C1" w:rsidP="005216C1">
      <w:pPr>
        <w:pStyle w:val="af0"/>
        <w:spacing w:after="0"/>
        <w:ind w:left="-360" w:firstLine="540"/>
        <w:jc w:val="both"/>
      </w:pPr>
      <w:r>
        <w:t>- приемка работ при отсутствии в актах подписи технического надзора;</w:t>
      </w:r>
    </w:p>
    <w:p w:rsidR="005216C1" w:rsidRDefault="005216C1" w:rsidP="005216C1">
      <w:pPr>
        <w:pStyle w:val="af0"/>
        <w:spacing w:after="0"/>
        <w:ind w:left="-360" w:firstLine="540"/>
        <w:jc w:val="both"/>
      </w:pPr>
      <w:r>
        <w:t xml:space="preserve">- необеспечение полной проверки сметной документации  на достоверность; </w:t>
      </w:r>
    </w:p>
    <w:p w:rsidR="005216C1" w:rsidRPr="007314FC" w:rsidRDefault="005216C1" w:rsidP="005216C1">
      <w:pPr>
        <w:pStyle w:val="af0"/>
        <w:spacing w:after="0"/>
        <w:ind w:left="-360" w:firstLine="540"/>
        <w:jc w:val="both"/>
      </w:pPr>
      <w:r>
        <w:t>- неправомерное и нецелевое использование бюджетных средств на оплату невыполненных работ в общей сумме  4,3 млн.руб</w:t>
      </w:r>
      <w:r w:rsidRPr="007314FC">
        <w:t xml:space="preserve">., </w:t>
      </w:r>
      <w:r>
        <w:t>из которых  4,2 млн.руб. восстановлены</w:t>
      </w:r>
      <w:r w:rsidRPr="007314FC">
        <w:t xml:space="preserve"> в областной бюджет.</w:t>
      </w:r>
    </w:p>
    <w:p w:rsidR="005216C1" w:rsidRDefault="005216C1" w:rsidP="005216C1">
      <w:pPr>
        <w:ind w:left="-360" w:firstLine="540"/>
        <w:jc w:val="both"/>
      </w:pPr>
      <w:r>
        <w:t>Главам Шегарского  района и Мирненского сельского поселения направлены Представления, по итогам рассмотрения которых приняты меры по устранению выявленных нарушений и привлечению к дисциплинарной ответственности должностных лиц.</w:t>
      </w:r>
    </w:p>
    <w:p w:rsidR="005216C1" w:rsidRDefault="005216C1" w:rsidP="005216C1">
      <w:pPr>
        <w:shd w:val="clear" w:color="auto" w:fill="FFFFFF"/>
        <w:tabs>
          <w:tab w:val="left" w:pos="720"/>
        </w:tabs>
        <w:ind w:left="-360" w:right="14" w:firstLine="540"/>
        <w:jc w:val="both"/>
      </w:pPr>
      <w:r>
        <w:t xml:space="preserve">Заместителю Губернатора Томской области по строительству, ЖКХ, дорожному комплексу, ГО и ЧС направлено информационное письмо для принятия мер по отношению  к Главной инспекции государственного строительного надзора, неправомерно выдавшей заключение на объект, не соответствующий проекту.  </w:t>
      </w:r>
    </w:p>
    <w:p w:rsidR="005216C1" w:rsidRDefault="005216C1" w:rsidP="005216C1">
      <w:pPr>
        <w:autoSpaceDE w:val="0"/>
        <w:autoSpaceDN w:val="0"/>
        <w:adjustRightInd w:val="0"/>
        <w:ind w:left="-360" w:firstLine="540"/>
        <w:jc w:val="both"/>
        <w:outlineLvl w:val="1"/>
      </w:pPr>
      <w:r>
        <w:t>Управлению Федеральной антимонопольной службы России по Томской области и Департаменту финансов Томской области направлены информационные письма, отражающие факты, носящие признаки нарушения Федерального</w:t>
      </w:r>
      <w:r w:rsidRPr="00787CEF">
        <w:t xml:space="preserve"> закон</w:t>
      </w:r>
      <w:r>
        <w:t>а №94-ФЗ</w:t>
      </w:r>
      <w:r w:rsidRPr="00FD107D">
        <w:rPr>
          <w:b/>
          <w:i/>
        </w:rPr>
        <w:t xml:space="preserve"> «</w:t>
      </w:r>
      <w:r>
        <w:t>О размещении заказов…».</w:t>
      </w:r>
    </w:p>
    <w:p w:rsidR="005216C1" w:rsidRPr="006E7CFA" w:rsidRDefault="005216C1" w:rsidP="005216C1">
      <w:pPr>
        <w:ind w:left="-360" w:firstLine="540"/>
        <w:jc w:val="both"/>
        <w:rPr>
          <w:i/>
          <w:spacing w:val="2"/>
          <w:lang w:eastAsia="en-US"/>
        </w:rPr>
      </w:pPr>
    </w:p>
    <w:p w:rsidR="005216C1" w:rsidRPr="001C7753" w:rsidRDefault="005216C1" w:rsidP="005216C1">
      <w:pPr>
        <w:ind w:left="-360"/>
        <w:jc w:val="both"/>
        <w:rPr>
          <w:b/>
        </w:rPr>
      </w:pPr>
      <w:r>
        <w:rPr>
          <w:b/>
        </w:rPr>
        <w:t>2.4</w:t>
      </w:r>
      <w:r w:rsidRPr="001C7753">
        <w:rPr>
          <w:b/>
        </w:rPr>
        <w:t>. Расходы на выполнение функций государственных органов и учреждений</w:t>
      </w:r>
    </w:p>
    <w:p w:rsidR="005216C1" w:rsidRPr="0059321D" w:rsidRDefault="005216C1" w:rsidP="005216C1">
      <w:pPr>
        <w:tabs>
          <w:tab w:val="left" w:pos="180"/>
        </w:tabs>
        <w:ind w:left="-360" w:firstLine="540"/>
        <w:jc w:val="both"/>
      </w:pPr>
      <w:r>
        <w:t>Деятельность государственных органов и учреждений всегда находится под постоянным наблюдением общества, что позволяет оценивать полноту и качество реализации функций. Одновременно правильность и результативность использования бюджетных средств, выделенных на реализацию функций, можно оценить и сделать достоянием общественности благодаря государственному независимому финансовому контролю.</w:t>
      </w:r>
    </w:p>
    <w:p w:rsidR="005216C1" w:rsidRDefault="005216C1" w:rsidP="005216C1">
      <w:pPr>
        <w:ind w:left="-360"/>
        <w:jc w:val="both"/>
        <w:rPr>
          <w:b/>
          <w:bCs/>
        </w:rPr>
      </w:pPr>
    </w:p>
    <w:p w:rsidR="005216C1" w:rsidRPr="0034099C" w:rsidRDefault="005216C1" w:rsidP="005216C1">
      <w:pPr>
        <w:ind w:left="-360"/>
        <w:jc w:val="both"/>
        <w:rPr>
          <w:b/>
        </w:rPr>
      </w:pPr>
      <w:r>
        <w:rPr>
          <w:b/>
          <w:bCs/>
        </w:rPr>
        <w:t>«Проверка</w:t>
      </w:r>
      <w:r w:rsidRPr="0034099C">
        <w:rPr>
          <w:b/>
          <w:bCs/>
        </w:rPr>
        <w:t xml:space="preserve"> законности и результативности использования средств областного бюджета, выделенных в 2011 году </w:t>
      </w:r>
      <w:r w:rsidRPr="0034099C">
        <w:rPr>
          <w:b/>
        </w:rPr>
        <w:t xml:space="preserve">Главной инспекции государственного строительного надзора </w:t>
      </w:r>
      <w:r w:rsidRPr="0034099C">
        <w:rPr>
          <w:b/>
        </w:rPr>
        <w:lastRenderedPageBreak/>
        <w:t>Томской области</w:t>
      </w:r>
      <w:r w:rsidRPr="0034099C">
        <w:rPr>
          <w:b/>
          <w:bCs/>
        </w:rPr>
        <w:t xml:space="preserve">, </w:t>
      </w:r>
      <w:r w:rsidRPr="0034099C">
        <w:rPr>
          <w:b/>
        </w:rPr>
        <w:t xml:space="preserve">Государственной жилищной инспекции Томской области, </w:t>
      </w:r>
      <w:r w:rsidRPr="0034099C">
        <w:rPr>
          <w:b/>
          <w:bCs/>
        </w:rPr>
        <w:t>Комитету ЗАГС</w:t>
      </w:r>
      <w:r>
        <w:rPr>
          <w:b/>
        </w:rPr>
        <w:t xml:space="preserve"> Томской области»</w:t>
      </w:r>
    </w:p>
    <w:p w:rsidR="005216C1" w:rsidRDefault="005216C1" w:rsidP="005216C1">
      <w:pPr>
        <w:ind w:left="-360" w:firstLine="540"/>
        <w:jc w:val="both"/>
      </w:pPr>
      <w:r>
        <w:t xml:space="preserve">Проверка правомерности установления и выплаты денежного содержания </w:t>
      </w:r>
      <w:r w:rsidRPr="00DE49C0">
        <w:t>граждански</w:t>
      </w:r>
      <w:r>
        <w:t>м</w:t>
      </w:r>
      <w:r w:rsidRPr="00DE49C0">
        <w:t xml:space="preserve"> служащи</w:t>
      </w:r>
      <w:r>
        <w:t xml:space="preserve">м показала следующее. В нарушение действующего законодательства ряду сотрудников не были установлены положенные надбавки за особые условия гражданской службы, имели место случаи установления </w:t>
      </w:r>
      <w:r w:rsidRPr="000B70C0">
        <w:t>надбав</w:t>
      </w:r>
      <w:r>
        <w:t>ки</w:t>
      </w:r>
      <w:r w:rsidRPr="000B70C0">
        <w:t xml:space="preserve"> за выполнение работ, не предусмотренны</w:t>
      </w:r>
      <w:r>
        <w:t>х</w:t>
      </w:r>
      <w:r w:rsidRPr="000B70C0">
        <w:t xml:space="preserve"> должнос</w:t>
      </w:r>
      <w:r>
        <w:t xml:space="preserve">тными инструкциями ни по одной из должностей, установленных штатным расписанием, что является нарушением статей 15 и 60.2 Трудового кодекса РФ и привело к </w:t>
      </w:r>
      <w:r w:rsidRPr="000B70C0">
        <w:t>неправомерно</w:t>
      </w:r>
      <w:r>
        <w:t>му</w:t>
      </w:r>
      <w:r w:rsidRPr="000B70C0">
        <w:t xml:space="preserve"> </w:t>
      </w:r>
      <w:r>
        <w:t xml:space="preserve">расходованию бюджетных средств в сумме </w:t>
      </w:r>
      <w:r w:rsidRPr="000B70C0">
        <w:t>15</w:t>
      </w:r>
      <w:r w:rsidRPr="00EC191E">
        <w:t>,8 тыс.</w:t>
      </w:r>
      <w:r w:rsidRPr="000B70C0">
        <w:t>руб.</w:t>
      </w:r>
    </w:p>
    <w:p w:rsidR="005216C1" w:rsidRPr="00DC08D8" w:rsidRDefault="005216C1" w:rsidP="005216C1">
      <w:pPr>
        <w:autoSpaceDE w:val="0"/>
        <w:autoSpaceDN w:val="0"/>
        <w:adjustRightInd w:val="0"/>
        <w:ind w:left="-360" w:firstLine="540"/>
        <w:jc w:val="both"/>
        <w:outlineLvl w:val="3"/>
      </w:pPr>
      <w:r>
        <w:t xml:space="preserve">Выявлены факты неправомерного </w:t>
      </w:r>
      <w:r w:rsidRPr="001A12E0">
        <w:t>установлен</w:t>
      </w:r>
      <w:r>
        <w:t>ия</w:t>
      </w:r>
      <w:r w:rsidRPr="001A12E0">
        <w:t xml:space="preserve"> ежемесячн</w:t>
      </w:r>
      <w:r>
        <w:t>ой</w:t>
      </w:r>
      <w:r w:rsidRPr="001A12E0">
        <w:t xml:space="preserve"> процентн</w:t>
      </w:r>
      <w:r>
        <w:t>ой</w:t>
      </w:r>
      <w:r w:rsidRPr="001A12E0">
        <w:t xml:space="preserve"> надбавк</w:t>
      </w:r>
      <w:r>
        <w:t>и</w:t>
      </w:r>
      <w:r w:rsidRPr="001A12E0">
        <w:t xml:space="preserve"> за стаж работы по защите государственной тайны</w:t>
      </w:r>
      <w:r>
        <w:t>,</w:t>
      </w:r>
      <w:r w:rsidRPr="001A12E0">
        <w:t xml:space="preserve"> за выполнение функции, которая не является основной </w:t>
      </w:r>
      <w:r>
        <w:t xml:space="preserve">по должностному регламенту, </w:t>
      </w:r>
      <w:r w:rsidRPr="00EC191E">
        <w:t xml:space="preserve">недоплаты </w:t>
      </w:r>
      <w:r>
        <w:t xml:space="preserve">оклада за классный чин, неправильных </w:t>
      </w:r>
      <w:r w:rsidRPr="00EC191E">
        <w:t>расчет</w:t>
      </w:r>
      <w:r>
        <w:t>ов</w:t>
      </w:r>
      <w:r w:rsidRPr="00EC191E">
        <w:t xml:space="preserve"> денежного содержания </w:t>
      </w:r>
      <w:r>
        <w:t xml:space="preserve">и </w:t>
      </w:r>
      <w:r w:rsidRPr="000B70C0">
        <w:t>материальной помощи</w:t>
      </w:r>
      <w:r>
        <w:t xml:space="preserve">, что привело как к </w:t>
      </w:r>
      <w:r w:rsidRPr="00EE1FFC">
        <w:t>переплат</w:t>
      </w:r>
      <w:r>
        <w:t xml:space="preserve">ам, так и </w:t>
      </w:r>
      <w:r w:rsidRPr="00EE1FFC">
        <w:t>недоплат</w:t>
      </w:r>
      <w:r>
        <w:t>ам</w:t>
      </w:r>
      <w:r w:rsidRPr="00DC08D8">
        <w:t>, а также факт предоставления не</w:t>
      </w:r>
      <w:r>
        <w:t xml:space="preserve"> </w:t>
      </w:r>
      <w:r w:rsidRPr="00DC08D8">
        <w:t>предусмотренного законодательством дополнительного отпуска за участие в охране общественного порядка.</w:t>
      </w:r>
    </w:p>
    <w:p w:rsidR="005216C1" w:rsidRDefault="005216C1" w:rsidP="005216C1">
      <w:pPr>
        <w:ind w:left="-360" w:firstLine="540"/>
        <w:jc w:val="both"/>
      </w:pPr>
      <w:r>
        <w:t xml:space="preserve">Вследствие того, что Законом Томской области </w:t>
      </w:r>
      <w:r w:rsidRPr="00023A4A">
        <w:t>«О классных чинах государственной гражданских служащих Томской области»</w:t>
      </w:r>
      <w:r>
        <w:t xml:space="preserve"> не установлен предельный срок для принятия решения о присвоении первого и очередного классного чина, ряду гражданских служащих очередные классные чины были присвоены более чем через 2 года, а первые - более чем через 5 месяцев, что свидетельствует о нарушении права гражданских служащих на своевременное и полное получение денежного содержания, предусмотренного ст.52 Федерального закона «О государственной гражданской службе в РФ».</w:t>
      </w:r>
    </w:p>
    <w:p w:rsidR="005216C1" w:rsidRDefault="005216C1" w:rsidP="005216C1">
      <w:pPr>
        <w:ind w:left="-360" w:firstLine="540"/>
        <w:jc w:val="both"/>
      </w:pPr>
      <w:r>
        <w:t xml:space="preserve">Проверкой финансово-хозяйственной деятельности установлено </w:t>
      </w:r>
      <w:r w:rsidRPr="00EE1FFC">
        <w:t xml:space="preserve">неэффективное расходование средств в сумме 38,4 тыс.руб. на проведение текущего ремонта в результате заключения и оплаты контракта по максимальной (начальной) цене, а не по цене, предложенной </w:t>
      </w:r>
      <w:r w:rsidRPr="001A12E0">
        <w:t>победителем открытого аукциона в электронной форме</w:t>
      </w:r>
      <w:r>
        <w:t>.</w:t>
      </w:r>
    </w:p>
    <w:p w:rsidR="005216C1" w:rsidRPr="00D12141" w:rsidRDefault="005216C1" w:rsidP="005216C1">
      <w:pPr>
        <w:ind w:left="-360" w:firstLine="540"/>
        <w:jc w:val="both"/>
        <w:rPr>
          <w:rFonts w:eastAsia="Calibri"/>
          <w:lang w:eastAsia="en-US"/>
        </w:rPr>
      </w:pPr>
      <w:r>
        <w:t xml:space="preserve">Выявлены </w:t>
      </w:r>
      <w:r w:rsidRPr="004940D4">
        <w:t xml:space="preserve">многочисленные нарушения </w:t>
      </w:r>
      <w:r>
        <w:t xml:space="preserve">бухгалтерского учета и отчетности, в т.ч. неотражение в учете стоимости арендуемых и безвозмездно используемых нежилых помещений </w:t>
      </w:r>
      <w:r w:rsidRPr="004940D4">
        <w:rPr>
          <w:rFonts w:eastAsia="Calibri"/>
          <w:lang w:eastAsia="en-US"/>
        </w:rPr>
        <w:t xml:space="preserve">на сумму </w:t>
      </w:r>
      <w:r>
        <w:rPr>
          <w:rFonts w:eastAsia="Calibri"/>
          <w:lang w:eastAsia="en-US"/>
        </w:rPr>
        <w:t>10 млн.</w:t>
      </w:r>
      <w:r w:rsidRPr="004940D4">
        <w:rPr>
          <w:rFonts w:eastAsia="Calibri"/>
          <w:lang w:eastAsia="en-US"/>
        </w:rPr>
        <w:t>руб.</w:t>
      </w:r>
      <w:r>
        <w:rPr>
          <w:rFonts w:eastAsia="Calibri"/>
          <w:lang w:eastAsia="en-US"/>
        </w:rPr>
        <w:t xml:space="preserve"> и невключение в отчетность </w:t>
      </w:r>
      <w:r w:rsidRPr="004940D4">
        <w:rPr>
          <w:rFonts w:eastAsia="Calibri"/>
          <w:lang w:eastAsia="en-US"/>
        </w:rPr>
        <w:t>стоимости недвижимого имущества и непроизведенных активов, учитываемых за балансом</w:t>
      </w:r>
      <w:r>
        <w:rPr>
          <w:rFonts w:eastAsia="Calibri"/>
          <w:lang w:eastAsia="en-US"/>
        </w:rPr>
        <w:t xml:space="preserve"> в сумме</w:t>
      </w:r>
      <w:r w:rsidRPr="004940D4">
        <w:rPr>
          <w:rFonts w:eastAsia="Calibri"/>
          <w:lang w:eastAsia="en-US"/>
        </w:rPr>
        <w:t xml:space="preserve"> 9 </w:t>
      </w:r>
      <w:r>
        <w:rPr>
          <w:rFonts w:eastAsia="Calibri"/>
          <w:lang w:eastAsia="en-US"/>
        </w:rPr>
        <w:t>млн</w:t>
      </w:r>
      <w:r w:rsidRPr="004940D4">
        <w:rPr>
          <w:rFonts w:eastAsia="Calibri"/>
          <w:lang w:eastAsia="en-US"/>
        </w:rPr>
        <w:t>.руб.</w:t>
      </w:r>
      <w:r>
        <w:rPr>
          <w:rFonts w:eastAsia="Calibri"/>
          <w:lang w:eastAsia="en-US"/>
        </w:rPr>
        <w:t xml:space="preserve"> </w:t>
      </w:r>
      <w:r w:rsidRPr="004940D4">
        <w:t>Кроме того</w:t>
      </w:r>
      <w:r>
        <w:t>,</w:t>
      </w:r>
      <w:r w:rsidRPr="004940D4">
        <w:t xml:space="preserve"> </w:t>
      </w:r>
      <w:r>
        <w:t xml:space="preserve">поставлена </w:t>
      </w:r>
      <w:r w:rsidRPr="004940D4">
        <w:t xml:space="preserve">под сомнение </w:t>
      </w:r>
      <w:r w:rsidRPr="00D12141">
        <w:t>достоверность результатов проведенных инвентаризаций.</w:t>
      </w:r>
    </w:p>
    <w:p w:rsidR="005216C1" w:rsidRDefault="005216C1" w:rsidP="005216C1">
      <w:pPr>
        <w:ind w:left="-360" w:firstLine="540"/>
        <w:jc w:val="both"/>
      </w:pPr>
      <w:r>
        <w:t xml:space="preserve">По итогам контрольного мероприятия предложено внести изменения в Законы </w:t>
      </w:r>
      <w:r w:rsidRPr="00023A4A">
        <w:t>Томской области «О государственной гражданской службе Томской области»</w:t>
      </w:r>
      <w:r w:rsidRPr="00737338">
        <w:t xml:space="preserve"> </w:t>
      </w:r>
      <w:r>
        <w:t xml:space="preserve">и </w:t>
      </w:r>
      <w:r w:rsidRPr="00492BE1">
        <w:t>«</w:t>
      </w:r>
      <w:r>
        <w:t>О классных чинах государственных</w:t>
      </w:r>
      <w:r w:rsidRPr="00492BE1">
        <w:t xml:space="preserve"> гражданских служащих Томской области»</w:t>
      </w:r>
      <w:r>
        <w:t xml:space="preserve">, а также урегулировать вопрос, определяющий возникновение расходного обязательства по дополнительному финансированию из областного бюджета </w:t>
      </w:r>
      <w:r w:rsidRPr="00C970D8">
        <w:t xml:space="preserve">переданных </w:t>
      </w:r>
      <w:r>
        <w:t>Томской области</w:t>
      </w:r>
      <w:r w:rsidRPr="00C970D8">
        <w:t xml:space="preserve"> полномочий на государственную регистрацию актов гражданского состояния</w:t>
      </w:r>
      <w:r>
        <w:t>.</w:t>
      </w:r>
    </w:p>
    <w:p w:rsidR="005216C1" w:rsidRDefault="005216C1" w:rsidP="005216C1">
      <w:pPr>
        <w:ind w:left="-360" w:firstLine="540"/>
        <w:jc w:val="both"/>
      </w:pPr>
      <w:r>
        <w:t>По итогам исполнения Представлений, направленных руководителям проверенных учреждений, получена информация об устранении нарушений.</w:t>
      </w:r>
    </w:p>
    <w:p w:rsidR="005216C1" w:rsidRDefault="005216C1" w:rsidP="005216C1">
      <w:pPr>
        <w:tabs>
          <w:tab w:val="left" w:pos="540"/>
        </w:tabs>
        <w:ind w:left="-360" w:firstLine="540"/>
        <w:jc w:val="both"/>
      </w:pPr>
      <w:r>
        <w:t xml:space="preserve">О результатах проверки проинформированы </w:t>
      </w:r>
      <w:r>
        <w:rPr>
          <w:bCs/>
        </w:rPr>
        <w:t xml:space="preserve">заместитель Губернатора Томской области по внутренней политике и заместитель Губернатора Томской области - начальник департамента финансов. </w:t>
      </w:r>
    </w:p>
    <w:p w:rsidR="005216C1" w:rsidRDefault="005216C1" w:rsidP="005216C1">
      <w:pPr>
        <w:ind w:left="-360"/>
        <w:jc w:val="both"/>
        <w:rPr>
          <w:b/>
        </w:rPr>
      </w:pPr>
    </w:p>
    <w:p w:rsidR="005216C1" w:rsidRPr="006622E0" w:rsidRDefault="005216C1" w:rsidP="005216C1">
      <w:pPr>
        <w:ind w:left="-360"/>
        <w:jc w:val="both"/>
        <w:rPr>
          <w:b/>
        </w:rPr>
      </w:pPr>
      <w:r>
        <w:rPr>
          <w:b/>
        </w:rPr>
        <w:t>«П</w:t>
      </w:r>
      <w:r w:rsidRPr="006622E0">
        <w:rPr>
          <w:b/>
        </w:rPr>
        <w:t>роверк</w:t>
      </w:r>
      <w:r>
        <w:rPr>
          <w:b/>
        </w:rPr>
        <w:t>а</w:t>
      </w:r>
      <w:r w:rsidRPr="006622E0">
        <w:rPr>
          <w:b/>
          <w:bCs/>
        </w:rPr>
        <w:t xml:space="preserve"> законности и результативности использования средств областного бюджета, выделенных в 2012 году</w:t>
      </w:r>
      <w:r w:rsidRPr="006622E0">
        <w:rPr>
          <w:b/>
        </w:rPr>
        <w:t>: Уполномоченному по правам человека в Томской области,  Уполномоченному по правам ребенка в Томской области</w:t>
      </w:r>
      <w:r>
        <w:rPr>
          <w:b/>
        </w:rPr>
        <w:t>»</w:t>
      </w:r>
    </w:p>
    <w:p w:rsidR="005216C1" w:rsidRPr="00384172" w:rsidRDefault="005216C1" w:rsidP="005216C1">
      <w:pPr>
        <w:autoSpaceDE w:val="0"/>
        <w:autoSpaceDN w:val="0"/>
        <w:adjustRightInd w:val="0"/>
        <w:ind w:left="-360" w:firstLine="540"/>
        <w:jc w:val="both"/>
        <w:outlineLvl w:val="1"/>
      </w:pPr>
      <w:r w:rsidRPr="00384172">
        <w:t>При проведении мероприятия нарушений в части правильности начисления и выплаты заработной</w:t>
      </w:r>
      <w:r>
        <w:t xml:space="preserve"> </w:t>
      </w:r>
      <w:r w:rsidRPr="00384172">
        <w:t xml:space="preserve">платы Уполномоченному по правам человека, Уполномоченному по правам ребенка </w:t>
      </w:r>
      <w:r>
        <w:t xml:space="preserve"> и их аппаратам не установлено. В то же время, </w:t>
      </w:r>
      <w:r w:rsidRPr="00384172">
        <w:t xml:space="preserve">расчет отпускных был произведен без учета требований </w:t>
      </w:r>
      <w:r>
        <w:t>п</w:t>
      </w:r>
      <w:r w:rsidRPr="00384172">
        <w:t xml:space="preserve">равил исчисления денежного содержания государственного </w:t>
      </w:r>
      <w:r>
        <w:t xml:space="preserve">служащего, что привело как к недоплатам, так и неправомерным выплатам. </w:t>
      </w:r>
    </w:p>
    <w:p w:rsidR="005216C1" w:rsidRPr="00901CD3" w:rsidRDefault="005216C1" w:rsidP="005216C1">
      <w:pPr>
        <w:autoSpaceDE w:val="0"/>
        <w:autoSpaceDN w:val="0"/>
        <w:adjustRightInd w:val="0"/>
        <w:ind w:left="-360" w:firstLine="540"/>
        <w:jc w:val="both"/>
        <w:outlineLvl w:val="1"/>
      </w:pPr>
      <w:r w:rsidRPr="0059321D">
        <w:t xml:space="preserve">При наличии вакантных ставок </w:t>
      </w:r>
      <w:r w:rsidRPr="00384172">
        <w:t>по должност</w:t>
      </w:r>
      <w:r>
        <w:t>ям</w:t>
      </w:r>
      <w:r w:rsidRPr="00384172">
        <w:t xml:space="preserve"> государственной службы </w:t>
      </w:r>
      <w:r>
        <w:t>в аппаратах Уполномоченных, ими заключались договоры с физическими лицами на оказание различных работ и услуг</w:t>
      </w:r>
      <w:r w:rsidRPr="0059321D">
        <w:t>, которые имеют признаки исполнения трудовых функций в соответствии с</w:t>
      </w:r>
      <w:r>
        <w:t xml:space="preserve"> </w:t>
      </w:r>
      <w:r w:rsidRPr="0059321D">
        <w:t xml:space="preserve">Трудовым </w:t>
      </w:r>
      <w:r w:rsidRPr="0059321D">
        <w:lastRenderedPageBreak/>
        <w:t xml:space="preserve">кодексом РФ (виды работ, выполняемые по данным договорам оказания услуг, входят в должностные обязанности штатных работников, исполнение работ носит постоянный характер). </w:t>
      </w:r>
      <w:r>
        <w:t xml:space="preserve"> </w:t>
      </w:r>
      <w:r w:rsidRPr="00901CD3">
        <w:t>Из представленных Уполномоченными в ходе мероприятия сведений о результатах их деятельности в 2012 году не установлено значит</w:t>
      </w:r>
      <w:r>
        <w:t>ельного увеличения объема работ</w:t>
      </w:r>
      <w:r w:rsidRPr="00901CD3">
        <w:t xml:space="preserve"> в сравнении с 2011 годом.</w:t>
      </w:r>
    </w:p>
    <w:p w:rsidR="005216C1" w:rsidRPr="006E4113" w:rsidRDefault="005216C1" w:rsidP="005216C1">
      <w:pPr>
        <w:ind w:left="-360" w:firstLine="540"/>
        <w:jc w:val="both"/>
        <w:rPr>
          <w:b/>
          <w:strike/>
        </w:rPr>
      </w:pPr>
      <w:r w:rsidRPr="00384172">
        <w:t>В проверяемом периоде Уполномоченным по правам человека были заключены договоры  возмездного оказания услуг с физическими лицами</w:t>
      </w:r>
      <w:r>
        <w:t xml:space="preserve"> н</w:t>
      </w:r>
      <w:r w:rsidRPr="00384172">
        <w:t>а общую сумму 997,4 тыс.руб.</w:t>
      </w:r>
      <w:r w:rsidRPr="005B1C35">
        <w:t xml:space="preserve"> </w:t>
      </w:r>
      <w:r>
        <w:t>О</w:t>
      </w:r>
      <w:r w:rsidRPr="00384172">
        <w:rPr>
          <w:rFonts w:eastAsia="Calibri"/>
          <w:lang w:eastAsia="en-US"/>
        </w:rPr>
        <w:t>боснов</w:t>
      </w:r>
      <w:r>
        <w:rPr>
          <w:rFonts w:eastAsia="Calibri"/>
          <w:lang w:eastAsia="en-US"/>
        </w:rPr>
        <w:t>ание</w:t>
      </w:r>
      <w:r w:rsidRPr="00384172">
        <w:rPr>
          <w:rFonts w:eastAsia="Calibri"/>
          <w:lang w:eastAsia="en-US"/>
        </w:rPr>
        <w:t xml:space="preserve"> стоимост</w:t>
      </w:r>
      <w:r>
        <w:rPr>
          <w:rFonts w:eastAsia="Calibri"/>
          <w:lang w:eastAsia="en-US"/>
        </w:rPr>
        <w:t>и</w:t>
      </w:r>
      <w:r w:rsidRPr="00384172">
        <w:rPr>
          <w:rFonts w:eastAsia="Calibri"/>
          <w:lang w:eastAsia="en-US"/>
        </w:rPr>
        <w:t xml:space="preserve"> услуг</w:t>
      </w:r>
      <w:r>
        <w:rPr>
          <w:rFonts w:eastAsia="Calibri"/>
          <w:lang w:eastAsia="en-US"/>
        </w:rPr>
        <w:t xml:space="preserve">, оказываемых по данным гражданско-правовым договорам, </w:t>
      </w:r>
      <w:r w:rsidRPr="00384172">
        <w:rPr>
          <w:rFonts w:eastAsia="Calibri"/>
          <w:lang w:eastAsia="en-US"/>
        </w:rPr>
        <w:t>в ходе контрольного мероприятия представлен</w:t>
      </w:r>
      <w:r>
        <w:rPr>
          <w:rFonts w:eastAsia="Calibri"/>
          <w:lang w:eastAsia="en-US"/>
        </w:rPr>
        <w:t>о</w:t>
      </w:r>
      <w:r w:rsidRPr="00384172">
        <w:rPr>
          <w:rFonts w:eastAsia="Calibri"/>
          <w:lang w:eastAsia="en-US"/>
        </w:rPr>
        <w:t xml:space="preserve"> не </w:t>
      </w:r>
      <w:r>
        <w:rPr>
          <w:rFonts w:eastAsia="Calibri"/>
          <w:lang w:eastAsia="en-US"/>
        </w:rPr>
        <w:t>было</w:t>
      </w:r>
      <w:r w:rsidRPr="00384172">
        <w:rPr>
          <w:rFonts w:eastAsia="Calibri"/>
          <w:lang w:eastAsia="en-US"/>
        </w:rPr>
        <w:t>.</w:t>
      </w:r>
      <w:r w:rsidRPr="00004A84">
        <w:t xml:space="preserve"> </w:t>
      </w:r>
      <w:r>
        <w:t>Кроме того,</w:t>
      </w:r>
      <w:r w:rsidRPr="00384172">
        <w:t xml:space="preserve"> из содержания </w:t>
      </w:r>
      <w:r>
        <w:t>ряда</w:t>
      </w:r>
      <w:r w:rsidRPr="00384172">
        <w:t xml:space="preserve"> гражданско-правовых договоров и актов приемки услуг определить характер и содержание </w:t>
      </w:r>
      <w:r>
        <w:t xml:space="preserve">оказанных </w:t>
      </w:r>
      <w:r w:rsidRPr="00384172">
        <w:t>услуг</w:t>
      </w:r>
      <w:r>
        <w:t xml:space="preserve"> </w:t>
      </w:r>
      <w:r w:rsidRPr="00384172">
        <w:t>не представ</w:t>
      </w:r>
      <w:r>
        <w:t>илось</w:t>
      </w:r>
      <w:r w:rsidRPr="00384172">
        <w:t xml:space="preserve"> во</w:t>
      </w:r>
      <w:r>
        <w:t>зможным.</w:t>
      </w:r>
    </w:p>
    <w:p w:rsidR="005216C1" w:rsidRDefault="005216C1" w:rsidP="005216C1">
      <w:pPr>
        <w:ind w:left="-360" w:firstLine="540"/>
        <w:jc w:val="both"/>
      </w:pPr>
      <w:r>
        <w:t>В</w:t>
      </w:r>
      <w:r w:rsidRPr="00384172">
        <w:t xml:space="preserve"> результате заключения</w:t>
      </w:r>
      <w:r w:rsidRPr="00A72AC5">
        <w:t xml:space="preserve"> </w:t>
      </w:r>
      <w:r w:rsidRPr="00384172">
        <w:t>договоров на оказание у</w:t>
      </w:r>
      <w:r>
        <w:t xml:space="preserve">слуг по ведению кадровой работы, имеющих признаки трудового договора, </w:t>
      </w:r>
      <w:r w:rsidRPr="00384172">
        <w:t>с физическим лицом, не являющимся работн</w:t>
      </w:r>
      <w:r>
        <w:t xml:space="preserve">иком аппарата Уполномоченного по правам человека, допущено </w:t>
      </w:r>
      <w:r w:rsidRPr="00384172">
        <w:t>неправомерное расходование средств областного бюджета в сумме 104,9 тыс.руб.</w:t>
      </w:r>
    </w:p>
    <w:p w:rsidR="005216C1" w:rsidRDefault="005216C1" w:rsidP="005216C1">
      <w:pPr>
        <w:widowControl w:val="0"/>
        <w:autoSpaceDE w:val="0"/>
        <w:autoSpaceDN w:val="0"/>
        <w:adjustRightInd w:val="0"/>
        <w:ind w:left="-360" w:firstLine="540"/>
        <w:jc w:val="both"/>
        <w:rPr>
          <w:lang w:eastAsia="en-US"/>
        </w:rPr>
      </w:pPr>
      <w:r>
        <w:rPr>
          <w:lang w:eastAsia="en-US"/>
        </w:rPr>
        <w:t xml:space="preserve">В проверяемом периоде в штате каждого </w:t>
      </w:r>
      <w:r w:rsidRPr="00E7196C">
        <w:rPr>
          <w:lang w:eastAsia="en-US"/>
        </w:rPr>
        <w:t>Уполномоченного</w:t>
      </w:r>
      <w:r>
        <w:rPr>
          <w:lang w:eastAsia="en-US"/>
        </w:rPr>
        <w:t xml:space="preserve"> были предусмотрены штатные единицы водителей, оплата труда которых также была включена в стоимость договоров по транспортному обслуживанию Уполномоченных, что противоречит принципу результативности и эффективности использования  бюджетных средств, установленного ст.34 Бюджетного кодекса РФ.</w:t>
      </w:r>
    </w:p>
    <w:p w:rsidR="005216C1" w:rsidRDefault="005216C1" w:rsidP="005216C1">
      <w:pPr>
        <w:widowControl w:val="0"/>
        <w:autoSpaceDE w:val="0"/>
        <w:autoSpaceDN w:val="0"/>
        <w:adjustRightInd w:val="0"/>
        <w:ind w:left="-360" w:firstLine="540"/>
        <w:jc w:val="both"/>
        <w:rPr>
          <w:lang w:eastAsia="en-US"/>
        </w:rPr>
      </w:pPr>
      <w:r>
        <w:rPr>
          <w:lang w:eastAsia="en-US"/>
        </w:rPr>
        <w:t>Помимо этого, выявлены факты нецелевого использования бюджетных средств на сумму 74,1 тыс.руб.(о</w:t>
      </w:r>
      <w:r w:rsidRPr="00384172">
        <w:t>плат</w:t>
      </w:r>
      <w:r>
        <w:t>а</w:t>
      </w:r>
      <w:r w:rsidRPr="00384172">
        <w:t xml:space="preserve"> услуг питания</w:t>
      </w:r>
      <w:r>
        <w:t>,</w:t>
      </w:r>
      <w:r w:rsidRPr="007F0D42">
        <w:t xml:space="preserve"> </w:t>
      </w:r>
      <w:r w:rsidRPr="00384172">
        <w:t>экскурсовода и посещение музея</w:t>
      </w:r>
      <w:r>
        <w:t>).</w:t>
      </w:r>
    </w:p>
    <w:p w:rsidR="005216C1" w:rsidRDefault="005216C1" w:rsidP="005216C1">
      <w:pPr>
        <w:ind w:left="-360" w:firstLine="540"/>
        <w:jc w:val="both"/>
      </w:pPr>
      <w:r>
        <w:t>По итогам исполнения Представлений получена информация об устранении нарушений и привлечению виновных лиц к административной ответственности.</w:t>
      </w:r>
    </w:p>
    <w:p w:rsidR="005216C1" w:rsidRDefault="005216C1" w:rsidP="005216C1">
      <w:pPr>
        <w:ind w:left="-360" w:firstLine="540"/>
        <w:jc w:val="both"/>
      </w:pPr>
    </w:p>
    <w:p w:rsidR="005216C1" w:rsidRPr="00A14EE3" w:rsidRDefault="005216C1" w:rsidP="005216C1">
      <w:pPr>
        <w:ind w:left="-360"/>
        <w:jc w:val="both"/>
        <w:rPr>
          <w:b/>
        </w:rPr>
      </w:pPr>
      <w:r>
        <w:rPr>
          <w:b/>
        </w:rPr>
        <w:t>«П</w:t>
      </w:r>
      <w:r w:rsidRPr="00A14EE3">
        <w:rPr>
          <w:b/>
        </w:rPr>
        <w:t>роверк</w:t>
      </w:r>
      <w:r>
        <w:rPr>
          <w:b/>
        </w:rPr>
        <w:t>а</w:t>
      </w:r>
      <w:r w:rsidRPr="00A14EE3">
        <w:rPr>
          <w:b/>
        </w:rPr>
        <w:t xml:space="preserve"> законности и результативности использования средств областного бюджета, выделенных Областному государственному учреждению «Государственная инспекция по надзору за техническим состоянием самоходных машин и других видов техники Томской области»</w:t>
      </w:r>
    </w:p>
    <w:p w:rsidR="005216C1" w:rsidRDefault="005216C1" w:rsidP="005216C1">
      <w:pPr>
        <w:ind w:left="-360" w:firstLine="540"/>
        <w:jc w:val="both"/>
      </w:pPr>
      <w:r>
        <w:t>Проверкой выявлены значительные нарушения в деятельности</w:t>
      </w:r>
      <w:r w:rsidRPr="00A6212A">
        <w:t xml:space="preserve"> </w:t>
      </w:r>
      <w:r>
        <w:t>инспекции в 2011 году. Так, выборочная инвентаризация основных средств выявила недостачу 3-х и излишек 1 автомобиля, установлены случаи необоснованного и неправомерного расходования бюджетных средств в сумме 671,2 тыс.руб. вследствие нарушения трудового законодательства в вопросах приема на работу, установления окладов, надбавок и районных коэффициентов, договорных отношений и списания ГСМ сверх установленных норм.</w:t>
      </w:r>
    </w:p>
    <w:p w:rsidR="005216C1" w:rsidRDefault="005216C1" w:rsidP="005216C1">
      <w:pPr>
        <w:ind w:left="-360" w:firstLine="540"/>
        <w:jc w:val="both"/>
      </w:pPr>
      <w:r>
        <w:t xml:space="preserve">Бухучет в инспекции признан неполным и недостоверным по причине многочисленных нарушений нормативных правовых актов, регламентирующих порядок ведения бухгалтерского учета по вопросам оплаты труда, </w:t>
      </w:r>
      <w:r w:rsidRPr="004A798E">
        <w:t xml:space="preserve">содержанию имущества, затрат по коммунальным услугам, по приобретению и расходу горюче-смазочных материалов, </w:t>
      </w:r>
      <w:r>
        <w:t xml:space="preserve">а также </w:t>
      </w:r>
      <w:r w:rsidRPr="004A798E">
        <w:t>учет</w:t>
      </w:r>
      <w:r>
        <w:t>а</w:t>
      </w:r>
      <w:r w:rsidRPr="004A798E">
        <w:t xml:space="preserve"> спецпродукции</w:t>
      </w:r>
      <w:r>
        <w:t>.</w:t>
      </w:r>
    </w:p>
    <w:p w:rsidR="005216C1" w:rsidRPr="009366F1" w:rsidRDefault="005216C1" w:rsidP="005216C1">
      <w:pPr>
        <w:ind w:left="-360" w:firstLine="540"/>
        <w:jc w:val="both"/>
      </w:pPr>
      <w:r>
        <w:t xml:space="preserve">Выявлен факт нецелевого использования бюджетных средств в сумме 24,6 тыс.руб., </w:t>
      </w:r>
      <w:r w:rsidRPr="009366F1">
        <w:t>направленных на содержание имущества, не являющегося имуществом инспекции.</w:t>
      </w:r>
    </w:p>
    <w:p w:rsidR="005216C1" w:rsidRPr="009366F1" w:rsidRDefault="005216C1" w:rsidP="005216C1">
      <w:pPr>
        <w:ind w:left="-360" w:firstLine="540"/>
        <w:jc w:val="both"/>
      </w:pPr>
      <w:r w:rsidRPr="009366F1">
        <w:t>Закупка спецпродукции и ГСМ осущест</w:t>
      </w:r>
      <w:r>
        <w:t>вляла</w:t>
      </w:r>
      <w:r w:rsidRPr="009366F1">
        <w:t xml:space="preserve">сь с нарушением </w:t>
      </w:r>
      <w:r>
        <w:t xml:space="preserve">действующего законодательства; </w:t>
      </w:r>
      <w:r w:rsidRPr="009366F1">
        <w:t>журналы учета спецпродукции велись с существенными нарушениями.</w:t>
      </w:r>
    </w:p>
    <w:p w:rsidR="005216C1" w:rsidRDefault="005216C1" w:rsidP="005216C1">
      <w:pPr>
        <w:ind w:left="-360" w:firstLine="540"/>
        <w:jc w:val="both"/>
      </w:pPr>
      <w:r>
        <w:t>По расчетам Контрольно-счетной палаты штатная численность инженеров-инспекторов с учетом объема оказываемых инспекцией государственных услуг могла быть снижена на 6 единиц, а количество филиалов инспекции должно определяться исходя из фактической нагрузки по предоставлению госуслуг, а не из административно-территориального деления.</w:t>
      </w:r>
    </w:p>
    <w:p w:rsidR="005216C1" w:rsidRPr="009366F1" w:rsidRDefault="005216C1" w:rsidP="005216C1">
      <w:pPr>
        <w:ind w:left="-360" w:firstLine="540"/>
        <w:jc w:val="both"/>
      </w:pPr>
      <w:r w:rsidRPr="009366F1">
        <w:t>В 2011 году инспекцией не осуществлялся контроль за соблюдением предприятием – изготовителем ООО «Модуль–М» установленного порядка оформления и выдачи переданных ему паспортов на самоходные машины.</w:t>
      </w:r>
    </w:p>
    <w:p w:rsidR="005216C1" w:rsidRPr="003A133E" w:rsidRDefault="005216C1" w:rsidP="005216C1">
      <w:pPr>
        <w:ind w:left="-360" w:firstLine="540"/>
        <w:jc w:val="both"/>
        <w:rPr>
          <w:b/>
        </w:rPr>
      </w:pPr>
      <w:r>
        <w:t>По итогам исполнения Представления учреждение уведомило об устранении нарушений, а также о привлечении</w:t>
      </w:r>
      <w:r w:rsidRPr="00634DED">
        <w:t xml:space="preserve"> </w:t>
      </w:r>
      <w:r>
        <w:t xml:space="preserve">к дисциплинарной ответственности лиц, их допустивших. </w:t>
      </w:r>
    </w:p>
    <w:p w:rsidR="005216C1" w:rsidRDefault="005216C1" w:rsidP="005216C1">
      <w:pPr>
        <w:ind w:left="-360" w:firstLine="540"/>
        <w:jc w:val="both"/>
      </w:pPr>
      <w:r>
        <w:t xml:space="preserve">О результатах проверки проинформированы </w:t>
      </w:r>
      <w:r>
        <w:rPr>
          <w:bCs/>
        </w:rPr>
        <w:t>заместитель Губернатора Томской области – начальник Департамента по социально-экономическому развитию села и заместитель Губернатора Томской области</w:t>
      </w:r>
      <w:r w:rsidRPr="00DB78C5">
        <w:t xml:space="preserve"> по информационной, кадровой политике и взаимодействию с органами местного </w:t>
      </w:r>
      <w:r w:rsidRPr="00DB78C5">
        <w:lastRenderedPageBreak/>
        <w:t>самоуправления</w:t>
      </w:r>
      <w:r>
        <w:t xml:space="preserve">. Администрацией Томской области представлена информация о сокращении </w:t>
      </w:r>
      <w:r w:rsidRPr="00735E4A">
        <w:t>штатн</w:t>
      </w:r>
      <w:r>
        <w:t>ой</w:t>
      </w:r>
      <w:r w:rsidRPr="00735E4A">
        <w:t xml:space="preserve"> численност</w:t>
      </w:r>
      <w:r>
        <w:t>и</w:t>
      </w:r>
      <w:r w:rsidRPr="00735E4A">
        <w:t xml:space="preserve"> инженеров-инспекторов на 6 единиц</w:t>
      </w:r>
      <w:r>
        <w:t>.</w:t>
      </w:r>
    </w:p>
    <w:p w:rsidR="005216C1" w:rsidRPr="008010EC" w:rsidRDefault="005216C1" w:rsidP="005216C1">
      <w:pPr>
        <w:ind w:left="-360" w:firstLine="540"/>
        <w:jc w:val="both"/>
        <w:rPr>
          <w:sz w:val="20"/>
          <w:szCs w:val="20"/>
        </w:rPr>
      </w:pPr>
    </w:p>
    <w:p w:rsidR="005216C1" w:rsidRPr="00EA2605" w:rsidRDefault="005216C1" w:rsidP="005216C1">
      <w:pPr>
        <w:ind w:left="-360"/>
        <w:jc w:val="both"/>
        <w:rPr>
          <w:b/>
        </w:rPr>
      </w:pPr>
      <w:r>
        <w:rPr>
          <w:b/>
        </w:rPr>
        <w:t>«П</w:t>
      </w:r>
      <w:r w:rsidRPr="00EA2605">
        <w:rPr>
          <w:b/>
        </w:rPr>
        <w:t>роверк</w:t>
      </w:r>
      <w:r>
        <w:rPr>
          <w:b/>
        </w:rPr>
        <w:t>а</w:t>
      </w:r>
      <w:r w:rsidRPr="00EA2605">
        <w:rPr>
          <w:b/>
        </w:rPr>
        <w:t xml:space="preserve"> законности и результативности использования средств областного бюджета и средств от приносящей доход деятельности в областном государственном казенном учреждении «Региональ</w:t>
      </w:r>
      <w:r>
        <w:rPr>
          <w:b/>
        </w:rPr>
        <w:t>ный центр развития образования»</w:t>
      </w:r>
    </w:p>
    <w:p w:rsidR="005216C1" w:rsidRPr="00D96F8B" w:rsidRDefault="005216C1" w:rsidP="005216C1">
      <w:pPr>
        <w:ind w:left="-360" w:firstLine="540"/>
        <w:jc w:val="both"/>
        <w:rPr>
          <w:b/>
          <w:strike/>
        </w:rPr>
      </w:pPr>
      <w:r>
        <w:t>В</w:t>
      </w:r>
      <w:r w:rsidRPr="00B10E95">
        <w:t xml:space="preserve"> 201</w:t>
      </w:r>
      <w:r>
        <w:t>1</w:t>
      </w:r>
      <w:r w:rsidRPr="00B10E95">
        <w:t xml:space="preserve"> году </w:t>
      </w:r>
      <w:r>
        <w:t xml:space="preserve">учреждение участвовало в реализации федеральных проектов </w:t>
      </w:r>
      <w:r w:rsidRPr="00283141">
        <w:t>«Образование»</w:t>
      </w:r>
      <w:r>
        <w:t>,</w:t>
      </w:r>
      <w:r w:rsidRPr="006A4033">
        <w:t xml:space="preserve"> </w:t>
      </w:r>
      <w:r w:rsidRPr="00283141">
        <w:t>«Национальная образовательная инициатива «Наша новая шко</w:t>
      </w:r>
      <w:r>
        <w:t xml:space="preserve">ла» и </w:t>
      </w:r>
      <w:r w:rsidRPr="00283141">
        <w:t>«Модернизация системы общего образования и повышения заработной платы учителей в Томской области»</w:t>
      </w:r>
      <w:r>
        <w:t xml:space="preserve">, осуществляло </w:t>
      </w:r>
      <w:r w:rsidRPr="007C4E1D">
        <w:t>научно-</w:t>
      </w:r>
      <w:r>
        <w:t xml:space="preserve">методическое, организационное и </w:t>
      </w:r>
      <w:r w:rsidRPr="007C4E1D">
        <w:t xml:space="preserve">информационное сопровождение </w:t>
      </w:r>
      <w:r>
        <w:t>22 различных региональных проектов.  В рамках реализации проектов регионального центра осуществлялась работа по сопровождению сформированных на базе 149 образовательных учреждений 340 центров сетевого взаимодействия.</w:t>
      </w:r>
    </w:p>
    <w:p w:rsidR="005216C1" w:rsidRDefault="005216C1" w:rsidP="005216C1">
      <w:pPr>
        <w:ind w:left="-360" w:firstLine="540"/>
        <w:jc w:val="both"/>
      </w:pPr>
      <w:r>
        <w:t>Проверкой расходования бюджетных средств выявлено завышение планового объема средств на стимулирующие выплаты за ученую степень на 1,3 млн.руб. и</w:t>
      </w:r>
      <w:r w:rsidRPr="006A70F1">
        <w:t xml:space="preserve"> </w:t>
      </w:r>
      <w:r>
        <w:t>неправомерное использование бюджетных средств в сумме 760,8 тыс.руб. на выплату неположенной надбавки за ученую степень, выплату работникам премий к праздникам и оплату фактически не выполненных работ за проведение энергетического обследования.</w:t>
      </w:r>
    </w:p>
    <w:p w:rsidR="005216C1" w:rsidRPr="006A1D4C" w:rsidRDefault="005216C1" w:rsidP="005216C1">
      <w:pPr>
        <w:ind w:left="-360" w:firstLine="540"/>
        <w:jc w:val="both"/>
      </w:pPr>
      <w:r w:rsidRPr="006A1D4C">
        <w:t xml:space="preserve">Система оплаты труда в учреждении, установившая отдельные </w:t>
      </w:r>
      <w:r>
        <w:t xml:space="preserve">виды </w:t>
      </w:r>
      <w:r w:rsidRPr="006A1D4C">
        <w:t>выплат, не соответствовала требованиям нормативных правовых актов Томской области.</w:t>
      </w:r>
    </w:p>
    <w:p w:rsidR="005216C1" w:rsidRDefault="005216C1" w:rsidP="005216C1">
      <w:pPr>
        <w:ind w:left="-360" w:firstLine="540"/>
        <w:jc w:val="both"/>
      </w:pPr>
      <w:r>
        <w:t>При отсутствии фактора непредвиденности, учреждению были выделены средства в сумме 385,3 тыс.руб. из резервного фонда финансирования непредвиденных расходов Администрации Томской области, которые израсходованы на поощрение сотрудников,</w:t>
      </w:r>
      <w:r w:rsidRPr="009A69EF">
        <w:t xml:space="preserve"> </w:t>
      </w:r>
      <w:r>
        <w:t>на оплату труда 12 штатных работников учреждения по договорам возмездного оказания услуг.</w:t>
      </w:r>
    </w:p>
    <w:p w:rsidR="005216C1" w:rsidRDefault="005216C1" w:rsidP="005216C1">
      <w:pPr>
        <w:ind w:left="-360" w:firstLine="540"/>
        <w:jc w:val="both"/>
      </w:pPr>
      <w:r>
        <w:t>Проверка внебюджетной деятельности показала, что средства от иной приносящей доход деятельности расходовались в соответствии с утвержденными сметами, в то же время установлен факт неправомерных расходов в сумме 94,5</w:t>
      </w:r>
      <w:r w:rsidRPr="004A4D7E">
        <w:t xml:space="preserve"> тыс.руб.</w:t>
      </w:r>
      <w:r>
        <w:t>, произведенных по договору возмездного оказания услуг, заключенному с работником регионального центра, выполнившему работы (услуги), входящие в его должностные обязанности.</w:t>
      </w:r>
    </w:p>
    <w:p w:rsidR="005216C1" w:rsidRDefault="005216C1" w:rsidP="005216C1">
      <w:pPr>
        <w:tabs>
          <w:tab w:val="left" w:pos="540"/>
        </w:tabs>
        <w:ind w:left="-360" w:firstLine="540"/>
        <w:jc w:val="both"/>
      </w:pPr>
      <w:r>
        <w:t>По итогам исполнения Представления, направленного руководителю учреждения, получена информация об устранении нарушений и привлечении к дисциплинарной ответственности виновного должностного лица.</w:t>
      </w:r>
    </w:p>
    <w:p w:rsidR="005216C1" w:rsidRDefault="005216C1" w:rsidP="005216C1">
      <w:pPr>
        <w:ind w:left="-360" w:firstLine="540"/>
        <w:jc w:val="both"/>
        <w:rPr>
          <w:color w:val="000000"/>
        </w:rPr>
      </w:pPr>
      <w:r>
        <w:rPr>
          <w:color w:val="000000"/>
        </w:rPr>
        <w:t>Департамент общего образования проинформирован о результатах контрольного мероприятия.</w:t>
      </w:r>
    </w:p>
    <w:p w:rsidR="005216C1" w:rsidRPr="0059321D" w:rsidRDefault="005216C1" w:rsidP="005216C1">
      <w:pPr>
        <w:ind w:left="-360"/>
        <w:jc w:val="both"/>
      </w:pPr>
    </w:p>
    <w:p w:rsidR="005216C1" w:rsidRPr="00043A29" w:rsidRDefault="005216C1" w:rsidP="005216C1">
      <w:pPr>
        <w:ind w:left="-360"/>
        <w:jc w:val="both"/>
        <w:rPr>
          <w:b/>
        </w:rPr>
      </w:pPr>
      <w:r w:rsidRPr="00043A29">
        <w:rPr>
          <w:b/>
        </w:rPr>
        <w:t>«Проверка законности и результативности использования средств областного бюджета и средств, полученных от приносящей доход деятельности, Управлением ветеринарии Томской области и двух подведомственных ему областных государственных учреждений (выборочно)»</w:t>
      </w:r>
    </w:p>
    <w:p w:rsidR="005216C1" w:rsidRDefault="005216C1" w:rsidP="005216C1">
      <w:pPr>
        <w:ind w:left="-360" w:firstLine="540"/>
        <w:jc w:val="both"/>
      </w:pPr>
      <w:r>
        <w:t>В ходе проведения контрольного мероприятия проанализирована деятельность Управления ветеринарии Томской области и двух подведомственных учреждений в 2011 году.</w:t>
      </w:r>
    </w:p>
    <w:p w:rsidR="005216C1" w:rsidRDefault="005216C1" w:rsidP="005216C1">
      <w:pPr>
        <w:ind w:left="-360" w:firstLine="540"/>
        <w:jc w:val="both"/>
      </w:pPr>
      <w:r>
        <w:t>Проверкой установлен факт использования Управлением ветеринарии бюджетных средств в сумме 1 236,5 тыс.руб. выделенных на организацию, а использованных на</w:t>
      </w:r>
      <w:r w:rsidRPr="00045E9C">
        <w:rPr>
          <w:b/>
        </w:rPr>
        <w:t xml:space="preserve"> </w:t>
      </w:r>
      <w:r w:rsidRPr="008E4578">
        <w:t>обустройство</w:t>
      </w:r>
      <w:r>
        <w:rPr>
          <w:b/>
        </w:rPr>
        <w:t xml:space="preserve"> </w:t>
      </w:r>
      <w:r w:rsidRPr="008E4578">
        <w:t>существующих</w:t>
      </w:r>
      <w:r>
        <w:rPr>
          <w:b/>
        </w:rPr>
        <w:t xml:space="preserve"> </w:t>
      </w:r>
      <w:r w:rsidRPr="00EE3AC0">
        <w:t>объектов утилизации (захоронения) биологических отходов в виде биотермических ям (скотомогильников)</w:t>
      </w:r>
      <w:r>
        <w:t xml:space="preserve">, без достижения ожидаемого результата - </w:t>
      </w:r>
      <w:r w:rsidRPr="00EE3AC0">
        <w:t>объектов утилизации (захоронения) биологических отходов в виде биотермических ям (скотомогильников)</w:t>
      </w:r>
      <w:r>
        <w:t xml:space="preserve"> ни на балансе Управления, ни в собственности Томской области не появилось. Никто не обеспечивает сохранность объектов, обустроенных за счет средств областного бюджета.</w:t>
      </w:r>
    </w:p>
    <w:p w:rsidR="005216C1" w:rsidRDefault="005216C1" w:rsidP="005216C1">
      <w:pPr>
        <w:ind w:left="-360" w:firstLine="540"/>
        <w:jc w:val="both"/>
      </w:pPr>
      <w:r>
        <w:t>Так, выездная проверка в Первомайский район показала, что работы</w:t>
      </w:r>
      <w:r w:rsidRPr="001179AC">
        <w:t xml:space="preserve"> по обустройству </w:t>
      </w:r>
      <w:r w:rsidRPr="00EE3AC0">
        <w:t>объектов утилизации биологических отходов в виде биотермических ям (скотомогильников)</w:t>
      </w:r>
      <w:r>
        <w:t xml:space="preserve"> произведены в 17 населенных пунктах, из них 4 биотермические ямы фактически засыпаны, 13 ям, ранее существовавших, по периметру огорожены деревянным забором и сделаны деревянные навесы и люки над ямами. На момент проверки часть строений уже находилась в ненадлежащем состоянии (заборы покосились и местами упали, на некоторых ямах отсутствуют доски в заборе, ворота, вход на территорию свободный и т.д.).</w:t>
      </w:r>
    </w:p>
    <w:p w:rsidR="005216C1" w:rsidRDefault="005216C1" w:rsidP="005216C1">
      <w:pPr>
        <w:ind w:left="-360" w:firstLine="540"/>
        <w:jc w:val="both"/>
      </w:pPr>
      <w:r>
        <w:lastRenderedPageBreak/>
        <w:t>Кроме того, аудиторской группой в Управлении, Первомайском и Чаинском райветуправлениях выявлены факты н</w:t>
      </w:r>
      <w:r w:rsidRPr="004B7F7F">
        <w:t>ецелево</w:t>
      </w:r>
      <w:r>
        <w:t xml:space="preserve">го </w:t>
      </w:r>
      <w:r w:rsidRPr="004B7F7F">
        <w:t>использовани</w:t>
      </w:r>
      <w:r>
        <w:t>я</w:t>
      </w:r>
      <w:r w:rsidRPr="004B7F7F">
        <w:t xml:space="preserve"> бюджетных средств в сумме </w:t>
      </w:r>
      <w:r>
        <w:t xml:space="preserve">268,9 </w:t>
      </w:r>
      <w:r w:rsidRPr="004B7F7F">
        <w:t>тыс.руб.</w:t>
      </w:r>
      <w:r>
        <w:t xml:space="preserve">, завышение планового фонда оплаты труда на 703,6 тыс.руб., принятие расходных обязательств сверх доведенных лимитов на сумму 29 тыс.руб., </w:t>
      </w:r>
      <w:r w:rsidRPr="004B7F7F">
        <w:t>неправомерно</w:t>
      </w:r>
      <w:r>
        <w:t>е и необоснованное</w:t>
      </w:r>
      <w:r w:rsidRPr="004B7F7F">
        <w:t xml:space="preserve"> расходовани</w:t>
      </w:r>
      <w:r>
        <w:t>е</w:t>
      </w:r>
      <w:r w:rsidRPr="004B7F7F">
        <w:t xml:space="preserve"> бюджетных средств в сумме </w:t>
      </w:r>
      <w:r>
        <w:t xml:space="preserve">438,6 </w:t>
      </w:r>
      <w:r w:rsidRPr="004B7F7F">
        <w:t>тыс.руб.</w:t>
      </w:r>
      <w:r>
        <w:t xml:space="preserve"> (несоблюдение гражданско-правовых и трудовых отношений), </w:t>
      </w:r>
      <w:r w:rsidRPr="004B7F7F">
        <w:t>неэффективно</w:t>
      </w:r>
      <w:r>
        <w:t>е</w:t>
      </w:r>
      <w:r w:rsidRPr="004B7F7F">
        <w:t xml:space="preserve"> использовани</w:t>
      </w:r>
      <w:r>
        <w:t>е</w:t>
      </w:r>
      <w:r w:rsidRPr="004B7F7F">
        <w:t xml:space="preserve"> бюджетных средств в сумме </w:t>
      </w:r>
      <w:r>
        <w:t xml:space="preserve">13,9 </w:t>
      </w:r>
      <w:r w:rsidRPr="004B7F7F">
        <w:t>тыс.руб.</w:t>
      </w:r>
      <w:r>
        <w:t xml:space="preserve"> </w:t>
      </w:r>
    </w:p>
    <w:p w:rsidR="005216C1" w:rsidRDefault="005216C1" w:rsidP="005216C1">
      <w:pPr>
        <w:ind w:left="-360" w:firstLine="540"/>
        <w:jc w:val="both"/>
      </w:pPr>
      <w:r>
        <w:t>Установлены многочисленные нарушения Управлением и подведомственными учреждениями нормативных правовых актов, регламентирующих порядок ведения бухгалтерского учета, одновременно, бухгалтерский учет по некоторым вопросам признан несвоевременным и недостоверным.</w:t>
      </w:r>
    </w:p>
    <w:p w:rsidR="005216C1" w:rsidRDefault="005216C1" w:rsidP="005216C1">
      <w:pPr>
        <w:ind w:left="-360" w:firstLine="540"/>
        <w:jc w:val="both"/>
      </w:pPr>
      <w:r>
        <w:t>По итогам исполнения Представлений, направленных проверенным учреждениям, получена информация об устранении нарушений и принятии мер к их недопущению, а также о привлечении</w:t>
      </w:r>
      <w:r w:rsidRPr="00634DED">
        <w:t xml:space="preserve"> </w:t>
      </w:r>
      <w:r>
        <w:t>к дисциплинарной ответственности виновных должностных лиц.</w:t>
      </w:r>
    </w:p>
    <w:p w:rsidR="005216C1" w:rsidRDefault="005216C1" w:rsidP="005216C1">
      <w:pPr>
        <w:ind w:left="-360" w:firstLine="540"/>
        <w:jc w:val="both"/>
      </w:pPr>
      <w:r>
        <w:t>В отношении двух должностных лиц составлены протоколы об административных правонарушениях за нецелевое использование бюджетных средств.</w:t>
      </w:r>
    </w:p>
    <w:p w:rsidR="005216C1" w:rsidRDefault="005216C1" w:rsidP="005216C1">
      <w:pPr>
        <w:ind w:left="-360" w:firstLine="540"/>
        <w:jc w:val="both"/>
        <w:rPr>
          <w:bCs/>
        </w:rPr>
      </w:pPr>
      <w:r>
        <w:t xml:space="preserve">О результатах проверки проинформирован </w:t>
      </w:r>
      <w:r>
        <w:rPr>
          <w:bCs/>
        </w:rPr>
        <w:t>заместитель Губернатора Томской области по агропромышленной политике и природопользованию и заместитель Губернатора Томской области по вопросам безопасности.</w:t>
      </w:r>
    </w:p>
    <w:p w:rsidR="005216C1" w:rsidRPr="0059321D" w:rsidRDefault="005216C1" w:rsidP="005216C1">
      <w:pPr>
        <w:ind w:left="-360"/>
        <w:jc w:val="both"/>
      </w:pPr>
    </w:p>
    <w:p w:rsidR="005216C1" w:rsidRDefault="005216C1" w:rsidP="005216C1">
      <w:pPr>
        <w:ind w:left="-360"/>
        <w:jc w:val="both"/>
        <w:rPr>
          <w:b/>
        </w:rPr>
      </w:pPr>
      <w:r w:rsidRPr="00CF486E">
        <w:rPr>
          <w:b/>
        </w:rPr>
        <w:t xml:space="preserve">2.5. Использование бюджетных средств </w:t>
      </w:r>
      <w:r>
        <w:rPr>
          <w:b/>
        </w:rPr>
        <w:t xml:space="preserve">и областного имущества </w:t>
      </w:r>
      <w:r w:rsidRPr="00CF486E">
        <w:rPr>
          <w:b/>
        </w:rPr>
        <w:t>на обеспечение предоставления государственных услуг</w:t>
      </w:r>
    </w:p>
    <w:p w:rsidR="005216C1" w:rsidRDefault="005216C1" w:rsidP="005216C1">
      <w:pPr>
        <w:ind w:left="-360" w:firstLine="540"/>
        <w:jc w:val="both"/>
        <w:rPr>
          <w:b/>
        </w:rPr>
      </w:pPr>
      <w:r w:rsidRPr="00BA56CC">
        <w:rPr>
          <w:color w:val="1D1D1D"/>
          <w:lang w:eastAsia="ru-RU"/>
        </w:rPr>
        <w:t>Переход на новые формы и условия оказания и финансового обеспечения государственных услуг на региональном уровне потребовал заблаговременного принятия необходимых для этого решений, прежде всего - качественно</w:t>
      </w:r>
      <w:r>
        <w:rPr>
          <w:color w:val="1D1D1D"/>
          <w:lang w:eastAsia="ru-RU"/>
        </w:rPr>
        <w:t>го формирования государственных и муниципальных заданий</w:t>
      </w:r>
      <w:r w:rsidRPr="00BA56CC">
        <w:rPr>
          <w:color w:val="1D1D1D"/>
          <w:lang w:eastAsia="ru-RU"/>
        </w:rPr>
        <w:t xml:space="preserve"> для бюджетных и а</w:t>
      </w:r>
      <w:r>
        <w:rPr>
          <w:color w:val="1D1D1D"/>
          <w:lang w:eastAsia="ru-RU"/>
        </w:rPr>
        <w:t>втономных учреждений и нормативов</w:t>
      </w:r>
      <w:r w:rsidRPr="00BA56CC">
        <w:rPr>
          <w:color w:val="1D1D1D"/>
          <w:lang w:eastAsia="ru-RU"/>
        </w:rPr>
        <w:t xml:space="preserve"> их финансового обеспечения. Проверки, проведенные в прошлые годы, выявили многочисленные нарушения при реализации требований законодательных и ведомственных нормативных актов. </w:t>
      </w:r>
      <w:r>
        <w:rPr>
          <w:color w:val="1D1D1D"/>
          <w:lang w:eastAsia="ru-RU"/>
        </w:rPr>
        <w:t>Контрольные мероприятия по плану 2012 года показывают, что выявленные проблемы продолжают иметь место.</w:t>
      </w:r>
    </w:p>
    <w:p w:rsidR="005216C1" w:rsidRDefault="005216C1" w:rsidP="005216C1">
      <w:pPr>
        <w:spacing w:before="120"/>
        <w:ind w:left="-357"/>
        <w:jc w:val="both"/>
        <w:rPr>
          <w:b/>
        </w:rPr>
      </w:pPr>
      <w:r w:rsidRPr="0059321D">
        <w:rPr>
          <w:b/>
        </w:rPr>
        <w:t xml:space="preserve"> «Проверка эффективности использования областного имущества, законности и результативности использования средств областного бюджета в Областном государственном автономном учреждении «Комплексный центр социального обслуживания населения Томской области» </w:t>
      </w:r>
      <w:r w:rsidRPr="0059321D">
        <w:t>(далее - ОГАУ «КЦСОН ТО») выявила следующее</w:t>
      </w:r>
      <w:r w:rsidRPr="0059321D">
        <w:rPr>
          <w:b/>
        </w:rPr>
        <w:t>.</w:t>
      </w:r>
    </w:p>
    <w:p w:rsidR="005216C1" w:rsidRPr="0059321D" w:rsidRDefault="005216C1" w:rsidP="005216C1">
      <w:pPr>
        <w:ind w:left="-360" w:firstLine="540"/>
        <w:jc w:val="both"/>
        <w:rPr>
          <w:b/>
        </w:rPr>
      </w:pPr>
      <w:r w:rsidRPr="0059321D">
        <w:t xml:space="preserve">В нарушение Федерального закона «Об организации предоставления государственных и муниципальных услуг» предоставление государственных услуг, включенных в государственные задания ОГАУ «КЦСОН ТО» на 2011, 2012 годы, осуществлялось при отсутствии административных регламентов предоставления государственных услуг: «Полустационарное социальное обслуживание» (в 2011 году - «Организация и предоставление социального обслуживания в областных полустационарных учреждениях»), «Социальное обслуживание на дому», «Срочное социальное обслуживание». </w:t>
      </w:r>
    </w:p>
    <w:p w:rsidR="005216C1" w:rsidRPr="0059321D" w:rsidRDefault="005216C1" w:rsidP="005216C1">
      <w:pPr>
        <w:ind w:left="-360" w:firstLine="540"/>
        <w:jc w:val="both"/>
      </w:pPr>
      <w:r w:rsidRPr="0059321D">
        <w:t>В нарушение требований, установленных Положением о формировании государственного задания в отношении областных государственных учреждений и финансовом обеспечении выполнения государственного задания, утвержденным постановлением Администрации Томской области от 26.10.2010 № 209а:</w:t>
      </w:r>
    </w:p>
    <w:p w:rsidR="005216C1" w:rsidRPr="0059321D" w:rsidRDefault="005216C1" w:rsidP="005216C1">
      <w:pPr>
        <w:ind w:left="-360" w:firstLine="540"/>
        <w:jc w:val="both"/>
      </w:pPr>
      <w:r w:rsidRPr="0059321D">
        <w:t xml:space="preserve">- </w:t>
      </w:r>
      <w:r>
        <w:t xml:space="preserve">имели место </w:t>
      </w:r>
      <w:r w:rsidRPr="0059321D">
        <w:t>корректировки объемов финансового обеспечения государственных заданий в сторону увеличения</w:t>
      </w:r>
      <w:r>
        <w:t>, несмотря на отсутствие</w:t>
      </w:r>
      <w:r w:rsidRPr="0059321D">
        <w:t xml:space="preserve"> изменений</w:t>
      </w:r>
      <w:r>
        <w:t xml:space="preserve"> </w:t>
      </w:r>
      <w:r w:rsidRPr="0059321D">
        <w:t>установленных</w:t>
      </w:r>
      <w:r>
        <w:t xml:space="preserve"> госзаданий</w:t>
      </w:r>
      <w:r w:rsidRPr="0059321D">
        <w:t>;</w:t>
      </w:r>
    </w:p>
    <w:p w:rsidR="005216C1" w:rsidRPr="0059321D" w:rsidRDefault="005216C1" w:rsidP="005216C1">
      <w:pPr>
        <w:ind w:left="-360" w:firstLine="540"/>
        <w:jc w:val="both"/>
      </w:pPr>
      <w:r w:rsidRPr="0059321D">
        <w:t>- государственным заданием преду</w:t>
      </w:r>
      <w:r>
        <w:t>сматривались государственные услуги, не включенные</w:t>
      </w:r>
      <w:r w:rsidRPr="0059321D">
        <w:t xml:space="preserve"> в Перечень государственных услуг (работ), оказываемых (выполняемых) областными государственными учреждениями в качес</w:t>
      </w:r>
      <w:r>
        <w:t>тве основных видов деятельности, а также</w:t>
      </w:r>
      <w:r w:rsidRPr="009004C1">
        <w:t xml:space="preserve"> </w:t>
      </w:r>
      <w:r w:rsidRPr="0059321D">
        <w:t>государственная услуга содержала требования к оказанию не одной, а н</w:t>
      </w:r>
      <w:r>
        <w:t>ескольких государственных услуг;</w:t>
      </w:r>
    </w:p>
    <w:p w:rsidR="005216C1" w:rsidRPr="0059321D" w:rsidRDefault="005216C1" w:rsidP="005216C1">
      <w:pPr>
        <w:ind w:left="-360" w:firstLine="540"/>
        <w:jc w:val="both"/>
      </w:pPr>
      <w:r>
        <w:t>- с</w:t>
      </w:r>
      <w:r w:rsidRPr="0059321D">
        <w:t xml:space="preserve">оциально-психологическая услуга «Консультация психолога «Телефон доверия» не отражена ни в Законе Томской области «О социальном обслуживании населения Томской области», ни </w:t>
      </w:r>
      <w:r>
        <w:t>в Перечне государственных услуг</w:t>
      </w:r>
      <w:r w:rsidRPr="0059321D">
        <w:t>;</w:t>
      </w:r>
    </w:p>
    <w:p w:rsidR="005216C1" w:rsidRPr="0059321D" w:rsidRDefault="005216C1" w:rsidP="005216C1">
      <w:pPr>
        <w:ind w:left="-360" w:firstLine="540"/>
        <w:jc w:val="both"/>
      </w:pPr>
      <w:r w:rsidRPr="0059321D">
        <w:lastRenderedPageBreak/>
        <w:t>- Департаментом социальной защиты населени</w:t>
      </w:r>
      <w:r>
        <w:t xml:space="preserve">я Томской области не утверждены </w:t>
      </w:r>
      <w:r w:rsidRPr="0059321D">
        <w:t xml:space="preserve">показатели </w:t>
      </w:r>
      <w:r>
        <w:t>качества государственных услуг.</w:t>
      </w:r>
    </w:p>
    <w:p w:rsidR="005216C1" w:rsidRPr="0059321D" w:rsidRDefault="005216C1" w:rsidP="005216C1">
      <w:pPr>
        <w:ind w:left="-360" w:firstLine="540"/>
        <w:jc w:val="both"/>
      </w:pPr>
      <w:r>
        <w:t>В целом в ходе проверки сделан вывод</w:t>
      </w:r>
      <w:r w:rsidRPr="0059321D">
        <w:t xml:space="preserve">, что указанным </w:t>
      </w:r>
      <w:r>
        <w:t>«</w:t>
      </w:r>
      <w:r w:rsidRPr="0059321D">
        <w:t>Положением о формировании государственного задания…</w:t>
      </w:r>
      <w:r>
        <w:t>»</w:t>
      </w:r>
      <w:r w:rsidRPr="0059321D">
        <w:t>, утвержденным постановлением Администрации Томской области от 26.10.2010 № 209а, не разработан четкий механизм текущего и итогового контроля исполнения государственных заданий на оказание государственных услуг.</w:t>
      </w:r>
    </w:p>
    <w:p w:rsidR="005216C1" w:rsidRPr="0059321D" w:rsidRDefault="005216C1" w:rsidP="005216C1">
      <w:pPr>
        <w:ind w:left="-360" w:firstLine="540"/>
        <w:jc w:val="both"/>
      </w:pPr>
      <w:r w:rsidRPr="0059321D">
        <w:t>При отсутствии экономии средств субсидии на выполнение государственного задания имели место случаи необоснованного (избыточного) расходован</w:t>
      </w:r>
      <w:r>
        <w:t>ия средств в сумме 1 109,5 тыс.</w:t>
      </w:r>
      <w:r w:rsidRPr="0059321D">
        <w:t xml:space="preserve">руб., поступивших в ОГАУ «КЦСОН ТО» из областного бюджета на финансовое обеспечение выполнения государственного задания в 2011, </w:t>
      </w:r>
      <w:smartTag w:uri="urn:schemas-microsoft-com:office:smarttags" w:element="metricconverter">
        <w:smartTagPr>
          <w:attr w:name="ProductID" w:val="2012 г"/>
        </w:smartTagPr>
        <w:r w:rsidRPr="0059321D">
          <w:t>2012 г</w:t>
        </w:r>
      </w:smartTag>
      <w:r w:rsidRPr="0059321D">
        <w:t xml:space="preserve">.г. </w:t>
      </w:r>
    </w:p>
    <w:p w:rsidR="005216C1" w:rsidRPr="0059321D" w:rsidRDefault="005216C1" w:rsidP="005216C1">
      <w:pPr>
        <w:ind w:left="-360" w:firstLine="540"/>
        <w:jc w:val="both"/>
      </w:pPr>
      <w:r w:rsidRPr="0059321D">
        <w:t>Кроме того, выявлены нарушения Положения о едином порядке и условиях оказания платных услуг ОГАУ «КЦСОН ТО», утвержденного приказом директора ОГАУ:</w:t>
      </w:r>
    </w:p>
    <w:p w:rsidR="005216C1" w:rsidRPr="0059321D" w:rsidRDefault="005216C1" w:rsidP="005216C1">
      <w:pPr>
        <w:ind w:left="-360" w:firstLine="540"/>
        <w:jc w:val="both"/>
      </w:pPr>
      <w:r w:rsidRPr="0059321D">
        <w:t xml:space="preserve">- Учреждение оказывает платные услуги в виде полустационарного обслуживания граждан (амбулаторного и круглосуточного в общих палатах и в палатах повышенной комфортности) при отсутствии данного вида услуг в утвержденном приказами руководителя ОГАУ Перечне платных услуг. Стоимость указанных услуг Учреждением не утверждена, калькулирование их себестоимости не осуществлялось, разъяснения о формировании фактической цены данных услуг в ходе проверки не предоставлены; </w:t>
      </w:r>
    </w:p>
    <w:p w:rsidR="005216C1" w:rsidRPr="0059321D" w:rsidRDefault="005216C1" w:rsidP="005216C1">
      <w:pPr>
        <w:ind w:left="-360" w:firstLine="540"/>
        <w:jc w:val="both"/>
      </w:pPr>
      <w:r w:rsidRPr="0059321D">
        <w:t>- Учре</w:t>
      </w:r>
      <w:r>
        <w:t>ждением не организован отдельный</w:t>
      </w:r>
      <w:r w:rsidRPr="0059321D">
        <w:t xml:space="preserve"> учет рабочего времени специалистов, оказывающих платные услуги; </w:t>
      </w:r>
    </w:p>
    <w:p w:rsidR="005216C1" w:rsidRPr="0059321D" w:rsidRDefault="005216C1" w:rsidP="005216C1">
      <w:pPr>
        <w:ind w:left="-360" w:firstLine="540"/>
        <w:jc w:val="both"/>
      </w:pPr>
      <w:r w:rsidRPr="0059321D">
        <w:t>- и планирование расходов, осуществляемых за счет приносящей доход деятельности, и фактические расходы в проверяемом периоде Учреждением производились без учета норм данного Положения (зарплата, включая премии работников, по Положению - 20% от дохода, полученного от оказания платных услуг, при этом по плану на 2011 год - 53%, на 2012 год - 32%; фактически -</w:t>
      </w:r>
      <w:r>
        <w:t xml:space="preserve"> </w:t>
      </w:r>
      <w:r w:rsidRPr="0059321D">
        <w:t xml:space="preserve">48% в 2011 году и 37% за 9 месяцев 2012 года; кроме того, запланированы и фактически произведены не предусмотренные Положением расходы на содержание имущества, прочие работы и услуги, др.). </w:t>
      </w:r>
    </w:p>
    <w:p w:rsidR="005216C1" w:rsidRPr="0059321D" w:rsidRDefault="005216C1" w:rsidP="005216C1">
      <w:pPr>
        <w:ind w:left="-360" w:firstLine="540"/>
        <w:jc w:val="both"/>
      </w:pPr>
      <w:r w:rsidRPr="0059321D">
        <w:t xml:space="preserve">В нарушение Положения о системе оплаты труда руководителей, их заместителей и главных бухгалтеров областных государственных учреждений, утвержденного постановлением Администрации Томской области от 28.01.2010 № 34а, приказов Департамента социальной защиты населения </w:t>
      </w:r>
      <w:r>
        <w:t>Томской области от 11.05.2010 №150, от 30.12.2011 №</w:t>
      </w:r>
      <w:r w:rsidRPr="0059321D">
        <w:t>370, директору ОГАУ «КЦСОН ТО» в проверяемом периоде не</w:t>
      </w:r>
      <w:r>
        <w:t>правомерно выплачено 330,4 тыс.руб. (</w:t>
      </w:r>
      <w:r w:rsidRPr="0059321D">
        <w:t>по согласованию с Департаментом социальной защиты населения Томской области).</w:t>
      </w:r>
    </w:p>
    <w:p w:rsidR="005216C1" w:rsidRPr="0059321D" w:rsidRDefault="005216C1" w:rsidP="005216C1">
      <w:pPr>
        <w:ind w:left="-360" w:firstLine="540"/>
        <w:jc w:val="both"/>
      </w:pPr>
      <w:r w:rsidRPr="0059321D">
        <w:t xml:space="preserve">Приказ Департамента социальной защиты населения </w:t>
      </w:r>
      <w:r>
        <w:t>Томской области от 30.12.2011 №</w:t>
      </w:r>
      <w:r w:rsidRPr="0059321D">
        <w:t>370 «Об утверждении Положения о системе оплаты труда руководителей областных государственных автономных учреждений, подведомственных Департаменту социальной защиты населения Томской области» принят Департаментом с превышением полномочий,</w:t>
      </w:r>
      <w:r>
        <w:t xml:space="preserve"> поскольку согласно п.</w:t>
      </w:r>
      <w:r w:rsidRPr="0059321D">
        <w:t xml:space="preserve">8 Положения об установлении систем оплаты труда работников областных государственных учреждений Томской области, утвержденного постановлением Администрации Томской области от 31.03.2008 № 66а, группы по оплате труда и диапазоны окладов руководителей, их заместителей и главных бухгалтеров областных государственных учреждений, а также порядок установления выплат компенсационного и стимулирующего характера, в том числе премий руководителям, утверждаются постановлением Администрации Томской области. </w:t>
      </w:r>
    </w:p>
    <w:p w:rsidR="005216C1" w:rsidRPr="0059321D" w:rsidRDefault="005216C1" w:rsidP="005216C1">
      <w:pPr>
        <w:ind w:left="-360" w:firstLine="540"/>
        <w:jc w:val="both"/>
      </w:pPr>
      <w:r w:rsidRPr="0059321D">
        <w:t xml:space="preserve">При рассмотрении трудовых договоров выявлены признаки нарушений трудового и налогового законодательства. Кроме того, размеры должностных окладов, указанные в дополнительных соглашениях от 01.06.2011 и от 01.09.2011 к трудовым договорам, заключенных со всеми работниками ОГАУ «КЦСОН ТО», не соответствуют действовавшим в проверяемом периоде штатным расписаниям. </w:t>
      </w:r>
    </w:p>
    <w:p w:rsidR="005216C1" w:rsidRPr="0059321D" w:rsidRDefault="005216C1" w:rsidP="005216C1">
      <w:pPr>
        <w:ind w:left="-360" w:firstLine="540"/>
        <w:jc w:val="both"/>
      </w:pPr>
      <w:r w:rsidRPr="0059321D">
        <w:t>В нарушение Закона Томской области «О порядке управления и распоряжения государственным имуществом Томской области» при отсутствии правовых оснований нежилое помещение площадью 46 кв.м, расположенное в находящемся в областной соб</w:t>
      </w:r>
      <w:r>
        <w:t>ственности здании по адресу: г.Томск, ул.</w:t>
      </w:r>
      <w:r w:rsidRPr="0059321D">
        <w:t>Мокрушина, 20/3, Учреждением предоставле</w:t>
      </w:r>
      <w:r>
        <w:t>но Приходу Спасской церкви с.</w:t>
      </w:r>
      <w:r w:rsidRPr="0059321D">
        <w:t xml:space="preserve">Коларово Томского района для использования в целях оказания помощи в духовном развитии </w:t>
      </w:r>
      <w:r w:rsidRPr="0059321D">
        <w:lastRenderedPageBreak/>
        <w:t>социально незащищенных слоев населения Томской области, находящихся на реабилитации в ОГАУ «КЦСОН ТО», в соответствии с Соглашением о сотру</w:t>
      </w:r>
      <w:r>
        <w:t>дничестве от 12.04.2000</w:t>
      </w:r>
      <w:r w:rsidRPr="0059321D">
        <w:t xml:space="preserve">. </w:t>
      </w:r>
    </w:p>
    <w:p w:rsidR="005216C1" w:rsidRPr="0059321D" w:rsidRDefault="005216C1" w:rsidP="005216C1">
      <w:pPr>
        <w:ind w:left="-360" w:firstLine="540"/>
        <w:jc w:val="both"/>
      </w:pPr>
      <w:r w:rsidRPr="0059321D">
        <w:t>По результатам проверки отмечен низкий уровень качества планирования (проработанности формируемого плана) финансово-хозяйственной деятельности автономного учреждения. План финансово-хозяйственной деятельности ОГАУ «КЦСОН ТО» на 2011 год с учетом изменений утвержден Наблюдательным советом одновременно с отчетом о результатах деятельности Учреждения за этот год. В план на 2012 год не внесены изменения, связанные с увеличением объема финансирования по госзаданию и в соответствии с Соглашениями о предоставлении Учреждению целевых субсидий. Достоверность отчетных данных ОГАУ «КЦСОН ТО» об исполнении плана финансово-хозяйственной деятельности за 2011 год и 9 месяцев 2012 года, направленных учредителю, не подтверждена.</w:t>
      </w:r>
    </w:p>
    <w:p w:rsidR="005216C1" w:rsidRPr="0059321D" w:rsidRDefault="005216C1" w:rsidP="005216C1">
      <w:pPr>
        <w:ind w:left="-360" w:firstLine="540"/>
        <w:jc w:val="both"/>
      </w:pPr>
      <w:r w:rsidRPr="0059321D">
        <w:t>Отчет о результатах деятельности областного государственного автономного учреждения «КЦСОН ТО» и об использовании закрепленного за ним имущества за 2011 год, утвержденный Наблюдательным советом и опубликованный в газете «Вечерний Томск-Итоги», содержит недостоверные сведения не только в части исполнения плана финансово-хозяйственной деятельности и информации об исполнении задания учредителя в отношении количества человек, которым оказана психологоконсультативная помощь по телефону доверия, но и в части количества потребителей, воспользовавшихся услугами (работами) Учреждения,</w:t>
      </w:r>
      <w:r>
        <w:t xml:space="preserve"> </w:t>
      </w:r>
      <w:r w:rsidRPr="0059321D">
        <w:t xml:space="preserve">в том числе </w:t>
      </w:r>
      <w:r>
        <w:t xml:space="preserve">в </w:t>
      </w:r>
      <w:r w:rsidRPr="0059321D">
        <w:t xml:space="preserve">рамках предпринимательской деятельности, а также суммы доходов, полученных от оказания платных услуг. </w:t>
      </w:r>
    </w:p>
    <w:p w:rsidR="005216C1" w:rsidRPr="0059321D" w:rsidRDefault="005216C1" w:rsidP="005216C1">
      <w:pPr>
        <w:ind w:left="-360" w:firstLine="540"/>
        <w:jc w:val="both"/>
      </w:pPr>
      <w:r w:rsidRPr="0059321D">
        <w:t>Кроме того, выявлены нарушения Учреждением Инструкции по применению Единого плана счетов бухгалтерского учета…, утвержденной приказом Минфина РФ, в части учета объектов основных средств и начисления амортизации. Учетной</w:t>
      </w:r>
      <w:r>
        <w:t xml:space="preserve"> </w:t>
      </w:r>
      <w:r w:rsidRPr="0059321D">
        <w:t>политикой ОГАУ «КЦСОН ТО» для целей бухгалтерского учета не определен порядок отражения доходов и расходов в разрезе видов деятельности, не прописана база распределения общехозяйственных расходов по видам деятельности, не определен порядок контроля над хозяйственными операциями. Ведение бухгалтерского учета в ОГАУ не обеспечивает формирование полной и достоверной информации о деятельности Учреждения. Исходя из произведенной в ходе контрольного мероприятия оценки достоверности ведения раздельного учета расходов ОГАУ «КЦСОН ТО»</w:t>
      </w:r>
      <w:r>
        <w:t>,</w:t>
      </w:r>
      <w:r w:rsidRPr="0059321D">
        <w:t xml:space="preserve"> установлено, что расходы начислены (распределены) по видам финансового обеспечения недостоверно. Так:</w:t>
      </w:r>
    </w:p>
    <w:p w:rsidR="005216C1" w:rsidRPr="0059321D" w:rsidRDefault="005216C1" w:rsidP="005216C1">
      <w:pPr>
        <w:ind w:left="-360"/>
        <w:jc w:val="both"/>
      </w:pPr>
      <w:r w:rsidRPr="0059321D">
        <w:t xml:space="preserve">- расходы на выполнение государственного задания завышены в </w:t>
      </w:r>
      <w:smartTag w:uri="urn:schemas-microsoft-com:office:smarttags" w:element="metricconverter">
        <w:smartTagPr>
          <w:attr w:name="ProductID" w:val="2011 г"/>
        </w:smartTagPr>
        <w:r w:rsidRPr="0059321D">
          <w:t>2011 г</w:t>
        </w:r>
      </w:smartTag>
      <w:r>
        <w:t>. на 385,8 тыс.</w:t>
      </w:r>
      <w:r w:rsidRPr="0059321D">
        <w:t xml:space="preserve">руб., за 9 месяцев </w:t>
      </w:r>
      <w:smartTag w:uri="urn:schemas-microsoft-com:office:smarttags" w:element="metricconverter">
        <w:smartTagPr>
          <w:attr w:name="ProductID" w:val="2012 г"/>
        </w:smartTagPr>
        <w:r w:rsidRPr="0059321D">
          <w:t>2012 г</w:t>
        </w:r>
      </w:smartTag>
      <w:r>
        <w:t>. - на 2 621,7 тыс.</w:t>
      </w:r>
      <w:r w:rsidRPr="0059321D">
        <w:t>руб.;</w:t>
      </w:r>
    </w:p>
    <w:p w:rsidR="005216C1" w:rsidRPr="0059321D" w:rsidRDefault="005216C1" w:rsidP="005216C1">
      <w:pPr>
        <w:ind w:left="-360"/>
        <w:jc w:val="both"/>
      </w:pPr>
      <w:r w:rsidRPr="0059321D">
        <w:t xml:space="preserve">- расходы на оказание услуг (выполнение работ) за счет целевых субсидий занижены в </w:t>
      </w:r>
      <w:smartTag w:uri="urn:schemas-microsoft-com:office:smarttags" w:element="metricconverter">
        <w:smartTagPr>
          <w:attr w:name="ProductID" w:val="2011 г"/>
        </w:smartTagPr>
        <w:r w:rsidRPr="0059321D">
          <w:t>2011 г</w:t>
        </w:r>
      </w:smartTag>
      <w:r>
        <w:t>. на 62,1 тыс.</w:t>
      </w:r>
      <w:r w:rsidRPr="0059321D">
        <w:t xml:space="preserve">руб., за 9 месяцев </w:t>
      </w:r>
      <w:smartTag w:uri="urn:schemas-microsoft-com:office:smarttags" w:element="metricconverter">
        <w:smartTagPr>
          <w:attr w:name="ProductID" w:val="2012 г"/>
        </w:smartTagPr>
        <w:r w:rsidRPr="0059321D">
          <w:t>2012 г</w:t>
        </w:r>
      </w:smartTag>
      <w:r>
        <w:t>. - завышены на 103,7 тыс.</w:t>
      </w:r>
      <w:r w:rsidRPr="0059321D">
        <w:t>руб.;</w:t>
      </w:r>
    </w:p>
    <w:p w:rsidR="005216C1" w:rsidRPr="0059321D" w:rsidRDefault="005216C1" w:rsidP="005216C1">
      <w:pPr>
        <w:ind w:left="-360"/>
        <w:jc w:val="both"/>
      </w:pPr>
      <w:r w:rsidRPr="0059321D">
        <w:t xml:space="preserve">- расходы по приносящей доход деятельности, отнесенные на финансовый результат, занижены в </w:t>
      </w:r>
      <w:smartTag w:uri="urn:schemas-microsoft-com:office:smarttags" w:element="metricconverter">
        <w:smartTagPr>
          <w:attr w:name="ProductID" w:val="2011 г"/>
        </w:smartTagPr>
        <w:r w:rsidRPr="0059321D">
          <w:t>2011 г</w:t>
        </w:r>
      </w:smartTag>
      <w:r>
        <w:t>. на 322,5 тыс.</w:t>
      </w:r>
      <w:r w:rsidRPr="0059321D">
        <w:t xml:space="preserve">руб., за 9 месяцев </w:t>
      </w:r>
      <w:smartTag w:uri="urn:schemas-microsoft-com:office:smarttags" w:element="metricconverter">
        <w:smartTagPr>
          <w:attr w:name="ProductID" w:val="2012 г"/>
        </w:smartTagPr>
        <w:r w:rsidRPr="0059321D">
          <w:t>2012 г</w:t>
        </w:r>
      </w:smartTag>
      <w:r>
        <w:t>. - на 2 485,1 тыс.</w:t>
      </w:r>
      <w:r w:rsidRPr="0059321D">
        <w:t xml:space="preserve">руб. </w:t>
      </w:r>
    </w:p>
    <w:p w:rsidR="005216C1" w:rsidRDefault="005216C1" w:rsidP="005216C1">
      <w:pPr>
        <w:tabs>
          <w:tab w:val="left" w:pos="540"/>
        </w:tabs>
        <w:ind w:left="-360" w:firstLine="540"/>
        <w:jc w:val="both"/>
      </w:pPr>
      <w:r w:rsidRPr="0059321D">
        <w:t>Для принятия мер по устранению выявленных нарушений и недо</w:t>
      </w:r>
      <w:r>
        <w:t>статков направлено П</w:t>
      </w:r>
      <w:r w:rsidRPr="0059321D">
        <w:t>редставление директору ОГАУ «Комплексный центр социального обслуживания населения Томской области</w:t>
      </w:r>
      <w:r>
        <w:t>»</w:t>
      </w:r>
      <w:r w:rsidRPr="0059321D">
        <w:t xml:space="preserve"> и информационное письмо начальнику Департамента социальной защиты населения Томской области</w:t>
      </w:r>
      <w:r>
        <w:t>.</w:t>
      </w:r>
    </w:p>
    <w:p w:rsidR="005216C1" w:rsidRPr="0030479A" w:rsidRDefault="005216C1" w:rsidP="005216C1">
      <w:pPr>
        <w:ind w:left="-360"/>
        <w:jc w:val="both"/>
        <w:rPr>
          <w:b/>
        </w:rPr>
      </w:pPr>
    </w:p>
    <w:p w:rsidR="005216C1" w:rsidRPr="00842736" w:rsidRDefault="005216C1" w:rsidP="005216C1">
      <w:pPr>
        <w:ind w:left="-360"/>
        <w:jc w:val="both"/>
        <w:rPr>
          <w:b/>
        </w:rPr>
      </w:pPr>
      <w:r>
        <w:rPr>
          <w:b/>
        </w:rPr>
        <w:t>«П</w:t>
      </w:r>
      <w:r w:rsidRPr="00842736">
        <w:rPr>
          <w:b/>
        </w:rPr>
        <w:t>роверк</w:t>
      </w:r>
      <w:r>
        <w:rPr>
          <w:b/>
        </w:rPr>
        <w:t>а</w:t>
      </w:r>
      <w:r w:rsidRPr="00842736">
        <w:rPr>
          <w:b/>
          <w:bCs/>
        </w:rPr>
        <w:t xml:space="preserve"> законности и результативности </w:t>
      </w:r>
      <w:r w:rsidRPr="00842736">
        <w:rPr>
          <w:b/>
          <w:color w:val="000000"/>
          <w:spacing w:val="-2"/>
        </w:rPr>
        <w:t xml:space="preserve">использования средств областного бюджета и средств от приносящей доход деятельности в </w:t>
      </w:r>
      <w:r>
        <w:rPr>
          <w:b/>
        </w:rPr>
        <w:t>ОГАУК «Дом искусств»</w:t>
      </w:r>
    </w:p>
    <w:p w:rsidR="005216C1" w:rsidRDefault="005216C1" w:rsidP="005216C1">
      <w:pPr>
        <w:ind w:left="-360" w:firstLine="540"/>
        <w:jc w:val="both"/>
      </w:pPr>
      <w:r w:rsidRPr="006C028D">
        <w:t>Провер</w:t>
      </w:r>
      <w:r>
        <w:t>ка деятельности учреждения за</w:t>
      </w:r>
      <w:r w:rsidRPr="006C028D">
        <w:t xml:space="preserve"> </w:t>
      </w:r>
      <w:r w:rsidRPr="00213FCA">
        <w:t>2011 год</w:t>
      </w:r>
      <w:r>
        <w:t xml:space="preserve"> - 9 месяцев 2012 года выявила многочисленные нарушения при формировании и исполнении государственных заданий. Так, </w:t>
      </w:r>
      <w:r w:rsidRPr="00111604">
        <w:t>Департаментом по культуре</w:t>
      </w:r>
      <w:r>
        <w:t xml:space="preserve"> при </w:t>
      </w:r>
      <w:r w:rsidRPr="005019F9">
        <w:t>формирован</w:t>
      </w:r>
      <w:r>
        <w:t>ии</w:t>
      </w:r>
      <w:r w:rsidRPr="005019F9">
        <w:t xml:space="preserve"> </w:t>
      </w:r>
      <w:r w:rsidRPr="00111604">
        <w:t>госзадания</w:t>
      </w:r>
      <w:r w:rsidRPr="005019F9">
        <w:t xml:space="preserve"> </w:t>
      </w:r>
      <w:r>
        <w:t xml:space="preserve">не были учтены </w:t>
      </w:r>
      <w:r w:rsidRPr="00111604">
        <w:t>рекомендации для учреждений сфер</w:t>
      </w:r>
      <w:r>
        <w:t>ы</w:t>
      </w:r>
      <w:r w:rsidRPr="00111604">
        <w:t xml:space="preserve"> культуры</w:t>
      </w:r>
      <w:r>
        <w:t xml:space="preserve">; наименование оказываемой </w:t>
      </w:r>
      <w:r w:rsidRPr="00111604">
        <w:t>госуслуг</w:t>
      </w:r>
      <w:r>
        <w:t>и,</w:t>
      </w:r>
      <w:r w:rsidRPr="000644DB">
        <w:t xml:space="preserve"> </w:t>
      </w:r>
      <w:r>
        <w:t xml:space="preserve">утвержденной </w:t>
      </w:r>
      <w:r w:rsidRPr="00111604">
        <w:t>Перечн</w:t>
      </w:r>
      <w:r>
        <w:t xml:space="preserve">ем </w:t>
      </w:r>
      <w:r w:rsidRPr="00111604">
        <w:t>государственных услуг (работ)</w:t>
      </w:r>
      <w:r>
        <w:t xml:space="preserve">, не соответствовало </w:t>
      </w:r>
      <w:r w:rsidRPr="00111604">
        <w:t>Стандарт</w:t>
      </w:r>
      <w:r>
        <w:t>ам</w:t>
      </w:r>
      <w:r w:rsidRPr="00111604">
        <w:t xml:space="preserve"> качества бюджетных услуг в области культуры</w:t>
      </w:r>
      <w:r>
        <w:t xml:space="preserve">; не была </w:t>
      </w:r>
      <w:r w:rsidRPr="00111604">
        <w:t>определена категория физических лиц, являющи</w:t>
      </w:r>
      <w:r>
        <w:t>хся потребителями услуги, что в ряде случаев не позволило проверить</w:t>
      </w:r>
      <w:r w:rsidRPr="00111604">
        <w:t xml:space="preserve"> достоверность данных</w:t>
      </w:r>
      <w:r>
        <w:t xml:space="preserve"> о</w:t>
      </w:r>
      <w:r w:rsidRPr="00111604">
        <w:t xml:space="preserve"> </w:t>
      </w:r>
      <w:r>
        <w:t>факте оказания услуги. Форма отчета о выполнении задания не предусматривала наличие информации об исполнении показателя,</w:t>
      </w:r>
      <w:r w:rsidRPr="00380694">
        <w:t xml:space="preserve"> </w:t>
      </w:r>
      <w:r>
        <w:t>являющегося основным при расчете размера субсидии.</w:t>
      </w:r>
    </w:p>
    <w:p w:rsidR="005216C1" w:rsidRDefault="005216C1" w:rsidP="005216C1">
      <w:pPr>
        <w:autoSpaceDE w:val="0"/>
        <w:autoSpaceDN w:val="0"/>
        <w:adjustRightInd w:val="0"/>
        <w:ind w:left="-360" w:firstLine="540"/>
        <w:jc w:val="both"/>
      </w:pPr>
      <w:r>
        <w:lastRenderedPageBreak/>
        <w:t xml:space="preserve">Ввиду неурегулирования вопроса </w:t>
      </w:r>
      <w:r w:rsidRPr="00111604">
        <w:t>определения объема предоставления субсидий автономным учреждениям</w:t>
      </w:r>
      <w:r>
        <w:t>, фактический размер</w:t>
      </w:r>
      <w:r w:rsidRPr="00111604">
        <w:t xml:space="preserve"> субсидии</w:t>
      </w:r>
      <w:r>
        <w:t>, предоставляемой учреждению, определялся в соответствии с действующими Методическими рекомендациями по расчету нормативных затрат.</w:t>
      </w:r>
    </w:p>
    <w:p w:rsidR="005216C1" w:rsidRDefault="005216C1" w:rsidP="005216C1">
      <w:pPr>
        <w:pStyle w:val="ConsPlusNonformat"/>
        <w:ind w:left="-360" w:firstLine="540"/>
        <w:jc w:val="both"/>
        <w:rPr>
          <w:rFonts w:ascii="Times New Roman" w:hAnsi="Times New Roman" w:cs="Times New Roman"/>
          <w:sz w:val="24"/>
          <w:szCs w:val="24"/>
        </w:rPr>
      </w:pPr>
      <w:r>
        <w:rPr>
          <w:rFonts w:ascii="Times New Roman" w:hAnsi="Times New Roman" w:cs="Times New Roman"/>
          <w:sz w:val="24"/>
          <w:szCs w:val="24"/>
        </w:rPr>
        <w:t>П</w:t>
      </w:r>
      <w:r w:rsidRPr="00977150">
        <w:rPr>
          <w:rFonts w:ascii="Times New Roman" w:hAnsi="Times New Roman" w:cs="Times New Roman"/>
          <w:sz w:val="24"/>
          <w:szCs w:val="24"/>
        </w:rPr>
        <w:t>роверк</w:t>
      </w:r>
      <w:r>
        <w:rPr>
          <w:rFonts w:ascii="Times New Roman" w:hAnsi="Times New Roman" w:cs="Times New Roman"/>
          <w:sz w:val="24"/>
          <w:szCs w:val="24"/>
        </w:rPr>
        <w:t>а</w:t>
      </w:r>
      <w:r w:rsidRPr="00977150">
        <w:rPr>
          <w:rFonts w:ascii="Times New Roman" w:hAnsi="Times New Roman" w:cs="Times New Roman"/>
          <w:sz w:val="24"/>
          <w:szCs w:val="24"/>
        </w:rPr>
        <w:t xml:space="preserve"> расходования средств на оплату труда работников Дом</w:t>
      </w:r>
      <w:r>
        <w:rPr>
          <w:rFonts w:ascii="Times New Roman" w:hAnsi="Times New Roman" w:cs="Times New Roman"/>
          <w:sz w:val="24"/>
          <w:szCs w:val="24"/>
        </w:rPr>
        <w:t xml:space="preserve">а </w:t>
      </w:r>
      <w:r w:rsidRPr="00977150">
        <w:rPr>
          <w:rFonts w:ascii="Times New Roman" w:hAnsi="Times New Roman" w:cs="Times New Roman"/>
          <w:sz w:val="24"/>
          <w:szCs w:val="24"/>
        </w:rPr>
        <w:t>искусств</w:t>
      </w:r>
      <w:r>
        <w:rPr>
          <w:rFonts w:ascii="Times New Roman" w:hAnsi="Times New Roman" w:cs="Times New Roman"/>
          <w:sz w:val="24"/>
          <w:szCs w:val="24"/>
        </w:rPr>
        <w:t xml:space="preserve"> выявила отсутствие в проверяемом </w:t>
      </w:r>
      <w:r w:rsidRPr="00AB2A0A">
        <w:rPr>
          <w:rFonts w:ascii="Times New Roman" w:hAnsi="Times New Roman" w:cs="Times New Roman"/>
          <w:sz w:val="24"/>
          <w:szCs w:val="24"/>
        </w:rPr>
        <w:t>периоде нормативны</w:t>
      </w:r>
      <w:r>
        <w:rPr>
          <w:rFonts w:ascii="Times New Roman" w:hAnsi="Times New Roman" w:cs="Times New Roman"/>
          <w:sz w:val="24"/>
          <w:szCs w:val="24"/>
        </w:rPr>
        <w:t>х правовых</w:t>
      </w:r>
      <w:r w:rsidRPr="00AB2A0A">
        <w:rPr>
          <w:rFonts w:ascii="Times New Roman" w:hAnsi="Times New Roman" w:cs="Times New Roman"/>
          <w:sz w:val="24"/>
          <w:szCs w:val="24"/>
        </w:rPr>
        <w:t xml:space="preserve"> акт</w:t>
      </w:r>
      <w:r>
        <w:rPr>
          <w:rFonts w:ascii="Times New Roman" w:hAnsi="Times New Roman" w:cs="Times New Roman"/>
          <w:sz w:val="24"/>
          <w:szCs w:val="24"/>
        </w:rPr>
        <w:t>ов</w:t>
      </w:r>
      <w:r w:rsidRPr="00AB2A0A">
        <w:rPr>
          <w:rFonts w:ascii="Times New Roman" w:hAnsi="Times New Roman" w:cs="Times New Roman"/>
          <w:sz w:val="24"/>
          <w:szCs w:val="24"/>
        </w:rPr>
        <w:t xml:space="preserve"> </w:t>
      </w:r>
      <w:r>
        <w:rPr>
          <w:rFonts w:ascii="Times New Roman" w:hAnsi="Times New Roman" w:cs="Times New Roman"/>
          <w:sz w:val="24"/>
          <w:szCs w:val="24"/>
        </w:rPr>
        <w:t xml:space="preserve">Томской области, регулирующих систему </w:t>
      </w:r>
      <w:r w:rsidRPr="00AB2A0A">
        <w:rPr>
          <w:rFonts w:ascii="Times New Roman" w:hAnsi="Times New Roman" w:cs="Times New Roman"/>
          <w:sz w:val="24"/>
          <w:szCs w:val="24"/>
        </w:rPr>
        <w:t>оплат</w:t>
      </w:r>
      <w:r>
        <w:rPr>
          <w:rFonts w:ascii="Times New Roman" w:hAnsi="Times New Roman" w:cs="Times New Roman"/>
          <w:sz w:val="24"/>
          <w:szCs w:val="24"/>
        </w:rPr>
        <w:t>ы</w:t>
      </w:r>
      <w:r w:rsidRPr="00AB2A0A">
        <w:rPr>
          <w:rFonts w:ascii="Times New Roman" w:hAnsi="Times New Roman" w:cs="Times New Roman"/>
          <w:sz w:val="24"/>
          <w:szCs w:val="24"/>
        </w:rPr>
        <w:t xml:space="preserve"> труда руководителей, их заместителей и главных бухгалтеров областных автономных учреждений, находящихся в ведении Департамента</w:t>
      </w:r>
      <w:r>
        <w:rPr>
          <w:rFonts w:ascii="Times New Roman" w:hAnsi="Times New Roman" w:cs="Times New Roman"/>
          <w:sz w:val="24"/>
          <w:szCs w:val="24"/>
        </w:rPr>
        <w:t>.</w:t>
      </w:r>
      <w:r w:rsidRPr="00AB2A0A">
        <w:rPr>
          <w:rFonts w:ascii="Times New Roman" w:hAnsi="Times New Roman" w:cs="Times New Roman"/>
          <w:sz w:val="24"/>
          <w:szCs w:val="24"/>
        </w:rPr>
        <w:t xml:space="preserve"> </w:t>
      </w:r>
    </w:p>
    <w:p w:rsidR="005216C1" w:rsidRDefault="005216C1" w:rsidP="005216C1">
      <w:pPr>
        <w:ind w:left="-360" w:firstLine="540"/>
        <w:jc w:val="both"/>
        <w:rPr>
          <w:iCs/>
        </w:rPr>
      </w:pPr>
      <w:r>
        <w:t>Установлены факты</w:t>
      </w:r>
      <w:r w:rsidRPr="00111604">
        <w:t xml:space="preserve"> </w:t>
      </w:r>
      <w:r w:rsidRPr="00111604">
        <w:rPr>
          <w:iCs/>
        </w:rPr>
        <w:t>неправомерны</w:t>
      </w:r>
      <w:r>
        <w:rPr>
          <w:iCs/>
        </w:rPr>
        <w:t>х</w:t>
      </w:r>
      <w:r w:rsidRPr="00111604">
        <w:rPr>
          <w:iCs/>
        </w:rPr>
        <w:t xml:space="preserve"> выпл</w:t>
      </w:r>
      <w:r>
        <w:rPr>
          <w:iCs/>
        </w:rPr>
        <w:t xml:space="preserve">ат на общую сумму 213 тыс.руб., в т.ч. </w:t>
      </w:r>
      <w:r w:rsidRPr="00111604">
        <w:t>заработной платы</w:t>
      </w:r>
      <w:r>
        <w:t>,</w:t>
      </w:r>
      <w:r w:rsidRPr="00111604">
        <w:t xml:space="preserve"> отпускных </w:t>
      </w:r>
      <w:r>
        <w:t xml:space="preserve">и премии в завышенном размере, а также компенсационных и стимулирующих доплат, </w:t>
      </w:r>
      <w:r w:rsidRPr="0014084B">
        <w:t>не предусмот</w:t>
      </w:r>
      <w:r>
        <w:t>ренных</w:t>
      </w:r>
      <w:r w:rsidRPr="0014084B">
        <w:t xml:space="preserve"> локальными актами</w:t>
      </w:r>
      <w:r>
        <w:t>.</w:t>
      </w:r>
    </w:p>
    <w:p w:rsidR="005216C1" w:rsidRDefault="005216C1" w:rsidP="005216C1">
      <w:pPr>
        <w:ind w:left="-360" w:firstLine="540"/>
        <w:jc w:val="both"/>
      </w:pPr>
      <w:r w:rsidRPr="00111604">
        <w:t>В нарушение Трудового кодекса РФ имел</w:t>
      </w:r>
      <w:r>
        <w:t>и</w:t>
      </w:r>
      <w:r w:rsidRPr="00111604">
        <w:t xml:space="preserve"> место факт</w:t>
      </w:r>
      <w:r>
        <w:t>ы</w:t>
      </w:r>
      <w:r w:rsidRPr="00111604">
        <w:t xml:space="preserve"> установления работник</w:t>
      </w:r>
      <w:r>
        <w:t>ам</w:t>
      </w:r>
      <w:r w:rsidRPr="00111604">
        <w:t xml:space="preserve"> должностного оклада, не соответствующе</w:t>
      </w:r>
      <w:r>
        <w:t xml:space="preserve">го штатному расписанию, и </w:t>
      </w:r>
      <w:r w:rsidRPr="00111604">
        <w:t>доплат</w:t>
      </w:r>
      <w:r>
        <w:t>ы</w:t>
      </w:r>
      <w:r w:rsidRPr="00111604">
        <w:t xml:space="preserve"> за расширение зоны обслуживания</w:t>
      </w:r>
      <w:r>
        <w:t xml:space="preserve"> при отсутствии правовых оснований</w:t>
      </w:r>
      <w:r w:rsidRPr="00111604">
        <w:t>.</w:t>
      </w:r>
      <w:r>
        <w:t xml:space="preserve"> К</w:t>
      </w:r>
      <w:r w:rsidRPr="00AB2A0A">
        <w:t>омпенсационны</w:t>
      </w:r>
      <w:r>
        <w:t>е</w:t>
      </w:r>
      <w:r w:rsidRPr="00AB2A0A">
        <w:t xml:space="preserve"> и стимулирующи</w:t>
      </w:r>
      <w:r>
        <w:t>е</w:t>
      </w:r>
      <w:r w:rsidRPr="00AB2A0A">
        <w:t xml:space="preserve"> выплат</w:t>
      </w:r>
      <w:r>
        <w:t>ы были установлены только нескольким  работникам.</w:t>
      </w:r>
    </w:p>
    <w:p w:rsidR="005216C1" w:rsidRDefault="005216C1" w:rsidP="005216C1">
      <w:pPr>
        <w:ind w:left="-360" w:firstLine="540"/>
        <w:jc w:val="both"/>
      </w:pPr>
      <w:r>
        <w:t xml:space="preserve">В ходе мероприятия установлены многочисленные нарушения по организации и ведению бухгалтерского учета, а отсутствие учета по ряду вопросов привело к тому, что </w:t>
      </w:r>
      <w:r w:rsidRPr="00111604">
        <w:t>определить финансовый результат (прибыль, убыток) от выполнения конкретного вида выполняемых работ, услуг</w:t>
      </w:r>
      <w:r>
        <w:t>,</w:t>
      </w:r>
      <w:r w:rsidRPr="00111604">
        <w:t xml:space="preserve"> не представ</w:t>
      </w:r>
      <w:r>
        <w:t>илось</w:t>
      </w:r>
      <w:r w:rsidRPr="00111604">
        <w:t xml:space="preserve"> возможным.</w:t>
      </w:r>
      <w:r>
        <w:t xml:space="preserve"> П</w:t>
      </w:r>
      <w:r w:rsidRPr="00111604">
        <w:t xml:space="preserve">роведенной </w:t>
      </w:r>
      <w:r>
        <w:t>инвентаризацией выявлено имущество, не числящееся на балансе учреждения.</w:t>
      </w:r>
    </w:p>
    <w:p w:rsidR="005216C1" w:rsidRDefault="005216C1" w:rsidP="005216C1">
      <w:pPr>
        <w:autoSpaceDE w:val="0"/>
        <w:autoSpaceDN w:val="0"/>
        <w:adjustRightInd w:val="0"/>
        <w:ind w:left="-360" w:firstLine="540"/>
        <w:jc w:val="both"/>
      </w:pPr>
      <w:r>
        <w:t xml:space="preserve">Некоторые </w:t>
      </w:r>
      <w:r w:rsidRPr="00111604">
        <w:t>договор</w:t>
      </w:r>
      <w:r>
        <w:t>ы</w:t>
      </w:r>
      <w:r w:rsidRPr="00111604">
        <w:t xml:space="preserve"> заключены </w:t>
      </w:r>
      <w:r>
        <w:t>учреждением с</w:t>
      </w:r>
      <w:r w:rsidRPr="00111604">
        <w:t xml:space="preserve"> нарушение</w:t>
      </w:r>
      <w:r>
        <w:t>м</w:t>
      </w:r>
      <w:r w:rsidRPr="00111604">
        <w:t xml:space="preserve"> </w:t>
      </w:r>
      <w:r>
        <w:t xml:space="preserve">положений </w:t>
      </w:r>
      <w:r w:rsidRPr="00111604">
        <w:t>Гражданского кодекса РФ</w:t>
      </w:r>
      <w:r>
        <w:t>, а именно: не были</w:t>
      </w:r>
      <w:r w:rsidRPr="00111604">
        <w:t xml:space="preserve"> определен</w:t>
      </w:r>
      <w:r>
        <w:t>ы</w:t>
      </w:r>
      <w:r w:rsidRPr="00111604">
        <w:t xml:space="preserve"> </w:t>
      </w:r>
      <w:r>
        <w:t xml:space="preserve">предмет договора, либо </w:t>
      </w:r>
      <w:r w:rsidRPr="00111604">
        <w:t>результат работ (количественные и качественные показатели)</w:t>
      </w:r>
      <w:r>
        <w:t>.</w:t>
      </w:r>
    </w:p>
    <w:p w:rsidR="005216C1" w:rsidRDefault="005216C1" w:rsidP="005216C1">
      <w:pPr>
        <w:autoSpaceDE w:val="0"/>
        <w:autoSpaceDN w:val="0"/>
        <w:adjustRightInd w:val="0"/>
        <w:ind w:left="-360" w:firstLine="540"/>
        <w:jc w:val="both"/>
      </w:pPr>
      <w:r>
        <w:t>Проверкой не удалось установить местонахождение товарно-материальных ценностей</w:t>
      </w:r>
      <w:r w:rsidRPr="00111604">
        <w:t xml:space="preserve"> (сценическая обувь, костюмы, блузки)</w:t>
      </w:r>
      <w:r>
        <w:t xml:space="preserve">, приобретенных на сумму 100 тыс.руб. для </w:t>
      </w:r>
      <w:r w:rsidRPr="00111604">
        <w:t>организаци</w:t>
      </w:r>
      <w:r>
        <w:t>и</w:t>
      </w:r>
      <w:r w:rsidRPr="00111604">
        <w:t xml:space="preserve"> и проведени</w:t>
      </w:r>
      <w:r>
        <w:t>я</w:t>
      </w:r>
      <w:r w:rsidRPr="00111604">
        <w:t xml:space="preserve"> праздника «Спас Преображения»</w:t>
      </w:r>
      <w:r>
        <w:t>,</w:t>
      </w:r>
      <w:r w:rsidRPr="00111604">
        <w:t xml:space="preserve"> посвященного 310-летию с.Молчаново</w:t>
      </w:r>
      <w:r>
        <w:t>.</w:t>
      </w:r>
    </w:p>
    <w:p w:rsidR="005216C1" w:rsidRDefault="005216C1" w:rsidP="005216C1">
      <w:pPr>
        <w:ind w:left="-360" w:firstLine="540"/>
        <w:jc w:val="both"/>
      </w:pPr>
      <w:r>
        <w:t>В</w:t>
      </w:r>
      <w:r w:rsidRPr="00111604">
        <w:t xml:space="preserve"> нарушение </w:t>
      </w:r>
      <w:r>
        <w:t xml:space="preserve">действующих правовых актов учреждение получило доход в размере 122,6 тыс.руб. за </w:t>
      </w:r>
      <w:r w:rsidRPr="00111604">
        <w:t>осуществл</w:t>
      </w:r>
      <w:r>
        <w:t>ение</w:t>
      </w:r>
      <w:r w:rsidRPr="00111604">
        <w:t xml:space="preserve"> деятельност</w:t>
      </w:r>
      <w:r>
        <w:t>и</w:t>
      </w:r>
      <w:r w:rsidRPr="00111604">
        <w:t>, не предусмотренн</w:t>
      </w:r>
      <w:r>
        <w:t>ой</w:t>
      </w:r>
      <w:r w:rsidRPr="00111604">
        <w:t xml:space="preserve"> Уставом</w:t>
      </w:r>
      <w:r>
        <w:t>, а также в результате завышения стоимости платных услуг.</w:t>
      </w:r>
    </w:p>
    <w:p w:rsidR="005216C1" w:rsidRPr="00EE0AA1" w:rsidRDefault="005216C1" w:rsidP="005216C1">
      <w:pPr>
        <w:tabs>
          <w:tab w:val="left" w:pos="540"/>
        </w:tabs>
        <w:ind w:left="-360"/>
        <w:jc w:val="both"/>
        <w:rPr>
          <w:color w:val="000000"/>
        </w:rPr>
      </w:pPr>
      <w:r>
        <w:rPr>
          <w:color w:val="000000"/>
        </w:rPr>
        <w:t xml:space="preserve">         По итогам проверки директору Дома искусств </w:t>
      </w:r>
      <w:r w:rsidRPr="00EE0AA1">
        <w:rPr>
          <w:color w:val="000000"/>
        </w:rPr>
        <w:t>направлен</w:t>
      </w:r>
      <w:r>
        <w:rPr>
          <w:color w:val="000000"/>
        </w:rPr>
        <w:t xml:space="preserve">о Представление, материалы направлены в Прокуратуру Томской области и Департамент по культуре и туризму. На имя </w:t>
      </w:r>
      <w:r w:rsidRPr="00CA7F9D">
        <w:rPr>
          <w:color w:val="000000"/>
        </w:rPr>
        <w:t>Губернатора Томской области направлена информация об</w:t>
      </w:r>
      <w:r>
        <w:rPr>
          <w:color w:val="000000"/>
        </w:rPr>
        <w:t xml:space="preserve"> отсутствии нормативного правового акта, регулирующего оплату труда </w:t>
      </w:r>
      <w:r>
        <w:t>руководителей, их заместителей и главных бухгалтеров областных государственных автономных учреждений, находящихся в ведении Департамента по культуре и туризму.</w:t>
      </w:r>
    </w:p>
    <w:p w:rsidR="005216C1" w:rsidRDefault="005216C1" w:rsidP="005216C1">
      <w:pPr>
        <w:ind w:left="-360" w:firstLine="540"/>
        <w:jc w:val="both"/>
      </w:pPr>
    </w:p>
    <w:p w:rsidR="005216C1" w:rsidRPr="0059321D" w:rsidRDefault="005216C1" w:rsidP="005216C1">
      <w:pPr>
        <w:ind w:left="-360" w:firstLine="540"/>
        <w:jc w:val="both"/>
      </w:pPr>
    </w:p>
    <w:p w:rsidR="005216C1" w:rsidRPr="00244AA4" w:rsidRDefault="005216C1" w:rsidP="005216C1">
      <w:pPr>
        <w:ind w:left="-360"/>
        <w:rPr>
          <w:b/>
        </w:rPr>
      </w:pPr>
      <w:r>
        <w:rPr>
          <w:b/>
        </w:rPr>
        <w:t xml:space="preserve">3. </w:t>
      </w:r>
      <w:r w:rsidRPr="00244AA4">
        <w:rPr>
          <w:b/>
        </w:rPr>
        <w:t>Результаты экспертно-аналитической деятельности</w:t>
      </w:r>
    </w:p>
    <w:p w:rsidR="005216C1" w:rsidRDefault="005216C1" w:rsidP="005216C1">
      <w:pPr>
        <w:spacing w:before="120"/>
        <w:ind w:left="-357" w:firstLine="539"/>
        <w:jc w:val="both"/>
      </w:pPr>
      <w:r w:rsidRPr="00CC50DD">
        <w:t>Экспертно-аналитическая деятельность Контрольно</w:t>
      </w:r>
      <w:r>
        <w:t>-счетной</w:t>
      </w:r>
      <w:r w:rsidRPr="00CC50DD">
        <w:t xml:space="preserve"> палаты включает в себя экспертизу проектов областного бюджета и бюджета Т</w:t>
      </w:r>
      <w:r>
        <w:t xml:space="preserve">ерриториального фонда </w:t>
      </w:r>
      <w:r w:rsidRPr="00CC50DD">
        <w:t xml:space="preserve">ОМС, нормативных правовых актов Томской области, подготовку заключений на отчеты Администрации Томской области и проведение </w:t>
      </w:r>
      <w:r>
        <w:t xml:space="preserve">тематических </w:t>
      </w:r>
      <w:r w:rsidRPr="00CC50DD">
        <w:t>аналитических мероприятий.</w:t>
      </w:r>
      <w:r>
        <w:t xml:space="preserve"> При подготовке заключений исследуется полный комплекс нормативной базы, причины и последствия нарушений, выявленных при проведении плановых мероприятий, что дает возможность вносить предложения по совершенствованию бюджетного законодательства Томской области и законодательства в сфере управления и распоряжения собственностью Томской области.</w:t>
      </w:r>
    </w:p>
    <w:p w:rsidR="005216C1" w:rsidRDefault="005216C1" w:rsidP="005216C1">
      <w:pPr>
        <w:ind w:left="-360" w:firstLine="540"/>
        <w:jc w:val="both"/>
      </w:pPr>
      <w:r>
        <w:t>Большинство предложений, внесенных Контрольно-счетной палатой за отчетный период, реализованы в документах, принятых на соответствующем уровне.</w:t>
      </w:r>
    </w:p>
    <w:p w:rsidR="005216C1" w:rsidRDefault="005216C1" w:rsidP="005216C1">
      <w:pPr>
        <w:ind w:left="-360"/>
        <w:rPr>
          <w:b/>
        </w:rPr>
      </w:pPr>
    </w:p>
    <w:p w:rsidR="005216C1" w:rsidRPr="0059321D" w:rsidRDefault="005216C1" w:rsidP="005216C1">
      <w:pPr>
        <w:ind w:left="-360"/>
        <w:rPr>
          <w:b/>
        </w:rPr>
      </w:pPr>
      <w:r>
        <w:rPr>
          <w:b/>
        </w:rPr>
        <w:t>3.1. Предварительный контроль</w:t>
      </w:r>
    </w:p>
    <w:p w:rsidR="005216C1" w:rsidRPr="0059321D" w:rsidRDefault="005216C1" w:rsidP="005216C1">
      <w:pPr>
        <w:ind w:left="-360" w:firstLine="540"/>
        <w:jc w:val="both"/>
      </w:pPr>
      <w:r w:rsidRPr="0059321D">
        <w:t xml:space="preserve">В рамках предварительного контроля осуществлен анализ соответствия действующему законодательству подготовленных Администрацией Томской области законопроектов, оценены состояние нормативной и методической базы, регламентирующей порядок формирования </w:t>
      </w:r>
      <w:r w:rsidRPr="0059321D">
        <w:lastRenderedPageBreak/>
        <w:t>законопроектов, обоснованность расчетов параметров основных показателей прогноза социально-экономического развития и проектов бюджетов, проанализированы материалы, представленные одновременно с законопроектами.</w:t>
      </w:r>
    </w:p>
    <w:p w:rsidR="005216C1" w:rsidRPr="0059321D" w:rsidRDefault="005216C1" w:rsidP="005216C1">
      <w:pPr>
        <w:ind w:left="-360"/>
        <w:jc w:val="both"/>
      </w:pPr>
    </w:p>
    <w:p w:rsidR="005216C1" w:rsidRPr="0059321D" w:rsidRDefault="005216C1" w:rsidP="005216C1">
      <w:pPr>
        <w:ind w:left="-360"/>
        <w:jc w:val="both"/>
        <w:rPr>
          <w:b/>
        </w:rPr>
      </w:pPr>
      <w:r w:rsidRPr="0059321D">
        <w:rPr>
          <w:b/>
        </w:rPr>
        <w:t>«Заключение на проект закона Томской области «Об областном бюджете на 2013 год и на плановый период 2014 и 2015 годов»</w:t>
      </w:r>
    </w:p>
    <w:p w:rsidR="005216C1" w:rsidRPr="0059321D" w:rsidRDefault="005216C1" w:rsidP="005216C1">
      <w:pPr>
        <w:ind w:left="-360" w:firstLine="540"/>
        <w:jc w:val="both"/>
      </w:pPr>
      <w:r w:rsidRPr="0059321D">
        <w:t>Документы и материалы, представленные вместе с</w:t>
      </w:r>
      <w:r>
        <w:t xml:space="preserve"> проектом бюджета, соответствовали </w:t>
      </w:r>
      <w:r w:rsidRPr="0059321D">
        <w:t>перечням, установленным статьей 184</w:t>
      </w:r>
      <w:r w:rsidRPr="0059321D">
        <w:rPr>
          <w:vertAlign w:val="superscript"/>
        </w:rPr>
        <w:t>2</w:t>
      </w:r>
      <w:r w:rsidRPr="0059321D">
        <w:t xml:space="preserve"> Бюджетного кодекса РФ и пунктом 2 статьи 18 Закона Томской области от 11.10.2007 № 231-ОЗ «О бюджетном процессе в Томской области», за исключением предоставления методик расчетов и расчетов распределения некоторых межбюджетных трансфертов. Аналогичный недостаток был отмечен и в прошлые годы. </w:t>
      </w:r>
    </w:p>
    <w:p w:rsidR="005216C1" w:rsidRPr="0059321D" w:rsidRDefault="005216C1" w:rsidP="005216C1">
      <w:pPr>
        <w:ind w:left="-360" w:firstLine="540"/>
        <w:jc w:val="both"/>
      </w:pPr>
      <w:r w:rsidRPr="0059321D">
        <w:t>При подготовке заключения требуется проведение анализа увязки законопроекта с документами стратегического планирования Томской области и основными направлениями бюджетной и налоговой политики, однако бюджетные проектировки,</w:t>
      </w:r>
      <w:r>
        <w:t xml:space="preserve"> </w:t>
      </w:r>
      <w:r w:rsidRPr="0059321D">
        <w:t>как в краткосрочном, так и в среднесрочном периодах, строились с нарушением ст.15 Закона Томской области «О бюджетном процессе в Томской области» - при отсутствии Программы социально-экономического развития Томской области на среднесрочный период. Отсутствие комплексного документа, носящего характер инструмента реализации Стратегии развития Томской области до 2020 года и основы для составления проекта областного бюджета на плановый период, не позволяет с большей степенью достоверности прогнозировать перспективы роста физических объемов и стоимостных показателей в экономике, и, соответственно, возможности наполнения доходной части областного бюджета.</w:t>
      </w:r>
      <w:r>
        <w:t xml:space="preserve"> </w:t>
      </w:r>
    </w:p>
    <w:p w:rsidR="005216C1" w:rsidRPr="0059321D" w:rsidRDefault="005216C1" w:rsidP="005216C1">
      <w:pPr>
        <w:ind w:left="-360" w:firstLine="540"/>
        <w:jc w:val="both"/>
      </w:pPr>
      <w:r w:rsidRPr="0059321D">
        <w:t>Анализ параметров исходных макроэкономических показателей прогноза социально-экономического развития Томской области показал, что пессимистические прогнозы по уровню ВРП Томской области на 2012 год (снижение до 102,8% - ниже общероссийского) и на 2014 год (ниже</w:t>
      </w:r>
      <w:r w:rsidRPr="0059321D">
        <w:rPr>
          <w:i/>
        </w:rPr>
        <w:t xml:space="preserve"> </w:t>
      </w:r>
      <w:r w:rsidRPr="0059321D">
        <w:t>общероссийского показателя на 0,5 п.п.) не имеют достаточного обоснования и должны быть критически оценены при рассмотрении и утверждении законопроекта. Контрольно-счетной палатой произведены расчеты прогнозных объемов поступлений в разрезе всех доходных источников, в том числе доходов от использования имущества, и сделаны выводы о возможности корректировки расчетов прогноза поступлений в областной бюджет на 2013 год в части увеличения по ряду доходных источников, а также необходимости корректировки в связи с ошибочными исходными данными.</w:t>
      </w:r>
    </w:p>
    <w:p w:rsidR="005216C1" w:rsidRPr="0059321D" w:rsidRDefault="005216C1" w:rsidP="005216C1">
      <w:pPr>
        <w:pStyle w:val="ConsPlusNormal"/>
        <w:widowControl/>
        <w:ind w:left="-360" w:firstLine="540"/>
        <w:jc w:val="both"/>
        <w:rPr>
          <w:rFonts w:ascii="Times New Roman" w:hAnsi="Times New Roman" w:cs="Times New Roman"/>
          <w:sz w:val="24"/>
          <w:szCs w:val="24"/>
        </w:rPr>
      </w:pPr>
      <w:r w:rsidRPr="0059321D">
        <w:rPr>
          <w:rFonts w:ascii="Times New Roman" w:hAnsi="Times New Roman" w:cs="Times New Roman"/>
          <w:sz w:val="24"/>
          <w:szCs w:val="24"/>
        </w:rPr>
        <w:t>В заключении с соответствующей аргументацией отмечено, что должным образом не сформирован Прогнозный план приватизации государственного имущества Томской области, поскольку не учитывает поставленных задач, и на 2014-2015 годы план приватизации вообще не сформирован. В целях дополнения Прогнозного плана (программы) приватизации гос</w:t>
      </w:r>
      <w:r w:rsidRPr="0059321D">
        <w:rPr>
          <w:rFonts w:ascii="Times New Roman" w:hAnsi="Times New Roman" w:cs="Times New Roman"/>
          <w:sz w:val="24"/>
          <w:szCs w:val="24"/>
        </w:rPr>
        <w:t>у</w:t>
      </w:r>
      <w:r w:rsidRPr="0059321D">
        <w:rPr>
          <w:rFonts w:ascii="Times New Roman" w:hAnsi="Times New Roman" w:cs="Times New Roman"/>
          <w:sz w:val="24"/>
          <w:szCs w:val="24"/>
        </w:rPr>
        <w:t>дарственного имущества Томской области на планируемый период предложено рассмотреть вопросы, связанные с целесообразностью нахождения в областной собственности ряда объектов недвижимости, в том числе нежилых зданий с земельными участка</w:t>
      </w:r>
      <w:r>
        <w:rPr>
          <w:rFonts w:ascii="Times New Roman" w:hAnsi="Times New Roman" w:cs="Times New Roman"/>
          <w:sz w:val="24"/>
          <w:szCs w:val="24"/>
        </w:rPr>
        <w:t xml:space="preserve">ми и имущественного комплекса. </w:t>
      </w:r>
    </w:p>
    <w:p w:rsidR="005216C1" w:rsidRPr="0059321D" w:rsidRDefault="005216C1" w:rsidP="005216C1">
      <w:pPr>
        <w:ind w:left="-360" w:firstLine="540"/>
        <w:jc w:val="both"/>
      </w:pPr>
      <w:r w:rsidRPr="0059321D">
        <w:t>План приобретения недвижимого имущества в государственную собстве</w:t>
      </w:r>
      <w:r w:rsidRPr="0059321D">
        <w:t>н</w:t>
      </w:r>
      <w:r w:rsidRPr="0059321D">
        <w:t>ность Томской области на 2013 год и на плановый период 2014 и 2015 годов, как и в предыдущие годы, не сформирован. Существующая система планирования приводит к многочисленным внесениям корректировок в указанный план в течение финансового года.</w:t>
      </w:r>
    </w:p>
    <w:p w:rsidR="005216C1" w:rsidRDefault="005216C1" w:rsidP="005216C1">
      <w:pPr>
        <w:ind w:left="-360" w:firstLine="540"/>
        <w:jc w:val="both"/>
      </w:pPr>
      <w:r>
        <w:t xml:space="preserve">Законопроектом предусмотрено финансирование в 2013 году 15 долгосрочных целевых программ,  и заложен резерв на принимаемые обязательства по рекомендуемым к реализации с 2013 года 14 долгосрочным целевым программам, которые не утверждены постановлениями Администрации на дату внесения проекта закона о бюджете в Законодательную Думу Томской области, что не отвечает требованиям п.2 ст.179 Бюджетного кодекса РФ: долгосрочные целевые программы, предлагаемые к финансированию с начала очередного финансового года, подлежат утверждению не позднее одного месяца до дня внесения проекта закона о бюджете в законодательный орган. </w:t>
      </w:r>
    </w:p>
    <w:p w:rsidR="005216C1" w:rsidRPr="0059321D" w:rsidRDefault="005216C1" w:rsidP="005216C1">
      <w:pPr>
        <w:ind w:left="-360" w:firstLine="540"/>
        <w:jc w:val="both"/>
      </w:pPr>
      <w:r w:rsidRPr="0059321D">
        <w:t>В составе заключения приведены два приложения, содержащие полную характеристику и оценку правомерности включения в бюджет всех объектов по проекту «Перечня объектов капитального строительства областной</w:t>
      </w:r>
      <w:r>
        <w:t xml:space="preserve"> </w:t>
      </w:r>
      <w:r w:rsidRPr="0059321D">
        <w:t>государственной и муниципальной собс</w:t>
      </w:r>
      <w:r w:rsidRPr="0059321D">
        <w:t>т</w:t>
      </w:r>
      <w:r w:rsidRPr="0059321D">
        <w:t xml:space="preserve">венности, </w:t>
      </w:r>
      <w:r w:rsidRPr="0059321D">
        <w:lastRenderedPageBreak/>
        <w:t>финансируемых из областного бюджета,</w:t>
      </w:r>
      <w:r>
        <w:t xml:space="preserve"> </w:t>
      </w:r>
      <w:r w:rsidRPr="0059321D">
        <w:t>на 2013 год и плановый</w:t>
      </w:r>
      <w:r>
        <w:t xml:space="preserve"> </w:t>
      </w:r>
      <w:r w:rsidRPr="0059321D">
        <w:t xml:space="preserve">период 2014 и 2015 годов». По результатам экспертизы сделан вывод, что </w:t>
      </w:r>
      <w:r>
        <w:t xml:space="preserve">ряд объектов включен в проект бюджета в нарушение установленных требований, а также </w:t>
      </w:r>
      <w:r w:rsidRPr="0059321D">
        <w:t>отсутствует единообразие в определении объемов необходимых инвестиций на объекты капитального строительства на основании сметной документации. Это явилось причиной того, что объемы заявленной потребности в инвестициях (за счет всех источников финансирования) по объектам завышены и требуется корректировка объемов финансирования за счет средств областного бюджета.</w:t>
      </w:r>
      <w:r>
        <w:t xml:space="preserve"> </w:t>
      </w:r>
    </w:p>
    <w:p w:rsidR="005216C1" w:rsidRPr="0059321D" w:rsidRDefault="005216C1" w:rsidP="005216C1">
      <w:pPr>
        <w:ind w:left="-360" w:firstLine="540"/>
        <w:jc w:val="both"/>
      </w:pPr>
      <w:r w:rsidRPr="0059321D">
        <w:t xml:space="preserve">Повторно отмечена обеспокоенность Контрольно-счетной палаты в части того, что Департаментом архитектуры и строительства Томской области не приняты меры для согласования Минрегионом РФ территориальных сметных нормативов, в связи с чем территориальные единичные расценки (ТЕР) Томской области не включены в федеральный реестр и не используются при расчете сметной стоимости объектов, финансируемых с привлечением средств федерального бюджета. Государственная политика в области ценообразования и сметного нормирования в сфере градостроительной деятельности в Томской области должным образом не реализуется. </w:t>
      </w:r>
    </w:p>
    <w:p w:rsidR="005216C1" w:rsidRPr="0059321D" w:rsidRDefault="005216C1" w:rsidP="005216C1">
      <w:pPr>
        <w:ind w:left="-360" w:right="-5" w:firstLine="540"/>
        <w:jc w:val="both"/>
      </w:pPr>
      <w:r w:rsidRPr="0059321D">
        <w:t xml:space="preserve">В результате рассмотрения Согласительной комиссией замечаний и предложений, изложенных в Заключении Контрольно-счетной палаты на проект бюджета, при подготовке законопроекта к рассмотрению во втором чтении учтены практически все замечания и предложения. Также в целях упорядочивания процесса определения стоимости капитальных вложений в строительство объектов за счет бюджетных средств Департаментом архитектуры и строительства разработана новая методика определения объемов капитальных вложений при планировании бюджетных расходов. По этой методике, которую использовали и департаменты, и администрации муниципальных образований, проинвентаризированы расходы по объектам, ПСД на которые разработана как в прошлые годы, так и в 2012 году, и пересчитана потребность в бюджетных инвестициях на очередной финансовый год и плановый период. </w:t>
      </w:r>
    </w:p>
    <w:p w:rsidR="005216C1" w:rsidRPr="0059321D" w:rsidRDefault="005216C1" w:rsidP="005216C1">
      <w:pPr>
        <w:ind w:left="-360"/>
        <w:jc w:val="both"/>
      </w:pPr>
    </w:p>
    <w:p w:rsidR="005216C1" w:rsidRPr="0059321D" w:rsidRDefault="005216C1" w:rsidP="005216C1">
      <w:pPr>
        <w:pStyle w:val="ad"/>
        <w:spacing w:before="0" w:beforeAutospacing="0" w:after="0" w:afterAutospacing="0"/>
        <w:ind w:left="-360"/>
        <w:jc w:val="both"/>
        <w:rPr>
          <w:rFonts w:ascii="Times New Roman" w:hAnsi="Times New Roman"/>
          <w:b/>
          <w:sz w:val="24"/>
          <w:szCs w:val="24"/>
        </w:rPr>
      </w:pPr>
      <w:r w:rsidRPr="0059321D">
        <w:rPr>
          <w:rFonts w:ascii="Times New Roman" w:hAnsi="Times New Roman"/>
          <w:b/>
          <w:sz w:val="24"/>
          <w:szCs w:val="24"/>
        </w:rPr>
        <w:t>«Заключение на проект закона Томской области «О бюджете Территориального фонда обязательного медицинского страхования Томской области на 2013 год и на плановый период 2014 и 2015 годов»</w:t>
      </w:r>
    </w:p>
    <w:p w:rsidR="005216C1" w:rsidRPr="0059321D" w:rsidRDefault="005216C1" w:rsidP="005216C1">
      <w:pPr>
        <w:ind w:left="-360" w:firstLine="540"/>
        <w:jc w:val="both"/>
      </w:pPr>
      <w:r w:rsidRPr="0059321D">
        <w:t>В заключении отмечено, что рост объема доходной части обусловлен значительным увеличением суммы платежей из областного бюджета на ОМС неработающего населения - более чем в полтора раза по отношению к объему 2012 года. Кроме того, из областного бюджета выделяется трансферт на оказание скорой медицинской помощи в объеме 536,6 млн.руб. Эти средства до 2013 года обеспечивались за счет средств областного бюджета.</w:t>
      </w:r>
    </w:p>
    <w:p w:rsidR="005216C1" w:rsidRPr="0059321D" w:rsidRDefault="005216C1" w:rsidP="005216C1">
      <w:pPr>
        <w:ind w:left="-360" w:firstLine="540"/>
        <w:jc w:val="both"/>
      </w:pPr>
      <w:r w:rsidRPr="0059321D">
        <w:t>По расходам рост в абсолютном выражении составит 3 731 млн.руб. или 163% к плановому значению 2012 года. При этом в пересчете объема средств программы на 1 застрахованное лицо складывается норматив затрат в сумме 8 868,5 руб. В сопоставлении с данным нормативом для Томской области (9 313,1 руб.), учтенным по Программе государственных гарантий бесплатного оказания гражданам медицинской помощи в РФ, существует дефицит стоимости территориальной программы в сумме 457 млн.руб. Источник финансирования дефицита в законопроекте не определен.</w:t>
      </w:r>
    </w:p>
    <w:p w:rsidR="005216C1" w:rsidRPr="0059321D" w:rsidRDefault="005216C1" w:rsidP="005216C1">
      <w:pPr>
        <w:pStyle w:val="ad"/>
        <w:spacing w:before="0" w:beforeAutospacing="0" w:after="0" w:afterAutospacing="0"/>
        <w:ind w:left="-360" w:firstLine="540"/>
        <w:jc w:val="both"/>
        <w:rPr>
          <w:rFonts w:ascii="Times New Roman" w:hAnsi="Times New Roman"/>
          <w:sz w:val="24"/>
          <w:szCs w:val="24"/>
        </w:rPr>
      </w:pPr>
      <w:r w:rsidRPr="0059321D">
        <w:rPr>
          <w:rFonts w:ascii="Times New Roman" w:hAnsi="Times New Roman"/>
          <w:sz w:val="24"/>
          <w:szCs w:val="24"/>
        </w:rPr>
        <w:t>В процессе работы Согласительной комиссии замечания и предложения, изложенные в заключении, детально рассмотрены, в том числе</w:t>
      </w:r>
      <w:r>
        <w:rPr>
          <w:rFonts w:ascii="Times New Roman" w:hAnsi="Times New Roman"/>
          <w:sz w:val="24"/>
          <w:szCs w:val="24"/>
        </w:rPr>
        <w:t>,</w:t>
      </w:r>
      <w:r w:rsidRPr="0059321D">
        <w:rPr>
          <w:rFonts w:ascii="Times New Roman" w:hAnsi="Times New Roman"/>
          <w:sz w:val="24"/>
          <w:szCs w:val="24"/>
        </w:rPr>
        <w:t xml:space="preserve"> вопрос объективности роста расходов на осуществление управленческих функций в размере 140% к уровню 2012 года. </w:t>
      </w:r>
    </w:p>
    <w:p w:rsidR="005216C1" w:rsidRPr="0059321D" w:rsidRDefault="005216C1" w:rsidP="005216C1">
      <w:pPr>
        <w:ind w:left="-360"/>
        <w:jc w:val="both"/>
      </w:pPr>
    </w:p>
    <w:p w:rsidR="005216C1" w:rsidRPr="0059321D" w:rsidRDefault="005216C1" w:rsidP="005216C1">
      <w:pPr>
        <w:ind w:left="-360"/>
        <w:rPr>
          <w:b/>
        </w:rPr>
      </w:pPr>
      <w:r>
        <w:rPr>
          <w:b/>
        </w:rPr>
        <w:t>3.2. Последующий контроль</w:t>
      </w:r>
    </w:p>
    <w:p w:rsidR="005216C1" w:rsidRPr="0059321D" w:rsidRDefault="005216C1" w:rsidP="005216C1">
      <w:pPr>
        <w:shd w:val="clear" w:color="auto" w:fill="FFFFFF"/>
        <w:ind w:left="-360"/>
        <w:jc w:val="both"/>
        <w:rPr>
          <w:b/>
        </w:rPr>
      </w:pPr>
      <w:r w:rsidRPr="0059321D">
        <w:rPr>
          <w:b/>
          <w:spacing w:val="6"/>
        </w:rPr>
        <w:t>«Заключение на проект закона Томской области «Об исполнении</w:t>
      </w:r>
      <w:r>
        <w:rPr>
          <w:b/>
          <w:spacing w:val="6"/>
        </w:rPr>
        <w:t xml:space="preserve"> </w:t>
      </w:r>
      <w:r w:rsidRPr="0059321D">
        <w:rPr>
          <w:b/>
        </w:rPr>
        <w:t>областного бюджета за 2011 год»</w:t>
      </w:r>
    </w:p>
    <w:p w:rsidR="005216C1" w:rsidRPr="0059321D" w:rsidRDefault="005216C1" w:rsidP="005216C1">
      <w:pPr>
        <w:tabs>
          <w:tab w:val="left" w:pos="0"/>
          <w:tab w:val="left" w:pos="180"/>
        </w:tabs>
        <w:ind w:left="-360" w:right="-82" w:firstLine="540"/>
        <w:jc w:val="both"/>
      </w:pPr>
      <w:r w:rsidRPr="0059321D">
        <w:t xml:space="preserve">Контрольно-счетная палата, основываясь на результатах внешней проверки Отчета об исполнении областного бюджета и годовой бюджетной отчетности главных администраторов бюджетных средств за 2011 год, подтвердила достоверность данных, представленных в проекте закона Томской области «Об исполнении областного бюджета за 2011 год». </w:t>
      </w:r>
    </w:p>
    <w:p w:rsidR="005216C1" w:rsidRPr="0059321D" w:rsidRDefault="005216C1" w:rsidP="005216C1">
      <w:pPr>
        <w:ind w:left="-360" w:right="-5" w:firstLine="540"/>
        <w:jc w:val="both"/>
      </w:pPr>
      <w:r w:rsidRPr="0059321D">
        <w:t xml:space="preserve">По результатам анализа исполнения областного бюджета по доходам отмечено, что рост сверхплановых доходов от налога на прибыль в большинстве случаев является следствием </w:t>
      </w:r>
      <w:r w:rsidRPr="0059321D">
        <w:lastRenderedPageBreak/>
        <w:t xml:space="preserve">незапланированных (тем не менее систематических) поступлений от ОАО «Томскнефть ВНК», а также активностью вертикально интегрированных структур. В какой-то мере это препятствует точному прогнозированию доходов от налога на прибыль в среднесрочной перспективе, тем не менее корректировка прогноза в объеме до 3-х млрд.руб. </w:t>
      </w:r>
      <w:r>
        <w:t xml:space="preserve">за год </w:t>
      </w:r>
      <w:r w:rsidRPr="0059321D">
        <w:t xml:space="preserve">свидетельствует о том, что при прогнозировании принимается пессимистический сценарий развития отраслей экономики, в том числе и в нефтегазовом комплексе. </w:t>
      </w:r>
    </w:p>
    <w:p w:rsidR="005216C1" w:rsidRPr="0059321D" w:rsidRDefault="005216C1" w:rsidP="005216C1">
      <w:pPr>
        <w:autoSpaceDE w:val="0"/>
        <w:autoSpaceDN w:val="0"/>
        <w:adjustRightInd w:val="0"/>
        <w:ind w:left="-360" w:right="-81" w:firstLine="540"/>
        <w:jc w:val="both"/>
      </w:pPr>
      <w:r w:rsidRPr="0059321D">
        <w:t>Также в части мобилизации доходов отмечена недостаточность принимаемых мер по обеспечению поступлений в областной бюджет доходов от использования государственного и муниципального имущества. Аудиторской группой Контрольно-счетной палаты систематически ведется детальное изучение состояния имущества, в заключениях на проекты бюджета ежегодно указывается, что планы по собираемости неналоговых доходов</w:t>
      </w:r>
      <w:r>
        <w:t>,</w:t>
      </w:r>
      <w:r w:rsidRPr="0059321D">
        <w:t xml:space="preserve"> в основном</w:t>
      </w:r>
      <w:r>
        <w:t>,</w:t>
      </w:r>
      <w:r w:rsidRPr="0059321D">
        <w:t xml:space="preserve"> ненапряженные, и, тем не менее, они ежегодно не выполняются. Основную проблему в этом вопросе составляет задолженность по арендным платежам за земельные участки. Внешняя проверка Отчета показала, что на уровне области нет достоверного учета задолженности и уровень собираемости по данному источнику в последние 3 года составляет лишь 54, 52 и 57% соответственно, тогда как ранее было 70%.</w:t>
      </w:r>
      <w:r>
        <w:t xml:space="preserve"> </w:t>
      </w:r>
      <w:r w:rsidRPr="0059321D">
        <w:t>Резерв по данным источникам только для областного бюджета по состоянию на 01.01.</w:t>
      </w:r>
      <w:r>
        <w:t>2012 составлял</w:t>
      </w:r>
      <w:r w:rsidRPr="0059321D">
        <w:t xml:space="preserve"> более 120 млн.руб. Таким образом</w:t>
      </w:r>
      <w:r>
        <w:t>,</w:t>
      </w:r>
      <w:r w:rsidRPr="0059321D">
        <w:t xml:space="preserve"> можно сделать вывод, что прямой зависимости оценки деятельности администратора (включая органы местного самоуправления) от уровня выполнения бюджетных назначений нет.</w:t>
      </w:r>
    </w:p>
    <w:p w:rsidR="005216C1" w:rsidRPr="0059321D" w:rsidRDefault="005216C1" w:rsidP="005216C1">
      <w:pPr>
        <w:ind w:left="-360" w:firstLine="540"/>
        <w:jc w:val="both"/>
      </w:pPr>
      <w:r w:rsidRPr="0059321D">
        <w:t>По исполнению расходной части областного бюджета отмечено, что неосвоенных средств из утвержденных законом</w:t>
      </w:r>
      <w:r>
        <w:t xml:space="preserve"> </w:t>
      </w:r>
      <w:r w:rsidRPr="0059321D">
        <w:t>в 2011 году, также как и в 2010 значительно меньше, чем было в предыдущие годы. Это свидетельствует о системном переходе к более рациональному их</w:t>
      </w:r>
      <w:r>
        <w:t xml:space="preserve"> </w:t>
      </w:r>
      <w:r w:rsidRPr="0059321D">
        <w:t>распределению между отраслями и распорядител</w:t>
      </w:r>
      <w:r>
        <w:t>ями при исполнении з</w:t>
      </w:r>
      <w:r w:rsidRPr="0059321D">
        <w:t xml:space="preserve">акона. </w:t>
      </w:r>
    </w:p>
    <w:p w:rsidR="005216C1" w:rsidRPr="0059321D" w:rsidRDefault="005216C1" w:rsidP="005216C1">
      <w:pPr>
        <w:ind w:left="-360" w:firstLine="540"/>
        <w:jc w:val="both"/>
      </w:pPr>
      <w:r w:rsidRPr="0059321D">
        <w:t>Также более рационально, чем в предыдущие годы,</w:t>
      </w:r>
      <w:r>
        <w:t xml:space="preserve"> </w:t>
      </w:r>
      <w:r w:rsidRPr="0059321D">
        <w:t>спланированы и использованы межбюджетные трансферты муниципальным образованиям. При этом имеются повторяющиеся недостатки при формировании проекта бюджета на очередной финансовый год, в частности</w:t>
      </w:r>
      <w:r>
        <w:t>,</w:t>
      </w:r>
      <w:r w:rsidRPr="0059321D">
        <w:t xml:space="preserve"> выделение в бюджете субсидий с заведомо завышенными объемами против реальной потребности.</w:t>
      </w:r>
    </w:p>
    <w:p w:rsidR="005216C1" w:rsidRPr="0059321D" w:rsidRDefault="005216C1" w:rsidP="005216C1">
      <w:pPr>
        <w:ind w:left="-360" w:right="-5" w:firstLine="540"/>
        <w:jc w:val="both"/>
      </w:pPr>
      <w:r w:rsidRPr="0059321D">
        <w:t>Контрольно-счетной палатой проведена проверка первичной документации и регистров бухгалтерского учета Департамента финансов Томской области о достоверности данных по государственному долгу Томской области, его структуре и состоянию на отчетную дату, по программе государственных заимствований Томской области, дефициту бюджета и источникам его финансирования в разрезе структуры.</w:t>
      </w:r>
      <w:r>
        <w:t xml:space="preserve"> </w:t>
      </w:r>
      <w:r w:rsidRPr="0059321D">
        <w:t>В целом параметры, установленные законодательством по размерам верхнего предела Государственного долга</w:t>
      </w:r>
      <w:r>
        <w:t xml:space="preserve"> </w:t>
      </w:r>
      <w:r w:rsidRPr="0059321D">
        <w:t>Томской области, его предельного объёма на 2011 год,</w:t>
      </w:r>
      <w:r>
        <w:t xml:space="preserve"> </w:t>
      </w:r>
      <w:r w:rsidRPr="0059321D">
        <w:t>дефицита бюджета и источников его финансирования не превышены.</w:t>
      </w:r>
    </w:p>
    <w:p w:rsidR="005216C1" w:rsidRPr="0059321D" w:rsidRDefault="005216C1" w:rsidP="005216C1">
      <w:pPr>
        <w:ind w:left="-360" w:firstLine="540"/>
        <w:jc w:val="both"/>
      </w:pPr>
      <w:r w:rsidRPr="0059321D">
        <w:t xml:space="preserve">Нарушения, установленные проверками Контрольно-счетной палаты, при исполнении областного бюджета в отчетном году носили в основном типичный характер. В заключении повторно отмечено наличие </w:t>
      </w:r>
      <w:r w:rsidRPr="0059321D">
        <w:rPr>
          <w:bCs/>
        </w:rPr>
        <w:t xml:space="preserve">многочисленных грубых нарушений </w:t>
      </w:r>
      <w:r w:rsidRPr="0059321D">
        <w:t xml:space="preserve">в деятельности автономных учреждений. На недолжном уровне поставлена организация определения для автономных учреждений государственного задания на выполнение государственных услуг и его финансово-экономического обоснования, что в результате не обеспечивает законность и эффективность использования переданных средств областного бюджета. В этой связи в плане работы Контрольно-счетной палаты на 2013 год предусмотрено продолжение экспертного наблюдения за законностью и результативностью деятельности областных автономных учреждений. </w:t>
      </w:r>
    </w:p>
    <w:p w:rsidR="005216C1" w:rsidRPr="0059321D" w:rsidRDefault="005216C1" w:rsidP="005216C1">
      <w:pPr>
        <w:ind w:left="-360"/>
        <w:jc w:val="both"/>
      </w:pPr>
    </w:p>
    <w:p w:rsidR="005216C1" w:rsidRPr="0059321D" w:rsidRDefault="005216C1" w:rsidP="005216C1">
      <w:pPr>
        <w:ind w:left="-360"/>
        <w:jc w:val="both"/>
        <w:rPr>
          <w:b/>
          <w:color w:val="000000"/>
        </w:rPr>
      </w:pPr>
      <w:r w:rsidRPr="0059321D">
        <w:rPr>
          <w:b/>
        </w:rPr>
        <w:t>«Проверка исполнения бюджета Томского территориального фонда обязательного медицинского страхования за 2011 год и подготовка з</w:t>
      </w:r>
      <w:r w:rsidRPr="0059321D">
        <w:rPr>
          <w:b/>
          <w:color w:val="000000"/>
        </w:rPr>
        <w:t>аключения на проект закона Томской области «Об исполнении бюджета Томского территориального фонда обязательного медицинского страхования за 2011 год»</w:t>
      </w:r>
    </w:p>
    <w:p w:rsidR="005216C1" w:rsidRPr="0059321D" w:rsidRDefault="005216C1" w:rsidP="005216C1">
      <w:pPr>
        <w:ind w:left="-360" w:firstLine="540"/>
        <w:jc w:val="both"/>
        <w:rPr>
          <w:color w:val="000000"/>
        </w:rPr>
      </w:pPr>
      <w:r w:rsidRPr="0059321D">
        <w:rPr>
          <w:color w:val="000000"/>
        </w:rPr>
        <w:t>По итогам проверки подтверждена достоверность данных, представленных Администрацией Томской области в проекте Закона Томской области «Об исполнении бюджета Томского территориального фонда обязательного медицинского страхования за 2011 год». При этом установлено нарушение -</w:t>
      </w:r>
      <w:r w:rsidRPr="0059321D">
        <w:t xml:space="preserve"> факт неперечисления средств, подлежащих возврату в федеральный ФОМС в сумме 13,7 тыс. руб.</w:t>
      </w:r>
    </w:p>
    <w:p w:rsidR="005216C1" w:rsidRPr="0059321D" w:rsidRDefault="005216C1" w:rsidP="005216C1">
      <w:pPr>
        <w:autoSpaceDE w:val="0"/>
        <w:autoSpaceDN w:val="0"/>
        <w:adjustRightInd w:val="0"/>
        <w:ind w:left="-360" w:firstLine="540"/>
        <w:jc w:val="both"/>
      </w:pPr>
      <w:r w:rsidRPr="0059321D">
        <w:lastRenderedPageBreak/>
        <w:t>Также установлено, что Фондом не было выполнено условие получения дополнительных средств, принятое Согласительной комиссией при рассмотрении проекта бюджета фонда на 2011 год - сложившаяся экономия по целевым средствам не была направлена на финансирование территориальной программы ОМС.</w:t>
      </w:r>
    </w:p>
    <w:p w:rsidR="005216C1" w:rsidRPr="0059321D" w:rsidRDefault="005216C1" w:rsidP="005216C1">
      <w:pPr>
        <w:ind w:left="-360" w:firstLine="540"/>
        <w:jc w:val="both"/>
      </w:pPr>
      <w:r w:rsidRPr="0059321D">
        <w:rPr>
          <w:iCs/>
        </w:rPr>
        <w:t>В заключении указано, что в соответствии с действующим законодательством следует обеспечить</w:t>
      </w:r>
      <w:r>
        <w:rPr>
          <w:iCs/>
        </w:rPr>
        <w:t xml:space="preserve"> </w:t>
      </w:r>
      <w:r w:rsidRPr="0059321D">
        <w:t>государственную регистрацию права собственности РФ на нежилое помещение, в котором размещен ТФОМС</w:t>
      </w:r>
      <w:r w:rsidRPr="0059321D">
        <w:rPr>
          <w:iCs/>
        </w:rPr>
        <w:t xml:space="preserve">, с целью дальнейшего оформления его передачи в собственность Томской области. </w:t>
      </w:r>
    </w:p>
    <w:p w:rsidR="005216C1" w:rsidRPr="0059321D" w:rsidRDefault="005216C1" w:rsidP="005216C1">
      <w:pPr>
        <w:ind w:left="-360"/>
        <w:jc w:val="both"/>
      </w:pPr>
    </w:p>
    <w:p w:rsidR="005216C1" w:rsidRPr="0059321D" w:rsidRDefault="005216C1" w:rsidP="005216C1">
      <w:pPr>
        <w:tabs>
          <w:tab w:val="left" w:pos="540"/>
        </w:tabs>
        <w:ind w:left="-360"/>
        <w:jc w:val="both"/>
        <w:rPr>
          <w:b/>
        </w:rPr>
      </w:pPr>
      <w:r w:rsidRPr="0059321D">
        <w:rPr>
          <w:b/>
        </w:rPr>
        <w:t>«Заключение на отчет об исполнении Программы приватизации (продажи) государственного имущества и приобретения недвижимого имущества в государственную собственность Томской области за 2011 год»</w:t>
      </w:r>
    </w:p>
    <w:p w:rsidR="005216C1" w:rsidRPr="0059321D" w:rsidRDefault="005216C1" w:rsidP="005216C1">
      <w:pPr>
        <w:tabs>
          <w:tab w:val="left" w:pos="360"/>
          <w:tab w:val="left" w:pos="540"/>
        </w:tabs>
        <w:ind w:left="-360" w:firstLine="540"/>
        <w:jc w:val="both"/>
      </w:pPr>
      <w:r w:rsidRPr="0059321D">
        <w:t>Отчет признан достоверным. При этом рекомендовано внести уточнение в части причин неисполнения плана поступлений от приватизации государственного имущества Томской области, а также дополнить отчет данными анализа отклонений фактически поступивших доходов от приватизации имущества за отчетный год от утвержденных показателей, доведенных до главного администратора указанных доходов областного бюджета. Кроме того, указано на необходимость дополнения отчетных данных о приобретении недвижимого имущества в государственную собственность Томской области сведениями о проценте исполнения Программы приобретения по каждой утвержденной позиции и причинах неисполнения, а также об</w:t>
      </w:r>
      <w:r>
        <w:t xml:space="preserve"> </w:t>
      </w:r>
      <w:r w:rsidRPr="0059321D">
        <w:t>осуществлении государственной регистрации права собственности Томской области на приобретенные объекты недвижимости, включении их в Реестр государственного имущества Томской области и передаче по целевому назначению.</w:t>
      </w:r>
    </w:p>
    <w:p w:rsidR="005216C1" w:rsidRPr="0059321D" w:rsidRDefault="005216C1" w:rsidP="005216C1">
      <w:pPr>
        <w:ind w:left="-360" w:firstLine="540"/>
        <w:jc w:val="both"/>
      </w:pPr>
      <w:r w:rsidRPr="0059321D">
        <w:t>В результате</w:t>
      </w:r>
      <w:r w:rsidRPr="0059321D">
        <w:rPr>
          <w:b/>
        </w:rPr>
        <w:t xml:space="preserve"> </w:t>
      </w:r>
      <w:r w:rsidRPr="0059321D">
        <w:t>отчет Администрации Томской области об исполнении Программы приватизации (продажи) государственного имущества и приобретения недвижимого имущества в государственную собственность Томской области за 2011 год скорректирован с учетом замечаний Контрольно-счетной палаты и утвержден Законодательной Думой Томской области (постановление от 26.06.2012 № 375).</w:t>
      </w:r>
    </w:p>
    <w:p w:rsidR="005216C1" w:rsidRPr="0059321D" w:rsidRDefault="005216C1" w:rsidP="005216C1">
      <w:pPr>
        <w:pStyle w:val="1"/>
        <w:tabs>
          <w:tab w:val="left" w:pos="709"/>
        </w:tabs>
        <w:spacing w:before="0" w:line="240" w:lineRule="auto"/>
        <w:ind w:left="-360"/>
        <w:jc w:val="both"/>
        <w:rPr>
          <w:rFonts w:ascii="Times New Roman" w:hAnsi="Times New Roman"/>
          <w:color w:val="auto"/>
          <w:sz w:val="24"/>
          <w:szCs w:val="24"/>
        </w:rPr>
      </w:pPr>
    </w:p>
    <w:p w:rsidR="005216C1" w:rsidRPr="0059321D" w:rsidRDefault="005216C1" w:rsidP="005216C1">
      <w:pPr>
        <w:pStyle w:val="1"/>
        <w:tabs>
          <w:tab w:val="left" w:pos="709"/>
        </w:tabs>
        <w:spacing w:before="0" w:line="240" w:lineRule="auto"/>
        <w:ind w:left="-360"/>
        <w:jc w:val="both"/>
        <w:rPr>
          <w:rFonts w:ascii="Times New Roman" w:hAnsi="Times New Roman"/>
          <w:color w:val="auto"/>
          <w:sz w:val="24"/>
          <w:szCs w:val="24"/>
        </w:rPr>
      </w:pPr>
      <w:r w:rsidRPr="0059321D">
        <w:rPr>
          <w:rFonts w:ascii="Times New Roman" w:hAnsi="Times New Roman"/>
          <w:color w:val="auto"/>
          <w:sz w:val="24"/>
          <w:szCs w:val="24"/>
        </w:rPr>
        <w:t>«Заключение на отчет Администрации Томской области об аренде и безвозмездном пользовании областным государственным имуществом за 2011 год»</w:t>
      </w:r>
    </w:p>
    <w:p w:rsidR="005216C1" w:rsidRPr="0059321D" w:rsidRDefault="005216C1" w:rsidP="005216C1">
      <w:pPr>
        <w:ind w:left="-360" w:firstLine="540"/>
        <w:jc w:val="both"/>
      </w:pPr>
      <w:r w:rsidRPr="0059321D">
        <w:t>В отчете приведены недостоверные данные:</w:t>
      </w:r>
    </w:p>
    <w:p w:rsidR="005216C1" w:rsidRPr="0059321D" w:rsidRDefault="005216C1" w:rsidP="005216C1">
      <w:pPr>
        <w:ind w:left="-360" w:firstLine="540"/>
        <w:jc w:val="both"/>
      </w:pPr>
      <w:r w:rsidRPr="0059321D">
        <w:t>- по количеству действовавших в течение года и по состоянию на 31.12.2011 договоров аренды областного имущества, полномочия арендодателя по которым осуществляют областные государственные автономные и бюджетные учреждения, а также государственные унитарные предприятия; по</w:t>
      </w:r>
      <w:r>
        <w:t xml:space="preserve"> </w:t>
      </w:r>
      <w:r w:rsidRPr="0059321D">
        <w:t>общей площади объектов областного недвижимого имущества, переданных в аренду на 31.12.2011; об основных причинах невыполнения плана поступлений от сдачи в аренду имущества;</w:t>
      </w:r>
    </w:p>
    <w:p w:rsidR="005216C1" w:rsidRPr="0059321D" w:rsidRDefault="005216C1" w:rsidP="005216C1">
      <w:pPr>
        <w:tabs>
          <w:tab w:val="left" w:pos="540"/>
        </w:tabs>
        <w:ind w:left="-360" w:firstLine="540"/>
        <w:jc w:val="both"/>
      </w:pPr>
      <w:r>
        <w:t xml:space="preserve"> </w:t>
      </w:r>
      <w:r w:rsidRPr="0059321D">
        <w:t>- по сумме доходов от аренды зданий и помещений, а также прочих сооружений;</w:t>
      </w:r>
    </w:p>
    <w:p w:rsidR="005216C1" w:rsidRPr="0059321D" w:rsidRDefault="005216C1" w:rsidP="005216C1">
      <w:pPr>
        <w:tabs>
          <w:tab w:val="left" w:pos="540"/>
        </w:tabs>
        <w:ind w:left="-360" w:firstLine="540"/>
        <w:jc w:val="both"/>
      </w:pPr>
      <w:r>
        <w:t xml:space="preserve"> </w:t>
      </w:r>
      <w:r w:rsidRPr="0059321D">
        <w:t>- по количеству объявленных в 2011 году аукционов на право заключения договоров аренды областного государственного имущества, включая земельные участки;</w:t>
      </w:r>
    </w:p>
    <w:p w:rsidR="005216C1" w:rsidRPr="0059321D" w:rsidRDefault="005216C1" w:rsidP="005216C1">
      <w:pPr>
        <w:ind w:left="-360" w:firstLine="540"/>
        <w:jc w:val="both"/>
      </w:pPr>
      <w:r w:rsidRPr="0059321D">
        <w:t>- по средневзвешенной ставке арендной платы за 1 кв.м земли в год,</w:t>
      </w:r>
      <w:r>
        <w:t xml:space="preserve"> </w:t>
      </w:r>
      <w:r w:rsidRPr="0059321D">
        <w:t>сложившейся исходя из условий договоров аренды, действовавших на 31.12.2011;</w:t>
      </w:r>
    </w:p>
    <w:p w:rsidR="005216C1" w:rsidRPr="0059321D" w:rsidRDefault="005216C1" w:rsidP="005216C1">
      <w:pPr>
        <w:ind w:left="-360" w:firstLine="540"/>
        <w:jc w:val="both"/>
      </w:pPr>
      <w:r w:rsidRPr="0059321D">
        <w:t>-</w:t>
      </w:r>
      <w:r>
        <w:t xml:space="preserve"> </w:t>
      </w:r>
      <w:r w:rsidRPr="0059321D">
        <w:t xml:space="preserve">о задолженности по арендным платежам за областное имущество с учетом земельных участков по состоянию на 31.12.2011. </w:t>
      </w:r>
    </w:p>
    <w:p w:rsidR="005216C1" w:rsidRPr="0059321D" w:rsidRDefault="005216C1" w:rsidP="005216C1">
      <w:pPr>
        <w:ind w:left="-360" w:firstLine="540"/>
        <w:jc w:val="both"/>
      </w:pPr>
      <w:r w:rsidRPr="0059321D">
        <w:t>Рекомендовано дополнить отчетные данные: анализом причин снижения в отчетном году по сравнению с 2010 годом средневзвешенной годовой ставки арендной платы за 1 кв.м находящихся в собственности Томской области зданий и помещений, а также земельных участков; сведениями о результативности принимаемых мер по контролю за полнотой и своевременностью перечисления арендных платежей в бюджет Томской области, а также информацией об</w:t>
      </w:r>
      <w:r>
        <w:t xml:space="preserve"> </w:t>
      </w:r>
      <w:r w:rsidRPr="0059321D">
        <w:t xml:space="preserve">арендаторах-должниках, имеющих наибольшую задолженность перед областным бюджетом. </w:t>
      </w:r>
    </w:p>
    <w:p w:rsidR="005216C1" w:rsidRPr="0059321D" w:rsidRDefault="005216C1" w:rsidP="005216C1">
      <w:pPr>
        <w:tabs>
          <w:tab w:val="left" w:pos="540"/>
        </w:tabs>
        <w:ind w:left="-360" w:firstLine="540"/>
        <w:jc w:val="both"/>
      </w:pPr>
      <w:r w:rsidRPr="0059321D">
        <w:t xml:space="preserve">В части отчетных данных о предоставлении областного государственного имущества в безвозмездное пользование внесены корректировки по структуре договоров безвозмездного </w:t>
      </w:r>
      <w:r w:rsidRPr="0059321D">
        <w:lastRenderedPageBreak/>
        <w:t xml:space="preserve">пользования и общей площади зданий и помещений, переданных в безвозмездное пользование по состоянию на 31.12.2011. </w:t>
      </w:r>
    </w:p>
    <w:p w:rsidR="005216C1" w:rsidRPr="0059321D" w:rsidRDefault="005216C1" w:rsidP="005216C1">
      <w:pPr>
        <w:ind w:left="-360" w:firstLine="540"/>
        <w:jc w:val="both"/>
      </w:pPr>
      <w:r w:rsidRPr="0059321D">
        <w:t>В результате</w:t>
      </w:r>
      <w:r w:rsidRPr="0059321D">
        <w:rPr>
          <w:b/>
        </w:rPr>
        <w:t xml:space="preserve"> </w:t>
      </w:r>
      <w:r w:rsidRPr="0059321D">
        <w:t>отчет Администрации Томской области об аренде и безвозмездном пользовании областным государственным имуществом за 2011 год скорректирован с учетом замечаний Контрольно-счетной палаты и утвержден Законодательной Думой Томской области (постановление от 26.06.2012 № 376).</w:t>
      </w:r>
    </w:p>
    <w:p w:rsidR="005216C1" w:rsidRPr="0059321D" w:rsidRDefault="005216C1" w:rsidP="005216C1">
      <w:pPr>
        <w:autoSpaceDE w:val="0"/>
        <w:autoSpaceDN w:val="0"/>
        <w:adjustRightInd w:val="0"/>
        <w:ind w:left="-360"/>
        <w:jc w:val="both"/>
        <w:outlineLvl w:val="2"/>
        <w:rPr>
          <w:bCs/>
        </w:rPr>
      </w:pPr>
    </w:p>
    <w:p w:rsidR="005216C1" w:rsidRPr="0059321D" w:rsidRDefault="005216C1" w:rsidP="005216C1">
      <w:pPr>
        <w:autoSpaceDE w:val="0"/>
        <w:autoSpaceDN w:val="0"/>
        <w:adjustRightInd w:val="0"/>
        <w:ind w:left="-360"/>
        <w:jc w:val="both"/>
        <w:outlineLvl w:val="2"/>
        <w:rPr>
          <w:b/>
          <w:bCs/>
        </w:rPr>
      </w:pPr>
      <w:r w:rsidRPr="0059321D">
        <w:rPr>
          <w:b/>
          <w:bCs/>
        </w:rPr>
        <w:t>«Заключение на отчет Администрации Томской области о деятельности областных государственных унитарных предприятий за 2011 год»</w:t>
      </w:r>
    </w:p>
    <w:p w:rsidR="005216C1" w:rsidRPr="0059321D" w:rsidRDefault="005216C1" w:rsidP="005216C1">
      <w:pPr>
        <w:autoSpaceDE w:val="0"/>
        <w:autoSpaceDN w:val="0"/>
        <w:adjustRightInd w:val="0"/>
        <w:ind w:left="-360" w:firstLine="540"/>
        <w:jc w:val="both"/>
        <w:outlineLvl w:val="2"/>
        <w:rPr>
          <w:bCs/>
        </w:rPr>
      </w:pPr>
      <w:r w:rsidRPr="0059321D">
        <w:t xml:space="preserve">Достоверность отчетных данных не подтверждена, в отчете </w:t>
      </w:r>
      <w:r w:rsidRPr="0059321D">
        <w:rPr>
          <w:bCs/>
        </w:rPr>
        <w:t>отражена неверная информация в части:</w:t>
      </w:r>
    </w:p>
    <w:p w:rsidR="005216C1" w:rsidRPr="0059321D" w:rsidRDefault="005216C1" w:rsidP="005216C1">
      <w:pPr>
        <w:ind w:left="-360" w:firstLine="540"/>
        <w:jc w:val="both"/>
      </w:pPr>
      <w:r w:rsidRPr="0059321D">
        <w:t xml:space="preserve">- даты создания ООО «Дорожник», единственным участником которого является ГУП ТО «Областное ДРСУ», и размера уставного капитала ООО «Подсобное», единственным участником которого является ОГУП «Кожевниковское ДРСУ»; </w:t>
      </w:r>
    </w:p>
    <w:p w:rsidR="005216C1" w:rsidRPr="0059321D" w:rsidRDefault="005216C1" w:rsidP="005216C1">
      <w:pPr>
        <w:ind w:left="-360" w:firstLine="540"/>
        <w:jc w:val="both"/>
      </w:pPr>
      <w:r w:rsidRPr="0059321D">
        <w:t xml:space="preserve">- выручки от продаж, приходящейся в отчетном году в среднем на одно ОГУП, а также суммарной выручки от реализации товаров, работ, услуг унитарных предприятий; </w:t>
      </w:r>
    </w:p>
    <w:p w:rsidR="005216C1" w:rsidRPr="0059321D" w:rsidRDefault="005216C1" w:rsidP="005216C1">
      <w:pPr>
        <w:ind w:left="-360" w:firstLine="540"/>
        <w:jc w:val="both"/>
      </w:pPr>
      <w:r w:rsidRPr="0059321D">
        <w:t xml:space="preserve">- общей среднесписочной численности работающих в областных унитарных предприятиях за 2011 год, общей среднемесячной заработной платы руководителей и работников ОГУП; </w:t>
      </w:r>
    </w:p>
    <w:p w:rsidR="005216C1" w:rsidRPr="0059321D" w:rsidRDefault="005216C1" w:rsidP="005216C1">
      <w:pPr>
        <w:ind w:left="-360" w:firstLine="540"/>
        <w:jc w:val="both"/>
      </w:pPr>
      <w:r w:rsidRPr="0059321D">
        <w:t>- общей первоначальной стоимости основных средств, закрепленных на праве хозяйственного ведения за ОГУП по состоянию на 01.01.2012, общей стоимости поступивших в ОГУП и выбывших в отчетном году основных средств;</w:t>
      </w:r>
    </w:p>
    <w:p w:rsidR="005216C1" w:rsidRPr="0059321D" w:rsidRDefault="005216C1" w:rsidP="005216C1">
      <w:pPr>
        <w:ind w:left="-360" w:firstLine="540"/>
        <w:jc w:val="both"/>
      </w:pPr>
      <w:r w:rsidRPr="0059321D">
        <w:t>- общей суммы части прибыли ОГУП, начисленной к перечислению в областной бюджет за 2011 год, и платежей в бюджет и внебюджетные фонды, приходящихся в среднем на одно областное унитарное предприятие в отчетном году.</w:t>
      </w:r>
    </w:p>
    <w:p w:rsidR="005216C1" w:rsidRPr="0059321D" w:rsidRDefault="005216C1" w:rsidP="005216C1">
      <w:pPr>
        <w:ind w:left="-360" w:firstLine="540"/>
        <w:jc w:val="both"/>
      </w:pPr>
      <w:r w:rsidRPr="0059321D">
        <w:t xml:space="preserve">Кроме того, рекомендовано дополнить отчет сведениями об исполнении утвержденных на 2011 год программ финансово-хозяйственной деятельности ОГУП, а также о совершенных предприятиями в отчетном году крупных сделках, связанных с получением банковских гарантий, кредитов, приобретением имущества. </w:t>
      </w:r>
    </w:p>
    <w:p w:rsidR="005216C1" w:rsidRPr="0059321D" w:rsidRDefault="005216C1" w:rsidP="005216C1">
      <w:pPr>
        <w:ind w:left="-360" w:firstLine="540"/>
        <w:jc w:val="both"/>
      </w:pPr>
      <w:r w:rsidRPr="0059321D">
        <w:t>В результате</w:t>
      </w:r>
      <w:r w:rsidRPr="0059321D">
        <w:rPr>
          <w:b/>
        </w:rPr>
        <w:t xml:space="preserve"> </w:t>
      </w:r>
      <w:r w:rsidRPr="0059321D">
        <w:t>отчет Администрации Томской области о деятельности областных государственных унитарных предприятий за 2011 год скорректирован с учетом замечаний Контрольно-счетной палаты и утвержден Законодательной Думой Томской области (постановление от 26.06.2012 № 377).</w:t>
      </w:r>
    </w:p>
    <w:p w:rsidR="005216C1" w:rsidRPr="0059321D" w:rsidRDefault="005216C1" w:rsidP="005216C1">
      <w:pPr>
        <w:autoSpaceDE w:val="0"/>
        <w:autoSpaceDN w:val="0"/>
        <w:adjustRightInd w:val="0"/>
        <w:ind w:left="-360"/>
        <w:jc w:val="both"/>
        <w:outlineLvl w:val="2"/>
        <w:rPr>
          <w:b/>
          <w:bCs/>
        </w:rPr>
      </w:pPr>
    </w:p>
    <w:p w:rsidR="005216C1" w:rsidRPr="0059321D" w:rsidRDefault="005216C1" w:rsidP="005216C1">
      <w:pPr>
        <w:autoSpaceDE w:val="0"/>
        <w:autoSpaceDN w:val="0"/>
        <w:adjustRightInd w:val="0"/>
        <w:ind w:left="-360"/>
        <w:jc w:val="both"/>
        <w:outlineLvl w:val="2"/>
        <w:rPr>
          <w:b/>
          <w:bCs/>
        </w:rPr>
      </w:pPr>
      <w:r w:rsidRPr="0059321D">
        <w:rPr>
          <w:b/>
          <w:bCs/>
        </w:rPr>
        <w:t>«Заключение на отчет Администрации Томской области о результатах управления и распоряжения областным государственным имуществом за 2011 год»</w:t>
      </w:r>
    </w:p>
    <w:p w:rsidR="005216C1" w:rsidRPr="0059321D" w:rsidRDefault="005216C1" w:rsidP="005216C1">
      <w:pPr>
        <w:autoSpaceDE w:val="0"/>
        <w:autoSpaceDN w:val="0"/>
        <w:adjustRightInd w:val="0"/>
        <w:ind w:left="-360" w:firstLine="540"/>
        <w:jc w:val="both"/>
        <w:outlineLvl w:val="2"/>
        <w:rPr>
          <w:bCs/>
        </w:rPr>
      </w:pPr>
      <w:r w:rsidRPr="0059321D">
        <w:rPr>
          <w:bCs/>
        </w:rPr>
        <w:t>Установлено, что в отчете допущены многочисленные неточности в части отражения:</w:t>
      </w:r>
    </w:p>
    <w:p w:rsidR="005216C1" w:rsidRPr="0059321D" w:rsidRDefault="005216C1" w:rsidP="005216C1">
      <w:pPr>
        <w:autoSpaceDE w:val="0"/>
        <w:autoSpaceDN w:val="0"/>
        <w:adjustRightInd w:val="0"/>
        <w:ind w:left="-360" w:firstLine="540"/>
        <w:jc w:val="both"/>
        <w:outlineLvl w:val="2"/>
        <w:rPr>
          <w:bCs/>
        </w:rPr>
      </w:pPr>
      <w:r w:rsidRPr="0059321D">
        <w:t>- выручки от реализации продукции (работ, услуг) за 2010 год ООО «Дорожник», участником которого является ГУП ТО «Областное ДРСУ»;</w:t>
      </w:r>
    </w:p>
    <w:p w:rsidR="005216C1" w:rsidRPr="0059321D" w:rsidRDefault="005216C1" w:rsidP="005216C1">
      <w:pPr>
        <w:autoSpaceDE w:val="0"/>
        <w:autoSpaceDN w:val="0"/>
        <w:adjustRightInd w:val="0"/>
        <w:ind w:left="-360" w:firstLine="540"/>
        <w:jc w:val="both"/>
        <w:outlineLvl w:val="2"/>
        <w:rPr>
          <w:bCs/>
        </w:rPr>
      </w:pPr>
      <w:r w:rsidRPr="0059321D">
        <w:rPr>
          <w:bCs/>
        </w:rPr>
        <w:t xml:space="preserve">- </w:t>
      </w:r>
      <w:r w:rsidRPr="0059321D">
        <w:t xml:space="preserve">количества и стоимости имущества, отчужденного (закрепленного) в 2011 году в рамках национального проекта «Здоровье»; </w:t>
      </w:r>
    </w:p>
    <w:p w:rsidR="005216C1" w:rsidRPr="0059321D" w:rsidRDefault="005216C1" w:rsidP="005216C1">
      <w:pPr>
        <w:ind w:left="-360" w:firstLine="540"/>
        <w:jc w:val="both"/>
      </w:pPr>
      <w:r w:rsidRPr="0059321D">
        <w:t xml:space="preserve">- остаточной и залоговой стоимости областного имущества, переданного областными государственными унитарными предприятиями в качестве обеспечения обязательств по привлекаемым ими кредитным средствам и полученным банковским гарантиям. </w:t>
      </w:r>
    </w:p>
    <w:p w:rsidR="005216C1" w:rsidRPr="0059321D" w:rsidRDefault="005216C1" w:rsidP="005216C1">
      <w:pPr>
        <w:ind w:left="-360" w:firstLine="540"/>
        <w:jc w:val="both"/>
      </w:pPr>
      <w:r w:rsidRPr="0059321D">
        <w:t xml:space="preserve">Кроме того, отмечено, что приведенные в приложениях №№ 13, 19, 20, 21 отчета сведения следует уточнить в части даты выдачи свидетельств о государственной регистрации права собственности Томской области, количества объектов, переданных в муниципальную собственность и в ОГУП «Областной аптечный склад», адресов объектов, реквизитов решений о передаче областного имущества в муниципальную собственность и актов приема-передачи. </w:t>
      </w:r>
    </w:p>
    <w:p w:rsidR="005216C1" w:rsidRPr="0059321D" w:rsidRDefault="005216C1" w:rsidP="005216C1">
      <w:pPr>
        <w:ind w:left="-360" w:firstLine="540"/>
        <w:jc w:val="both"/>
      </w:pPr>
      <w:r w:rsidRPr="0059321D">
        <w:rPr>
          <w:bCs/>
        </w:rPr>
        <w:t xml:space="preserve">Рекомендовано в отчет внести исправления и дополнить </w:t>
      </w:r>
      <w:r w:rsidRPr="0059321D">
        <w:t xml:space="preserve">сведениями: о стоимости имущества, составляющего Закрытый паевой инвестиционный фонд особо рисковых (венчурных) инвестиций «Региональный венчурный фонд инвестиций в малые предприятия в научно-технической сфере Томской области» (ЗПИФ ТО), о количестве инвестиционных проектов, профинансированных за счет средств ЗПИФ ТО по состоянию на 31.12.2011, о доходах по инвестиционным паям ЗПИФ ТО, полученных в 2011 году Некоммерческой организацией «Фонд содействия развитию венчурных </w:t>
      </w:r>
      <w:r w:rsidRPr="0059321D">
        <w:lastRenderedPageBreak/>
        <w:t>инвестиций в малые предприятия в научно-технической сфере Томской области», и расходах, осуществленных данной организацией в отчетном году; о размере доходов, поступивших в областной бюджет за</w:t>
      </w:r>
      <w:r>
        <w:t xml:space="preserve"> </w:t>
      </w:r>
      <w:r w:rsidRPr="0059321D">
        <w:t>2011 год в виде дивидендов по акциям, принадлежащим Томск</w:t>
      </w:r>
      <w:r>
        <w:t>ой области, в расчете на 1 тыс.</w:t>
      </w:r>
      <w:r w:rsidRPr="0059321D">
        <w:t xml:space="preserve">руб. вложенных средств; о стоимости имущества, числящегося на балансе Департамента общего образования Томской области по состоянию на 31.12.2011, не переданном по назначению. </w:t>
      </w:r>
    </w:p>
    <w:p w:rsidR="005216C1" w:rsidRPr="0059321D" w:rsidRDefault="005216C1" w:rsidP="005216C1">
      <w:pPr>
        <w:ind w:left="-360" w:firstLine="540"/>
        <w:jc w:val="both"/>
      </w:pPr>
      <w:r w:rsidRPr="0059321D">
        <w:t xml:space="preserve">Кроме того, отмечено, что информацию о возмездном приобретении имущества в государственную собственность Томской области необходимо систематизировать и дополнить данными о количестве приобретенных объектов недвижимости в разрезе источников финансирования и передаче их по целевому назначению. </w:t>
      </w:r>
    </w:p>
    <w:p w:rsidR="005216C1" w:rsidRPr="0059321D" w:rsidRDefault="005216C1" w:rsidP="005216C1">
      <w:pPr>
        <w:ind w:left="-360" w:firstLine="540"/>
        <w:jc w:val="both"/>
      </w:pPr>
      <w:r w:rsidRPr="0059321D">
        <w:t>В результате отчет Администрации Томской области о результатах управления и распоряжения областным государственным имуществом за 2011 год скорректирован с учетом замечаний Контрольно-счетной палаты и утвержден Законодательной Думой Томской области (постановление от 26.06.2012 № 378).</w:t>
      </w:r>
    </w:p>
    <w:p w:rsidR="005216C1" w:rsidRDefault="005216C1" w:rsidP="005216C1">
      <w:pPr>
        <w:ind w:left="-360"/>
        <w:jc w:val="both"/>
      </w:pPr>
    </w:p>
    <w:p w:rsidR="005216C1" w:rsidRPr="00F82B98" w:rsidRDefault="005216C1" w:rsidP="005216C1">
      <w:pPr>
        <w:ind w:left="-360"/>
        <w:rPr>
          <w:b/>
        </w:rPr>
      </w:pPr>
      <w:r>
        <w:rPr>
          <w:b/>
        </w:rPr>
        <w:t>3.3</w:t>
      </w:r>
      <w:r w:rsidRPr="00F82B98">
        <w:rPr>
          <w:b/>
        </w:rPr>
        <w:t>. Эффективность государственных закупок</w:t>
      </w:r>
    </w:p>
    <w:p w:rsidR="005216C1" w:rsidRPr="0080336E" w:rsidRDefault="005216C1" w:rsidP="005216C1">
      <w:pPr>
        <w:ind w:left="-360" w:firstLine="540"/>
        <w:jc w:val="both"/>
      </w:pPr>
      <w:r w:rsidRPr="0080336E">
        <w:t>Одна из составляющих успешного развития региона – эффективное и рациональное расходование бюджетных средств. Проведенный в 2012 году анализ осуществления государственных закупок выявил многочисленные нарушения, устранение которых будет, несомненно, способствовать совершенствованию развития сферы государственных закупок.</w:t>
      </w:r>
    </w:p>
    <w:p w:rsidR="005216C1" w:rsidRPr="00F82B98" w:rsidRDefault="005216C1" w:rsidP="005216C1">
      <w:pPr>
        <w:ind w:left="-360"/>
        <w:jc w:val="both"/>
      </w:pPr>
    </w:p>
    <w:p w:rsidR="005216C1" w:rsidRPr="00F82B98" w:rsidRDefault="005216C1" w:rsidP="005216C1">
      <w:pPr>
        <w:ind w:left="-360"/>
        <w:jc w:val="both"/>
        <w:rPr>
          <w:b/>
          <w:bCs/>
        </w:rPr>
      </w:pPr>
      <w:r w:rsidRPr="00F82B98">
        <w:rPr>
          <w:b/>
          <w:bCs/>
        </w:rPr>
        <w:t>«Анализ результативности (эффективности и экономности) осуществления государственных закупок для нужд Томской области в 2009-2011 годах»</w:t>
      </w:r>
    </w:p>
    <w:p w:rsidR="005216C1" w:rsidRPr="00F82B98" w:rsidRDefault="005216C1" w:rsidP="005216C1">
      <w:pPr>
        <w:ind w:left="-360" w:firstLine="540"/>
        <w:jc w:val="both"/>
        <w:rPr>
          <w:rFonts w:eastAsia="Book Antiqua"/>
          <w:color w:val="000000"/>
          <w:spacing w:val="-1"/>
          <w:lang w:val="ru"/>
        </w:rPr>
      </w:pPr>
      <w:r>
        <w:t>По причине не</w:t>
      </w:r>
      <w:r w:rsidRPr="00F82B98">
        <w:t xml:space="preserve">представления информации Департаментом тарифного регулирования и государственного заказа Томской области проанализировать ситуацию с государственными закупками в целом по Томской области не представилось возможным. Анализ был проведен на основании информации, представленной </w:t>
      </w:r>
      <w:r w:rsidRPr="00F82B98">
        <w:rPr>
          <w:rFonts w:eastAsia="Book Antiqua"/>
          <w:color w:val="000000"/>
          <w:spacing w:val="-1"/>
          <w:lang w:val="ru"/>
        </w:rPr>
        <w:t>Управлением начального профессионального образования, Департаментом по вопро</w:t>
      </w:r>
      <w:r>
        <w:rPr>
          <w:rFonts w:eastAsia="Book Antiqua"/>
          <w:color w:val="000000"/>
          <w:spacing w:val="-1"/>
          <w:lang w:val="ru"/>
        </w:rPr>
        <w:t>сам семьи и детей и Департаментом</w:t>
      </w:r>
      <w:r w:rsidRPr="00F82B98">
        <w:rPr>
          <w:rFonts w:eastAsia="Book Antiqua"/>
          <w:color w:val="000000"/>
          <w:spacing w:val="-1"/>
          <w:lang w:val="ru"/>
        </w:rPr>
        <w:t xml:space="preserve"> социальной защиты населения, которыми в проверяемом периоде было организовано 259 процедур размещения заказов путем проведения торгов и запросов котировок.</w:t>
      </w:r>
    </w:p>
    <w:p w:rsidR="005216C1" w:rsidRPr="00F82B98" w:rsidRDefault="005216C1" w:rsidP="005216C1">
      <w:pPr>
        <w:ind w:left="-360" w:firstLine="540"/>
        <w:jc w:val="both"/>
        <w:rPr>
          <w:rFonts w:eastAsia="Book Antiqua"/>
          <w:color w:val="000000"/>
          <w:spacing w:val="-1"/>
          <w:lang w:val="ru"/>
        </w:rPr>
      </w:pPr>
      <w:r w:rsidRPr="00F82B98">
        <w:rPr>
          <w:rFonts w:eastAsia="Book Antiqua"/>
          <w:color w:val="000000"/>
          <w:spacing w:val="-1"/>
          <w:lang w:val="ru"/>
        </w:rPr>
        <w:t>Так, доля размещения заказов путем проведения торгов составила 61%. Среднее количество поставщиков, принявших участие в одной закупке, - менее двух. Доля государственных контрактов, заключенных с единственным поставщиком, составила 35%. Относительная эффективность использования бюджетных средств (отношение разницы между начальной и фактической ценой контракта к суммарной начальной цене контракта) за 2009-2011г.г. - менее 2%. Снижение от суммарной начальной (максимальной) цены контрактов в общем объеме 370,5 млн.руб. составило всего 4 млн.руб.</w:t>
      </w:r>
    </w:p>
    <w:p w:rsidR="005216C1" w:rsidRPr="00F82B98" w:rsidRDefault="005216C1" w:rsidP="005216C1">
      <w:pPr>
        <w:ind w:left="-360" w:right="-1" w:firstLine="540"/>
        <w:jc w:val="both"/>
      </w:pPr>
      <w:r w:rsidRPr="00F82B98">
        <w:rPr>
          <w:rFonts w:eastAsia="Book Antiqua"/>
          <w:color w:val="000000"/>
          <w:spacing w:val="-1"/>
          <w:lang w:val="ru"/>
        </w:rPr>
        <w:t xml:space="preserve">Увеличение государственными заказчиками закупок малых объемов в анализируемом периоде </w:t>
      </w:r>
      <w:r w:rsidRPr="00F82B98">
        <w:t>свидетельствует об отказе заказчиков от проведения предусмотренных законом торгов и запросов котировок для выбора поставщиков товаров (работ, услуг).</w:t>
      </w:r>
    </w:p>
    <w:p w:rsidR="005216C1" w:rsidRPr="00F82B98" w:rsidRDefault="005216C1" w:rsidP="005216C1">
      <w:pPr>
        <w:autoSpaceDE w:val="0"/>
        <w:autoSpaceDN w:val="0"/>
        <w:adjustRightInd w:val="0"/>
        <w:ind w:left="-360" w:firstLine="540"/>
        <w:jc w:val="both"/>
        <w:rPr>
          <w:bCs/>
          <w:color w:val="000000"/>
          <w:spacing w:val="2"/>
          <w:lang w:eastAsia="en-US"/>
        </w:rPr>
      </w:pPr>
      <w:r w:rsidRPr="00F82B98">
        <w:rPr>
          <w:rFonts w:eastAsia="Book Antiqua"/>
          <w:color w:val="000000"/>
          <w:spacing w:val="-1"/>
          <w:lang w:val="ru"/>
        </w:rPr>
        <w:t xml:space="preserve">Проведенный анализ показал, что в 2009-2011 годах у государственных заказчиков сложилась малоэффективная система закупок, выразившаяся в отсутствии правильного планирования потребности в товарах (работах, услугах), установления способов и сроков размещения заказов для нужд Томской области с целью более эффективного использования бюджетных средств. При этом роль государственных заказчиков сводилась лишь к формальному соблюдению норм, установленных </w:t>
      </w:r>
      <w:r w:rsidRPr="00F82B98">
        <w:rPr>
          <w:bCs/>
          <w:color w:val="000000"/>
          <w:spacing w:val="2"/>
          <w:lang w:eastAsia="en-US"/>
        </w:rPr>
        <w:t>Федеральным законом № 94-ФЗ. Кроме того, показатель результативности (эффективности) государственных закупок в ДРОНДах указанных главных распорядителей бюджетных средств отсутствует, направление расходования сэко</w:t>
      </w:r>
      <w:r>
        <w:rPr>
          <w:bCs/>
          <w:color w:val="000000"/>
          <w:spacing w:val="2"/>
          <w:lang w:eastAsia="en-US"/>
        </w:rPr>
        <w:t>но</w:t>
      </w:r>
      <w:r w:rsidRPr="00F82B98">
        <w:rPr>
          <w:bCs/>
          <w:color w:val="000000"/>
          <w:spacing w:val="2"/>
          <w:lang w:eastAsia="en-US"/>
        </w:rPr>
        <w:t>мленных в результате проведения торгов и запросов котировок денежных средств нормативно не закреплено.</w:t>
      </w:r>
    </w:p>
    <w:p w:rsidR="005216C1" w:rsidRPr="00F82B98" w:rsidRDefault="005216C1" w:rsidP="005216C1">
      <w:pPr>
        <w:autoSpaceDE w:val="0"/>
        <w:autoSpaceDN w:val="0"/>
        <w:adjustRightInd w:val="0"/>
        <w:ind w:left="-360" w:firstLine="540"/>
        <w:jc w:val="both"/>
        <w:rPr>
          <w:bCs/>
          <w:color w:val="000000"/>
          <w:spacing w:val="2"/>
          <w:lang w:eastAsia="en-US"/>
        </w:rPr>
      </w:pPr>
      <w:r w:rsidRPr="00F82B98">
        <w:rPr>
          <w:bCs/>
          <w:color w:val="000000"/>
          <w:spacing w:val="2"/>
          <w:lang w:eastAsia="en-US"/>
        </w:rPr>
        <w:t>Мероприятие показало наличие многочисленных типичных нарушений, таких как: отсутствие порядка формирования начальной (максимальной) цены, заключение контрактов при отсутствии лимитов бюджетных обязательств, не размещение заказа у субъектов малого предпринимательства, отсутствие контроля сроков размещения информации о заключении и исполнении контрактов, а также ведения реестра закупок.</w:t>
      </w:r>
    </w:p>
    <w:p w:rsidR="005216C1" w:rsidRPr="00F82B98" w:rsidRDefault="005216C1" w:rsidP="005216C1">
      <w:pPr>
        <w:ind w:left="-360" w:firstLine="540"/>
        <w:jc w:val="both"/>
        <w:rPr>
          <w:spacing w:val="2"/>
          <w:lang w:eastAsia="en-US"/>
        </w:rPr>
      </w:pPr>
      <w:r w:rsidRPr="00F82B98">
        <w:rPr>
          <w:spacing w:val="2"/>
          <w:lang w:eastAsia="en-US"/>
        </w:rPr>
        <w:lastRenderedPageBreak/>
        <w:t>Таким образом, результаты экспертно-аналитического мероприятия на основе анализа деятельности трех главных распорядителей бюджетных средств, содержащие тождественные характеристики, позволяют сделать выводы о необходимости совершенствования системы планирования и осуществления государственных закупок для нужд Томской области. Критерием эффективности размещения заказов должно стать повышение показателя относительной эффективности  использования бюджетных средств.</w:t>
      </w:r>
    </w:p>
    <w:p w:rsidR="005216C1" w:rsidRPr="00F82B98" w:rsidRDefault="005216C1" w:rsidP="005216C1">
      <w:pPr>
        <w:ind w:left="-360" w:firstLine="540"/>
        <w:jc w:val="both"/>
        <w:rPr>
          <w:spacing w:val="2"/>
          <w:lang w:eastAsia="en-US"/>
        </w:rPr>
      </w:pPr>
    </w:p>
    <w:p w:rsidR="005216C1" w:rsidRDefault="005216C1" w:rsidP="005216C1">
      <w:pPr>
        <w:ind w:left="-360"/>
        <w:jc w:val="both"/>
        <w:rPr>
          <w:b/>
          <w:bCs/>
        </w:rPr>
      </w:pPr>
      <w:r>
        <w:rPr>
          <w:b/>
          <w:bCs/>
        </w:rPr>
        <w:t>3.4. Анализ принятых в Томской области тарифов на коммунальные услуги</w:t>
      </w:r>
    </w:p>
    <w:p w:rsidR="005216C1" w:rsidRPr="0080336E" w:rsidRDefault="005216C1" w:rsidP="005216C1">
      <w:pPr>
        <w:spacing w:before="120"/>
        <w:ind w:left="-357" w:firstLine="539"/>
        <w:jc w:val="both"/>
        <w:rPr>
          <w:bCs/>
        </w:rPr>
      </w:pPr>
      <w:r w:rsidRPr="0080336E">
        <w:rPr>
          <w:bCs/>
        </w:rPr>
        <w:t xml:space="preserve">Обеспечение прозрачности и объективности установленных тарифов в сфере ЖКХ является одной из актуальных задач при реализации любых проектов и программ, как за счет бюджетных средств, так и при решении социальных проблем населения. </w:t>
      </w:r>
    </w:p>
    <w:p w:rsidR="005216C1" w:rsidRDefault="005216C1" w:rsidP="005216C1">
      <w:pPr>
        <w:ind w:left="-360"/>
        <w:jc w:val="both"/>
        <w:rPr>
          <w:b/>
          <w:bCs/>
        </w:rPr>
      </w:pPr>
    </w:p>
    <w:p w:rsidR="005216C1" w:rsidRPr="00F82B98" w:rsidRDefault="005216C1" w:rsidP="005216C1">
      <w:pPr>
        <w:ind w:left="-360"/>
        <w:jc w:val="both"/>
        <w:rPr>
          <w:b/>
        </w:rPr>
      </w:pPr>
      <w:r w:rsidRPr="00F82B98">
        <w:rPr>
          <w:b/>
          <w:bCs/>
        </w:rPr>
        <w:t>«Мониторинг изменения тарифов на электрическую и тепловую энергию в сфере деятельности организаций коммунального хозяйства в Томской области за период 2009-2012 годов (в рамках взаимодействия со Счетной палатой РФ)»</w:t>
      </w:r>
    </w:p>
    <w:p w:rsidR="005216C1" w:rsidRDefault="005216C1" w:rsidP="005216C1">
      <w:pPr>
        <w:ind w:left="-360" w:firstLine="540"/>
        <w:jc w:val="both"/>
      </w:pPr>
      <w:r w:rsidRPr="00F82B98">
        <w:t>В соответствии с Решением о проведении параллельного экспертно-аналитического мероприятия Контрольно-счетной палатой совместно со Счетной палатой РФ проводился мониторинг изменения тарифов на электрическую и тепловую энергию в сфере деятельности организаций коммунального хозяйства Томской области за 2009-</w:t>
      </w:r>
      <w:smartTag w:uri="urn:schemas-microsoft-com:office:smarttags" w:element="metricconverter">
        <w:smartTagPr>
          <w:attr w:name="ProductID" w:val="2012 г"/>
        </w:smartTagPr>
        <w:r w:rsidRPr="00F82B98">
          <w:t>2012</w:t>
        </w:r>
        <w:r>
          <w:t xml:space="preserve"> </w:t>
        </w:r>
        <w:r w:rsidRPr="00F82B98">
          <w:t>г</w:t>
        </w:r>
      </w:smartTag>
      <w:r w:rsidRPr="00F82B98">
        <w:t>.г. Завершение данного мероприятия запланировано в 1 квартале 2013 года, в 2012 году была подготовлена промежуточная информация, которая направлена в соответствии с заключенным соглашением в Счетную палату РФ. Окончательные результаты мониторинга</w:t>
      </w:r>
      <w:r>
        <w:t xml:space="preserve"> направлены в Счетную палату РФ</w:t>
      </w:r>
      <w:r w:rsidRPr="00F82B98">
        <w:t>, Законодательную Думу Томской области</w:t>
      </w:r>
      <w:r>
        <w:t xml:space="preserve"> и Губернатору Томской области</w:t>
      </w:r>
      <w:r w:rsidRPr="00F82B98">
        <w:t xml:space="preserve"> 06.02.2013.</w:t>
      </w:r>
    </w:p>
    <w:p w:rsidR="005216C1" w:rsidRPr="00680510" w:rsidRDefault="005216C1" w:rsidP="005216C1">
      <w:pPr>
        <w:ind w:left="-360" w:firstLine="540"/>
        <w:jc w:val="both"/>
      </w:pPr>
      <w:r w:rsidRPr="00680510">
        <w:t xml:space="preserve">Результаты мониторинга показали низкий уровень фактического выполнения инвестиционных программ, для реализации которых в тарифы включена инвестиционная надбавка. </w:t>
      </w:r>
      <w:r>
        <w:t>Всего по состоянию на 01.01.2012 выполнение составляет 5,6</w:t>
      </w:r>
      <w:r w:rsidRPr="00680510">
        <w:t>% от объемов, предусматриваемых к финансированию за период 2009-</w:t>
      </w:r>
      <w:smartTag w:uri="urn:schemas-microsoft-com:office:smarttags" w:element="metricconverter">
        <w:smartTagPr>
          <w:attr w:name="ProductID" w:val="2011 г"/>
        </w:smartTagPr>
        <w:r w:rsidRPr="00680510">
          <w:t>2011 г</w:t>
        </w:r>
      </w:smartTag>
      <w:r w:rsidRPr="00680510">
        <w:t>.г.</w:t>
      </w:r>
    </w:p>
    <w:p w:rsidR="005216C1" w:rsidRPr="00F82B98" w:rsidRDefault="005216C1" w:rsidP="005216C1">
      <w:pPr>
        <w:ind w:left="-360"/>
        <w:jc w:val="both"/>
      </w:pPr>
    </w:p>
    <w:p w:rsidR="005216C1" w:rsidRPr="0059321D" w:rsidRDefault="005216C1" w:rsidP="005216C1">
      <w:pPr>
        <w:ind w:left="-360"/>
        <w:jc w:val="both"/>
        <w:rPr>
          <w:b/>
        </w:rPr>
      </w:pPr>
      <w:r>
        <w:rPr>
          <w:b/>
        </w:rPr>
        <w:t>3.5</w:t>
      </w:r>
      <w:r w:rsidRPr="0059321D">
        <w:rPr>
          <w:b/>
        </w:rPr>
        <w:t>. Проведение экспертно-аналитических мероприятий, не включенных в план работы</w:t>
      </w:r>
    </w:p>
    <w:p w:rsidR="005216C1" w:rsidRPr="0059321D" w:rsidRDefault="005216C1" w:rsidP="005216C1">
      <w:pPr>
        <w:spacing w:before="120"/>
        <w:ind w:left="-357" w:firstLine="539"/>
        <w:jc w:val="both"/>
      </w:pPr>
      <w:r w:rsidRPr="0059321D">
        <w:t>Совершенствованию бюджетного процесса</w:t>
      </w:r>
      <w:r>
        <w:t>,</w:t>
      </w:r>
      <w:r w:rsidRPr="0059321D">
        <w:t xml:space="preserve"> соблюдению принципов целевого и эффективного использования бюджетных средств и государственного имущества Томской области способствует анализ и систематизация результатов контрольных мероприятий при подготовке заключений на проекты нормативных правовых актов бюджетного законодательства</w:t>
      </w:r>
      <w:r>
        <w:t xml:space="preserve"> и законодательства в сфере управления областной государственной собственностью</w:t>
      </w:r>
      <w:r w:rsidRPr="0059321D">
        <w:t>.</w:t>
      </w:r>
    </w:p>
    <w:p w:rsidR="005216C1" w:rsidRPr="0059321D" w:rsidRDefault="005216C1" w:rsidP="005216C1">
      <w:pPr>
        <w:ind w:left="-360" w:firstLine="540"/>
        <w:jc w:val="both"/>
      </w:pPr>
      <w:r w:rsidRPr="0059321D">
        <w:t xml:space="preserve">В рамках реализации этого направления Контрольно-счетной палатой за отчетный период подготовлено </w:t>
      </w:r>
      <w:r w:rsidRPr="0059321D">
        <w:rPr>
          <w:b/>
        </w:rPr>
        <w:t>42</w:t>
      </w:r>
      <w:r w:rsidRPr="0059321D">
        <w:t xml:space="preserve"> </w:t>
      </w:r>
      <w:r w:rsidRPr="001132F0">
        <w:rPr>
          <w:b/>
        </w:rPr>
        <w:t>заключения</w:t>
      </w:r>
      <w:r w:rsidRPr="0059321D">
        <w:t xml:space="preserve"> на проекты нормативных правовых актов Томской области, в том числе:</w:t>
      </w:r>
    </w:p>
    <w:p w:rsidR="005216C1" w:rsidRPr="0059321D" w:rsidRDefault="005216C1" w:rsidP="005216C1">
      <w:pPr>
        <w:ind w:left="-360" w:firstLine="540"/>
        <w:jc w:val="both"/>
      </w:pPr>
      <w:r w:rsidRPr="0059321D">
        <w:t>- о внесении изменений в Закон Томской области «О бюджетном процессе в Томской области» (2 заключения);</w:t>
      </w:r>
    </w:p>
    <w:p w:rsidR="005216C1" w:rsidRPr="0059321D" w:rsidRDefault="005216C1" w:rsidP="005216C1">
      <w:pPr>
        <w:ind w:left="-360" w:firstLine="540"/>
        <w:jc w:val="both"/>
      </w:pPr>
      <w:r w:rsidRPr="0059321D">
        <w:t>- о внесении изменений в Закон Томской области «Об областном бюджете на 2012 год и на плановый период 2013 и 2014 годов» (11 заключений);</w:t>
      </w:r>
    </w:p>
    <w:p w:rsidR="005216C1" w:rsidRPr="0059321D" w:rsidRDefault="005216C1" w:rsidP="005216C1">
      <w:pPr>
        <w:ind w:left="-360" w:firstLine="540"/>
        <w:jc w:val="both"/>
        <w:rPr>
          <w:color w:val="000000"/>
          <w:spacing w:val="2"/>
        </w:rPr>
      </w:pPr>
      <w:r w:rsidRPr="0059321D">
        <w:rPr>
          <w:color w:val="000000"/>
          <w:spacing w:val="2"/>
        </w:rPr>
        <w:t xml:space="preserve">- </w:t>
      </w:r>
      <w:r w:rsidRPr="0059321D">
        <w:t>«О внесении изменений в Закон Томской области «О порядке управления и распоряжения государственным имуществом Томской области» (4 заключения);</w:t>
      </w:r>
    </w:p>
    <w:p w:rsidR="005216C1" w:rsidRPr="0059321D" w:rsidRDefault="005216C1" w:rsidP="005216C1">
      <w:pPr>
        <w:ind w:left="-360" w:firstLine="540"/>
        <w:jc w:val="both"/>
        <w:rPr>
          <w:color w:val="000000"/>
        </w:rPr>
      </w:pPr>
      <w:r w:rsidRPr="0059321D">
        <w:t xml:space="preserve">- о внесении изменений в Закон Томской области </w:t>
      </w:r>
      <w:r w:rsidRPr="0059321D">
        <w:rPr>
          <w:color w:val="000000"/>
        </w:rPr>
        <w:t>«О бюджете Томского территориального фонда обязательного медицинского страхования на 2012 год и на плановый период 2013 и 2014 годов» (3 заключения);</w:t>
      </w:r>
    </w:p>
    <w:p w:rsidR="005216C1" w:rsidRPr="0059321D" w:rsidRDefault="005216C1" w:rsidP="005216C1">
      <w:pPr>
        <w:ind w:left="-360" w:firstLine="540"/>
        <w:jc w:val="both"/>
      </w:pPr>
      <w:r w:rsidRPr="0059321D">
        <w:t xml:space="preserve">- о внесении изменений в Закон Томской области «О предоставлении государственного имущества Томской области в аренду и безвозмездное пользование» (3 заключения); </w:t>
      </w:r>
    </w:p>
    <w:p w:rsidR="005216C1" w:rsidRPr="0059321D" w:rsidRDefault="005216C1" w:rsidP="005216C1">
      <w:pPr>
        <w:ind w:left="-360" w:firstLine="540"/>
        <w:jc w:val="both"/>
      </w:pPr>
      <w:r w:rsidRPr="0059321D">
        <w:t>- о внесении изменений в Закон Томской области «О приватизации государственного имущества Томской области»;</w:t>
      </w:r>
    </w:p>
    <w:p w:rsidR="005216C1" w:rsidRPr="0059321D" w:rsidRDefault="005216C1" w:rsidP="005216C1">
      <w:pPr>
        <w:ind w:left="-360" w:firstLine="540"/>
        <w:jc w:val="both"/>
      </w:pPr>
      <w:r w:rsidRPr="0059321D">
        <w:t>- «О передаче областного государственного имущества в доверительное управление ООО «Технологический инкубатор Томского политехнического университета»;</w:t>
      </w:r>
    </w:p>
    <w:p w:rsidR="005216C1" w:rsidRPr="0059321D" w:rsidRDefault="005216C1" w:rsidP="005216C1">
      <w:pPr>
        <w:ind w:left="-360" w:firstLine="540"/>
        <w:jc w:val="both"/>
      </w:pPr>
      <w:r w:rsidRPr="0059321D">
        <w:lastRenderedPageBreak/>
        <w:t>- «О привлечении к административной ответственности лиц, допустивших нарушения бюджетного законодательства в отношении средств областного бюджета и местных бюджетов» (2 заключения);</w:t>
      </w:r>
    </w:p>
    <w:p w:rsidR="005216C1" w:rsidRPr="0059321D" w:rsidRDefault="005216C1" w:rsidP="005216C1">
      <w:pPr>
        <w:ind w:left="-360" w:firstLine="540"/>
        <w:jc w:val="both"/>
      </w:pPr>
      <w:r w:rsidRPr="0059321D">
        <w:t>- «О наделении органов местного самоуправления отдельными государственными полномочиями по государственной кадастровой оценке земельных участков в составе земель населенных пунктов на территории Томской области»;</w:t>
      </w:r>
    </w:p>
    <w:p w:rsidR="005216C1" w:rsidRPr="0059321D" w:rsidRDefault="005216C1" w:rsidP="005216C1">
      <w:pPr>
        <w:ind w:left="-360" w:firstLine="540"/>
        <w:jc w:val="both"/>
      </w:pPr>
      <w:r w:rsidRPr="0059321D">
        <w:t xml:space="preserve">- «О внесении изменений в постановление Государственной Думы Томской области от 29.04.2010 №3203 «Об </w:t>
      </w:r>
      <w:r>
        <w:t>оказании имущественной поддержки</w:t>
      </w:r>
      <w:r w:rsidRPr="0059321D">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w:t>
      </w:r>
    </w:p>
    <w:p w:rsidR="005216C1" w:rsidRPr="0059321D" w:rsidRDefault="005216C1" w:rsidP="005216C1">
      <w:pPr>
        <w:ind w:left="-360" w:firstLine="540"/>
        <w:jc w:val="both"/>
      </w:pPr>
      <w:r w:rsidRPr="0059321D">
        <w:t>- «О Регламенте Законодательной Думы Томской области»;</w:t>
      </w:r>
    </w:p>
    <w:p w:rsidR="005216C1" w:rsidRPr="0059321D" w:rsidRDefault="005216C1" w:rsidP="005216C1">
      <w:pPr>
        <w:ind w:left="-360" w:firstLine="540"/>
        <w:jc w:val="both"/>
      </w:pPr>
      <w:r w:rsidRPr="0059321D">
        <w:t>- «О внесении изменений в Закон Томской области «О дорожном фонде Томской области» (2 заключения);</w:t>
      </w:r>
    </w:p>
    <w:p w:rsidR="005216C1" w:rsidRPr="0059321D" w:rsidRDefault="005216C1" w:rsidP="005216C1">
      <w:pPr>
        <w:ind w:left="-360" w:firstLine="540"/>
        <w:jc w:val="both"/>
      </w:pPr>
      <w:r w:rsidRPr="0059321D">
        <w:t>- «О внесении изменений в Закон Томской области «О порядке признания безнадежной к взысканию задолженности перед областным бюджетом»;</w:t>
      </w:r>
    </w:p>
    <w:p w:rsidR="005216C1" w:rsidRPr="0059321D" w:rsidRDefault="005216C1" w:rsidP="005216C1">
      <w:pPr>
        <w:ind w:left="-360" w:firstLine="540"/>
        <w:jc w:val="both"/>
      </w:pPr>
      <w:r w:rsidRPr="0059321D">
        <w:t>- «О внесении изменений в Закон Томской области «О порядке отбора инвестиционных проектов на объекты капитального строительства муниципальной собственности и распределения субсидий для их финансирования из областного бюджета» (2 заключения);</w:t>
      </w:r>
    </w:p>
    <w:p w:rsidR="005216C1" w:rsidRPr="0059321D" w:rsidRDefault="005216C1" w:rsidP="005216C1">
      <w:pPr>
        <w:ind w:left="-360" w:firstLine="540"/>
        <w:jc w:val="both"/>
      </w:pPr>
      <w:r w:rsidRPr="0059321D">
        <w:t>- «О внесении изменений в Закон Томской области «О развитии малого и среднего предпринимательства в Томской области»;</w:t>
      </w:r>
    </w:p>
    <w:p w:rsidR="005216C1" w:rsidRPr="0059321D" w:rsidRDefault="005216C1" w:rsidP="005216C1">
      <w:pPr>
        <w:ind w:left="-360" w:firstLine="540"/>
        <w:jc w:val="both"/>
      </w:pPr>
      <w:r w:rsidRPr="0059321D">
        <w:t>- «Об уменьшении задолженности местных бюджетов перед областным бюджетом»;</w:t>
      </w:r>
    </w:p>
    <w:p w:rsidR="005216C1" w:rsidRPr="0059321D" w:rsidRDefault="005216C1" w:rsidP="005216C1">
      <w:pPr>
        <w:ind w:left="-360" w:firstLine="540"/>
        <w:jc w:val="both"/>
      </w:pPr>
      <w:r w:rsidRPr="0059321D">
        <w:t>- «О внесении изменений в отдельные законодательные акты Томской области»;</w:t>
      </w:r>
    </w:p>
    <w:p w:rsidR="005216C1" w:rsidRPr="0059321D" w:rsidRDefault="005216C1" w:rsidP="005216C1">
      <w:pPr>
        <w:ind w:left="-360" w:firstLine="540"/>
        <w:jc w:val="both"/>
      </w:pPr>
      <w:r w:rsidRPr="0059321D">
        <w:t>-</w:t>
      </w:r>
      <w:r>
        <w:t xml:space="preserve"> </w:t>
      </w:r>
      <w:r w:rsidRPr="0059321D">
        <w:t>«О классных чинах муниципальных служащих в Томской области»;</w:t>
      </w:r>
    </w:p>
    <w:p w:rsidR="005216C1" w:rsidRPr="0059321D" w:rsidRDefault="005216C1" w:rsidP="005216C1">
      <w:pPr>
        <w:ind w:left="-360" w:firstLine="540"/>
        <w:jc w:val="both"/>
      </w:pPr>
      <w:r w:rsidRPr="0059321D">
        <w:t>- «О внесении изменений в отдельные законодательные акты Томской области по вопросам муниципальной службы»;</w:t>
      </w:r>
    </w:p>
    <w:p w:rsidR="005216C1" w:rsidRPr="0059321D" w:rsidRDefault="005216C1" w:rsidP="005216C1">
      <w:pPr>
        <w:ind w:left="-360" w:firstLine="540"/>
        <w:jc w:val="both"/>
      </w:pPr>
      <w:r w:rsidRPr="0059321D">
        <w:t>- «О государственно-частном партнерстве в Томской области»;</w:t>
      </w:r>
    </w:p>
    <w:p w:rsidR="005216C1" w:rsidRPr="0059321D" w:rsidRDefault="005216C1" w:rsidP="005216C1">
      <w:pPr>
        <w:ind w:left="-360" w:firstLine="540"/>
        <w:jc w:val="both"/>
      </w:pPr>
      <w:r w:rsidRPr="0059321D">
        <w:t>- «О признании безнадежной к взысканию и списании задолженности организаций перед областным бюджетом».</w:t>
      </w:r>
    </w:p>
    <w:p w:rsidR="005216C1" w:rsidRPr="0059321D" w:rsidRDefault="005216C1" w:rsidP="005216C1">
      <w:pPr>
        <w:ind w:left="-360" w:firstLine="540"/>
        <w:jc w:val="both"/>
      </w:pPr>
      <w:r w:rsidRPr="0059321D">
        <w:t xml:space="preserve">Замечания и предложения Контрольно-счетной палаты, отражаемые в заключениях, учитывались при рассмотрении законопроектов </w:t>
      </w:r>
      <w:r>
        <w:t>на заседаниях комитетов Думы и при</w:t>
      </w:r>
      <w:r w:rsidRPr="0059321D">
        <w:t xml:space="preserve"> подготовке окончательной редакции документов для утверждения их Законодательной Думой Томской области.</w:t>
      </w:r>
    </w:p>
    <w:p w:rsidR="005216C1" w:rsidRPr="0059321D" w:rsidRDefault="005216C1" w:rsidP="005216C1">
      <w:pPr>
        <w:ind w:left="-360" w:firstLine="540"/>
        <w:jc w:val="both"/>
      </w:pPr>
      <w:r>
        <w:t>В</w:t>
      </w:r>
      <w:r w:rsidRPr="0059321D">
        <w:t xml:space="preserve"> порядке законодательной инициативы в 2012 году Контрольно-счетной палатой разработаны и внесены в Законодательную Думу Томской области </w:t>
      </w:r>
      <w:r w:rsidRPr="0059321D">
        <w:rPr>
          <w:b/>
        </w:rPr>
        <w:t>2</w:t>
      </w:r>
      <w:r>
        <w:t xml:space="preserve"> проекта</w:t>
      </w:r>
      <w:r w:rsidRPr="0059321D">
        <w:t xml:space="preserve"> нормати</w:t>
      </w:r>
      <w:r>
        <w:t>вных правовых актов</w:t>
      </w:r>
      <w:r w:rsidRPr="0059321D">
        <w:t>:</w:t>
      </w:r>
    </w:p>
    <w:p w:rsidR="005216C1" w:rsidRPr="0059321D" w:rsidRDefault="005216C1" w:rsidP="005216C1">
      <w:pPr>
        <w:ind w:left="-360" w:firstLine="540"/>
        <w:jc w:val="both"/>
      </w:pPr>
      <w:r w:rsidRPr="0059321D">
        <w:t>- «О внесении изменений в Закон Томской области «О Контрольно-счетной палате Томской области»;</w:t>
      </w:r>
    </w:p>
    <w:p w:rsidR="005216C1" w:rsidRPr="0059321D" w:rsidRDefault="005216C1" w:rsidP="005216C1">
      <w:pPr>
        <w:ind w:left="-360" w:firstLine="540"/>
        <w:jc w:val="both"/>
      </w:pPr>
      <w:r w:rsidRPr="0059321D">
        <w:t>- «О внесении изменений в постановление Государственной Думы Томской области от 22.11.2001 № 1084 «О новой редакции Регламента Законодательной Думы Томской области».</w:t>
      </w:r>
    </w:p>
    <w:p w:rsidR="005216C1" w:rsidRDefault="005216C1" w:rsidP="005216C1">
      <w:pPr>
        <w:ind w:left="-360" w:firstLine="540"/>
        <w:jc w:val="both"/>
      </w:pPr>
      <w:r>
        <w:t>Также в момент подготовки настоящего Отчета на завершающей стадии находится согласование проекта распоряжения Губернатора Томской области «Об утверждении Порядка организации строительства, реконструкции, капитального ремонта объектов, находящихся в областной собственности и объектов, финансируемых полностью или частично с привлечением средств областного бюджета». Указанный Порядок разработан с участием аудитора Контрольно-счетной палаты, в документе учтены замечания и предложения, отмечавшиеся в заключениях на протяжении  нескольких лет.</w:t>
      </w:r>
    </w:p>
    <w:p w:rsidR="005216C1" w:rsidRPr="0059321D" w:rsidRDefault="005216C1" w:rsidP="005216C1">
      <w:pPr>
        <w:ind w:left="-360" w:firstLine="540"/>
        <w:jc w:val="both"/>
      </w:pPr>
    </w:p>
    <w:p w:rsidR="005216C1" w:rsidRPr="0059321D" w:rsidRDefault="005216C1" w:rsidP="005216C1">
      <w:pPr>
        <w:ind w:left="-360"/>
        <w:jc w:val="both"/>
        <w:rPr>
          <w:b/>
        </w:rPr>
      </w:pPr>
      <w:r w:rsidRPr="0059321D">
        <w:rPr>
          <w:b/>
        </w:rPr>
        <w:t>4. Информационная деятельность, взаимодействие с другими контрольными органами</w:t>
      </w:r>
    </w:p>
    <w:p w:rsidR="005216C1" w:rsidRPr="0059321D" w:rsidRDefault="005216C1" w:rsidP="005216C1">
      <w:pPr>
        <w:spacing w:before="120"/>
        <w:ind w:left="-357" w:firstLine="539"/>
        <w:jc w:val="both"/>
      </w:pPr>
      <w:r w:rsidRPr="0059321D">
        <w:t>Информационная составляющая деятельности Контрольно-счетной палаты является одним из приоритетов в осуществлении независимого финансового контроля.</w:t>
      </w:r>
      <w:r>
        <w:t xml:space="preserve"> В своей деятельности Контрольно-счетная палата реализует принципы гласности и открытости. </w:t>
      </w:r>
      <w:r w:rsidRPr="0059321D">
        <w:t>Основ</w:t>
      </w:r>
      <w:r>
        <w:t>ным</w:t>
      </w:r>
      <w:r w:rsidRPr="0059321D">
        <w:t xml:space="preserve"> </w:t>
      </w:r>
      <w:r>
        <w:t xml:space="preserve">инструментом </w:t>
      </w:r>
      <w:r w:rsidRPr="0059321D">
        <w:t>взаимодействия Контрольно-счетной палаты с обществом является работа с представительным органом государственной власти – Законодательной Думой Томской области.</w:t>
      </w:r>
    </w:p>
    <w:p w:rsidR="005216C1" w:rsidRPr="0059321D" w:rsidRDefault="005216C1" w:rsidP="005216C1">
      <w:pPr>
        <w:ind w:left="-360" w:firstLine="540"/>
        <w:jc w:val="both"/>
      </w:pPr>
      <w:r>
        <w:lastRenderedPageBreak/>
        <w:t xml:space="preserve">Во исполнение Закона Томской области «О Контрольно-счетной палате Томской области» в отчетном году по </w:t>
      </w:r>
      <w:r w:rsidRPr="0059321D">
        <w:t xml:space="preserve"> итогам каждого </w:t>
      </w:r>
      <w:r>
        <w:t xml:space="preserve">контрольного и экспертно-аналитического </w:t>
      </w:r>
      <w:r w:rsidRPr="0059321D">
        <w:t>мероприятия в Законодательную Думу Томской области</w:t>
      </w:r>
      <w:r>
        <w:t xml:space="preserve"> и </w:t>
      </w:r>
      <w:r w:rsidRPr="0059321D">
        <w:t xml:space="preserve">Губернатору Томской области </w:t>
      </w:r>
      <w:r>
        <w:t>своевременно,</w:t>
      </w:r>
      <w:r w:rsidRPr="0059321D">
        <w:t xml:space="preserve"> в установленном порядке направлялись отчеты и заключения.</w:t>
      </w:r>
    </w:p>
    <w:p w:rsidR="005216C1" w:rsidRPr="0059321D" w:rsidRDefault="005216C1" w:rsidP="005216C1">
      <w:pPr>
        <w:ind w:left="-360" w:firstLine="540"/>
        <w:jc w:val="both"/>
      </w:pPr>
      <w:r w:rsidRPr="0059321D">
        <w:t>Контрольно-счетной палатой издается ежекварта</w:t>
      </w:r>
      <w:r>
        <w:t xml:space="preserve">льный информационный бюллетень тиражом 110 экземпляров, </w:t>
      </w:r>
      <w:r w:rsidRPr="0059321D">
        <w:t xml:space="preserve">содержащий полную информацию о результатах работы, который рассылается депутатам Законодательной Думы Томской области, представителям областных и муниципальных органов власти. Кроме того, годовой отчет о проделанной работе и основные заключения на проекты законов публикуются в специальных выпусках бюллетеня. За 2012 год издано </w:t>
      </w:r>
      <w:r w:rsidRPr="0059321D">
        <w:rPr>
          <w:b/>
        </w:rPr>
        <w:t>6</w:t>
      </w:r>
      <w:r w:rsidRPr="0059321D">
        <w:t xml:space="preserve"> выпусков.</w:t>
      </w:r>
    </w:p>
    <w:p w:rsidR="005216C1" w:rsidRPr="0059321D" w:rsidRDefault="005216C1" w:rsidP="005216C1">
      <w:pPr>
        <w:ind w:left="-360" w:firstLine="540"/>
        <w:jc w:val="both"/>
      </w:pPr>
      <w:r w:rsidRPr="0059321D">
        <w:t xml:space="preserve">В средства массовой информации передаются пресс-релизы о проведенных контрольных мероприятиях, основных выводах и принятых мерах по итогам проверок. В 2012 году в СМИ направлено </w:t>
      </w:r>
      <w:r w:rsidRPr="007A175F">
        <w:rPr>
          <w:b/>
        </w:rPr>
        <w:t>47</w:t>
      </w:r>
      <w:r w:rsidRPr="0059321D">
        <w:t xml:space="preserve"> пресс-релизов.</w:t>
      </w:r>
    </w:p>
    <w:p w:rsidR="005216C1" w:rsidRPr="0059321D" w:rsidRDefault="005216C1" w:rsidP="005216C1">
      <w:pPr>
        <w:ind w:left="-360" w:firstLine="540"/>
        <w:jc w:val="both"/>
      </w:pPr>
      <w:r>
        <w:t>П</w:t>
      </w:r>
      <w:r w:rsidRPr="0059321D">
        <w:t xml:space="preserve">олная информация о деятельности Контрольно-счетной палаты размещается на веб-сайте </w:t>
      </w:r>
      <w:r w:rsidRPr="007D1C64">
        <w:rPr>
          <w:color w:val="000000"/>
        </w:rPr>
        <w:t>(</w:t>
      </w:r>
      <w:hyperlink r:id="rId8" w:history="1">
        <w:r w:rsidRPr="007D1C64">
          <w:rPr>
            <w:rStyle w:val="a9"/>
            <w:rFonts w:eastAsia="Calibri"/>
            <w:color w:val="000000"/>
          </w:rPr>
          <w:t>www.audit.tomsk.ru</w:t>
        </w:r>
      </w:hyperlink>
      <w:r w:rsidRPr="007D1C64">
        <w:rPr>
          <w:color w:val="000000"/>
        </w:rPr>
        <w:t>), в т.ч.</w:t>
      </w:r>
      <w:r>
        <w:rPr>
          <w:color w:val="000000"/>
        </w:rPr>
        <w:t>:</w:t>
      </w:r>
      <w:r w:rsidRPr="007D1C64">
        <w:rPr>
          <w:color w:val="000000"/>
        </w:rPr>
        <w:t xml:space="preserve"> планы работы, отчеты о результатах контрольных мероприятий,</w:t>
      </w:r>
      <w:r w:rsidRPr="007D1C64">
        <w:t xml:space="preserve"> заключения, годовы</w:t>
      </w:r>
      <w:r w:rsidRPr="0059321D">
        <w:t xml:space="preserve">е отчеты и контактная информация. В разделах «Вопрос-ответ», «Гостевая книга» и «Форум» предусмотрена возможность </w:t>
      </w:r>
      <w:r w:rsidRPr="0059321D">
        <w:rPr>
          <w:lang w:val="en-US"/>
        </w:rPr>
        <w:t>on</w:t>
      </w:r>
      <w:r w:rsidRPr="0059321D">
        <w:t>-</w:t>
      </w:r>
      <w:r w:rsidRPr="0059321D">
        <w:rPr>
          <w:lang w:val="en-US"/>
        </w:rPr>
        <w:t>line</w:t>
      </w:r>
      <w:r w:rsidRPr="0059321D">
        <w:t xml:space="preserve"> общения посетителей сайта с сотрудниками Контрольно-счетной палаты. Круглосуточная работа «телефона доверия» позволяет принимать сообщения о фактах нецелевого и неэффективного расходования средств областного бюджета и использования областной собственности.</w:t>
      </w:r>
      <w:r>
        <w:t xml:space="preserve"> </w:t>
      </w:r>
      <w:r w:rsidRPr="0059321D">
        <w:t>На все вопросы, поступающие в Контрольно-счетную палату, в рамках своей компетенции сотрудники дают оперативный и квалифицированный ответ.</w:t>
      </w:r>
    </w:p>
    <w:p w:rsidR="005216C1" w:rsidRPr="0059321D" w:rsidRDefault="005216C1" w:rsidP="005216C1">
      <w:pPr>
        <w:ind w:left="-360" w:firstLine="540"/>
        <w:jc w:val="both"/>
      </w:pPr>
      <w:r w:rsidRPr="0059321D">
        <w:t xml:space="preserve">Взаимодействие с контрольно-счетными органами области и субъектов РФ осуществляется посредством обмена информацией и консультаций по актуальным вопросам. В 2012 году Контрольно-счетной палатой проведено </w:t>
      </w:r>
      <w:r w:rsidRPr="0059321D">
        <w:rPr>
          <w:b/>
        </w:rPr>
        <w:t xml:space="preserve">2 </w:t>
      </w:r>
      <w:r w:rsidRPr="0059321D">
        <w:t>совместных мероприятия со Счетной палатой РФ и Счетной палатой Томского района.</w:t>
      </w:r>
      <w:r>
        <w:t xml:space="preserve"> </w:t>
      </w:r>
    </w:p>
    <w:p w:rsidR="005216C1" w:rsidRPr="0059321D" w:rsidRDefault="005216C1" w:rsidP="005216C1">
      <w:pPr>
        <w:ind w:left="-360" w:firstLine="540"/>
        <w:jc w:val="both"/>
      </w:pPr>
      <w:r w:rsidRPr="0059321D">
        <w:t xml:space="preserve">Кроме того, Контрольно-счетная палата, являясь постоянным членом Ассоциации контрольно-счетных органов России, участвовала в проводимых Счетной палатой РФ конференциях и совещаниях, а информация о результатах проверок и деятельности палаты размещалась на официальном сайте Ассоциации контрольно-счетных органов России и направлялась для опубликования в научно-практическом журнале «Вестник АКСОР». В 2012 году на сайте АКСОР было размещено </w:t>
      </w:r>
      <w:r w:rsidRPr="0059321D">
        <w:rPr>
          <w:b/>
        </w:rPr>
        <w:t>26</w:t>
      </w:r>
      <w:r w:rsidRPr="0059321D">
        <w:t xml:space="preserve"> сообщений.</w:t>
      </w:r>
    </w:p>
    <w:p w:rsidR="005216C1" w:rsidRDefault="005216C1" w:rsidP="005216C1">
      <w:pPr>
        <w:ind w:left="-360" w:firstLine="540"/>
        <w:jc w:val="both"/>
        <w:rPr>
          <w:i/>
        </w:rPr>
      </w:pPr>
    </w:p>
    <w:p w:rsidR="005216C1" w:rsidRDefault="005216C1" w:rsidP="005216C1">
      <w:pPr>
        <w:ind w:left="-360"/>
        <w:jc w:val="both"/>
        <w:rPr>
          <w:b/>
        </w:rPr>
      </w:pPr>
      <w:r w:rsidRPr="001F4D66">
        <w:rPr>
          <w:b/>
        </w:rPr>
        <w:t>5. Кадровое обеспе</w:t>
      </w:r>
      <w:r>
        <w:rPr>
          <w:b/>
        </w:rPr>
        <w:t>чение Контрольно-счетной палаты</w:t>
      </w:r>
    </w:p>
    <w:p w:rsidR="005216C1" w:rsidRDefault="005216C1" w:rsidP="005216C1">
      <w:pPr>
        <w:spacing w:before="120"/>
        <w:ind w:left="-357" w:firstLine="539"/>
        <w:jc w:val="both"/>
      </w:pPr>
      <w:r w:rsidRPr="001E1747">
        <w:t>В течение 2011-2012 годов разработаны и приняты как на уровне федерации, так и на региональном уровне, нормативные акты, существенно расширяющие полномочия и соответственно  закрепляющие увеличение задач и функций, реализуемых контрольно-счетными органами.</w:t>
      </w:r>
      <w:r>
        <w:t xml:space="preserve"> На сегодняшний день  Контрольно-</w:t>
      </w:r>
      <w:r w:rsidRPr="00EB3C12">
        <w:t xml:space="preserve">счетная палата </w:t>
      </w:r>
      <w:r>
        <w:t xml:space="preserve">наряду с уже существующими </w:t>
      </w:r>
      <w:r w:rsidRPr="00EB3C12">
        <w:t xml:space="preserve">функциями, </w:t>
      </w:r>
      <w:r>
        <w:t>наделена новыми, исполнение которых требует соответствующего уровня квалификации сотрудников. Руководством Контрольно-счетной палаты изыскана возможность за счет сметы расходов направить на повышение квалификации в 2012 году 6 сотрудников, в том числе 3 аудитора и 3 инспектора. Также во исполнение требований Закона Томской области «О государственной гражданской службе в Томской области» в отчетном году проведена аттестация 14-ти гражданских служащих.</w:t>
      </w:r>
    </w:p>
    <w:p w:rsidR="005216C1" w:rsidRDefault="005216C1" w:rsidP="005216C1">
      <w:pPr>
        <w:ind w:left="-360" w:firstLine="540"/>
        <w:jc w:val="both"/>
      </w:pPr>
      <w:r>
        <w:t xml:space="preserve">Одновременно 12 из 19-ти гражданским служащим Контрольно-счетной палаты требуется направление на повышение квалификации, однако по смете расходов на 2013 год возможно направить только 3-х сотрудников. </w:t>
      </w:r>
    </w:p>
    <w:p w:rsidR="005216C1" w:rsidRPr="0059321D" w:rsidRDefault="005216C1" w:rsidP="005216C1">
      <w:pPr>
        <w:ind w:left="-360" w:firstLine="540"/>
        <w:jc w:val="both"/>
      </w:pPr>
    </w:p>
    <w:p w:rsidR="005216C1" w:rsidRPr="0059321D" w:rsidRDefault="005216C1" w:rsidP="005216C1">
      <w:pPr>
        <w:ind w:left="-360"/>
        <w:jc w:val="both"/>
        <w:rPr>
          <w:b/>
        </w:rPr>
      </w:pPr>
      <w:r>
        <w:rPr>
          <w:b/>
        </w:rPr>
        <w:t>6</w:t>
      </w:r>
      <w:r w:rsidRPr="0059321D">
        <w:rPr>
          <w:b/>
        </w:rPr>
        <w:t>. Заключительная часть. Выводы и</w:t>
      </w:r>
      <w:r>
        <w:rPr>
          <w:b/>
        </w:rPr>
        <w:t xml:space="preserve"> основные задачи на перспективу</w:t>
      </w:r>
    </w:p>
    <w:p w:rsidR="005216C1" w:rsidRPr="0059321D" w:rsidRDefault="005216C1" w:rsidP="005216C1">
      <w:pPr>
        <w:shd w:val="clear" w:color="auto" w:fill="FFFFFF"/>
        <w:spacing w:before="120"/>
        <w:ind w:left="-357" w:firstLine="539"/>
        <w:jc w:val="both"/>
      </w:pPr>
      <w:r w:rsidRPr="0059321D">
        <w:t>В соответствии с установленными полномочиями деятельность Контрольно-счетной палаты</w:t>
      </w:r>
      <w:r>
        <w:t xml:space="preserve"> Томской области </w:t>
      </w:r>
      <w:r w:rsidRPr="0059321D">
        <w:t xml:space="preserve">как органа внешнего государственного финансового контроля в 2012 году была направлена на </w:t>
      </w:r>
      <w:r>
        <w:t xml:space="preserve">обеспечение компетентной экспертизы происходящих процессов в сфере бюджетных правоотношений и при управлении областным государственным имуществом. Максимально использовались ресурсы и возможности по </w:t>
      </w:r>
      <w:r w:rsidRPr="0059321D">
        <w:t>выявлени</w:t>
      </w:r>
      <w:r>
        <w:t>ю и</w:t>
      </w:r>
      <w:r w:rsidRPr="0059321D">
        <w:t xml:space="preserve"> пр</w:t>
      </w:r>
      <w:r>
        <w:t>едотвращению</w:t>
      </w:r>
      <w:r w:rsidRPr="0059321D">
        <w:t xml:space="preserve"> нарушений при исполнении областного бюджета, использовании государственной собственности, </w:t>
      </w:r>
      <w:r w:rsidRPr="0059321D">
        <w:lastRenderedPageBreak/>
        <w:t>осуществлении деятельности областных автономных учреждений и хозяйственных обществ с долей Томской области в уставных капиталах,</w:t>
      </w:r>
      <w:r>
        <w:t xml:space="preserve"> а также </w:t>
      </w:r>
      <w:r w:rsidRPr="0059321D">
        <w:t xml:space="preserve">на подготовку предложений по обеспечению повышения эффективности управления региональными финансами и собственностью. </w:t>
      </w:r>
    </w:p>
    <w:p w:rsidR="005216C1" w:rsidRPr="0059321D" w:rsidRDefault="005216C1" w:rsidP="005216C1">
      <w:pPr>
        <w:ind w:left="-360" w:firstLine="540"/>
        <w:jc w:val="both"/>
      </w:pPr>
      <w:r w:rsidRPr="0059321D">
        <w:t xml:space="preserve">Результаты контрольных и экспертно-аналитических мероприятий свидетельствуют о том, что в ходе формирования и исполнения областного бюджета имеются достаточные резервы укрепления государственной финансовой дисциплины, </w:t>
      </w:r>
      <w:r>
        <w:t xml:space="preserve">есть возможности для </w:t>
      </w:r>
      <w:r w:rsidRPr="0059321D">
        <w:t>повышения эффективности управления областной собственностью.</w:t>
      </w:r>
    </w:p>
    <w:p w:rsidR="005216C1" w:rsidRDefault="005216C1" w:rsidP="005216C1">
      <w:pPr>
        <w:ind w:left="-360" w:firstLine="540"/>
        <w:jc w:val="both"/>
      </w:pPr>
      <w:r>
        <w:t>О</w:t>
      </w:r>
      <w:r w:rsidRPr="0059321D">
        <w:t>сновные задачи, стоящие перед Контрольно-счетной палатой, следует</w:t>
      </w:r>
      <w:r>
        <w:t xml:space="preserve"> соотнести с приоритетными направлениями социально-экономической политики региона. </w:t>
      </w:r>
    </w:p>
    <w:p w:rsidR="005216C1" w:rsidRDefault="005216C1" w:rsidP="005216C1">
      <w:pPr>
        <w:ind w:left="-360" w:firstLine="540"/>
        <w:jc w:val="both"/>
      </w:pPr>
      <w:r>
        <w:t>Целевые задачи  определены следующие</w:t>
      </w:r>
      <w:r w:rsidRPr="0059321D">
        <w:t>:</w:t>
      </w:r>
    </w:p>
    <w:p w:rsidR="005216C1" w:rsidRDefault="005216C1" w:rsidP="005216C1">
      <w:pPr>
        <w:ind w:left="-360" w:firstLine="540"/>
        <w:jc w:val="both"/>
      </w:pPr>
      <w:r>
        <w:t>- контрольная работа должна способствовать тому, чтобы помогать действенному выполнению намеченных мер развития в приоритетных областях, снижению рисков и затрат публичных ресурсов;</w:t>
      </w:r>
    </w:p>
    <w:p w:rsidR="005216C1" w:rsidRDefault="005216C1" w:rsidP="005216C1">
      <w:pPr>
        <w:ind w:left="-360" w:firstLine="540"/>
        <w:jc w:val="both"/>
      </w:pPr>
      <w:r>
        <w:t xml:space="preserve">- выработка </w:t>
      </w:r>
      <w:r w:rsidRPr="00A35F12">
        <w:t>предложений, на основе проведенных мероприятий, по</w:t>
      </w:r>
      <w:r>
        <w:t xml:space="preserve"> повышению эффективности и оптимизации бюджетных расходов, по выявлению резервов доходного потенциала;</w:t>
      </w:r>
    </w:p>
    <w:p w:rsidR="005216C1" w:rsidRDefault="005216C1" w:rsidP="005216C1">
      <w:pPr>
        <w:jc w:val="both"/>
      </w:pPr>
      <w:r>
        <w:t xml:space="preserve">   - активное участие в противодействии коррупции;</w:t>
      </w:r>
    </w:p>
    <w:p w:rsidR="005216C1" w:rsidRDefault="005216C1" w:rsidP="005216C1">
      <w:pPr>
        <w:ind w:left="-360"/>
        <w:jc w:val="both"/>
      </w:pPr>
      <w:r>
        <w:t xml:space="preserve">         - выработка новых подходов к организации работы в целях безусловного повышения эффективности внешнего финансового контроля, включая</w:t>
      </w:r>
      <w:r w:rsidRPr="00445C10">
        <w:t xml:space="preserve"> </w:t>
      </w:r>
      <w:r>
        <w:t>р</w:t>
      </w:r>
      <w:r w:rsidRPr="0059321D">
        <w:t>азвитие современных информационных технологий в сфере финансового контроля</w:t>
      </w:r>
      <w:r>
        <w:t>.</w:t>
      </w:r>
    </w:p>
    <w:p w:rsidR="005216C1" w:rsidRDefault="005216C1" w:rsidP="005216C1">
      <w:pPr>
        <w:ind w:left="-360"/>
        <w:jc w:val="both"/>
      </w:pPr>
    </w:p>
    <w:p w:rsidR="005216C1" w:rsidRDefault="005216C1" w:rsidP="005216C1">
      <w:pPr>
        <w:ind w:left="-360"/>
        <w:jc w:val="both"/>
      </w:pPr>
    </w:p>
    <w:p w:rsidR="005216C1" w:rsidRDefault="005216C1" w:rsidP="005216C1">
      <w:pPr>
        <w:ind w:left="-360"/>
        <w:jc w:val="both"/>
      </w:pPr>
    </w:p>
    <w:p w:rsidR="005216C1" w:rsidRPr="0059321D" w:rsidRDefault="005216C1" w:rsidP="005216C1">
      <w:pPr>
        <w:ind w:left="-360"/>
        <w:jc w:val="both"/>
      </w:pPr>
    </w:p>
    <w:p w:rsidR="005216C1" w:rsidRPr="0059321D" w:rsidRDefault="005216C1" w:rsidP="005216C1">
      <w:pPr>
        <w:ind w:left="-360"/>
        <w:jc w:val="both"/>
      </w:pPr>
      <w:r w:rsidRPr="0059321D">
        <w:t>Председатель</w:t>
      </w:r>
    </w:p>
    <w:p w:rsidR="005216C1" w:rsidRPr="0059321D" w:rsidRDefault="005216C1" w:rsidP="005216C1">
      <w:pPr>
        <w:ind w:left="-360"/>
        <w:jc w:val="both"/>
      </w:pPr>
      <w:r>
        <w:t>Контрольно-счетной палаты</w:t>
      </w:r>
      <w:r>
        <w:tab/>
      </w:r>
      <w:r>
        <w:tab/>
      </w:r>
      <w:r>
        <w:tab/>
      </w:r>
      <w:r>
        <w:tab/>
      </w:r>
      <w:r>
        <w:tab/>
      </w:r>
      <w:r>
        <w:tab/>
      </w:r>
      <w:r>
        <w:tab/>
      </w:r>
      <w:r>
        <w:tab/>
        <w:t xml:space="preserve">      </w:t>
      </w:r>
      <w:r w:rsidRPr="0059321D">
        <w:t>А.Д.</w:t>
      </w:r>
      <w:r>
        <w:t xml:space="preserve"> Пронькин</w:t>
      </w:r>
    </w:p>
    <w:p w:rsidR="00CE3F8C" w:rsidRDefault="00CE3F8C"/>
    <w:sectPr w:rsidR="00CE3F8C" w:rsidSect="00796E03">
      <w:headerReference w:type="even" r:id="rId9"/>
      <w:headerReference w:type="default" r:id="rId10"/>
      <w:footerReference w:type="even" r:id="rId11"/>
      <w:footerReference w:type="default" r:id="rId12"/>
      <w:pgSz w:w="11906" w:h="16838"/>
      <w:pgMar w:top="851" w:right="567" w:bottom="851" w:left="1418" w:header="709" w:footer="39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4" w:rsidRDefault="005216C1" w:rsidP="00EE72F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42BE4" w:rsidRDefault="005216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4" w:rsidRPr="009D1384" w:rsidRDefault="005216C1" w:rsidP="009D1384">
    <w:pPr>
      <w:pStyle w:val="aa"/>
      <w:framePr w:wrap="around" w:vAnchor="text" w:hAnchor="page" w:x="6481" w:y="527"/>
      <w:rPr>
        <w:rStyle w:val="ac"/>
        <w:sz w:val="16"/>
        <w:szCs w:val="16"/>
      </w:rPr>
    </w:pPr>
  </w:p>
  <w:p w:rsidR="00B42BE4" w:rsidRDefault="005216C1">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4" w:rsidRDefault="005216C1" w:rsidP="00B46B9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42BE4" w:rsidRDefault="005216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E4" w:rsidRDefault="005216C1" w:rsidP="00B46B9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31</w:t>
    </w:r>
    <w:r>
      <w:rPr>
        <w:rStyle w:val="ac"/>
      </w:rPr>
      <w:fldChar w:fldCharType="end"/>
    </w:r>
  </w:p>
  <w:p w:rsidR="00B42BE4" w:rsidRDefault="005216C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C1"/>
    <w:rsid w:val="005216C1"/>
    <w:rsid w:val="00CE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C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16C1"/>
    <w:pPr>
      <w:keepNext/>
      <w:keepLines/>
      <w:suppressAutoHyphens w:val="0"/>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216C1"/>
    <w:rPr>
      <w:rFonts w:ascii="Cambria" w:eastAsia="Calibri" w:hAnsi="Cambria" w:cs="Times New Roman"/>
      <w:b/>
      <w:bCs/>
      <w:color w:val="365F91"/>
      <w:sz w:val="28"/>
      <w:szCs w:val="28"/>
    </w:rPr>
  </w:style>
  <w:style w:type="paragraph" w:styleId="a3">
    <w:name w:val="Title"/>
    <w:basedOn w:val="a"/>
    <w:next w:val="a4"/>
    <w:link w:val="a5"/>
    <w:qFormat/>
    <w:rsid w:val="005216C1"/>
    <w:pPr>
      <w:jc w:val="center"/>
    </w:pPr>
    <w:rPr>
      <w:b/>
      <w:sz w:val="28"/>
      <w:szCs w:val="20"/>
    </w:rPr>
  </w:style>
  <w:style w:type="character" w:customStyle="1" w:styleId="a5">
    <w:name w:val="Название Знак"/>
    <w:basedOn w:val="a0"/>
    <w:link w:val="a3"/>
    <w:rsid w:val="005216C1"/>
    <w:rPr>
      <w:rFonts w:ascii="Times New Roman" w:eastAsia="Times New Roman" w:hAnsi="Times New Roman" w:cs="Times New Roman"/>
      <w:b/>
      <w:sz w:val="28"/>
      <w:szCs w:val="20"/>
      <w:lang w:eastAsia="ar-SA"/>
    </w:rPr>
  </w:style>
  <w:style w:type="paragraph" w:customStyle="1" w:styleId="11">
    <w:name w:val=" Знак1 Знак Знак Знак"/>
    <w:basedOn w:val="a"/>
    <w:rsid w:val="005216C1"/>
    <w:pPr>
      <w:tabs>
        <w:tab w:val="num" w:pos="360"/>
      </w:tabs>
      <w:suppressAutoHyphens w:val="0"/>
      <w:spacing w:after="160" w:line="240" w:lineRule="exact"/>
    </w:pPr>
    <w:rPr>
      <w:rFonts w:ascii="Verdana" w:hAnsi="Verdana" w:cs="Verdana"/>
      <w:sz w:val="20"/>
      <w:szCs w:val="20"/>
      <w:lang w:val="en-US" w:eastAsia="en-US"/>
    </w:rPr>
  </w:style>
  <w:style w:type="paragraph" w:styleId="a4">
    <w:name w:val="Subtitle"/>
    <w:basedOn w:val="a"/>
    <w:link w:val="a6"/>
    <w:qFormat/>
    <w:rsid w:val="005216C1"/>
    <w:pPr>
      <w:spacing w:after="60"/>
      <w:jc w:val="center"/>
      <w:outlineLvl w:val="1"/>
    </w:pPr>
    <w:rPr>
      <w:rFonts w:ascii="Arial" w:hAnsi="Arial" w:cs="Arial"/>
    </w:rPr>
  </w:style>
  <w:style w:type="character" w:customStyle="1" w:styleId="a6">
    <w:name w:val="Подзаголовок Знак"/>
    <w:basedOn w:val="a0"/>
    <w:link w:val="a4"/>
    <w:rsid w:val="005216C1"/>
    <w:rPr>
      <w:rFonts w:ascii="Arial" w:eastAsia="Times New Roman" w:hAnsi="Arial" w:cs="Arial"/>
      <w:sz w:val="24"/>
      <w:szCs w:val="24"/>
      <w:lang w:eastAsia="ar-SA"/>
    </w:rPr>
  </w:style>
  <w:style w:type="paragraph" w:styleId="a7">
    <w:name w:val="header"/>
    <w:basedOn w:val="a"/>
    <w:link w:val="a8"/>
    <w:rsid w:val="005216C1"/>
    <w:pPr>
      <w:tabs>
        <w:tab w:val="center" w:pos="4677"/>
        <w:tab w:val="right" w:pos="9355"/>
      </w:tabs>
    </w:pPr>
    <w:rPr>
      <w:rFonts w:eastAsia="Calibri"/>
    </w:rPr>
  </w:style>
  <w:style w:type="character" w:customStyle="1" w:styleId="a8">
    <w:name w:val="Верхний колонтитул Знак"/>
    <w:basedOn w:val="a0"/>
    <w:link w:val="a7"/>
    <w:rsid w:val="005216C1"/>
    <w:rPr>
      <w:rFonts w:ascii="Times New Roman" w:eastAsia="Calibri" w:hAnsi="Times New Roman" w:cs="Times New Roman"/>
      <w:sz w:val="24"/>
      <w:szCs w:val="24"/>
      <w:lang w:eastAsia="ar-SA"/>
    </w:rPr>
  </w:style>
  <w:style w:type="paragraph" w:customStyle="1" w:styleId="ListParagraph">
    <w:name w:val="List Paragraph"/>
    <w:basedOn w:val="a"/>
    <w:rsid w:val="005216C1"/>
    <w:pPr>
      <w:suppressAutoHyphens w:val="0"/>
      <w:spacing w:after="200" w:line="276" w:lineRule="auto"/>
      <w:ind w:left="720"/>
      <w:contextualSpacing/>
    </w:pPr>
    <w:rPr>
      <w:rFonts w:ascii="Arial" w:hAnsi="Arial" w:cs="Arial"/>
      <w:szCs w:val="22"/>
      <w:lang w:eastAsia="en-US"/>
    </w:rPr>
  </w:style>
  <w:style w:type="character" w:styleId="a9">
    <w:name w:val="Hyperlink"/>
    <w:basedOn w:val="a0"/>
    <w:rsid w:val="005216C1"/>
    <w:rPr>
      <w:color w:val="0000FF"/>
      <w:u w:val="single"/>
    </w:rPr>
  </w:style>
  <w:style w:type="paragraph" w:styleId="aa">
    <w:name w:val="footer"/>
    <w:basedOn w:val="a"/>
    <w:link w:val="ab"/>
    <w:rsid w:val="005216C1"/>
    <w:pPr>
      <w:tabs>
        <w:tab w:val="center" w:pos="4677"/>
        <w:tab w:val="right" w:pos="9355"/>
      </w:tabs>
    </w:pPr>
  </w:style>
  <w:style w:type="character" w:customStyle="1" w:styleId="ab">
    <w:name w:val="Нижний колонтитул Знак"/>
    <w:basedOn w:val="a0"/>
    <w:link w:val="aa"/>
    <w:rsid w:val="005216C1"/>
    <w:rPr>
      <w:rFonts w:ascii="Times New Roman" w:eastAsia="Times New Roman" w:hAnsi="Times New Roman" w:cs="Times New Roman"/>
      <w:sz w:val="24"/>
      <w:szCs w:val="24"/>
      <w:lang w:eastAsia="ar-SA"/>
    </w:rPr>
  </w:style>
  <w:style w:type="character" w:styleId="ac">
    <w:name w:val="page number"/>
    <w:basedOn w:val="a0"/>
    <w:rsid w:val="005216C1"/>
  </w:style>
  <w:style w:type="paragraph" w:styleId="ad">
    <w:name w:val="Normal (Web)"/>
    <w:basedOn w:val="a"/>
    <w:rsid w:val="005216C1"/>
    <w:pPr>
      <w:suppressAutoHyphens w:val="0"/>
      <w:spacing w:before="100" w:beforeAutospacing="1" w:after="100" w:afterAutospacing="1"/>
    </w:pPr>
    <w:rPr>
      <w:rFonts w:ascii="Verdana" w:hAnsi="Verdana"/>
      <w:sz w:val="20"/>
      <w:szCs w:val="20"/>
      <w:lang w:eastAsia="ru-RU"/>
    </w:rPr>
  </w:style>
  <w:style w:type="paragraph" w:customStyle="1" w:styleId="ConsPlusNormal">
    <w:name w:val="ConsPlusNormal"/>
    <w:rsid w:val="005216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16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semiHidden/>
    <w:rsid w:val="005216C1"/>
    <w:rPr>
      <w:rFonts w:ascii="Tahoma" w:hAnsi="Tahoma" w:cs="Tahoma"/>
      <w:sz w:val="16"/>
      <w:szCs w:val="16"/>
    </w:rPr>
  </w:style>
  <w:style w:type="character" w:customStyle="1" w:styleId="af">
    <w:name w:val="Текст выноски Знак"/>
    <w:basedOn w:val="a0"/>
    <w:link w:val="ae"/>
    <w:semiHidden/>
    <w:rsid w:val="005216C1"/>
    <w:rPr>
      <w:rFonts w:ascii="Tahoma" w:eastAsia="Times New Roman" w:hAnsi="Tahoma" w:cs="Tahoma"/>
      <w:sz w:val="16"/>
      <w:szCs w:val="16"/>
      <w:lang w:eastAsia="ar-SA"/>
    </w:rPr>
  </w:style>
  <w:style w:type="paragraph" w:styleId="af0">
    <w:name w:val="Body Text"/>
    <w:basedOn w:val="a"/>
    <w:link w:val="af1"/>
    <w:semiHidden/>
    <w:rsid w:val="005216C1"/>
    <w:pPr>
      <w:suppressAutoHyphens w:val="0"/>
      <w:spacing w:after="120"/>
    </w:pPr>
    <w:rPr>
      <w:rFonts w:eastAsia="Calibri"/>
      <w:lang w:eastAsia="ru-RU"/>
    </w:rPr>
  </w:style>
  <w:style w:type="character" w:customStyle="1" w:styleId="af1">
    <w:name w:val="Основной текст Знак"/>
    <w:basedOn w:val="a0"/>
    <w:link w:val="af0"/>
    <w:semiHidden/>
    <w:rsid w:val="005216C1"/>
    <w:rPr>
      <w:rFonts w:ascii="Times New Roman" w:eastAsia="Calibri" w:hAnsi="Times New Roman" w:cs="Times New Roman"/>
      <w:sz w:val="24"/>
      <w:szCs w:val="24"/>
      <w:lang w:eastAsia="ru-RU"/>
    </w:rPr>
  </w:style>
  <w:style w:type="character" w:customStyle="1" w:styleId="af2">
    <w:name w:val=" Знак Знак"/>
    <w:locked/>
    <w:rsid w:val="005216C1"/>
    <w:rPr>
      <w:rFonts w:eastAsia="Calibri"/>
      <w:sz w:val="24"/>
      <w:szCs w:val="24"/>
      <w:lang w:val="ru-RU" w:eastAsia="ar-SA" w:bidi="ar-SA"/>
    </w:rPr>
  </w:style>
  <w:style w:type="character" w:customStyle="1" w:styleId="12">
    <w:name w:val=" Знак Знак1"/>
    <w:locked/>
    <w:rsid w:val="005216C1"/>
    <w:rPr>
      <w:rFonts w:ascii="Cambria" w:eastAsia="Calibri" w:hAnsi="Cambria"/>
      <w:b/>
      <w:bCs/>
      <w:color w:val="365F91"/>
      <w:sz w:val="28"/>
      <w:szCs w:val="28"/>
      <w:lang w:val="ru-RU" w:eastAsia="en-US" w:bidi="ar-SA"/>
    </w:rPr>
  </w:style>
  <w:style w:type="paragraph" w:styleId="2">
    <w:name w:val="Body Text Indent 2"/>
    <w:basedOn w:val="a"/>
    <w:link w:val="20"/>
    <w:rsid w:val="005216C1"/>
    <w:pPr>
      <w:spacing w:after="120" w:line="480" w:lineRule="auto"/>
      <w:ind w:left="283"/>
    </w:pPr>
  </w:style>
  <w:style w:type="character" w:customStyle="1" w:styleId="20">
    <w:name w:val="Основной текст с отступом 2 Знак"/>
    <w:basedOn w:val="a0"/>
    <w:link w:val="2"/>
    <w:rsid w:val="005216C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C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16C1"/>
    <w:pPr>
      <w:keepNext/>
      <w:keepLines/>
      <w:suppressAutoHyphens w:val="0"/>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216C1"/>
    <w:rPr>
      <w:rFonts w:ascii="Cambria" w:eastAsia="Calibri" w:hAnsi="Cambria" w:cs="Times New Roman"/>
      <w:b/>
      <w:bCs/>
      <w:color w:val="365F91"/>
      <w:sz w:val="28"/>
      <w:szCs w:val="28"/>
    </w:rPr>
  </w:style>
  <w:style w:type="paragraph" w:styleId="a3">
    <w:name w:val="Title"/>
    <w:basedOn w:val="a"/>
    <w:next w:val="a4"/>
    <w:link w:val="a5"/>
    <w:qFormat/>
    <w:rsid w:val="005216C1"/>
    <w:pPr>
      <w:jc w:val="center"/>
    </w:pPr>
    <w:rPr>
      <w:b/>
      <w:sz w:val="28"/>
      <w:szCs w:val="20"/>
    </w:rPr>
  </w:style>
  <w:style w:type="character" w:customStyle="1" w:styleId="a5">
    <w:name w:val="Название Знак"/>
    <w:basedOn w:val="a0"/>
    <w:link w:val="a3"/>
    <w:rsid w:val="005216C1"/>
    <w:rPr>
      <w:rFonts w:ascii="Times New Roman" w:eastAsia="Times New Roman" w:hAnsi="Times New Roman" w:cs="Times New Roman"/>
      <w:b/>
      <w:sz w:val="28"/>
      <w:szCs w:val="20"/>
      <w:lang w:eastAsia="ar-SA"/>
    </w:rPr>
  </w:style>
  <w:style w:type="paragraph" w:customStyle="1" w:styleId="11">
    <w:name w:val=" Знак1 Знак Знак Знак"/>
    <w:basedOn w:val="a"/>
    <w:rsid w:val="005216C1"/>
    <w:pPr>
      <w:tabs>
        <w:tab w:val="num" w:pos="360"/>
      </w:tabs>
      <w:suppressAutoHyphens w:val="0"/>
      <w:spacing w:after="160" w:line="240" w:lineRule="exact"/>
    </w:pPr>
    <w:rPr>
      <w:rFonts w:ascii="Verdana" w:hAnsi="Verdana" w:cs="Verdana"/>
      <w:sz w:val="20"/>
      <w:szCs w:val="20"/>
      <w:lang w:val="en-US" w:eastAsia="en-US"/>
    </w:rPr>
  </w:style>
  <w:style w:type="paragraph" w:styleId="a4">
    <w:name w:val="Subtitle"/>
    <w:basedOn w:val="a"/>
    <w:link w:val="a6"/>
    <w:qFormat/>
    <w:rsid w:val="005216C1"/>
    <w:pPr>
      <w:spacing w:after="60"/>
      <w:jc w:val="center"/>
      <w:outlineLvl w:val="1"/>
    </w:pPr>
    <w:rPr>
      <w:rFonts w:ascii="Arial" w:hAnsi="Arial" w:cs="Arial"/>
    </w:rPr>
  </w:style>
  <w:style w:type="character" w:customStyle="1" w:styleId="a6">
    <w:name w:val="Подзаголовок Знак"/>
    <w:basedOn w:val="a0"/>
    <w:link w:val="a4"/>
    <w:rsid w:val="005216C1"/>
    <w:rPr>
      <w:rFonts w:ascii="Arial" w:eastAsia="Times New Roman" w:hAnsi="Arial" w:cs="Arial"/>
      <w:sz w:val="24"/>
      <w:szCs w:val="24"/>
      <w:lang w:eastAsia="ar-SA"/>
    </w:rPr>
  </w:style>
  <w:style w:type="paragraph" w:styleId="a7">
    <w:name w:val="header"/>
    <w:basedOn w:val="a"/>
    <w:link w:val="a8"/>
    <w:rsid w:val="005216C1"/>
    <w:pPr>
      <w:tabs>
        <w:tab w:val="center" w:pos="4677"/>
        <w:tab w:val="right" w:pos="9355"/>
      </w:tabs>
    </w:pPr>
    <w:rPr>
      <w:rFonts w:eastAsia="Calibri"/>
    </w:rPr>
  </w:style>
  <w:style w:type="character" w:customStyle="1" w:styleId="a8">
    <w:name w:val="Верхний колонтитул Знак"/>
    <w:basedOn w:val="a0"/>
    <w:link w:val="a7"/>
    <w:rsid w:val="005216C1"/>
    <w:rPr>
      <w:rFonts w:ascii="Times New Roman" w:eastAsia="Calibri" w:hAnsi="Times New Roman" w:cs="Times New Roman"/>
      <w:sz w:val="24"/>
      <w:szCs w:val="24"/>
      <w:lang w:eastAsia="ar-SA"/>
    </w:rPr>
  </w:style>
  <w:style w:type="paragraph" w:customStyle="1" w:styleId="ListParagraph">
    <w:name w:val="List Paragraph"/>
    <w:basedOn w:val="a"/>
    <w:rsid w:val="005216C1"/>
    <w:pPr>
      <w:suppressAutoHyphens w:val="0"/>
      <w:spacing w:after="200" w:line="276" w:lineRule="auto"/>
      <w:ind w:left="720"/>
      <w:contextualSpacing/>
    </w:pPr>
    <w:rPr>
      <w:rFonts w:ascii="Arial" w:hAnsi="Arial" w:cs="Arial"/>
      <w:szCs w:val="22"/>
      <w:lang w:eastAsia="en-US"/>
    </w:rPr>
  </w:style>
  <w:style w:type="character" w:styleId="a9">
    <w:name w:val="Hyperlink"/>
    <w:basedOn w:val="a0"/>
    <w:rsid w:val="005216C1"/>
    <w:rPr>
      <w:color w:val="0000FF"/>
      <w:u w:val="single"/>
    </w:rPr>
  </w:style>
  <w:style w:type="paragraph" w:styleId="aa">
    <w:name w:val="footer"/>
    <w:basedOn w:val="a"/>
    <w:link w:val="ab"/>
    <w:rsid w:val="005216C1"/>
    <w:pPr>
      <w:tabs>
        <w:tab w:val="center" w:pos="4677"/>
        <w:tab w:val="right" w:pos="9355"/>
      </w:tabs>
    </w:pPr>
  </w:style>
  <w:style w:type="character" w:customStyle="1" w:styleId="ab">
    <w:name w:val="Нижний колонтитул Знак"/>
    <w:basedOn w:val="a0"/>
    <w:link w:val="aa"/>
    <w:rsid w:val="005216C1"/>
    <w:rPr>
      <w:rFonts w:ascii="Times New Roman" w:eastAsia="Times New Roman" w:hAnsi="Times New Roman" w:cs="Times New Roman"/>
      <w:sz w:val="24"/>
      <w:szCs w:val="24"/>
      <w:lang w:eastAsia="ar-SA"/>
    </w:rPr>
  </w:style>
  <w:style w:type="character" w:styleId="ac">
    <w:name w:val="page number"/>
    <w:basedOn w:val="a0"/>
    <w:rsid w:val="005216C1"/>
  </w:style>
  <w:style w:type="paragraph" w:styleId="ad">
    <w:name w:val="Normal (Web)"/>
    <w:basedOn w:val="a"/>
    <w:rsid w:val="005216C1"/>
    <w:pPr>
      <w:suppressAutoHyphens w:val="0"/>
      <w:spacing w:before="100" w:beforeAutospacing="1" w:after="100" w:afterAutospacing="1"/>
    </w:pPr>
    <w:rPr>
      <w:rFonts w:ascii="Verdana" w:hAnsi="Verdana"/>
      <w:sz w:val="20"/>
      <w:szCs w:val="20"/>
      <w:lang w:eastAsia="ru-RU"/>
    </w:rPr>
  </w:style>
  <w:style w:type="paragraph" w:customStyle="1" w:styleId="ConsPlusNormal">
    <w:name w:val="ConsPlusNormal"/>
    <w:rsid w:val="005216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16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semiHidden/>
    <w:rsid w:val="005216C1"/>
    <w:rPr>
      <w:rFonts w:ascii="Tahoma" w:hAnsi="Tahoma" w:cs="Tahoma"/>
      <w:sz w:val="16"/>
      <w:szCs w:val="16"/>
    </w:rPr>
  </w:style>
  <w:style w:type="character" w:customStyle="1" w:styleId="af">
    <w:name w:val="Текст выноски Знак"/>
    <w:basedOn w:val="a0"/>
    <w:link w:val="ae"/>
    <w:semiHidden/>
    <w:rsid w:val="005216C1"/>
    <w:rPr>
      <w:rFonts w:ascii="Tahoma" w:eastAsia="Times New Roman" w:hAnsi="Tahoma" w:cs="Tahoma"/>
      <w:sz w:val="16"/>
      <w:szCs w:val="16"/>
      <w:lang w:eastAsia="ar-SA"/>
    </w:rPr>
  </w:style>
  <w:style w:type="paragraph" w:styleId="af0">
    <w:name w:val="Body Text"/>
    <w:basedOn w:val="a"/>
    <w:link w:val="af1"/>
    <w:semiHidden/>
    <w:rsid w:val="005216C1"/>
    <w:pPr>
      <w:suppressAutoHyphens w:val="0"/>
      <w:spacing w:after="120"/>
    </w:pPr>
    <w:rPr>
      <w:rFonts w:eastAsia="Calibri"/>
      <w:lang w:eastAsia="ru-RU"/>
    </w:rPr>
  </w:style>
  <w:style w:type="character" w:customStyle="1" w:styleId="af1">
    <w:name w:val="Основной текст Знак"/>
    <w:basedOn w:val="a0"/>
    <w:link w:val="af0"/>
    <w:semiHidden/>
    <w:rsid w:val="005216C1"/>
    <w:rPr>
      <w:rFonts w:ascii="Times New Roman" w:eastAsia="Calibri" w:hAnsi="Times New Roman" w:cs="Times New Roman"/>
      <w:sz w:val="24"/>
      <w:szCs w:val="24"/>
      <w:lang w:eastAsia="ru-RU"/>
    </w:rPr>
  </w:style>
  <w:style w:type="character" w:customStyle="1" w:styleId="af2">
    <w:name w:val=" Знак Знак"/>
    <w:locked/>
    <w:rsid w:val="005216C1"/>
    <w:rPr>
      <w:rFonts w:eastAsia="Calibri"/>
      <w:sz w:val="24"/>
      <w:szCs w:val="24"/>
      <w:lang w:val="ru-RU" w:eastAsia="ar-SA" w:bidi="ar-SA"/>
    </w:rPr>
  </w:style>
  <w:style w:type="character" w:customStyle="1" w:styleId="12">
    <w:name w:val=" Знак Знак1"/>
    <w:locked/>
    <w:rsid w:val="005216C1"/>
    <w:rPr>
      <w:rFonts w:ascii="Cambria" w:eastAsia="Calibri" w:hAnsi="Cambria"/>
      <w:b/>
      <w:bCs/>
      <w:color w:val="365F91"/>
      <w:sz w:val="28"/>
      <w:szCs w:val="28"/>
      <w:lang w:val="ru-RU" w:eastAsia="en-US" w:bidi="ar-SA"/>
    </w:rPr>
  </w:style>
  <w:style w:type="paragraph" w:styleId="2">
    <w:name w:val="Body Text Indent 2"/>
    <w:basedOn w:val="a"/>
    <w:link w:val="20"/>
    <w:rsid w:val="005216C1"/>
    <w:pPr>
      <w:spacing w:after="120" w:line="480" w:lineRule="auto"/>
      <w:ind w:left="283"/>
    </w:pPr>
  </w:style>
  <w:style w:type="character" w:customStyle="1" w:styleId="20">
    <w:name w:val="Основной текст с отступом 2 Знак"/>
    <w:basedOn w:val="a0"/>
    <w:link w:val="2"/>
    <w:rsid w:val="005216C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16897</Words>
  <Characters>96316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cp:revision>
  <dcterms:created xsi:type="dcterms:W3CDTF">2013-06-19T05:13:00Z</dcterms:created>
  <dcterms:modified xsi:type="dcterms:W3CDTF">2013-06-19T05:15:00Z</dcterms:modified>
</cp:coreProperties>
</file>