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B9" w:rsidRDefault="00552D25">
      <w:r>
        <w:rPr>
          <w:noProof/>
          <w:lang w:eastAsia="ru-RU"/>
        </w:rPr>
        <w:drawing>
          <wp:inline distT="0" distB="0" distL="0" distR="0" wp14:anchorId="6BFCD9D6" wp14:editId="5E3DC839">
            <wp:extent cx="9711304" cy="5462546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8763" cy="54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98" w:rsidRPr="000E1E98" w:rsidRDefault="000E1E98" w:rsidP="000E1E98">
      <w:pPr>
        <w:rPr>
          <w:sz w:val="28"/>
          <w:szCs w:val="28"/>
        </w:rPr>
      </w:pPr>
      <w:hyperlink r:id="rId6" w:history="1">
        <w:r w:rsidRPr="000E1E98">
          <w:rPr>
            <w:rStyle w:val="a5"/>
            <w:sz w:val="28"/>
            <w:szCs w:val="28"/>
          </w:rPr>
          <w:t>http://www.tvtomsk.ru/russia24/interview/13491-aleksey-pronkin-predsedatel-konrolno-schetnoy-palaty-tomskoy-oblasti.html</w:t>
        </w:r>
      </w:hyperlink>
      <w:bookmarkStart w:id="0" w:name="_GoBack"/>
      <w:bookmarkEnd w:id="0"/>
    </w:p>
    <w:p w:rsidR="000E1E98" w:rsidRDefault="000E1E98"/>
    <w:sectPr w:rsidR="000E1E98" w:rsidSect="000E1E98">
      <w:pgSz w:w="16838" w:h="11906" w:orient="landscape"/>
      <w:pgMar w:top="426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D25"/>
    <w:rsid w:val="000E1E98"/>
    <w:rsid w:val="00552D25"/>
    <w:rsid w:val="007C02DE"/>
    <w:rsid w:val="00FD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1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1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vtomsk.ru/russia24/interview/13491-aleksey-pronkin-predsedatel-konrolno-schetnoy-palaty-tomskoy-oblasti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Томской области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Губина</dc:creator>
  <cp:lastModifiedBy>Губина</cp:lastModifiedBy>
  <cp:revision>2</cp:revision>
  <dcterms:created xsi:type="dcterms:W3CDTF">2016-02-01T08:17:00Z</dcterms:created>
  <dcterms:modified xsi:type="dcterms:W3CDTF">2016-03-30T08:22:00Z</dcterms:modified>
</cp:coreProperties>
</file>