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07954" w:rsidRPr="00907954" w:rsidTr="00E92A11">
        <w:trPr>
          <w:tblCellSpacing w:w="0" w:type="dxa"/>
        </w:trPr>
        <w:tc>
          <w:tcPr>
            <w:tcW w:w="9214" w:type="dxa"/>
            <w:vAlign w:val="center"/>
            <w:hideMark/>
          </w:tcPr>
          <w:p w:rsidR="00907954" w:rsidRPr="00907954" w:rsidRDefault="00907954" w:rsidP="009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0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деньги утекали в песок?</w:t>
            </w:r>
            <w:r w:rsidRPr="00907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Контрольно-счетная палата Томской области </w:t>
            </w:r>
            <w:proofErr w:type="gramStart"/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выявила нарушения в расходовании финансов</w:t>
            </w:r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Депутаты бюджетно-финансового комитета областной думы обсудили</w:t>
            </w:r>
            <w:proofErr w:type="gramEnd"/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ежегодный отчет областной Контрольно-счетной палаты (КСП) о работе в 2016 году. По словам Алексея </w:t>
            </w:r>
            <w:proofErr w:type="spellStart"/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Пронькина</w:t>
            </w:r>
            <w:proofErr w:type="spellEnd"/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председателя КСП, количество нарушений уменьшилось, но их объем все равно остается весьма значительным - почти 3 миллиарда рублей.</w:t>
            </w:r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сообщает сайт Думы, с которого и велась трансляция выступления </w:t>
            </w:r>
            <w:proofErr w:type="spellStart"/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Пронькина</w:t>
            </w:r>
            <w:proofErr w:type="spellEnd"/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контрольными мероприятиями в 2016 году было охвачено 36 объектов, среди них органы исполнительной власти Томской области и местного самоуправления, а также областные государственные организации и муниципальные учреждения. В ходе проверок было выявлено 507 нарушений и недостатков при исполнении действующих нормативных правовых актов. В денежном выражении объем нарушений составил 2 </w:t>
            </w:r>
            <w:proofErr w:type="gramStart"/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gramEnd"/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665 млн рублей. Лидером продолжают оставаться нарушения в сфере бухгалтерского учета и отчетности компаний и государственных ведомств - почти 1,5 миллиарда рублей. Нарушения при формировании доходов и расходов областного бюджета составили 750 </w:t>
            </w:r>
            <w:proofErr w:type="gramStart"/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нецелевое и неэффективное использование средств в общей сложности - 90 миллионов.</w:t>
            </w:r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Особо председатель КСП Томской области отметил отсутствие прозрачности выделения средств на капитальный ремонт домов и низкое качество предоставляемой проектно-сметной документации. Он подчеркнул, что над этим вопросом предстоит работать. Об этом, в частности, было несколько публикаций в томских СМИ. Этой теме мы посвящали даже отдельный материал, который касался расходования средств региональным оператором в 2013-2014 гг.</w:t>
            </w:r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свою очередь областной депутат Алексей Федоров считает, что квалифицированных фирм, которые могли бы сделать без ошибок проектно-сметную документацию, в области почти нет. Депутат Екатерина Собканюк от себя предложила создать единую службу заказчика, которая бы курировала и организовывала капремонты на объектах социальной направленности.</w:t>
            </w:r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мнению депутатов, в социальных учреждениях нет грамотных специалистов для этого. Если в рамках области создать такого единого заказчика, который бы формировал техническое задание, проводил техническое обследование, составлял грамотную дефектную ведомость, то в итоге разработка ПСД будет совершенно иного качества.</w:t>
            </w:r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завершении обсуждения представленного отчета председатель бюджетно-финансового комитета Александр </w:t>
            </w:r>
            <w:proofErr w:type="spellStart"/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Куприянец</w:t>
            </w:r>
            <w:proofErr w:type="spellEnd"/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отметил, что количество нарушений уменьшилось.</w:t>
            </w:r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Судя по цифрам, положительные сдвиги есть, - сказал, он, - неэффективно использованных средств в 2016 году почти в три раза меньше, чем в 2015-м. Больше было принято нормативных правовых актов. Поэтому есть предложение внести этот вопрос на рассмотрение шестого собрания Думы. Депутаты комитета согласились с предложением председателя.</w:t>
            </w:r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Кроме того, в ходе комитета был рассмотрен вопрос, уточняющий перечень межбюджетных трансфертов, связанный с выделением федеральных средств на реконструкцию </w:t>
            </w:r>
            <w:proofErr w:type="spellStart"/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Мокрушинского</w:t>
            </w:r>
            <w:proofErr w:type="spellEnd"/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переезда в Томске. </w:t>
            </w:r>
          </w:p>
        </w:tc>
      </w:tr>
      <w:tr w:rsidR="00907954" w:rsidRPr="00907954" w:rsidTr="00E92A11">
        <w:trPr>
          <w:trHeight w:val="100"/>
          <w:tblCellSpacing w:w="0" w:type="dxa"/>
        </w:trPr>
        <w:tc>
          <w:tcPr>
            <w:tcW w:w="9214" w:type="dxa"/>
            <w:vAlign w:val="center"/>
            <w:hideMark/>
          </w:tcPr>
          <w:p w:rsidR="00907954" w:rsidRPr="00907954" w:rsidRDefault="00907954" w:rsidP="0090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907954" w:rsidRPr="00907954" w:rsidRDefault="00907954" w:rsidP="009079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00" w:type="dxa"/>
        <w:tblCellSpacing w:w="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907954" w:rsidRPr="00907954" w:rsidTr="00907954">
        <w:trPr>
          <w:tblCellSpacing w:w="50" w:type="dxa"/>
        </w:trPr>
        <w:tc>
          <w:tcPr>
            <w:tcW w:w="0" w:type="auto"/>
            <w:vAlign w:val="center"/>
            <w:hideMark/>
          </w:tcPr>
          <w:p w:rsidR="00907954" w:rsidRPr="00907954" w:rsidRDefault="00907954" w:rsidP="00907954">
            <w:pPr>
              <w:spacing w:after="0" w:line="240" w:lineRule="auto"/>
              <w:jc w:val="right"/>
              <w:divId w:val="1622495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"МК в Томске", 29.03.2017</w:t>
            </w:r>
          </w:p>
        </w:tc>
      </w:tr>
    </w:tbl>
    <w:p w:rsidR="00332248" w:rsidRDefault="00332248" w:rsidP="00E92A11"/>
    <w:sectPr w:rsidR="00332248" w:rsidSect="00E92A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54"/>
    <w:rsid w:val="00332248"/>
    <w:rsid w:val="00907954"/>
    <w:rsid w:val="00946556"/>
    <w:rsid w:val="009C503C"/>
    <w:rsid w:val="00E9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Татьяна Валерьевна</dc:creator>
  <cp:lastModifiedBy>Губина Татьяна Валерьевна</cp:lastModifiedBy>
  <cp:revision>2</cp:revision>
  <cp:lastPrinted>2017-03-30T04:12:00Z</cp:lastPrinted>
  <dcterms:created xsi:type="dcterms:W3CDTF">2017-03-30T04:32:00Z</dcterms:created>
  <dcterms:modified xsi:type="dcterms:W3CDTF">2017-03-30T04:32:00Z</dcterms:modified>
</cp:coreProperties>
</file>