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BC" w:rsidRDefault="003401BC" w:rsidP="003401B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интересов,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в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>котором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приняли участие представитель органа </w:t>
      </w:r>
      <w:r w:rsidRPr="00F82E36">
        <w:rPr>
          <w:rFonts w:ascii="Times New Roman" w:hAnsi="Times New Roman" w:cs="Times New Roman"/>
          <w:b w:val="0"/>
          <w:color w:val="000000"/>
          <w:sz w:val="24"/>
          <w:szCs w:val="24"/>
        </w:rPr>
        <w:t>по профилактике коррупционных и иных правонарушений Томской области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независимы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3401BC" w:rsidRPr="005F0815" w:rsidRDefault="003401BC" w:rsidP="003401BC">
      <w:pPr>
        <w:pStyle w:val="a6"/>
        <w:spacing w:after="0"/>
        <w:ind w:firstLine="709"/>
        <w:jc w:val="both"/>
      </w:pPr>
      <w:r>
        <w:t xml:space="preserve">В отчетном квартале в порядке, установленном ч. 4 ст. 12 Федерального закона </w:t>
      </w:r>
      <w:r>
        <w:br/>
        <w:t xml:space="preserve">от 25.12.2008 № 273-ФЗ «О противодействии коррупции», в Контрольно-счетную палату поступило и было рассмотрено 1 уведомление от работодателя о заключении трудового договора с гражданином, замещавшим в Контрольно-счетной палате должность государственной гражданской службы с </w:t>
      </w:r>
      <w:r w:rsidRPr="005F0815">
        <w:t>функциями государственного (административного) управления</w:t>
      </w:r>
      <w:r>
        <w:t xml:space="preserve">. Установлено, что </w:t>
      </w:r>
      <w:r w:rsidRPr="005F0815">
        <w:t>в период замещения граждан</w:t>
      </w:r>
      <w:r>
        <w:t>ином должности</w:t>
      </w:r>
      <w:r w:rsidRPr="005F0815">
        <w:t xml:space="preserve"> в Контрольно-счетной палате указанные функции в отношении </w:t>
      </w:r>
      <w:r>
        <w:t xml:space="preserve">данного </w:t>
      </w:r>
      <w:r w:rsidRPr="005F0815">
        <w:t>работодател</w:t>
      </w:r>
      <w:r>
        <w:t>я им</w:t>
      </w:r>
      <w:r w:rsidRPr="005F0815">
        <w:t xml:space="preserve"> не осуществлялись</w:t>
      </w:r>
      <w:r>
        <w:t xml:space="preserve"> в</w:t>
      </w:r>
      <w:r w:rsidRPr="005F0815">
        <w:t xml:space="preserve"> связи </w:t>
      </w:r>
      <w:r>
        <w:t xml:space="preserve">чем он </w:t>
      </w:r>
      <w:r w:rsidRPr="005F0815">
        <w:t>име</w:t>
      </w:r>
      <w:r>
        <w:t>е</w:t>
      </w:r>
      <w:r w:rsidRPr="005F0815">
        <w:t>т право занимать должност</w:t>
      </w:r>
      <w:r>
        <w:t>ь</w:t>
      </w:r>
      <w:r w:rsidRPr="005F0815">
        <w:t xml:space="preserve"> в указанн</w:t>
      </w:r>
      <w:r>
        <w:t>ой</w:t>
      </w:r>
      <w:r w:rsidRPr="005F0815">
        <w:t xml:space="preserve"> организаци</w:t>
      </w:r>
      <w:r>
        <w:t>и</w:t>
      </w:r>
      <w:r w:rsidRPr="005F0815">
        <w:t xml:space="preserve"> без предварительного согласия Комиссии.</w:t>
      </w:r>
    </w:p>
    <w:p w:rsidR="003401BC" w:rsidRPr="00B35DD5" w:rsidRDefault="003401BC" w:rsidP="003401BC">
      <w:pPr>
        <w:pStyle w:val="a6"/>
        <w:spacing w:after="0"/>
        <w:ind w:firstLine="709"/>
        <w:jc w:val="both"/>
      </w:pPr>
      <w:r w:rsidRPr="00B35DD5">
        <w:t>Во II квартале 20</w:t>
      </w:r>
      <w:r>
        <w:t>24</w:t>
      </w:r>
      <w:r w:rsidRPr="00B35DD5"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</w:t>
      </w:r>
      <w:r>
        <w:t xml:space="preserve">а также </w:t>
      </w:r>
      <w:r w:rsidRPr="00B35DD5">
        <w:t xml:space="preserve">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3401BC" w:rsidRPr="00B35DD5" w:rsidRDefault="003401BC" w:rsidP="003401BC">
      <w:pPr>
        <w:pStyle w:val="a6"/>
        <w:spacing w:after="0"/>
        <w:ind w:firstLine="709"/>
        <w:jc w:val="both"/>
      </w:pPr>
      <w:r w:rsidRPr="00B35DD5"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  <w:r w:rsidRPr="002208AF">
        <w:t xml:space="preserve"> </w:t>
      </w:r>
      <w:r>
        <w:t>И</w:t>
      </w:r>
      <w:r w:rsidRPr="00B35DD5">
        <w:t>нформация в СМИ, обращения граждан и юридических</w:t>
      </w:r>
      <w:r w:rsidRPr="00F800A6">
        <w:t xml:space="preserve"> лиц о фактах коррупции, в </w:t>
      </w:r>
      <w:proofErr w:type="spellStart"/>
      <w:r w:rsidRPr="00F800A6">
        <w:t>т.ч</w:t>
      </w:r>
      <w:proofErr w:type="spellEnd"/>
      <w:r w:rsidRPr="00F800A6">
        <w:t>. нарушениях требований к служебному поведению, ограничений и запретов гражданскими служащими Контрольно-счетной палаты отсутствовали.</w:t>
      </w:r>
    </w:p>
    <w:p w:rsidR="003401BC" w:rsidRPr="00CC17F7" w:rsidRDefault="003401BC" w:rsidP="003401BC">
      <w:pPr>
        <w:ind w:firstLine="709"/>
        <w:jc w:val="both"/>
        <w:rPr>
          <w:bCs/>
          <w:color w:val="000000"/>
        </w:rPr>
      </w:pPr>
      <w:r w:rsidRPr="00F800A6">
        <w:t>В отчетном периоде проведена проверка соблюдения запрета осуществления гражданскими служащими</w:t>
      </w:r>
      <w:r w:rsidRPr="00CC17F7">
        <w:rPr>
          <w:bCs/>
          <w:color w:val="000000"/>
        </w:rPr>
        <w:t xml:space="preserve"> Контрольно-счетной палаты предпринимательской деятельности. Сведения о гражданских служащих, зарегистрированных в качестве индивидуальных предпринимателей либо участвующих в деятельности юридических лиц, в ЕГРЮЛ и ЕГРИП отсутствуют.</w:t>
      </w:r>
    </w:p>
    <w:p w:rsidR="003401BC" w:rsidRPr="00AD0F80" w:rsidRDefault="003401BC" w:rsidP="003401BC">
      <w:pPr>
        <w:ind w:firstLine="709"/>
        <w:jc w:val="both"/>
      </w:pPr>
      <w:r w:rsidRPr="00CC17F7">
        <w:t xml:space="preserve">На заседании Комиссии подведены итоги представления </w:t>
      </w:r>
      <w:r w:rsidRPr="00CC17F7">
        <w:rPr>
          <w:color w:val="000000"/>
        </w:rPr>
        <w:t xml:space="preserve">сведений о доходах, об имуществе и обязательствах имущественного характера государственных гражданских служащих, их супругов </w:t>
      </w:r>
      <w:r>
        <w:rPr>
          <w:color w:val="000000"/>
        </w:rPr>
        <w:t xml:space="preserve">и несовершеннолетних детей </w:t>
      </w:r>
      <w:r w:rsidRPr="00CC17F7">
        <w:rPr>
          <w:color w:val="000000"/>
        </w:rPr>
        <w:t>за 20</w:t>
      </w:r>
      <w:r>
        <w:rPr>
          <w:color w:val="000000"/>
        </w:rPr>
        <w:t>23</w:t>
      </w:r>
      <w:r w:rsidRPr="00CC17F7">
        <w:rPr>
          <w:color w:val="000000"/>
        </w:rPr>
        <w:t xml:space="preserve"> год.</w:t>
      </w:r>
      <w:r>
        <w:rPr>
          <w:color w:val="000000"/>
        </w:rPr>
        <w:t xml:space="preserve"> </w:t>
      </w:r>
      <w:r w:rsidRPr="00CC17F7">
        <w:rPr>
          <w:color w:val="000000"/>
        </w:rPr>
        <w:t xml:space="preserve">Все гражданские служащие палаты, обязанные представлять </w:t>
      </w:r>
      <w:r>
        <w:rPr>
          <w:color w:val="000000"/>
        </w:rPr>
        <w:t xml:space="preserve">указанные </w:t>
      </w:r>
      <w:r w:rsidRPr="00CC17F7">
        <w:rPr>
          <w:color w:val="000000"/>
        </w:rPr>
        <w:t xml:space="preserve">сведения, представили их </w:t>
      </w:r>
      <w:r>
        <w:rPr>
          <w:color w:val="000000"/>
        </w:rPr>
        <w:t xml:space="preserve">в </w:t>
      </w:r>
      <w:r w:rsidRPr="00CC17F7">
        <w:rPr>
          <w:color w:val="000000"/>
        </w:rPr>
        <w:t>установленный срок по утвержденной форме</w:t>
      </w:r>
      <w:r w:rsidRPr="001603D1">
        <w:t xml:space="preserve"> с использованием </w:t>
      </w:r>
      <w:r>
        <w:t>СПО</w:t>
      </w:r>
      <w:r w:rsidRPr="001603D1">
        <w:t xml:space="preserve"> «Справки БК»</w:t>
      </w:r>
      <w:r>
        <w:t xml:space="preserve"> </w:t>
      </w:r>
      <w:r w:rsidRPr="00CC17F7">
        <w:rPr>
          <w:color w:val="000000"/>
        </w:rPr>
        <w:t>и в соответствии с методическими рекомендациями Минтруда России.</w:t>
      </w:r>
      <w:r>
        <w:rPr>
          <w:color w:val="000000"/>
        </w:rPr>
        <w:t xml:space="preserve"> </w:t>
      </w:r>
      <w:r>
        <w:t xml:space="preserve">В соответствии с </w:t>
      </w:r>
      <w:r w:rsidRPr="00772AF7">
        <w:t>подп</w:t>
      </w:r>
      <w:r>
        <w:t>.</w:t>
      </w:r>
      <w:r w:rsidRPr="00772AF7">
        <w:t xml:space="preserve"> «ж» п</w:t>
      </w:r>
      <w:r>
        <w:t>.</w:t>
      </w:r>
      <w:r w:rsidRPr="00772AF7">
        <w:t xml:space="preserve"> 1 Указа Президента </w:t>
      </w:r>
      <w:r>
        <w:t>РФ</w:t>
      </w:r>
      <w:r w:rsidRPr="00772AF7">
        <w:t xml:space="preserve"> от </w:t>
      </w:r>
      <w:r>
        <w:t>29.12.2022</w:t>
      </w:r>
      <w:r w:rsidRPr="00772AF7">
        <w:t xml:space="preserve"> № 968 </w:t>
      </w:r>
      <w:r w:rsidRPr="00CC17F7">
        <w:rPr>
          <w:color w:val="000000"/>
        </w:rPr>
        <w:t>на официальном сайте Контрольно-счетной палаты в разделе «Противодействие коррупции»</w:t>
      </w:r>
      <w:r>
        <w:rPr>
          <w:color w:val="000000"/>
        </w:rPr>
        <w:t xml:space="preserve"> </w:t>
      </w:r>
      <w:r>
        <w:t>с</w:t>
      </w:r>
      <w:r w:rsidRPr="00CC17F7">
        <w:rPr>
          <w:color w:val="000000"/>
        </w:rPr>
        <w:t>ведения</w:t>
      </w:r>
      <w:r>
        <w:rPr>
          <w:color w:val="000000"/>
        </w:rPr>
        <w:t xml:space="preserve"> не размещены</w:t>
      </w:r>
      <w:r w:rsidRPr="00CC17F7">
        <w:rPr>
          <w:color w:val="000000"/>
        </w:rPr>
        <w:t>.</w:t>
      </w:r>
      <w:r>
        <w:rPr>
          <w:color w:val="000000"/>
        </w:rPr>
        <w:t xml:space="preserve"> </w:t>
      </w:r>
    </w:p>
    <w:p w:rsidR="003401BC" w:rsidRDefault="003401BC" w:rsidP="003401BC">
      <w:pPr>
        <w:autoSpaceDE w:val="0"/>
        <w:spacing w:line="200" w:lineRule="atLeast"/>
        <w:ind w:firstLine="709"/>
        <w:jc w:val="both"/>
      </w:pPr>
      <w:r>
        <w:t>Сведения о расходах за 2023</w:t>
      </w:r>
      <w:r w:rsidRPr="00AC171C">
        <w:t xml:space="preserve"> год гражданскими служащими Контрольно-счетной палаты не представлялись.</w:t>
      </w:r>
      <w:r w:rsidRPr="00FE086E">
        <w:t xml:space="preserve"> </w:t>
      </w:r>
      <w:r w:rsidRPr="00B35DD5">
        <w:t>Информация о расходах гражданских служащих, требующих предоставления</w:t>
      </w:r>
      <w:r>
        <w:t xml:space="preserve"> соответствующих</w:t>
      </w:r>
      <w:r w:rsidRPr="00B35DD5">
        <w:t xml:space="preserve"> сведений, </w:t>
      </w:r>
      <w:r>
        <w:t xml:space="preserve">из иных источников (правоохранительных органов, иных государственных органов, органов местного самоуправления, общественных объединений и др.) </w:t>
      </w:r>
      <w:r w:rsidRPr="00B35DD5">
        <w:t>в Контрольно-</w:t>
      </w:r>
      <w:r w:rsidRPr="00434C7A">
        <w:t>счетную палату не поступала.</w:t>
      </w:r>
      <w:r>
        <w:t xml:space="preserve"> </w:t>
      </w:r>
    </w:p>
    <w:p w:rsidR="003401BC" w:rsidRDefault="003401BC" w:rsidP="003401BC">
      <w:pPr>
        <w:ind w:firstLine="709"/>
        <w:jc w:val="both"/>
      </w:pPr>
      <w:r w:rsidRPr="00CC17F7">
        <w:rPr>
          <w:bCs/>
          <w:color w:val="000000"/>
        </w:rPr>
        <w:t>Правовые основания для</w:t>
      </w:r>
      <w:r w:rsidRPr="00CC17F7">
        <w:t xml:space="preserve"> проведения проверок, установленных действующим законодательством, отсутств</w:t>
      </w:r>
      <w:r>
        <w:t>уют</w:t>
      </w:r>
      <w:r w:rsidRPr="00CC17F7">
        <w:t>.</w:t>
      </w:r>
    </w:p>
    <w:p w:rsidR="003401BC" w:rsidRDefault="003401BC" w:rsidP="003401BC">
      <w:pPr>
        <w:autoSpaceDE w:val="0"/>
        <w:spacing w:line="200" w:lineRule="atLeast"/>
        <w:ind w:firstLine="709"/>
        <w:jc w:val="both"/>
      </w:pPr>
      <w:r w:rsidRPr="00E91946">
        <w:rPr>
          <w:color w:val="000000"/>
        </w:rPr>
        <w:t>В</w:t>
      </w:r>
      <w:r>
        <w:rPr>
          <w:color w:val="000000"/>
        </w:rPr>
        <w:t>о</w:t>
      </w:r>
      <w:r w:rsidRPr="00E91946">
        <w:rPr>
          <w:color w:val="000000"/>
        </w:rPr>
        <w:t xml:space="preserve"> I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квартале 2024</w:t>
      </w:r>
      <w:r w:rsidRPr="00E91946">
        <w:rPr>
          <w:color w:val="000000"/>
        </w:rPr>
        <w:t xml:space="preserve"> года </w:t>
      </w:r>
      <w:r w:rsidRPr="005D04D0">
        <w:t>судебные решения о признании недействительными ненормативных правовых актов, не</w:t>
      </w:r>
      <w:r>
        <w:t>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3401BC" w:rsidRPr="006A4CC9" w:rsidRDefault="003401BC" w:rsidP="003401BC">
      <w:pPr>
        <w:tabs>
          <w:tab w:val="left" w:pos="0"/>
        </w:tabs>
        <w:ind w:firstLine="709"/>
        <w:jc w:val="both"/>
      </w:pPr>
      <w:r>
        <w:t>По итогам первого полугодия 2024</w:t>
      </w:r>
      <w:r w:rsidRPr="00002F3B">
        <w:t xml:space="preserve"> года в части актуализации сведений, содержащихся в анкетах гражданских служащих Контрольно-счетной палаты, об их родственниках и свойственни</w:t>
      </w:r>
      <w:r>
        <w:t xml:space="preserve">ках </w:t>
      </w:r>
      <w:r w:rsidRPr="00002F3B">
        <w:t>изменения ук</w:t>
      </w:r>
      <w:r>
        <w:t>азанной информации представили 3</w:t>
      </w:r>
      <w:r w:rsidRPr="00002F3B">
        <w:t xml:space="preserve"> служащи</w:t>
      </w:r>
      <w:r>
        <w:t>х. Н</w:t>
      </w:r>
      <w:r w:rsidRPr="00002F3B">
        <w:t xml:space="preserve">а момент проведения заседания Комиссии сведения, содержащиеся в анкетах всех гражданских служащих </w:t>
      </w:r>
      <w:r w:rsidRPr="00002F3B">
        <w:lastRenderedPageBreak/>
        <w:t>Контрольно-счетной палаты, об их родственник</w:t>
      </w:r>
      <w:r>
        <w:t xml:space="preserve">ах и свойственниках актуальны. </w:t>
      </w:r>
      <w:r w:rsidRPr="00B41B36">
        <w:t>По итогам анализа представленных сведений ситуаций конфликта интересов не выявлено.</w:t>
      </w:r>
    </w:p>
    <w:p w:rsidR="003401BC" w:rsidRPr="00CC17F7" w:rsidRDefault="003401BC" w:rsidP="003401BC">
      <w:pPr>
        <w:pStyle w:val="a6"/>
        <w:ind w:firstLine="709"/>
        <w:jc w:val="both"/>
        <w:rPr>
          <w:color w:val="000000"/>
        </w:rPr>
      </w:pPr>
      <w:r w:rsidRPr="00CC17F7">
        <w:rPr>
          <w:color w:val="000000"/>
        </w:rPr>
        <w:t>Комиссией принято решение принять информацию к сведению.</w:t>
      </w:r>
    </w:p>
    <w:p w:rsidR="003C560E" w:rsidRDefault="000773A8">
      <w:bookmarkStart w:id="0" w:name="_GoBack"/>
      <w:bookmarkEnd w:id="0"/>
    </w:p>
    <w:sectPr w:rsidR="003C560E" w:rsidSect="003D1D98">
      <w:headerReference w:type="even" r:id="rId6"/>
      <w:headerReference w:type="default" r:id="rId7"/>
      <w:pgSz w:w="11906" w:h="16838"/>
      <w:pgMar w:top="709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A8" w:rsidRDefault="000773A8">
      <w:r>
        <w:separator/>
      </w:r>
    </w:p>
  </w:endnote>
  <w:endnote w:type="continuationSeparator" w:id="0">
    <w:p w:rsidR="000773A8" w:rsidRDefault="000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A8" w:rsidRDefault="000773A8">
      <w:r>
        <w:separator/>
      </w:r>
    </w:p>
  </w:footnote>
  <w:footnote w:type="continuationSeparator" w:id="0">
    <w:p w:rsidR="000773A8" w:rsidRDefault="0007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060F1F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0773A8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060F1F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1BC"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0773A8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FC"/>
    <w:rsid w:val="000164E8"/>
    <w:rsid w:val="00060F1F"/>
    <w:rsid w:val="000773A8"/>
    <w:rsid w:val="001B35EB"/>
    <w:rsid w:val="003401BC"/>
    <w:rsid w:val="006B68E9"/>
    <w:rsid w:val="007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6A6E6-73FB-4847-A554-DE349258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0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F1F"/>
  </w:style>
  <w:style w:type="paragraph" w:styleId="a6">
    <w:name w:val="Normal (Web)"/>
    <w:basedOn w:val="a"/>
    <w:rsid w:val="003401BC"/>
    <w:pPr>
      <w:spacing w:after="75"/>
    </w:pPr>
  </w:style>
  <w:style w:type="paragraph" w:customStyle="1" w:styleId="31">
    <w:name w:val="Заголовок 31"/>
    <w:basedOn w:val="a"/>
    <w:rsid w:val="003401BC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4</cp:revision>
  <dcterms:created xsi:type="dcterms:W3CDTF">2024-10-04T04:14:00Z</dcterms:created>
  <dcterms:modified xsi:type="dcterms:W3CDTF">2024-10-04T04:16:00Z</dcterms:modified>
</cp:coreProperties>
</file>