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B1" w:rsidRPr="00241C2C" w:rsidRDefault="00D062B1" w:rsidP="00241C2C">
      <w:pPr>
        <w:spacing w:line="288" w:lineRule="auto"/>
        <w:jc w:val="both"/>
        <w:rPr>
          <w:b/>
        </w:rPr>
      </w:pPr>
      <w:r w:rsidRPr="00241C2C">
        <w:rPr>
          <w:b/>
        </w:rPr>
        <w:t xml:space="preserve">«Анализ полноты исчисления и своевременности уплаты налога на имущество организаций </w:t>
      </w:r>
      <w:proofErr w:type="spellStart"/>
      <w:r w:rsidRPr="00241C2C">
        <w:rPr>
          <w:b/>
        </w:rPr>
        <w:t>нефте</w:t>
      </w:r>
      <w:proofErr w:type="spellEnd"/>
      <w:r w:rsidRPr="00241C2C">
        <w:rPr>
          <w:b/>
        </w:rPr>
        <w:t>- и газодобывающими предприятиями, исчисляемого со стоимости скважин, на территории Томской области в 2019-2020 годах»</w:t>
      </w:r>
    </w:p>
    <w:p w:rsidR="00241C2C" w:rsidRDefault="00241C2C" w:rsidP="0070254D">
      <w:pPr>
        <w:spacing w:line="288" w:lineRule="auto"/>
        <w:ind w:firstLine="567"/>
        <w:jc w:val="both"/>
      </w:pPr>
    </w:p>
    <w:p w:rsidR="00D062B1" w:rsidRPr="00241C2C" w:rsidRDefault="00D062B1" w:rsidP="0070254D">
      <w:pPr>
        <w:spacing w:line="288" w:lineRule="auto"/>
        <w:ind w:firstLine="567"/>
        <w:jc w:val="both"/>
      </w:pPr>
      <w:r w:rsidRPr="00241C2C">
        <w:t>Исследуемый период: 2019 год и 1 полугодие 2020г.</w:t>
      </w:r>
    </w:p>
    <w:p w:rsidR="00D062B1" w:rsidRPr="00241C2C" w:rsidRDefault="00D062B1" w:rsidP="0070254D">
      <w:pPr>
        <w:shd w:val="clear" w:color="auto" w:fill="FFFFFF"/>
        <w:spacing w:line="288" w:lineRule="auto"/>
        <w:ind w:firstLine="567"/>
        <w:jc w:val="both"/>
        <w:rPr>
          <w:color w:val="4F575C"/>
        </w:rPr>
      </w:pPr>
      <w:r w:rsidRPr="00241C2C">
        <w:t xml:space="preserve">Объект экспертно-аналитического мероприятия: </w:t>
      </w:r>
      <w:hyperlink r:id="rId8" w:history="1">
        <w:r w:rsidRPr="00241C2C">
          <w:t>Департамент по недропользованию и развитию нефтегазодобывающего комплекса Администрации Томской области</w:t>
        </w:r>
      </w:hyperlink>
      <w:r w:rsidRPr="00241C2C">
        <w:t>.</w:t>
      </w:r>
    </w:p>
    <w:p w:rsidR="00D062B1" w:rsidRPr="00D7310E" w:rsidRDefault="00D7310E" w:rsidP="0070254D">
      <w:pPr>
        <w:spacing w:line="288" w:lineRule="auto"/>
        <w:ind w:firstLine="567"/>
        <w:jc w:val="both"/>
      </w:pPr>
      <w:r w:rsidRPr="00D7310E">
        <w:rPr>
          <w:color w:val="000000"/>
          <w:shd w:val="clear" w:color="auto" w:fill="FFFFFF"/>
        </w:rPr>
        <w:t>По итогам мероприятия сделаны выводы о том, что:</w:t>
      </w:r>
    </w:p>
    <w:p w:rsidR="00D7310E" w:rsidRPr="003609CD" w:rsidRDefault="00786AC2" w:rsidP="0070254D">
      <w:pPr>
        <w:shd w:val="clear" w:color="auto" w:fill="FFFFFF"/>
        <w:spacing w:line="288" w:lineRule="auto"/>
        <w:ind w:firstLine="567"/>
        <w:jc w:val="both"/>
      </w:pPr>
      <w:r w:rsidRPr="00241C2C">
        <w:t>-</w:t>
      </w:r>
      <w:r w:rsidR="00D7310E">
        <w:t xml:space="preserve"> </w:t>
      </w:r>
      <w:r w:rsidR="00D7310E" w:rsidRPr="00241C2C">
        <w:t>2018</w:t>
      </w:r>
      <w:r w:rsidR="00D7310E">
        <w:t xml:space="preserve"> – </w:t>
      </w:r>
      <w:r w:rsidR="00D7310E" w:rsidRPr="00241C2C">
        <w:t>2020 гг.</w:t>
      </w:r>
      <w:r w:rsidR="00D7310E">
        <w:t xml:space="preserve"> </w:t>
      </w:r>
      <w:r w:rsidR="00466234" w:rsidRPr="003609CD">
        <w:t xml:space="preserve">происходит </w:t>
      </w:r>
      <w:r w:rsidR="00D7310E" w:rsidRPr="003609CD">
        <w:t>значительно</w:t>
      </w:r>
      <w:r w:rsidR="00466234" w:rsidRPr="003609CD">
        <w:t>е</w:t>
      </w:r>
      <w:r w:rsidR="00D7310E" w:rsidRPr="003609CD">
        <w:t xml:space="preserve"> </w:t>
      </w:r>
      <w:r w:rsidR="00466234" w:rsidRPr="003609CD">
        <w:t>снижение</w:t>
      </w:r>
      <w:r w:rsidR="00D7310E" w:rsidRPr="003609CD">
        <w:t xml:space="preserve"> объемов платежей по налогу на имущество организаций</w:t>
      </w:r>
      <w:r w:rsidR="0070254D" w:rsidRPr="003609CD">
        <w:t xml:space="preserve"> за счет сокращения </w:t>
      </w:r>
      <w:r w:rsidR="00D7310E" w:rsidRPr="003609CD">
        <w:t>налогооблагаем</w:t>
      </w:r>
      <w:r w:rsidR="0070254D" w:rsidRPr="003609CD">
        <w:t>ой</w:t>
      </w:r>
      <w:r w:rsidR="00D7310E" w:rsidRPr="003609CD">
        <w:t xml:space="preserve"> баз</w:t>
      </w:r>
      <w:r w:rsidR="0070254D" w:rsidRPr="003609CD">
        <w:t>ы</w:t>
      </w:r>
      <w:bookmarkStart w:id="0" w:name="_GoBack"/>
      <w:bookmarkEnd w:id="0"/>
      <w:r w:rsidR="00D7310E" w:rsidRPr="003609CD">
        <w:t>, в том числе за счет износа и выбытия основных фондов</w:t>
      </w:r>
      <w:r w:rsidR="0070254D" w:rsidRPr="003609CD">
        <w:t xml:space="preserve">, </w:t>
      </w:r>
      <w:r w:rsidR="00D7310E" w:rsidRPr="003609CD">
        <w:t>отсутств</w:t>
      </w:r>
      <w:r w:rsidR="00466234" w:rsidRPr="003609CD">
        <w:t>ов</w:t>
      </w:r>
      <w:r w:rsidR="0070254D" w:rsidRPr="003609CD">
        <w:t>ал</w:t>
      </w:r>
      <w:r w:rsidR="00D7310E" w:rsidRPr="003609CD">
        <w:t xml:space="preserve"> рост объема инвестиций нефтедобывающих организаций Томск</w:t>
      </w:r>
      <w:r w:rsidR="0070254D" w:rsidRPr="003609CD">
        <w:t>ой области в основной капитал;</w:t>
      </w:r>
    </w:p>
    <w:p w:rsidR="007E06B3" w:rsidRPr="003609CD" w:rsidRDefault="0070254D" w:rsidP="0070254D">
      <w:pPr>
        <w:shd w:val="clear" w:color="auto" w:fill="FFFFFF"/>
        <w:spacing w:line="288" w:lineRule="auto"/>
        <w:ind w:firstLine="567"/>
        <w:jc w:val="both"/>
      </w:pPr>
      <w:r w:rsidRPr="003609CD">
        <w:t>-</w:t>
      </w:r>
      <w:r w:rsidR="00786AC2" w:rsidRPr="003609CD">
        <w:t xml:space="preserve"> </w:t>
      </w:r>
      <w:r w:rsidRPr="003609CD">
        <w:t>р</w:t>
      </w:r>
      <w:r w:rsidR="00786AC2" w:rsidRPr="003609CD">
        <w:t>ост числа скважин бездействующего фонда, законсервированных и ликвидированных скважин, ведет к  снижению выручки добывающих предприятий</w:t>
      </w:r>
      <w:r w:rsidR="00C50C70" w:rsidRPr="003609CD">
        <w:t>,</w:t>
      </w:r>
      <w:r w:rsidR="00786AC2" w:rsidRPr="003609CD">
        <w:t xml:space="preserve"> как следствие к снижению поступлений в бюджет области п</w:t>
      </w:r>
      <w:r w:rsidRPr="003609CD">
        <w:t>о налогу на прибыль организаций</w:t>
      </w:r>
      <w:r w:rsidR="007E06B3" w:rsidRPr="003609CD">
        <w:t>;</w:t>
      </w:r>
    </w:p>
    <w:p w:rsidR="00786AC2" w:rsidRPr="00241C2C" w:rsidRDefault="007E06B3" w:rsidP="0070254D">
      <w:pPr>
        <w:shd w:val="clear" w:color="auto" w:fill="FFFFFF"/>
        <w:spacing w:line="288" w:lineRule="auto"/>
        <w:ind w:firstLine="567"/>
        <w:jc w:val="both"/>
      </w:pPr>
      <w:r w:rsidRPr="003609CD">
        <w:t>-</w:t>
      </w:r>
      <w:r w:rsidR="0040119E" w:rsidRPr="003609CD">
        <w:t xml:space="preserve"> потери бюджета Томской области при выводе из состава основных фондов, или не вводе в эксплуатацию в составе основных средств, только одной добычной скважины  составляют в среднем 2,0 млн. руб.</w:t>
      </w:r>
      <w:r w:rsidR="0070254D" w:rsidRPr="003609CD">
        <w:t>;</w:t>
      </w:r>
    </w:p>
    <w:p w:rsidR="00786AC2" w:rsidRPr="00241C2C" w:rsidRDefault="00786AC2" w:rsidP="0070254D">
      <w:pPr>
        <w:shd w:val="clear" w:color="auto" w:fill="FFFFFF"/>
        <w:spacing w:line="288" w:lineRule="auto"/>
        <w:ind w:firstLine="567"/>
        <w:jc w:val="both"/>
      </w:pPr>
      <w:r w:rsidRPr="00241C2C">
        <w:t xml:space="preserve">- </w:t>
      </w:r>
      <w:r w:rsidR="0070254D">
        <w:t>о</w:t>
      </w:r>
      <w:r w:rsidRPr="00241C2C">
        <w:t xml:space="preserve">тсутствие комплексного мониторинга скважинного фонда, его структуры по видам использования скважин не позволяет делать выводы о правомерности увеличения бездействующих, законсервированных и ликвидированных скважин, </w:t>
      </w:r>
      <w:r w:rsidR="0070254D">
        <w:t xml:space="preserve">и </w:t>
      </w:r>
      <w:r w:rsidRPr="00241C2C">
        <w:t>ведет к отсутствию возможности правильно прогнозировать доходы бюджета области и оценивать его потери.</w:t>
      </w:r>
    </w:p>
    <w:p w:rsidR="00241C2C" w:rsidRPr="00241C2C" w:rsidRDefault="00241C2C" w:rsidP="0070254D">
      <w:pPr>
        <w:ind w:firstLine="567"/>
        <w:jc w:val="both"/>
      </w:pPr>
      <w:r w:rsidRPr="00241C2C">
        <w:t>По результатам проведенного мероприятия палатой рекомендовано:</w:t>
      </w:r>
    </w:p>
    <w:p w:rsidR="00786AC2" w:rsidRPr="00241C2C" w:rsidRDefault="00241C2C" w:rsidP="0070254D">
      <w:pPr>
        <w:shd w:val="clear" w:color="auto" w:fill="FFFFFF"/>
        <w:ind w:firstLine="567"/>
        <w:jc w:val="both"/>
      </w:pPr>
      <w:r w:rsidRPr="00241C2C">
        <w:t xml:space="preserve">- </w:t>
      </w:r>
      <w:hyperlink r:id="rId9" w:history="1">
        <w:r w:rsidR="00786AC2" w:rsidRPr="00241C2C">
          <w:t>Департаменту по недропользованию и развитию нефтегазодобывающего комплекса Администрации Томской области</w:t>
        </w:r>
      </w:hyperlink>
      <w:r w:rsidR="00786AC2" w:rsidRPr="00241C2C">
        <w:t xml:space="preserve"> подготовить предложения Департаменту инвестиций Томской области и Департаменту экономики Администрации Томской области о совершенствовании нормативной правовой базы Томской области в части налогового стимулирования р</w:t>
      </w:r>
      <w:r w:rsidRPr="00241C2C">
        <w:t>оста действующего фонда скважин;</w:t>
      </w:r>
    </w:p>
    <w:p w:rsidR="00786AC2" w:rsidRPr="00241C2C" w:rsidRDefault="00241C2C" w:rsidP="0070254D">
      <w:pPr>
        <w:pStyle w:val="a3"/>
        <w:ind w:firstLine="567"/>
        <w:rPr>
          <w:rFonts w:ascii="Times New Roman" w:hAnsi="Times New Roman" w:cs="Times New Roman"/>
          <w:b/>
          <w:sz w:val="24"/>
        </w:rPr>
      </w:pPr>
      <w:r w:rsidRPr="00241C2C">
        <w:rPr>
          <w:rFonts w:ascii="Times New Roman" w:hAnsi="Times New Roman" w:cs="Times New Roman"/>
          <w:sz w:val="24"/>
        </w:rPr>
        <w:t xml:space="preserve">- </w:t>
      </w:r>
      <w:r w:rsidR="00786AC2" w:rsidRPr="00241C2C">
        <w:rPr>
          <w:rFonts w:ascii="Times New Roman" w:hAnsi="Times New Roman" w:cs="Times New Roman"/>
          <w:sz w:val="24"/>
        </w:rPr>
        <w:t xml:space="preserve">Администрации Томской области рассмотреть вопрос об организации на территории Томской области эффективного межведомственного взаимодействия с целью проведения </w:t>
      </w:r>
      <w:hyperlink r:id="rId10" w:history="1">
        <w:r w:rsidR="00786AC2" w:rsidRPr="00241C2C">
          <w:rPr>
            <w:rFonts w:ascii="Times New Roman" w:hAnsi="Times New Roman" w:cs="Times New Roman"/>
            <w:sz w:val="24"/>
          </w:rPr>
          <w:t>Департаментом по недропользованию и развитию нефтегазодобывающего комплекса Администрации Томской области</w:t>
        </w:r>
      </w:hyperlink>
      <w:r w:rsidR="00786AC2" w:rsidRPr="00241C2C">
        <w:rPr>
          <w:rFonts w:ascii="Times New Roman" w:hAnsi="Times New Roman" w:cs="Times New Roman"/>
          <w:sz w:val="24"/>
        </w:rPr>
        <w:t xml:space="preserve"> </w:t>
      </w:r>
      <w:r w:rsidR="00786AC2" w:rsidRPr="00241C2C">
        <w:rPr>
          <w:rFonts w:ascii="Times New Roman" w:hAnsi="Times New Roman" w:cs="Times New Roman"/>
          <w:bCs/>
          <w:sz w:val="24"/>
        </w:rPr>
        <w:t xml:space="preserve">мониторинга следующих показателей деятельности нефтегазодобывающих организаций: величины </w:t>
      </w:r>
      <w:r w:rsidR="00786AC2" w:rsidRPr="00241C2C">
        <w:rPr>
          <w:rFonts w:ascii="Times New Roman" w:hAnsi="Times New Roman" w:cs="Times New Roman"/>
          <w:sz w:val="24"/>
        </w:rPr>
        <w:t xml:space="preserve">скважинного фонда и его структуры; вывода скважин в бездействующий фонд, в том числе по причинам </w:t>
      </w:r>
      <w:r w:rsidR="00786AC2" w:rsidRPr="00241C2C">
        <w:rPr>
          <w:rFonts w:ascii="Times New Roman" w:hAnsi="Times New Roman" w:cs="Times New Roman"/>
          <w:color w:val="000000"/>
          <w:sz w:val="24"/>
        </w:rPr>
        <w:t xml:space="preserve">низкого дебита </w:t>
      </w:r>
      <w:r w:rsidR="00786AC2" w:rsidRPr="00241C2C">
        <w:rPr>
          <w:rFonts w:ascii="Times New Roman" w:hAnsi="Times New Roman" w:cs="Times New Roman"/>
          <w:sz w:val="24"/>
        </w:rPr>
        <w:t xml:space="preserve">и высокой </w:t>
      </w:r>
      <w:proofErr w:type="spellStart"/>
      <w:r w:rsidR="00786AC2" w:rsidRPr="00241C2C">
        <w:rPr>
          <w:rFonts w:ascii="Times New Roman" w:hAnsi="Times New Roman" w:cs="Times New Roman"/>
          <w:sz w:val="24"/>
        </w:rPr>
        <w:t>обводненности</w:t>
      </w:r>
      <w:proofErr w:type="spellEnd"/>
      <w:r w:rsidR="00786AC2" w:rsidRPr="00241C2C">
        <w:rPr>
          <w:rFonts w:ascii="Times New Roman" w:hAnsi="Times New Roman" w:cs="Times New Roman"/>
          <w:sz w:val="24"/>
        </w:rPr>
        <w:t>; иных параметров проектов разработки месторождений, в том числе объемов бурения.</w:t>
      </w:r>
    </w:p>
    <w:p w:rsidR="00E57B56" w:rsidRPr="00241C2C" w:rsidRDefault="00E57B56" w:rsidP="00241C2C">
      <w:pPr>
        <w:pStyle w:val="a3"/>
        <w:spacing w:line="288" w:lineRule="auto"/>
        <w:rPr>
          <w:rFonts w:ascii="Times New Roman" w:hAnsi="Times New Roman" w:cs="Times New Roman"/>
          <w:sz w:val="24"/>
        </w:rPr>
      </w:pPr>
    </w:p>
    <w:p w:rsidR="00E57B56" w:rsidRPr="00241C2C" w:rsidRDefault="00E57B56" w:rsidP="00241C2C">
      <w:pPr>
        <w:pStyle w:val="a3"/>
        <w:spacing w:line="288" w:lineRule="auto"/>
        <w:rPr>
          <w:rFonts w:ascii="Times New Roman" w:hAnsi="Times New Roman" w:cs="Times New Roman"/>
          <w:sz w:val="24"/>
        </w:rPr>
      </w:pPr>
    </w:p>
    <w:sectPr w:rsidR="00E57B56" w:rsidRPr="00241C2C" w:rsidSect="00241C2C">
      <w:headerReference w:type="default" r:id="rId11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0C" w:rsidRDefault="00773D0C" w:rsidP="006B3D68">
      <w:r>
        <w:separator/>
      </w:r>
    </w:p>
  </w:endnote>
  <w:endnote w:type="continuationSeparator" w:id="0">
    <w:p w:rsidR="00773D0C" w:rsidRDefault="00773D0C" w:rsidP="006B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0C" w:rsidRDefault="00773D0C" w:rsidP="006B3D68">
      <w:r>
        <w:separator/>
      </w:r>
    </w:p>
  </w:footnote>
  <w:footnote w:type="continuationSeparator" w:id="0">
    <w:p w:rsidR="00773D0C" w:rsidRDefault="00773D0C" w:rsidP="006B3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89" w:rsidRDefault="008748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D1861"/>
    <w:multiLevelType w:val="multilevel"/>
    <w:tmpl w:val="07CC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70063"/>
    <w:multiLevelType w:val="hybridMultilevel"/>
    <w:tmpl w:val="B84A9ADA"/>
    <w:lvl w:ilvl="0" w:tplc="2B048F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FA344C"/>
    <w:multiLevelType w:val="multilevel"/>
    <w:tmpl w:val="EE22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3791D"/>
    <w:multiLevelType w:val="hybridMultilevel"/>
    <w:tmpl w:val="53043D20"/>
    <w:lvl w:ilvl="0" w:tplc="ECD4022A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8F"/>
    <w:rsid w:val="0000732B"/>
    <w:rsid w:val="0001544E"/>
    <w:rsid w:val="00022B11"/>
    <w:rsid w:val="00053E36"/>
    <w:rsid w:val="00054F3E"/>
    <w:rsid w:val="000553FA"/>
    <w:rsid w:val="00073E82"/>
    <w:rsid w:val="000767DC"/>
    <w:rsid w:val="000814CD"/>
    <w:rsid w:val="000A1A3A"/>
    <w:rsid w:val="000A5947"/>
    <w:rsid w:val="000A59B4"/>
    <w:rsid w:val="000A5B2B"/>
    <w:rsid w:val="000B4F35"/>
    <w:rsid w:val="000C7A1E"/>
    <w:rsid w:val="000E2751"/>
    <w:rsid w:val="000F0086"/>
    <w:rsid w:val="00111359"/>
    <w:rsid w:val="0011613E"/>
    <w:rsid w:val="00127B21"/>
    <w:rsid w:val="00140E93"/>
    <w:rsid w:val="00144F15"/>
    <w:rsid w:val="00155727"/>
    <w:rsid w:val="00156D48"/>
    <w:rsid w:val="00163D99"/>
    <w:rsid w:val="0017033F"/>
    <w:rsid w:val="00184697"/>
    <w:rsid w:val="00192595"/>
    <w:rsid w:val="001B6BE5"/>
    <w:rsid w:val="001D2766"/>
    <w:rsid w:val="001D6907"/>
    <w:rsid w:val="001E6EBB"/>
    <w:rsid w:val="00216392"/>
    <w:rsid w:val="00220E6B"/>
    <w:rsid w:val="00241C2C"/>
    <w:rsid w:val="00247F58"/>
    <w:rsid w:val="00251F97"/>
    <w:rsid w:val="0025204B"/>
    <w:rsid w:val="002652F2"/>
    <w:rsid w:val="002655AB"/>
    <w:rsid w:val="00272D0B"/>
    <w:rsid w:val="00273ED5"/>
    <w:rsid w:val="00274B27"/>
    <w:rsid w:val="00285679"/>
    <w:rsid w:val="0029502A"/>
    <w:rsid w:val="002B40A6"/>
    <w:rsid w:val="002B6981"/>
    <w:rsid w:val="002D4C23"/>
    <w:rsid w:val="002E785C"/>
    <w:rsid w:val="002F019C"/>
    <w:rsid w:val="00303DE8"/>
    <w:rsid w:val="003154EE"/>
    <w:rsid w:val="00323721"/>
    <w:rsid w:val="00331B21"/>
    <w:rsid w:val="0033515D"/>
    <w:rsid w:val="003609CD"/>
    <w:rsid w:val="00382FAD"/>
    <w:rsid w:val="00385BEC"/>
    <w:rsid w:val="00386955"/>
    <w:rsid w:val="00392755"/>
    <w:rsid w:val="003968FF"/>
    <w:rsid w:val="003A2C1E"/>
    <w:rsid w:val="003B36E1"/>
    <w:rsid w:val="003B5BEC"/>
    <w:rsid w:val="003C1418"/>
    <w:rsid w:val="003D00D5"/>
    <w:rsid w:val="003E5865"/>
    <w:rsid w:val="003E7F35"/>
    <w:rsid w:val="0040119E"/>
    <w:rsid w:val="00413F20"/>
    <w:rsid w:val="004144C9"/>
    <w:rsid w:val="00416990"/>
    <w:rsid w:val="00422459"/>
    <w:rsid w:val="00423BF4"/>
    <w:rsid w:val="00430346"/>
    <w:rsid w:val="0044287E"/>
    <w:rsid w:val="00445F15"/>
    <w:rsid w:val="00463BB7"/>
    <w:rsid w:val="00466234"/>
    <w:rsid w:val="0047701F"/>
    <w:rsid w:val="00485843"/>
    <w:rsid w:val="0049691E"/>
    <w:rsid w:val="004A1D28"/>
    <w:rsid w:val="004A3771"/>
    <w:rsid w:val="004F11B5"/>
    <w:rsid w:val="00510CFB"/>
    <w:rsid w:val="00522A44"/>
    <w:rsid w:val="005300D4"/>
    <w:rsid w:val="00534D45"/>
    <w:rsid w:val="00536809"/>
    <w:rsid w:val="00540ECE"/>
    <w:rsid w:val="00551C57"/>
    <w:rsid w:val="00584376"/>
    <w:rsid w:val="005A0D8E"/>
    <w:rsid w:val="005A464E"/>
    <w:rsid w:val="005B2B20"/>
    <w:rsid w:val="005B3D2E"/>
    <w:rsid w:val="005B62C2"/>
    <w:rsid w:val="005D33A5"/>
    <w:rsid w:val="006136A5"/>
    <w:rsid w:val="00627AD5"/>
    <w:rsid w:val="00634386"/>
    <w:rsid w:val="00646572"/>
    <w:rsid w:val="00646FF8"/>
    <w:rsid w:val="00657174"/>
    <w:rsid w:val="00667AC2"/>
    <w:rsid w:val="006A24EA"/>
    <w:rsid w:val="006B3979"/>
    <w:rsid w:val="006B3D68"/>
    <w:rsid w:val="006C7021"/>
    <w:rsid w:val="006D2992"/>
    <w:rsid w:val="006E2655"/>
    <w:rsid w:val="006F0DDE"/>
    <w:rsid w:val="006F4203"/>
    <w:rsid w:val="006F4E71"/>
    <w:rsid w:val="0070254D"/>
    <w:rsid w:val="00713CC7"/>
    <w:rsid w:val="0072459C"/>
    <w:rsid w:val="007260E4"/>
    <w:rsid w:val="00740E8E"/>
    <w:rsid w:val="007427FC"/>
    <w:rsid w:val="00745436"/>
    <w:rsid w:val="00752775"/>
    <w:rsid w:val="00752B86"/>
    <w:rsid w:val="0077317D"/>
    <w:rsid w:val="00773D0C"/>
    <w:rsid w:val="00786AC2"/>
    <w:rsid w:val="00787F96"/>
    <w:rsid w:val="007B0287"/>
    <w:rsid w:val="007B5EFD"/>
    <w:rsid w:val="007B6F90"/>
    <w:rsid w:val="007D38A6"/>
    <w:rsid w:val="007E06B3"/>
    <w:rsid w:val="008016CB"/>
    <w:rsid w:val="00863CB5"/>
    <w:rsid w:val="00864740"/>
    <w:rsid w:val="00870F70"/>
    <w:rsid w:val="00874889"/>
    <w:rsid w:val="008A216B"/>
    <w:rsid w:val="008B2254"/>
    <w:rsid w:val="008D53DD"/>
    <w:rsid w:val="008E4A29"/>
    <w:rsid w:val="008E5DF6"/>
    <w:rsid w:val="009043F3"/>
    <w:rsid w:val="00905DF6"/>
    <w:rsid w:val="0090777E"/>
    <w:rsid w:val="00941B68"/>
    <w:rsid w:val="00943F92"/>
    <w:rsid w:val="0094757B"/>
    <w:rsid w:val="00951426"/>
    <w:rsid w:val="00961DE3"/>
    <w:rsid w:val="009629EB"/>
    <w:rsid w:val="009668FF"/>
    <w:rsid w:val="00966D69"/>
    <w:rsid w:val="0097304E"/>
    <w:rsid w:val="00973A37"/>
    <w:rsid w:val="00974C97"/>
    <w:rsid w:val="00980E1C"/>
    <w:rsid w:val="009B65C6"/>
    <w:rsid w:val="009B6BC4"/>
    <w:rsid w:val="009B6FB4"/>
    <w:rsid w:val="009C210E"/>
    <w:rsid w:val="009C5AC8"/>
    <w:rsid w:val="009D7B35"/>
    <w:rsid w:val="009F1655"/>
    <w:rsid w:val="009F1689"/>
    <w:rsid w:val="009F73A6"/>
    <w:rsid w:val="00A03C02"/>
    <w:rsid w:val="00A05248"/>
    <w:rsid w:val="00A06411"/>
    <w:rsid w:val="00A17BCE"/>
    <w:rsid w:val="00A226BC"/>
    <w:rsid w:val="00A23D5F"/>
    <w:rsid w:val="00A43849"/>
    <w:rsid w:val="00A45C8D"/>
    <w:rsid w:val="00A6465C"/>
    <w:rsid w:val="00A86C9C"/>
    <w:rsid w:val="00A97AC9"/>
    <w:rsid w:val="00AA2E86"/>
    <w:rsid w:val="00AB316F"/>
    <w:rsid w:val="00AC2A08"/>
    <w:rsid w:val="00AD3E51"/>
    <w:rsid w:val="00AD4EFC"/>
    <w:rsid w:val="00AE2BB9"/>
    <w:rsid w:val="00AE34D4"/>
    <w:rsid w:val="00AE5955"/>
    <w:rsid w:val="00AF6891"/>
    <w:rsid w:val="00B02367"/>
    <w:rsid w:val="00B15DCE"/>
    <w:rsid w:val="00B24ED3"/>
    <w:rsid w:val="00B2608F"/>
    <w:rsid w:val="00B3081F"/>
    <w:rsid w:val="00B43C00"/>
    <w:rsid w:val="00B6388C"/>
    <w:rsid w:val="00B643FC"/>
    <w:rsid w:val="00B73F58"/>
    <w:rsid w:val="00B76B6F"/>
    <w:rsid w:val="00B91B7A"/>
    <w:rsid w:val="00B91E48"/>
    <w:rsid w:val="00B96F45"/>
    <w:rsid w:val="00BB1C2B"/>
    <w:rsid w:val="00BB3DA5"/>
    <w:rsid w:val="00BC23F4"/>
    <w:rsid w:val="00BC4725"/>
    <w:rsid w:val="00BE1C89"/>
    <w:rsid w:val="00BE6478"/>
    <w:rsid w:val="00BE7FFD"/>
    <w:rsid w:val="00BF489F"/>
    <w:rsid w:val="00BF64BA"/>
    <w:rsid w:val="00C03C69"/>
    <w:rsid w:val="00C113BC"/>
    <w:rsid w:val="00C22709"/>
    <w:rsid w:val="00C229A3"/>
    <w:rsid w:val="00C330EE"/>
    <w:rsid w:val="00C46BE1"/>
    <w:rsid w:val="00C50C70"/>
    <w:rsid w:val="00C517DF"/>
    <w:rsid w:val="00C52107"/>
    <w:rsid w:val="00C5633B"/>
    <w:rsid w:val="00C706CB"/>
    <w:rsid w:val="00C747F3"/>
    <w:rsid w:val="00C83BAE"/>
    <w:rsid w:val="00C843EF"/>
    <w:rsid w:val="00C92060"/>
    <w:rsid w:val="00CB65D7"/>
    <w:rsid w:val="00CC3E0C"/>
    <w:rsid w:val="00CD7F67"/>
    <w:rsid w:val="00CF11D0"/>
    <w:rsid w:val="00D062B1"/>
    <w:rsid w:val="00D33781"/>
    <w:rsid w:val="00D432C7"/>
    <w:rsid w:val="00D45849"/>
    <w:rsid w:val="00D45FA0"/>
    <w:rsid w:val="00D46A4E"/>
    <w:rsid w:val="00D7310E"/>
    <w:rsid w:val="00D86512"/>
    <w:rsid w:val="00D92ECE"/>
    <w:rsid w:val="00DA1D4B"/>
    <w:rsid w:val="00DB15D0"/>
    <w:rsid w:val="00DC162C"/>
    <w:rsid w:val="00DE54A5"/>
    <w:rsid w:val="00DF7B18"/>
    <w:rsid w:val="00E140E7"/>
    <w:rsid w:val="00E335FE"/>
    <w:rsid w:val="00E50D01"/>
    <w:rsid w:val="00E55BED"/>
    <w:rsid w:val="00E57B56"/>
    <w:rsid w:val="00E71615"/>
    <w:rsid w:val="00E725EF"/>
    <w:rsid w:val="00E914E3"/>
    <w:rsid w:val="00E93520"/>
    <w:rsid w:val="00E952E9"/>
    <w:rsid w:val="00EA36C3"/>
    <w:rsid w:val="00EC5E48"/>
    <w:rsid w:val="00ED0435"/>
    <w:rsid w:val="00ED1194"/>
    <w:rsid w:val="00ED4AC0"/>
    <w:rsid w:val="00ED4E30"/>
    <w:rsid w:val="00ED6213"/>
    <w:rsid w:val="00EF02B6"/>
    <w:rsid w:val="00EF6A6C"/>
    <w:rsid w:val="00F009D7"/>
    <w:rsid w:val="00F17364"/>
    <w:rsid w:val="00F23AD7"/>
    <w:rsid w:val="00F2584B"/>
    <w:rsid w:val="00F32AB1"/>
    <w:rsid w:val="00F33584"/>
    <w:rsid w:val="00F5238E"/>
    <w:rsid w:val="00F57CD0"/>
    <w:rsid w:val="00F610EC"/>
    <w:rsid w:val="00F72D08"/>
    <w:rsid w:val="00FA640D"/>
    <w:rsid w:val="00FB1C2C"/>
    <w:rsid w:val="00FC3900"/>
    <w:rsid w:val="00FC48AE"/>
    <w:rsid w:val="00FC734E"/>
    <w:rsid w:val="00FD044F"/>
    <w:rsid w:val="00FD2B98"/>
    <w:rsid w:val="00FE3365"/>
    <w:rsid w:val="00FE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E28E2-CB79-4183-9D99-0D4691C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08F"/>
    <w:pPr>
      <w:keepNext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D062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08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2608F"/>
    <w:pPr>
      <w:jc w:val="both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rsid w:val="00B2608F"/>
    <w:rPr>
      <w:rFonts w:ascii="Arial" w:eastAsia="Times New Roman" w:hAnsi="Arial" w:cs="Arial"/>
      <w:sz w:val="20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C3E0C"/>
    <w:rPr>
      <w:color w:val="0000FF"/>
      <w:u w:val="single"/>
    </w:rPr>
  </w:style>
  <w:style w:type="table" w:styleId="a6">
    <w:name w:val="Table Grid"/>
    <w:basedOn w:val="a1"/>
    <w:uiPriority w:val="59"/>
    <w:rsid w:val="00A8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ED1194"/>
    <w:rPr>
      <w:i/>
      <w:iCs/>
    </w:rPr>
  </w:style>
  <w:style w:type="paragraph" w:customStyle="1" w:styleId="Default">
    <w:name w:val="Default"/>
    <w:rsid w:val="00C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D38A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062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rsid w:val="00D06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62B1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63C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CB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3D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3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3D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3D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nes.tomsk.gov.ru/phonebook/department?id=277&amp;type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hones.tomsk.gov.ru/phonebook/department?id=277&amp;typ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ones.tomsk.gov.ru/phonebook/department?id=277&amp;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EA15-1254-4F08-9B94-AF1EB701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 Сергей Владимирович</dc:creator>
  <cp:lastModifiedBy>Вторушин Геннадий Алексеевич</cp:lastModifiedBy>
  <cp:revision>7</cp:revision>
  <cp:lastPrinted>2020-12-16T09:27:00Z</cp:lastPrinted>
  <dcterms:created xsi:type="dcterms:W3CDTF">2020-12-17T08:21:00Z</dcterms:created>
  <dcterms:modified xsi:type="dcterms:W3CDTF">2020-12-21T02:46:00Z</dcterms:modified>
  <cp:contentStatus/>
</cp:coreProperties>
</file>