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F6" w:rsidRPr="009F2EAB" w:rsidRDefault="003519F6" w:rsidP="003519F6">
      <w:pPr>
        <w:pStyle w:val="ConsPlusNonformat"/>
        <w:widowControl/>
        <w:spacing w:before="120"/>
        <w:ind w:left="6804" w:firstLine="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2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</w:p>
    <w:p w:rsidR="003519F6" w:rsidRPr="009F2EAB" w:rsidRDefault="003519F6" w:rsidP="003519F6">
      <w:pPr>
        <w:pStyle w:val="ConsPlusNonformat"/>
        <w:widowControl/>
        <w:spacing w:before="120"/>
        <w:ind w:left="6804" w:firstLine="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2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приказу председателя</w:t>
      </w:r>
    </w:p>
    <w:p w:rsidR="003519F6" w:rsidRPr="009F2EAB" w:rsidRDefault="003519F6" w:rsidP="003519F6">
      <w:pPr>
        <w:pStyle w:val="ConsPlusNonformat"/>
        <w:widowControl/>
        <w:ind w:left="6804" w:firstLine="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2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Контрольно-счетной палаты</w:t>
      </w:r>
    </w:p>
    <w:p w:rsidR="003519F6" w:rsidRPr="009F2EAB" w:rsidRDefault="003519F6" w:rsidP="003519F6">
      <w:pPr>
        <w:pStyle w:val="ConsPlusNonformat"/>
        <w:widowControl/>
        <w:ind w:left="6804" w:firstLine="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2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Томской области</w:t>
      </w:r>
    </w:p>
    <w:p w:rsidR="003519F6" w:rsidRPr="009F2EAB" w:rsidRDefault="003519F6" w:rsidP="003519F6">
      <w:pPr>
        <w:pStyle w:val="ConsPlusNonformat"/>
        <w:widowControl/>
        <w:ind w:left="6804" w:firstLine="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2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 «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19» августа</w:t>
      </w:r>
      <w:r w:rsidRPr="009F2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92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Политика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 xml:space="preserve">обработки персональных данных в Контрольно-счетной палате Томской области 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1. Общие положения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1.1. Настоящая политика обработки персональных данных в Контрольно-счетной палате Томской области (далее – Политика) разработана во исполнение требований </w:t>
      </w:r>
      <w:r w:rsidRPr="009F2EAB">
        <w:rPr>
          <w:rStyle w:val="a3"/>
          <w:color w:val="000000" w:themeColor="text1"/>
        </w:rPr>
        <w:t>пункта 2 части 1 статьи 18.1</w:t>
      </w:r>
      <w:r w:rsidRPr="009F2EAB">
        <w:rPr>
          <w:color w:val="000000" w:themeColor="text1"/>
        </w:rPr>
        <w:t> Федерального закона от 27 июля 2006 г. № 152-ФЗ «О персональных данных» (далее – Федеральный закон «О персональных данных») в целях обеспечения защиты прав и свобод человека и гражданина при обработке его персональных данных, оператором которых является Контрольно-счетной палате Томской области (далее – Контрольно-счетная палата), в том числе защиты прав на неприкосновенность частной жизни, личную и семейную тайну.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1.2. Основные понятия, используемые в Политике: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автоматизированная обработка персональных данных</w:t>
      </w:r>
      <w:r w:rsidRPr="009F2EAB">
        <w:rPr>
          <w:color w:val="000000" w:themeColor="text1"/>
        </w:rPr>
        <w:t> - обработка персональных данных с помощью средств вычислительной техники;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блокирование персональных данных</w:t>
      </w:r>
      <w:r w:rsidRPr="009F2EAB">
        <w:rPr>
          <w:color w:val="000000" w:themeColor="text1"/>
        </w:rPr>
        <w:t> 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информационная система персональных данных</w:t>
      </w:r>
      <w:r w:rsidRPr="009F2EAB">
        <w:rPr>
          <w:color w:val="000000" w:themeColor="text1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обезличивание персональных данных</w:t>
      </w:r>
      <w:r w:rsidRPr="009F2EAB">
        <w:rPr>
          <w:color w:val="000000" w:themeColor="text1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обработка персональных данных</w:t>
      </w:r>
      <w:r w:rsidRPr="009F2EAB">
        <w:rPr>
          <w:color w:val="000000" w:themeColor="text1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персональные данные</w:t>
      </w:r>
      <w:r w:rsidRPr="009F2EAB">
        <w:rPr>
          <w:color w:val="000000" w:themeColor="text1"/>
        </w:rPr>
        <w:t> 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предоставление персональных данных</w:t>
      </w:r>
      <w:r w:rsidRPr="009F2EAB">
        <w:rPr>
          <w:color w:val="000000" w:themeColor="text1"/>
        </w:rPr>
        <w:t> - действия, направленные на раскрытие персональных данных определенному лицу или определенному кругу лиц;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распространение персональных данных</w:t>
      </w:r>
      <w:r w:rsidRPr="009F2EAB">
        <w:rPr>
          <w:color w:val="000000" w:themeColor="text1"/>
        </w:rPr>
        <w:t> - действия, направленные на раскрытие персональных данных неопределенному кругу лиц;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трансграничная передача персональных данных</w:t>
      </w:r>
      <w:r w:rsidRPr="009F2EAB">
        <w:rPr>
          <w:color w:val="000000" w:themeColor="text1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rStyle w:val="s10"/>
          <w:color w:val="000000" w:themeColor="text1"/>
        </w:rPr>
        <w:t>уничтожение персональных данных</w:t>
      </w:r>
      <w:r w:rsidRPr="009F2EAB">
        <w:rPr>
          <w:color w:val="000000" w:themeColor="text1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lastRenderedPageBreak/>
        <w:t>1.3. Политика действует в отношении всех персональных данных, обрабатываемых Контрольно-счетной палатой с использованием средств автоматизации, а также без использования таких средств.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1.4. Во исполнение требований законодательства Российской Федерации в области персональных данных Контрольно-счетной палатой принимаются внутренние нормативные документы по вопросам обработки персональных данных, определяющие цели обработки персональных данных, а также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устанавливающие процедуры, направленные на предотвращение и выявление нарушений законодательства Российской Федерации в области персональных данных, устранение последствий таких нарушений.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2. Правовые основания обработки персональных данных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 xml:space="preserve"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Контрольно-счетная палата осуществляет обработку персональных данных, в том числе </w:t>
      </w:r>
      <w:hyperlink r:id="rId4" w:anchor="/document/10103000/entry/0" w:history="1">
        <w:r w:rsidRPr="009F2EAB">
          <w:rPr>
            <w:rStyle w:val="a3"/>
            <w:color w:val="000000" w:themeColor="text1"/>
          </w:rPr>
          <w:t>Конституция</w:t>
        </w:r>
      </w:hyperlink>
      <w:r w:rsidRPr="009F2EAB">
        <w:rPr>
          <w:color w:val="000000" w:themeColor="text1"/>
        </w:rPr>
        <w:t xml:space="preserve"> Российской Федерации, </w:t>
      </w:r>
      <w:hyperlink r:id="rId5" w:anchor="/document/12125268/entry/0" w:history="1">
        <w:r w:rsidRPr="009F2EAB">
          <w:rPr>
            <w:rStyle w:val="a3"/>
            <w:color w:val="000000" w:themeColor="text1"/>
          </w:rPr>
          <w:t>Трудовой кодекс</w:t>
        </w:r>
      </w:hyperlink>
      <w:r w:rsidRPr="009F2EAB">
        <w:rPr>
          <w:color w:val="000000" w:themeColor="text1"/>
        </w:rPr>
        <w:t xml:space="preserve"> Российской Федерации, </w:t>
      </w:r>
      <w:hyperlink r:id="rId6" w:anchor="/document/12136354/entry/0" w:history="1">
        <w:r w:rsidRPr="009F2EAB">
          <w:rPr>
            <w:rStyle w:val="a3"/>
            <w:color w:val="000000" w:themeColor="text1"/>
          </w:rPr>
          <w:t>Федеральный закон</w:t>
        </w:r>
      </w:hyperlink>
      <w:r w:rsidRPr="009F2EAB">
        <w:rPr>
          <w:color w:val="000000" w:themeColor="text1"/>
        </w:rPr>
        <w:t> от 27 июля 2004 г. № 79-ФЗ «О государственной гражданской службе Российской Федерации», и принимаемые в соответствии с ними внутренние нормативные документы Контрольно-счетной палаты, а также согласие субъектов персональных данных на обработку их персональных данных в случаях, предусмотренных законодательством Российской Федерации в области персональных данных.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3. Цели обработки персональных данных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3.1.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3.2. Персональные данные обрабатываются в целях обеспечения возложенных на Контрольно-счетную палату функций, полномочий и обязанностей, в том числе обеспечения кадровой работы, бюджетного учета, защиты жизни, здоровья или иных жизненно важных интересов субъектов персональных данных и в целях противодействия коррупции.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Обработке подлежат только персональные данные, которые отвечают целям их обработки.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4. Объем и категории обрабатываемых персональных данных, категории субъектов персональных данных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 xml:space="preserve">4.1. Содержание и объем обрабатываемых персональных данных должны соответствовать целям обработки, предусмотренным в </w:t>
      </w:r>
      <w:hyperlink r:id="rId7" w:anchor="/document/408470821/entry/300" w:history="1">
        <w:r w:rsidRPr="009F2EAB">
          <w:rPr>
            <w:rStyle w:val="a3"/>
            <w:color w:val="000000" w:themeColor="text1"/>
          </w:rPr>
          <w:t>разделе 3</w:t>
        </w:r>
      </w:hyperlink>
      <w:r w:rsidRPr="009F2EAB">
        <w:rPr>
          <w:color w:val="000000" w:themeColor="text1"/>
        </w:rPr>
        <w:t xml:space="preserve"> настоящей Политики. Обрабатываемые персональные данные не должны быть избыточными по отношению к целям их обработки.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4.2. Категории субъектов, персональные данные которых обрабатываются в Контрольно-счетной палате, а также категории и перечни обрабатываемых персональных данных устанавливаются правилами обработки персональных данных в Контрольно-счетной палате.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5. Основные права и обязанности оператора персональных данных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5.1. Контрольно-счетная палата, как оператор персональных данных, имеет право: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 xml:space="preserve">1) 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8" w:anchor="/document/12148567/entry/0" w:history="1">
        <w:r w:rsidRPr="009F2EAB">
          <w:rPr>
            <w:rStyle w:val="a3"/>
            <w:color w:val="000000" w:themeColor="text1"/>
          </w:rPr>
          <w:t>Федеральным законом</w:t>
        </w:r>
      </w:hyperlink>
      <w:r w:rsidRPr="009F2EAB">
        <w:rPr>
          <w:rStyle w:val="a3"/>
          <w:color w:val="000000" w:themeColor="text1"/>
        </w:rPr>
        <w:t xml:space="preserve"> «</w:t>
      </w:r>
      <w:r w:rsidRPr="009F2EAB">
        <w:rPr>
          <w:color w:val="000000" w:themeColor="text1"/>
        </w:rPr>
        <w:t>О персональных данных» и принятыми в соответствии с ним внутренними нормативными документами Контрольно-</w:t>
      </w:r>
      <w:r w:rsidRPr="009F2EAB">
        <w:rPr>
          <w:color w:val="000000" w:themeColor="text1"/>
        </w:rPr>
        <w:lastRenderedPageBreak/>
        <w:t>счетной палаты, если иное не предусмотрено Федеральным законом «О персональных данных» или другими федеральными законами;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2)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Контрольно-счетной палаты, обязано соблюдать принципы и правила обработки персональных данных, предусмотренные </w:t>
      </w:r>
      <w:hyperlink r:id="rId9" w:anchor="/document/12148567/entry/200" w:history="1">
        <w:r w:rsidRPr="009F2EAB">
          <w:rPr>
            <w:rStyle w:val="a3"/>
            <w:color w:val="000000" w:themeColor="text1"/>
          </w:rPr>
          <w:t>Федеральным законом</w:t>
        </w:r>
      </w:hyperlink>
      <w:r w:rsidRPr="009F2EAB">
        <w:rPr>
          <w:color w:val="000000" w:themeColor="text1"/>
        </w:rPr>
        <w:t xml:space="preserve"> «О персональных данных»,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«О персональных данных»;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3) в случае отзыва субъектом персональных данных согласия на обработку персональных данных Контрольно-счетная палата вправе продолжить обработку персональных данных без согласия субъекта персональных данных при наличии оснований, указанных в </w:t>
      </w:r>
      <w:hyperlink r:id="rId10" w:anchor="/document/12148567/entry/9002" w:history="1">
        <w:r w:rsidRPr="009F2EAB">
          <w:rPr>
            <w:rStyle w:val="a3"/>
            <w:color w:val="000000" w:themeColor="text1"/>
          </w:rPr>
          <w:t>Федеральном законе</w:t>
        </w:r>
      </w:hyperlink>
      <w:r w:rsidRPr="009F2EAB">
        <w:rPr>
          <w:rStyle w:val="a3"/>
          <w:color w:val="000000" w:themeColor="text1"/>
        </w:rPr>
        <w:t xml:space="preserve"> «О</w:t>
      </w:r>
      <w:r w:rsidRPr="009F2EAB">
        <w:rPr>
          <w:color w:val="000000" w:themeColor="text1"/>
        </w:rPr>
        <w:t xml:space="preserve"> персональных данных».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5.2. Контрольно-счетная палата обязана: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1) организовывать и осуществлять обработку персональных данных в соответствии с требованиями </w:t>
      </w:r>
      <w:hyperlink r:id="rId11" w:anchor="/document/12148567/entry/0" w:history="1">
        <w:r w:rsidRPr="009F2EAB">
          <w:rPr>
            <w:rStyle w:val="a3"/>
            <w:color w:val="000000" w:themeColor="text1"/>
          </w:rPr>
          <w:t>Федерального закона</w:t>
        </w:r>
      </w:hyperlink>
      <w:r w:rsidRPr="009F2EAB">
        <w:rPr>
          <w:color w:val="000000" w:themeColor="text1"/>
        </w:rPr>
        <w:t xml:space="preserve"> «О персональных данных»;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2) отвечать на обращения и запросы субъектов персональных данных и их законных представителей в соответствии с требованиями </w:t>
      </w:r>
      <w:hyperlink r:id="rId12" w:anchor="/document/12148567/entry/20" w:history="1">
        <w:r w:rsidRPr="009F2EAB">
          <w:rPr>
            <w:rStyle w:val="a3"/>
            <w:color w:val="000000" w:themeColor="text1"/>
          </w:rPr>
          <w:t>Федерального закона</w:t>
        </w:r>
      </w:hyperlink>
      <w:r w:rsidRPr="009F2EAB">
        <w:rPr>
          <w:color w:val="000000" w:themeColor="text1"/>
        </w:rPr>
        <w:t xml:space="preserve"> «О персональных данных»;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3) сообщать по запросу уполномоченного органа по защите прав субъектов персональных данных необходимую информацию;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4) выполнять иные обязанности, предусмотренные </w:t>
      </w:r>
      <w:hyperlink r:id="rId13" w:anchor="/document/12148567/entry/0" w:history="1">
        <w:r w:rsidRPr="009F2EAB">
          <w:rPr>
            <w:rStyle w:val="a3"/>
            <w:color w:val="000000" w:themeColor="text1"/>
          </w:rPr>
          <w:t>Федеральным законом</w:t>
        </w:r>
      </w:hyperlink>
      <w:r w:rsidRPr="009F2EAB">
        <w:rPr>
          <w:rStyle w:val="a3"/>
          <w:color w:val="000000" w:themeColor="text1"/>
        </w:rPr>
        <w:t xml:space="preserve"> «</w:t>
      </w:r>
      <w:r w:rsidRPr="009F2EAB">
        <w:rPr>
          <w:color w:val="000000" w:themeColor="text1"/>
        </w:rPr>
        <w:t>О персональных данных».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6. Основные права субъекта персональных данных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Субъект персональных данных имеет право: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получать информацию, касающуюся обработки его персональных данных, за исключением случаев, предусмотренных федеральными законами;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7. Порядок и условия обработки персональных данных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7.1. Контрольно-счетная палата осуществляет обработку персональных данных - действия (операции),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7.2. Обработка персональных данных в Контрольно-счетной палате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7.3. К обработке персональных данных допускаются сотрудники Контрольно-счетной палаты, в должностные обязанности которых входит обработка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 xml:space="preserve">7.4.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</w:t>
      </w:r>
      <w:r w:rsidRPr="009F2EAB">
        <w:rPr>
          <w:color w:val="000000" w:themeColor="text1"/>
        </w:rPr>
        <w:lastRenderedPageBreak/>
        <w:t>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7.5. Сроки хранения персональных данных на бумажном носителе определяются в соответствии с нормативными правовыми актами Российской Федерации.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Сроки хранения персональных данных, обрабатываемых в информационных системах персональных данных, соответствуют срокам хранения персональных данных на бумажных носителях.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7.6.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 </w:t>
      </w:r>
      <w:hyperlink r:id="rId14" w:anchor="/document/12148567/entry/502" w:history="1">
        <w:r w:rsidRPr="009F2EAB">
          <w:rPr>
            <w:rStyle w:val="a3"/>
            <w:color w:val="000000" w:themeColor="text1"/>
          </w:rPr>
          <w:t>федеральным законом</w:t>
        </w:r>
      </w:hyperlink>
      <w:r w:rsidRPr="009F2EAB">
        <w:rPr>
          <w:color w:val="000000" w:themeColor="text1"/>
        </w:rPr>
        <w:t>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7.7.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7.8. Сотрудники Контрольно-счетной палаты,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 </w:t>
      </w:r>
      <w:hyperlink r:id="rId15" w:anchor="/document/12148567/entry/7" w:history="1">
        <w:r w:rsidRPr="009F2EAB">
          <w:rPr>
            <w:rStyle w:val="a3"/>
            <w:color w:val="000000" w:themeColor="text1"/>
          </w:rPr>
          <w:t>федеральным законом</w:t>
        </w:r>
      </w:hyperlink>
      <w:r w:rsidRPr="009F2EAB">
        <w:rPr>
          <w:color w:val="000000" w:themeColor="text1"/>
        </w:rPr>
        <w:t>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7.9. Контрольно-счетная палата обязана принимать меры, необходимые и достаточные для обеспечения выполнения обязанностей, предусмотренных </w:t>
      </w:r>
      <w:hyperlink r:id="rId16" w:anchor="/document/12148567/entry/1811" w:history="1">
        <w:r w:rsidRPr="009F2EAB">
          <w:rPr>
            <w:rStyle w:val="a3"/>
            <w:color w:val="000000" w:themeColor="text1"/>
          </w:rPr>
          <w:t>Федеральным законом</w:t>
        </w:r>
      </w:hyperlink>
      <w:r w:rsidRPr="009F2EAB">
        <w:rPr>
          <w:color w:val="000000" w:themeColor="text1"/>
        </w:rPr>
        <w:t xml:space="preserve"> «О персональных данных» и принятыми в соответствии с ним внутренними нормативными документами Контрольно-счетной палаты.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8. Актуализация, исправление, удаление, уничтожение персональных данных, ответы на запросы субъектов персональных данных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8.1. Подтверждение факта обработки персональных данных, правовые основания и цели обработки персональных данных, а также иные сведения, предусмотренные </w:t>
      </w:r>
      <w:hyperlink r:id="rId17" w:anchor="/document/12148567/entry/1407" w:history="1">
        <w:r w:rsidRPr="009F2EAB">
          <w:rPr>
            <w:rStyle w:val="a3"/>
            <w:color w:val="000000" w:themeColor="text1"/>
          </w:rPr>
          <w:t>частью 7 статьи 14</w:t>
        </w:r>
      </w:hyperlink>
      <w:r w:rsidRPr="009F2EAB">
        <w:rPr>
          <w:color w:val="000000" w:themeColor="text1"/>
        </w:rPr>
        <w:t> Федерального закона «О персональных данных», предоставляются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Контрольно-счетной палатой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Контрольно-счетная палата предоставляет сведения, указанные в </w:t>
      </w:r>
      <w:hyperlink r:id="rId18" w:anchor="/document/12148567/entry/1407" w:history="1">
        <w:r w:rsidRPr="009F2EAB">
          <w:rPr>
            <w:rStyle w:val="a3"/>
            <w:color w:val="000000" w:themeColor="text1"/>
          </w:rPr>
          <w:t>части 7 статьи 14</w:t>
        </w:r>
      </w:hyperlink>
      <w:r w:rsidRPr="009F2EAB">
        <w:rPr>
          <w:color w:val="000000" w:themeColor="text1"/>
        </w:rPr>
        <w:t> Федерального закона «О персональных данных»,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Если в обращении (запросе) субъекта персональных данных не отражены в соответствии с требованиями </w:t>
      </w:r>
      <w:hyperlink r:id="rId19" w:anchor="/document/12148567/entry/0" w:history="1">
        <w:r w:rsidRPr="009F2EAB">
          <w:rPr>
            <w:rStyle w:val="a3"/>
            <w:color w:val="000000" w:themeColor="text1"/>
          </w:rPr>
          <w:t>Федерального закона</w:t>
        </w:r>
      </w:hyperlink>
      <w:r w:rsidRPr="009F2EAB">
        <w:rPr>
          <w:color w:val="000000" w:themeColor="text1"/>
        </w:rPr>
        <w:t xml:space="preserve"> «О персональных данных»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8.2.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Контрольно-счетная палата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lastRenderedPageBreak/>
        <w:t>В случае подтверждения факта неточности персональных данных Контрольно-счетная палата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 уточняет (актуализирует, исправляет)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8.3. В случае выявления неправомерной обработки персональных данных при обращении (запросе) субъекта персональных данных или его представителя либо уполномоченного органа по защите прав субъектов персональных данных Контрольно-счетная палата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8.4. Условия и сроки уничтожения персональных данных Контрольно-счетной палатой: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1) достижение цели обработки персональных данных либо утрата необходимости в достижении цели обработки персональных данных - в течение 30 дней;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2) 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3) отзыв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Контрольно-счетной палатой и субъектом персональных данных либо если Контрольно-счетная палата не вправе осуществлять обработку персональных данных без согласия субъекта персональных данных на основаниях, предусмотренных </w:t>
      </w:r>
      <w:hyperlink r:id="rId20" w:anchor="/document/12148567/entry/0" w:history="1">
        <w:r w:rsidRPr="009F2EAB">
          <w:rPr>
            <w:rStyle w:val="a3"/>
            <w:color w:val="000000" w:themeColor="text1"/>
          </w:rPr>
          <w:t>Федеральным законом</w:t>
        </w:r>
      </w:hyperlink>
      <w:r w:rsidRPr="009F2EAB">
        <w:rPr>
          <w:color w:val="000000" w:themeColor="text1"/>
        </w:rPr>
        <w:t xml:space="preserve"> «О персональных данных» или другими федеральными законами, - в течение 30 дней.</w:t>
      </w:r>
    </w:p>
    <w:p w:rsidR="003519F6" w:rsidRPr="009F2EAB" w:rsidRDefault="003519F6" w:rsidP="003519F6">
      <w:pPr>
        <w:pStyle w:val="s3"/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9F2EAB">
        <w:rPr>
          <w:color w:val="000000" w:themeColor="text1"/>
        </w:rPr>
        <w:t>9. Заключительные положения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9.1. Политика обязательна для ознакомления и соблюдения всеми сотрудниками Контрольно-счетной палаты.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9.2. Сотрудник Контрольно-счетной палаты, имеющий доступ к персональным данным, за невыполнение требований норм, регулирующих обработку и защиту персональных данных, несет ответственность в соответствии с законодательством Российской Федерации.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9.3. Контроль за соблюдением Политики осуществляет должностное лицо, назначенное ответственным за организацию обработки персональных данных в Контрольно-счетной палате.</w:t>
      </w:r>
    </w:p>
    <w:p w:rsidR="003519F6" w:rsidRPr="009F2EAB" w:rsidRDefault="003519F6" w:rsidP="003519F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9F2EAB">
        <w:rPr>
          <w:color w:val="000000" w:themeColor="text1"/>
        </w:rPr>
        <w:t>9.4. Политика является общедоступной и подлежит публикации на официальном сайте Контрольно-счетной палаты в информационно-телекоммуникационной сети «Интернет» по адресу: </w:t>
      </w:r>
      <w:hyperlink r:id="rId21" w:history="1">
        <w:r w:rsidRPr="009F2EAB">
          <w:rPr>
            <w:rStyle w:val="a3"/>
            <w:color w:val="000000" w:themeColor="text1"/>
            <w:lang w:val="en-US"/>
          </w:rPr>
          <w:t>www</w:t>
        </w:r>
        <w:r w:rsidRPr="009F2EAB">
          <w:rPr>
            <w:rStyle w:val="a3"/>
            <w:color w:val="000000" w:themeColor="text1"/>
          </w:rPr>
          <w:t>.audit.tomsk.ru</w:t>
        </w:r>
      </w:hyperlink>
      <w:r w:rsidRPr="009F2EAB">
        <w:rPr>
          <w:rStyle w:val="a3"/>
          <w:color w:val="000000" w:themeColor="text1"/>
        </w:rPr>
        <w:t xml:space="preserve"> </w:t>
      </w:r>
    </w:p>
    <w:p w:rsidR="003519F6" w:rsidRPr="009F2EAB" w:rsidRDefault="003519F6" w:rsidP="003519F6">
      <w:pPr>
        <w:rPr>
          <w:color w:val="000000" w:themeColor="text1"/>
        </w:rPr>
      </w:pPr>
    </w:p>
    <w:p w:rsidR="003C560E" w:rsidRDefault="003519F6">
      <w:bookmarkStart w:id="0" w:name="_GoBack"/>
      <w:bookmarkEnd w:id="0"/>
    </w:p>
    <w:sectPr w:rsidR="003C560E" w:rsidSect="009F41AE">
      <w:headerReference w:type="default" r:id="rId22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575731"/>
      <w:docPartObj>
        <w:docPartGallery w:val="Page Numbers (Top of Page)"/>
        <w:docPartUnique/>
      </w:docPartObj>
    </w:sdtPr>
    <w:sdtEndPr/>
    <w:sdtContent>
      <w:p w:rsidR="009F41AE" w:rsidRPr="009F41AE" w:rsidRDefault="003519F6">
        <w:pPr>
          <w:pStyle w:val="a4"/>
          <w:jc w:val="center"/>
        </w:pPr>
        <w:r w:rsidRPr="009F41AE">
          <w:fldChar w:fldCharType="begin"/>
        </w:r>
        <w:r w:rsidRPr="009F41AE">
          <w:instrText>PAGE   \* MERGEFORMAT</w:instrText>
        </w:r>
        <w:r w:rsidRPr="009F41AE">
          <w:fldChar w:fldCharType="separate"/>
        </w:r>
        <w:r>
          <w:rPr>
            <w:noProof/>
          </w:rPr>
          <w:t>2</w:t>
        </w:r>
        <w:r w:rsidRPr="009F41AE">
          <w:fldChar w:fldCharType="end"/>
        </w:r>
      </w:p>
    </w:sdtContent>
  </w:sdt>
  <w:p w:rsidR="009F41AE" w:rsidRPr="009F41AE" w:rsidRDefault="00351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2B"/>
    <w:rsid w:val="000164E8"/>
    <w:rsid w:val="001B35EB"/>
    <w:rsid w:val="002A1B2B"/>
    <w:rsid w:val="003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64E3F-12C4-47A6-B7D7-BDEB5AC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519F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519F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3519F6"/>
    <w:rPr>
      <w:color w:val="0000FF"/>
      <w:u w:val="single"/>
    </w:rPr>
  </w:style>
  <w:style w:type="character" w:customStyle="1" w:styleId="s10">
    <w:name w:val="s_10"/>
    <w:basedOn w:val="a0"/>
    <w:rsid w:val="003519F6"/>
  </w:style>
  <w:style w:type="paragraph" w:customStyle="1" w:styleId="ConsPlusNonformat">
    <w:name w:val="ConsPlusNonformat"/>
    <w:rsid w:val="0035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19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9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dit.tomsk.ru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2582</Words>
  <Characters>14721</Characters>
  <Application>Microsoft Office Word</Application>
  <DocSecurity>0</DocSecurity>
  <Lines>122</Lines>
  <Paragraphs>34</Paragraphs>
  <ScaleCrop>false</ScaleCrop>
  <Company/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2024-08-20T09:09:00Z</dcterms:created>
  <dcterms:modified xsi:type="dcterms:W3CDTF">2024-08-20T09:09:00Z</dcterms:modified>
</cp:coreProperties>
</file>