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C4" w:rsidRDefault="00B817C4" w:rsidP="00B817C4">
      <w:pPr>
        <w:ind w:left="567" w:right="1" w:firstLine="141"/>
        <w:jc w:val="right"/>
        <w:rPr>
          <w:b/>
          <w:sz w:val="24"/>
          <w:szCs w:val="24"/>
        </w:rPr>
      </w:pPr>
      <w:bookmarkStart w:id="0" w:name="_GoBack"/>
      <w:bookmarkEnd w:id="0"/>
    </w:p>
    <w:p w:rsidR="00B817C4" w:rsidRDefault="00B817C4" w:rsidP="00B817C4">
      <w:pPr>
        <w:ind w:left="567" w:right="1" w:firstLine="141"/>
        <w:jc w:val="right"/>
        <w:rPr>
          <w:b/>
          <w:sz w:val="24"/>
          <w:szCs w:val="24"/>
        </w:rPr>
      </w:pPr>
    </w:p>
    <w:p w:rsidR="00B817C4" w:rsidRDefault="00B817C4" w:rsidP="00B817C4">
      <w:pPr>
        <w:ind w:left="567" w:right="1" w:firstLine="141"/>
        <w:jc w:val="center"/>
        <w:rPr>
          <w:b/>
          <w:sz w:val="24"/>
          <w:szCs w:val="24"/>
        </w:rPr>
      </w:pPr>
      <w:r w:rsidRPr="001C49AD">
        <w:rPr>
          <w:b/>
          <w:sz w:val="24"/>
          <w:szCs w:val="24"/>
        </w:rPr>
        <w:t>Информация по результатам экспертно-аналитического мероприятия</w:t>
      </w:r>
    </w:p>
    <w:p w:rsidR="00B817C4" w:rsidRDefault="00B817C4" w:rsidP="00B817C4">
      <w:pPr>
        <w:ind w:left="567" w:right="1" w:firstLine="141"/>
        <w:jc w:val="both"/>
        <w:rPr>
          <w:b/>
          <w:sz w:val="24"/>
          <w:szCs w:val="24"/>
        </w:rPr>
      </w:pPr>
    </w:p>
    <w:p w:rsidR="00B817C4" w:rsidRDefault="00B817C4" w:rsidP="00B817C4">
      <w:pPr>
        <w:ind w:right="1" w:firstLine="567"/>
        <w:jc w:val="both"/>
        <w:rPr>
          <w:b/>
          <w:sz w:val="24"/>
          <w:szCs w:val="24"/>
        </w:rPr>
      </w:pPr>
      <w:r w:rsidRPr="001C49AD">
        <w:rPr>
          <w:b/>
          <w:sz w:val="24"/>
          <w:szCs w:val="24"/>
        </w:rPr>
        <w:t xml:space="preserve">1. Оценка соответствия деятельности государственных и муниципальных заказчиков при проведении процедур определения исполнителя и заключении контракта бюджетному законодательству Российской Федерации и законодательству Российской Федерации о контрактной системе в сфере закупок (для конкурентных процедур). </w:t>
      </w:r>
    </w:p>
    <w:p w:rsidR="00B817C4" w:rsidRPr="001C49AD" w:rsidRDefault="00B817C4" w:rsidP="00B817C4">
      <w:pPr>
        <w:ind w:firstLine="567"/>
        <w:jc w:val="both"/>
        <w:rPr>
          <w:sz w:val="24"/>
          <w:szCs w:val="24"/>
        </w:rPr>
      </w:pPr>
      <w:r w:rsidRPr="001C49AD">
        <w:rPr>
          <w:b/>
          <w:color w:val="FF0000"/>
          <w:sz w:val="24"/>
          <w:szCs w:val="24"/>
        </w:rPr>
        <w:t xml:space="preserve"> </w:t>
      </w:r>
      <w:r w:rsidRPr="001C49AD">
        <w:rPr>
          <w:i/>
          <w:sz w:val="24"/>
          <w:szCs w:val="24"/>
        </w:rPr>
        <w:t xml:space="preserve">Контрольно-счетной палатой Томской области проанализировано региональное законодательство, регулирующее планирование и осуществление закупок, выделение бюджетных ассигнований: </w:t>
      </w:r>
    </w:p>
    <w:p w:rsidR="00B817C4" w:rsidRPr="001C49AD" w:rsidRDefault="00B817C4" w:rsidP="00B817C4">
      <w:pPr>
        <w:ind w:left="-15" w:right="1" w:firstLine="723"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1C49AD">
        <w:rPr>
          <w:sz w:val="24"/>
          <w:szCs w:val="24"/>
        </w:rPr>
        <w:t>Постановления Администрации Томской области от 14.01.2014 № 1а «О мерах по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1C49AD">
        <w:rPr>
          <w:rFonts w:eastAsiaTheme="minorHAnsi"/>
          <w:bCs/>
          <w:sz w:val="24"/>
          <w:szCs w:val="24"/>
          <w:lang w:eastAsia="en-US"/>
        </w:rPr>
        <w:t>, от 30.01.2018 № 54а «Об утверждении Решения о подготовке и реализации бюджетных инвестиций в объекты капитального строительства государственной собственности Томской области и приобретении объектов недвижимого имущества в государственную собственность Томской</w:t>
      </w:r>
      <w:proofErr w:type="gramEnd"/>
      <w:r w:rsidRPr="001C49AD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gramStart"/>
      <w:r w:rsidRPr="001C49AD">
        <w:rPr>
          <w:rFonts w:eastAsiaTheme="minorHAnsi"/>
          <w:bCs/>
          <w:sz w:val="24"/>
          <w:szCs w:val="24"/>
          <w:lang w:eastAsia="en-US"/>
        </w:rPr>
        <w:t xml:space="preserve">области (муниципальную собственность), о предоставлении субсидий областным бюджетным или автономным учреждениям на осуществление капитальных вложений в объекты капитального строительства государственной собственности Томской области и приобретение объектов недвижимого имущества в государственную собственность Томской области и об определении объектов муниципальной собственности для предоставления субсидии местным бюджетам на </w:t>
      </w:r>
      <w:proofErr w:type="spellStart"/>
      <w:r w:rsidRPr="001C49AD">
        <w:rPr>
          <w:rFonts w:eastAsiaTheme="minorHAnsi"/>
          <w:bCs/>
          <w:sz w:val="24"/>
          <w:szCs w:val="24"/>
          <w:lang w:eastAsia="en-US"/>
        </w:rPr>
        <w:t>софинансирование</w:t>
      </w:r>
      <w:proofErr w:type="spellEnd"/>
      <w:r w:rsidRPr="001C49AD">
        <w:rPr>
          <w:rFonts w:eastAsiaTheme="minorHAnsi"/>
          <w:bCs/>
          <w:sz w:val="24"/>
          <w:szCs w:val="24"/>
          <w:lang w:eastAsia="en-US"/>
        </w:rPr>
        <w:t xml:space="preserve"> капитальных вложений в объекты муниципальной собственности», </w:t>
      </w:r>
      <w:r w:rsidRPr="001C49AD">
        <w:rPr>
          <w:sz w:val="24"/>
          <w:szCs w:val="24"/>
        </w:rPr>
        <w:t>от 05.09.2019 № 313а «Об утверждении Порядка принятия решений</w:t>
      </w:r>
      <w:proofErr w:type="gramEnd"/>
      <w:r w:rsidRPr="001C49AD">
        <w:rPr>
          <w:sz w:val="24"/>
          <w:szCs w:val="24"/>
        </w:rPr>
        <w:t xml:space="preserve"> о разработке государственных программ Томской области, их формирования и реализации»,</w:t>
      </w:r>
      <w:r w:rsidRPr="001C49AD">
        <w:rPr>
          <w:rFonts w:eastAsiaTheme="minorHAnsi"/>
          <w:bCs/>
          <w:sz w:val="24"/>
          <w:szCs w:val="24"/>
          <w:lang w:eastAsia="en-US"/>
        </w:rPr>
        <w:t xml:space="preserve"> от 25.12.2019 № 489а «О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</w:t>
      </w:r>
      <w:proofErr w:type="spellStart"/>
      <w:r w:rsidRPr="001C49AD">
        <w:rPr>
          <w:rFonts w:eastAsiaTheme="minorHAnsi"/>
          <w:bCs/>
          <w:sz w:val="24"/>
          <w:szCs w:val="24"/>
          <w:lang w:eastAsia="en-US"/>
        </w:rPr>
        <w:t>софинансирования</w:t>
      </w:r>
      <w:proofErr w:type="spellEnd"/>
      <w:r w:rsidRPr="001C49AD">
        <w:rPr>
          <w:rFonts w:eastAsiaTheme="minorHAnsi"/>
          <w:bCs/>
          <w:sz w:val="24"/>
          <w:szCs w:val="24"/>
          <w:lang w:eastAsia="en-US"/>
        </w:rPr>
        <w:t xml:space="preserve"> Томской областью (в процентах) объема расходного обязательства муниципального образования Томской области».</w:t>
      </w:r>
    </w:p>
    <w:p w:rsidR="00B817C4" w:rsidRPr="001C49AD" w:rsidRDefault="00B817C4" w:rsidP="00B817C4">
      <w:pPr>
        <w:spacing w:after="1"/>
        <w:ind w:left="-15" w:right="-6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Анализом нормативной базы, регламентирующей планирование и осуществление закупок, установлено ее соответствие федеральному законодательству Российской Федерации, а именно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 </w:t>
      </w:r>
    </w:p>
    <w:p w:rsidR="00B817C4" w:rsidRPr="001C49AD" w:rsidRDefault="00B817C4" w:rsidP="00B817C4">
      <w:pPr>
        <w:ind w:left="567"/>
        <w:jc w:val="both"/>
        <w:rPr>
          <w:color w:val="FF0000"/>
          <w:sz w:val="24"/>
          <w:szCs w:val="24"/>
        </w:rPr>
      </w:pPr>
      <w:r w:rsidRPr="001C49AD">
        <w:rPr>
          <w:color w:val="FF0000"/>
          <w:sz w:val="24"/>
          <w:szCs w:val="24"/>
        </w:rPr>
        <w:t xml:space="preserve"> </w:t>
      </w:r>
    </w:p>
    <w:p w:rsidR="00B817C4" w:rsidRPr="001C49AD" w:rsidRDefault="00B817C4" w:rsidP="00B817C4">
      <w:pPr>
        <w:ind w:left="-15" w:firstLine="723"/>
        <w:jc w:val="both"/>
        <w:rPr>
          <w:sz w:val="24"/>
          <w:szCs w:val="24"/>
        </w:rPr>
      </w:pPr>
      <w:r w:rsidRPr="001C49AD">
        <w:rPr>
          <w:i/>
          <w:sz w:val="24"/>
          <w:szCs w:val="24"/>
        </w:rPr>
        <w:t xml:space="preserve">При анализе порядка и сроков доведения лимитов бюджетных обязательств на закупки до государственных (муниципальных) заказчиков исследована следующая нормативно-правовая база: </w:t>
      </w:r>
    </w:p>
    <w:p w:rsidR="00B817C4" w:rsidRPr="001C49AD" w:rsidRDefault="00B817C4" w:rsidP="00B817C4">
      <w:pPr>
        <w:spacing w:after="1"/>
        <w:ind w:left="-15" w:right="-6" w:firstLine="723"/>
        <w:jc w:val="both"/>
        <w:rPr>
          <w:sz w:val="24"/>
          <w:szCs w:val="24"/>
        </w:rPr>
      </w:pPr>
      <w:proofErr w:type="gramStart"/>
      <w:r w:rsidRPr="001C49AD">
        <w:rPr>
          <w:sz w:val="24"/>
          <w:szCs w:val="24"/>
        </w:rPr>
        <w:t>Закон Томской области от 11.10.2007 № 231-ОЗ «О бюджетном процессе в Томской области», приказ Департамента финансов Томской области от 14.12.2007 № 39 «Об утверждении Порядка 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бюджета)» (далее – приказ Департамента финансов Томской области № 39), уведомления о лимитах бюджетных обязательств в исследуемом</w:t>
      </w:r>
      <w:proofErr w:type="gramEnd"/>
      <w:r w:rsidRPr="001C49AD">
        <w:rPr>
          <w:sz w:val="24"/>
          <w:szCs w:val="24"/>
        </w:rPr>
        <w:t xml:space="preserve"> </w:t>
      </w:r>
      <w:proofErr w:type="gramStart"/>
      <w:r w:rsidRPr="001C49AD">
        <w:rPr>
          <w:sz w:val="24"/>
          <w:szCs w:val="24"/>
        </w:rPr>
        <w:t xml:space="preserve">периоде на соответствующие закупки, доведенные до ГРБС областного бюджета в соответствии с Законами </w:t>
      </w:r>
      <w:r w:rsidRPr="001C49AD">
        <w:rPr>
          <w:bCs/>
          <w:sz w:val="24"/>
          <w:szCs w:val="24"/>
        </w:rPr>
        <w:t xml:space="preserve">Томской области </w:t>
      </w:r>
      <w:r w:rsidRPr="001C49AD">
        <w:rPr>
          <w:sz w:val="24"/>
          <w:szCs w:val="24"/>
        </w:rPr>
        <w:t>от 29.12.2021 № 136-ОЗ «Об областном бюджете на 2022 год и на плановый период 2023 и 2024 годов», от 28.12.2022 № 141-ОЗ «Об областном бюджете на 2023 год и на плановый период 2024 и 2025 годов», от 27.12.2023 № 128-ОЗ «Об областном бюджете на 2024 год и на</w:t>
      </w:r>
      <w:proofErr w:type="gramEnd"/>
      <w:r w:rsidRPr="001C49AD">
        <w:rPr>
          <w:sz w:val="24"/>
          <w:szCs w:val="24"/>
        </w:rPr>
        <w:t xml:space="preserve"> плановый период 2025 и 2026 годов». 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proofErr w:type="gramStart"/>
      <w:r w:rsidRPr="001C49AD">
        <w:rPr>
          <w:sz w:val="24"/>
          <w:szCs w:val="24"/>
        </w:rPr>
        <w:t xml:space="preserve">Уведомления о лимитах бюджетных обязательств в исследуемом периоде на соответствующие закупки доведены до ГРБС местного бюджета в соответствии с вышеуказанными законами Томской области о бюджете на 2022 год и на плановый период 2023 и 2024 годов, на 2023 год и на плановый период 2024 и 2025 годов, на 2024 год и на плановый период 2025 и 2026 годов. </w:t>
      </w:r>
      <w:proofErr w:type="gramEnd"/>
    </w:p>
    <w:p w:rsidR="00B817C4" w:rsidRPr="001C49AD" w:rsidRDefault="00B817C4" w:rsidP="00B817C4">
      <w:pPr>
        <w:spacing w:after="1"/>
        <w:ind w:left="-15" w:right="-6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lastRenderedPageBreak/>
        <w:t xml:space="preserve">Порядок и сроки доведения лимитов бюджетных обязательств на закупки до государственных (муниципальных) заказчиков соответствуют нормам бюджетного законодательства. </w:t>
      </w:r>
    </w:p>
    <w:p w:rsidR="00B817C4" w:rsidRPr="001C49AD" w:rsidRDefault="00B817C4" w:rsidP="00B817C4">
      <w:pPr>
        <w:ind w:left="567"/>
        <w:jc w:val="both"/>
        <w:rPr>
          <w:color w:val="FF0000"/>
          <w:sz w:val="24"/>
          <w:szCs w:val="24"/>
        </w:rPr>
      </w:pPr>
      <w:r w:rsidRPr="001C49AD">
        <w:rPr>
          <w:color w:val="FF0000"/>
          <w:sz w:val="24"/>
          <w:szCs w:val="24"/>
        </w:rPr>
        <w:t xml:space="preserve"> </w:t>
      </w:r>
    </w:p>
    <w:p w:rsidR="00B817C4" w:rsidRPr="001C49AD" w:rsidRDefault="00B817C4" w:rsidP="00B817C4">
      <w:pPr>
        <w:ind w:firstLine="567"/>
        <w:jc w:val="both"/>
        <w:rPr>
          <w:sz w:val="24"/>
          <w:szCs w:val="24"/>
        </w:rPr>
      </w:pPr>
      <w:r w:rsidRPr="001C49AD">
        <w:rPr>
          <w:sz w:val="24"/>
          <w:szCs w:val="24"/>
        </w:rPr>
        <w:t>Счетной палатой РФ с помощью модуля «Риск-мониторинг» ЕИС выявлены риски и признаки нарушений в сфере закупок, в части изменения существенных условий заключенных контрактов (несвоевременное исполнение, увеличение стоимости более чем на 10%, перенос сроков исполнения), в которые попал 21 объект капитального строительства на территории Томской области.</w:t>
      </w:r>
    </w:p>
    <w:p w:rsidR="00B817C4" w:rsidRPr="001C49AD" w:rsidRDefault="00B817C4" w:rsidP="00B817C4">
      <w:pPr>
        <w:ind w:left="-15" w:firstLine="723"/>
        <w:jc w:val="both"/>
        <w:rPr>
          <w:sz w:val="24"/>
          <w:szCs w:val="24"/>
        </w:rPr>
      </w:pPr>
      <w:r w:rsidRPr="001C49AD">
        <w:rPr>
          <w:i/>
          <w:sz w:val="24"/>
          <w:szCs w:val="24"/>
        </w:rPr>
        <w:t>Контрольно-счетной палатой Томской области проанализировано 12 процедур определения исполнителя и заключения контракта</w:t>
      </w:r>
      <w:r w:rsidRPr="001C49AD">
        <w:rPr>
          <w:sz w:val="24"/>
          <w:szCs w:val="24"/>
        </w:rPr>
        <w:t xml:space="preserve">.  </w:t>
      </w:r>
    </w:p>
    <w:p w:rsidR="00B817C4" w:rsidRPr="001C49AD" w:rsidRDefault="00B817C4" w:rsidP="00B817C4">
      <w:pPr>
        <w:ind w:left="-15" w:right="1" w:firstLine="567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1. В целях достижения результатов национального проекта «Образование» и результатов регионального проекта «Современная школа» на территории Томской области в рамках Государственной программы «Развитие образования в Томской области», утвержденной постановлением Администрации Томской области от 27.09.2019 № 342а, подпрограммы «Развитие инфраструктуры дошкольного, общего и дополнительного образования в Томской области» осуществлено 9  закупок </w:t>
      </w:r>
      <w:proofErr w:type="gramStart"/>
      <w:r w:rsidRPr="001C49AD">
        <w:rPr>
          <w:sz w:val="24"/>
          <w:szCs w:val="24"/>
        </w:rPr>
        <w:t>на</w:t>
      </w:r>
      <w:proofErr w:type="gramEnd"/>
      <w:r w:rsidRPr="001C49AD">
        <w:rPr>
          <w:sz w:val="24"/>
          <w:szCs w:val="24"/>
        </w:rPr>
        <w:t>: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- капитальный ремонт здания МОУ "Михайловская СОШ", по адресу: Томская область, Зырянский район, </w:t>
      </w:r>
      <w:proofErr w:type="gramStart"/>
      <w:r w:rsidRPr="001C49AD">
        <w:rPr>
          <w:sz w:val="24"/>
          <w:szCs w:val="24"/>
        </w:rPr>
        <w:t>с</w:t>
      </w:r>
      <w:proofErr w:type="gramEnd"/>
      <w:r w:rsidRPr="001C49AD">
        <w:rPr>
          <w:sz w:val="24"/>
          <w:szCs w:val="24"/>
        </w:rPr>
        <w:t xml:space="preserve">. Михайловка, ул. Школьная, д.4, 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- строительство здания МБОУ «Саровская СОШ» с размещением 2-х групп дошкольного образования по адресу: Томская область, </w:t>
      </w:r>
      <w:proofErr w:type="spellStart"/>
      <w:r w:rsidRPr="001C49AD">
        <w:rPr>
          <w:sz w:val="24"/>
          <w:szCs w:val="24"/>
        </w:rPr>
        <w:t>Колпашевский</w:t>
      </w:r>
      <w:proofErr w:type="spellEnd"/>
      <w:r w:rsidRPr="001C49AD">
        <w:rPr>
          <w:sz w:val="24"/>
          <w:szCs w:val="24"/>
        </w:rPr>
        <w:t xml:space="preserve"> район, п. Большая </w:t>
      </w:r>
      <w:proofErr w:type="spellStart"/>
      <w:r w:rsidRPr="001C49AD">
        <w:rPr>
          <w:sz w:val="24"/>
          <w:szCs w:val="24"/>
        </w:rPr>
        <w:t>Саровка</w:t>
      </w:r>
      <w:proofErr w:type="spellEnd"/>
      <w:r w:rsidRPr="001C49AD">
        <w:rPr>
          <w:sz w:val="24"/>
          <w:szCs w:val="24"/>
        </w:rPr>
        <w:t>, ул. Советская, 19,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- выполнение работ по капитальному ремонту спортивного зала в рамках объекта: «Капитальный ремонт МАОУ «СОШ № 41 г. Томска», по адресу: Томская область, г. Томск, ул. Тверская, д.74а», 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>- выполнение работ по строительству объекта капитального строительства в сфере образования по объекту: «Общеобразовательная организация на 1100 мест по ул. В. Высоцкого,14 в г. Томске»,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- выполнение работ по капитальному ремонту МБОУ «СОШ № 49 г. Томска», по адресу: Томская область, г. Томск, ул. Мокрушина, д. 10, 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>- выполнение работ по капитальному ремонту объекта: «Капитальный ремонт МАОУ лицей № 8 им. Н.Н. Рукавишникова г. Томска по адресу: г. Томск, пр. Кирова, 12 (решение судов)»,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proofErr w:type="gramStart"/>
      <w:r w:rsidRPr="001C49AD">
        <w:rPr>
          <w:sz w:val="24"/>
          <w:szCs w:val="24"/>
        </w:rPr>
        <w:t xml:space="preserve">- выполнение работ по капитальному ремонту здания МКОУ СОШ № 1 г. Кедрового по адресу: 636615, Томская область, г. Кедровый, 1-й </w:t>
      </w:r>
      <w:proofErr w:type="spellStart"/>
      <w:r w:rsidRPr="001C49AD">
        <w:rPr>
          <w:sz w:val="24"/>
          <w:szCs w:val="24"/>
        </w:rPr>
        <w:t>мкрн</w:t>
      </w:r>
      <w:proofErr w:type="spellEnd"/>
      <w:r w:rsidRPr="001C49AD">
        <w:rPr>
          <w:sz w:val="24"/>
          <w:szCs w:val="24"/>
        </w:rPr>
        <w:t>, д. 61,</w:t>
      </w:r>
      <w:proofErr w:type="gramEnd"/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- капитальный ремонт МБОУ </w:t>
      </w:r>
      <w:proofErr w:type="gramStart"/>
      <w:r w:rsidRPr="001C49AD">
        <w:rPr>
          <w:sz w:val="24"/>
          <w:szCs w:val="24"/>
        </w:rPr>
        <w:t>Комсомольская</w:t>
      </w:r>
      <w:proofErr w:type="gramEnd"/>
      <w:r w:rsidRPr="001C49AD">
        <w:rPr>
          <w:sz w:val="24"/>
          <w:szCs w:val="24"/>
        </w:rPr>
        <w:t xml:space="preserve"> СОШ, по адресу: Томская область, Первомайский район, с. Комсомольск, ул. Первомайская, д.9а,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- выполнение работ по проектированию, строительству и вводу в эксплуатацию объекта капитального строительства «Строительство детского </w:t>
      </w:r>
      <w:proofErr w:type="gramStart"/>
      <w:r w:rsidRPr="001C49AD">
        <w:rPr>
          <w:sz w:val="24"/>
          <w:szCs w:val="24"/>
        </w:rPr>
        <w:t>сада-яслей</w:t>
      </w:r>
      <w:proofErr w:type="gramEnd"/>
      <w:r w:rsidRPr="001C49AD">
        <w:rPr>
          <w:sz w:val="24"/>
          <w:szCs w:val="24"/>
        </w:rPr>
        <w:t xml:space="preserve"> на 280 мест в составе образовательного комплекса ОГАОУ «Губернаторский </w:t>
      </w:r>
      <w:proofErr w:type="spellStart"/>
      <w:r w:rsidRPr="001C49AD">
        <w:rPr>
          <w:sz w:val="24"/>
          <w:szCs w:val="24"/>
        </w:rPr>
        <w:t>Светленский</w:t>
      </w:r>
      <w:proofErr w:type="spellEnd"/>
      <w:r w:rsidRPr="001C49AD">
        <w:rPr>
          <w:sz w:val="24"/>
          <w:szCs w:val="24"/>
        </w:rPr>
        <w:t xml:space="preserve"> лицей» по адресу: </w:t>
      </w:r>
      <w:proofErr w:type="gramStart"/>
      <w:r w:rsidRPr="001C49AD">
        <w:rPr>
          <w:sz w:val="24"/>
          <w:szCs w:val="24"/>
        </w:rPr>
        <w:t>Томская область, Томский район, д. Кисловка, микрорайон Левобережный, ул. Левитана, 7».</w:t>
      </w:r>
      <w:proofErr w:type="gramEnd"/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2. В целях достижения результатов национального проекта «Здравоохранение» и результатов регионального проекта «Модернизация первичного звена здравоохранения» в рамках Государственной программы «Развитие здравоохранения в Томской области», утвержденной постановлением Администрации Томской области от 27.09.2019 № 353а осуществлена 1 закупка на выполнение работ по строительству объекта капитального строительства: </w:t>
      </w:r>
      <w:proofErr w:type="gramStart"/>
      <w:r w:rsidRPr="001C49AD">
        <w:rPr>
          <w:sz w:val="24"/>
          <w:szCs w:val="24"/>
        </w:rPr>
        <w:t>«Строительство поликлиники на 400 посещений в смену (</w:t>
      </w:r>
      <w:proofErr w:type="spellStart"/>
      <w:r w:rsidRPr="001C49AD">
        <w:rPr>
          <w:sz w:val="24"/>
          <w:szCs w:val="24"/>
        </w:rPr>
        <w:t>мкр</w:t>
      </w:r>
      <w:proofErr w:type="spellEnd"/>
      <w:r w:rsidRPr="001C49AD">
        <w:rPr>
          <w:sz w:val="24"/>
          <w:szCs w:val="24"/>
        </w:rPr>
        <w:t>.</w:t>
      </w:r>
      <w:proofErr w:type="gramEnd"/>
      <w:r w:rsidRPr="001C49AD">
        <w:rPr>
          <w:sz w:val="24"/>
          <w:szCs w:val="24"/>
        </w:rPr>
        <w:t xml:space="preserve"> </w:t>
      </w:r>
      <w:proofErr w:type="gramStart"/>
      <w:r w:rsidRPr="001C49AD">
        <w:rPr>
          <w:sz w:val="24"/>
          <w:szCs w:val="24"/>
        </w:rPr>
        <w:t>Южные ворота)».</w:t>
      </w:r>
      <w:proofErr w:type="gramEnd"/>
    </w:p>
    <w:p w:rsidR="00B817C4" w:rsidRPr="001C49AD" w:rsidRDefault="00B817C4" w:rsidP="00B817C4">
      <w:pPr>
        <w:ind w:firstLine="708"/>
        <w:jc w:val="both"/>
        <w:rPr>
          <w:color w:val="FF0000"/>
          <w:sz w:val="24"/>
          <w:szCs w:val="24"/>
        </w:rPr>
      </w:pPr>
      <w:r w:rsidRPr="001C49AD">
        <w:rPr>
          <w:sz w:val="24"/>
          <w:szCs w:val="24"/>
        </w:rPr>
        <w:t xml:space="preserve">3. </w:t>
      </w:r>
      <w:proofErr w:type="gramStart"/>
      <w:r w:rsidRPr="001C49AD">
        <w:rPr>
          <w:sz w:val="24"/>
          <w:szCs w:val="24"/>
        </w:rPr>
        <w:t xml:space="preserve">В целях достижения результатов национального проекта «Жилье и городская среда» и результатов регионального проекта «Формирование комфортной городской среды» в рамках государственной программы «Жилье и городская среда Томской области», утвержденной постановлением Администрации Томской области от 25.09.2019 № 337а, в рамках муниципальной программы «Формирование современной городской среды </w:t>
      </w:r>
      <w:proofErr w:type="spellStart"/>
      <w:r w:rsidRPr="001C49AD">
        <w:rPr>
          <w:sz w:val="24"/>
          <w:szCs w:val="24"/>
        </w:rPr>
        <w:t>Колпашевского</w:t>
      </w:r>
      <w:proofErr w:type="spellEnd"/>
      <w:r w:rsidRPr="001C49AD">
        <w:rPr>
          <w:sz w:val="24"/>
          <w:szCs w:val="24"/>
        </w:rPr>
        <w:t xml:space="preserve"> городского поселения на 2018-2024 </w:t>
      </w:r>
      <w:proofErr w:type="spellStart"/>
      <w:r w:rsidRPr="001C49AD">
        <w:rPr>
          <w:sz w:val="24"/>
          <w:szCs w:val="24"/>
        </w:rPr>
        <w:t>г.г</w:t>
      </w:r>
      <w:proofErr w:type="spellEnd"/>
      <w:r w:rsidRPr="001C49AD">
        <w:rPr>
          <w:sz w:val="24"/>
          <w:szCs w:val="24"/>
        </w:rPr>
        <w:t xml:space="preserve">.», утвержденной постановлением Администрации </w:t>
      </w:r>
      <w:proofErr w:type="spellStart"/>
      <w:r w:rsidRPr="001C49AD">
        <w:rPr>
          <w:sz w:val="24"/>
          <w:szCs w:val="24"/>
        </w:rPr>
        <w:t>Колпашевского</w:t>
      </w:r>
      <w:proofErr w:type="spellEnd"/>
      <w:r w:rsidRPr="001C49AD">
        <w:rPr>
          <w:sz w:val="24"/>
          <w:szCs w:val="24"/>
        </w:rPr>
        <w:t xml:space="preserve"> района от </w:t>
      </w:r>
      <w:r w:rsidRPr="001C49AD">
        <w:rPr>
          <w:sz w:val="24"/>
          <w:szCs w:val="24"/>
        </w:rPr>
        <w:lastRenderedPageBreak/>
        <w:t>31.10.2017 № 1144 осуществлена</w:t>
      </w:r>
      <w:proofErr w:type="gramEnd"/>
      <w:r w:rsidRPr="001C49AD">
        <w:rPr>
          <w:sz w:val="24"/>
          <w:szCs w:val="24"/>
        </w:rPr>
        <w:t xml:space="preserve"> 1 закупка на выполнение работ по благоустройству общественной территории «Центральный бульвар г. Колпашево».</w:t>
      </w:r>
    </w:p>
    <w:p w:rsidR="00B817C4" w:rsidRPr="001C49AD" w:rsidRDefault="00B817C4" w:rsidP="00B817C4">
      <w:pPr>
        <w:ind w:firstLine="708"/>
        <w:jc w:val="both"/>
        <w:rPr>
          <w:sz w:val="24"/>
          <w:szCs w:val="24"/>
        </w:rPr>
      </w:pPr>
      <w:r w:rsidRPr="001C49AD">
        <w:rPr>
          <w:sz w:val="24"/>
          <w:szCs w:val="24"/>
        </w:rPr>
        <w:t>4. В целях достижения результатов регионального проекта «Разработка и реализация программы системной поддержки и повышения качества жизни граждан старшего поколения (Томская область)» в рамках Государственной программы «Социальная поддержка населения Томской области», утвержденной постановлением Администрации Томской области от 27.09.2019 № 361а осуществлена 1 закупка на выполнение работ по строительству объекта капитального строительства: «Строительство локальных очистных сооружений ОГБУ «</w:t>
      </w:r>
      <w:proofErr w:type="spellStart"/>
      <w:r w:rsidRPr="001C49AD">
        <w:rPr>
          <w:sz w:val="24"/>
          <w:szCs w:val="24"/>
        </w:rPr>
        <w:t>Итатский</w:t>
      </w:r>
      <w:proofErr w:type="spellEnd"/>
      <w:r w:rsidRPr="001C49AD">
        <w:rPr>
          <w:sz w:val="24"/>
          <w:szCs w:val="24"/>
        </w:rPr>
        <w:t xml:space="preserve"> дом-интернат для престарелых и инвалидов» по адресу: Томский район, с. </w:t>
      </w:r>
      <w:proofErr w:type="spellStart"/>
      <w:r w:rsidRPr="001C49AD">
        <w:rPr>
          <w:sz w:val="24"/>
          <w:szCs w:val="24"/>
        </w:rPr>
        <w:t>Итатка</w:t>
      </w:r>
      <w:proofErr w:type="spellEnd"/>
      <w:r w:rsidRPr="001C49AD">
        <w:rPr>
          <w:sz w:val="24"/>
          <w:szCs w:val="24"/>
        </w:rPr>
        <w:t xml:space="preserve">, ул. </w:t>
      </w:r>
      <w:proofErr w:type="gramStart"/>
      <w:r w:rsidRPr="001C49AD">
        <w:rPr>
          <w:sz w:val="24"/>
          <w:szCs w:val="24"/>
        </w:rPr>
        <w:t>Северная</w:t>
      </w:r>
      <w:proofErr w:type="gramEnd"/>
      <w:r w:rsidRPr="001C49AD">
        <w:rPr>
          <w:sz w:val="24"/>
          <w:szCs w:val="24"/>
        </w:rPr>
        <w:t>,3».</w:t>
      </w:r>
    </w:p>
    <w:p w:rsidR="00B817C4" w:rsidRPr="001C49AD" w:rsidRDefault="00B817C4" w:rsidP="00B817C4">
      <w:pPr>
        <w:spacing w:after="1"/>
        <w:ind w:left="-15" w:right="-6" w:firstLine="723"/>
        <w:jc w:val="both"/>
        <w:rPr>
          <w:i/>
          <w:sz w:val="24"/>
          <w:szCs w:val="24"/>
        </w:rPr>
      </w:pPr>
      <w:r w:rsidRPr="001C49AD">
        <w:rPr>
          <w:i/>
          <w:sz w:val="24"/>
          <w:szCs w:val="24"/>
        </w:rPr>
        <w:t>Анализ исполнения региональных проектов на соответствие достижения их плановым срокам показал следующее.</w:t>
      </w:r>
    </w:p>
    <w:p w:rsidR="00B817C4" w:rsidRPr="001C49AD" w:rsidRDefault="00B817C4" w:rsidP="00B817C4">
      <w:pPr>
        <w:spacing w:after="1"/>
        <w:ind w:left="-15" w:right="-6" w:firstLine="723"/>
        <w:jc w:val="both"/>
        <w:rPr>
          <w:sz w:val="24"/>
          <w:szCs w:val="24"/>
        </w:rPr>
      </w:pPr>
      <w:proofErr w:type="gramStart"/>
      <w:r w:rsidRPr="001C49AD">
        <w:rPr>
          <w:sz w:val="24"/>
          <w:szCs w:val="24"/>
        </w:rPr>
        <w:t xml:space="preserve">По пяти закупкам (капитальный ремонт зданий МБОУ «СОШ № 49» г. Томска, МАОУ лицей № 8 им. Н.Н. Рукавишникова (решение судов) г. Томск, МКОУ СОШ № 1 г. Кедрового, МБОУ Комсомольская СОШ Первомайского района, капитальный ремонт спортивного зала МАОУ «СОШ № 41» г. Томск) исполнение контрактов завершено, фактические сроки достижения результатов (контрольных точек) закупок за счет </w:t>
      </w:r>
      <w:proofErr w:type="spellStart"/>
      <w:r w:rsidRPr="001C49AD">
        <w:rPr>
          <w:sz w:val="24"/>
          <w:szCs w:val="24"/>
        </w:rPr>
        <w:t>софинансирования</w:t>
      </w:r>
      <w:proofErr w:type="spellEnd"/>
      <w:r w:rsidRPr="001C49AD">
        <w:rPr>
          <w:sz w:val="24"/>
          <w:szCs w:val="24"/>
        </w:rPr>
        <w:t xml:space="preserve"> капитальных вложений из федерального бюджета анализируемых</w:t>
      </w:r>
      <w:proofErr w:type="gramEnd"/>
      <w:r w:rsidRPr="001C49AD">
        <w:rPr>
          <w:sz w:val="24"/>
          <w:szCs w:val="24"/>
        </w:rPr>
        <w:t xml:space="preserve"> региональных проектов соответствуют плановым срокам их достижения. </w:t>
      </w:r>
    </w:p>
    <w:p w:rsidR="00B817C4" w:rsidRPr="001C49AD" w:rsidRDefault="00B817C4" w:rsidP="00B817C4">
      <w:pPr>
        <w:spacing w:after="5"/>
        <w:ind w:left="-15" w:right="-2" w:firstLine="582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По одной закупке (капитальный ремонт здания МОУ «Михайловская СОШ») исполнение контракта завершено, при этом в результате нарушения срока разработки проектной документации на объекте «Капитальный ремонт здания МОУ «Михайловская СОШ», расположенном по адресу: Томская область, Зырянский район, </w:t>
      </w:r>
      <w:proofErr w:type="gramStart"/>
      <w:r w:rsidRPr="001C49AD">
        <w:rPr>
          <w:sz w:val="24"/>
          <w:szCs w:val="24"/>
        </w:rPr>
        <w:t>с</w:t>
      </w:r>
      <w:proofErr w:type="gramEnd"/>
      <w:r w:rsidRPr="001C49AD">
        <w:rPr>
          <w:sz w:val="24"/>
          <w:szCs w:val="24"/>
        </w:rPr>
        <w:t xml:space="preserve">. </w:t>
      </w:r>
      <w:proofErr w:type="gramStart"/>
      <w:r w:rsidRPr="001C49AD">
        <w:rPr>
          <w:sz w:val="24"/>
          <w:szCs w:val="24"/>
        </w:rPr>
        <w:t>Михайловка</w:t>
      </w:r>
      <w:proofErr w:type="gramEnd"/>
      <w:r w:rsidRPr="001C49AD">
        <w:rPr>
          <w:sz w:val="24"/>
          <w:szCs w:val="24"/>
        </w:rPr>
        <w:t xml:space="preserve">, ул. Школьная, 4» подрядчиком допущено нарушение срока выполнения работ (на 2 месяца).  </w:t>
      </w:r>
    </w:p>
    <w:p w:rsidR="00B817C4" w:rsidRPr="001C49AD" w:rsidRDefault="00B817C4" w:rsidP="00B817C4">
      <w:pPr>
        <w:spacing w:after="1"/>
        <w:ind w:left="-15" w:right="-6" w:firstLine="723"/>
        <w:jc w:val="both"/>
        <w:rPr>
          <w:sz w:val="24"/>
          <w:szCs w:val="24"/>
        </w:rPr>
      </w:pPr>
      <w:proofErr w:type="gramStart"/>
      <w:r w:rsidRPr="001C49AD">
        <w:rPr>
          <w:sz w:val="24"/>
          <w:szCs w:val="24"/>
        </w:rPr>
        <w:t>По шести закупкам (строительство здания МБОУ «Саровская СОШ» с размещением 2-х групп дошкольного образования по адресу:</w:t>
      </w:r>
      <w:proofErr w:type="gramEnd"/>
      <w:r w:rsidRPr="001C49AD">
        <w:rPr>
          <w:sz w:val="24"/>
          <w:szCs w:val="24"/>
        </w:rPr>
        <w:t xml:space="preserve"> Томская область, </w:t>
      </w:r>
      <w:proofErr w:type="spellStart"/>
      <w:r w:rsidRPr="001C49AD">
        <w:rPr>
          <w:sz w:val="24"/>
          <w:szCs w:val="24"/>
        </w:rPr>
        <w:t>Колпашевский</w:t>
      </w:r>
      <w:proofErr w:type="spellEnd"/>
      <w:r w:rsidRPr="001C49AD">
        <w:rPr>
          <w:sz w:val="24"/>
          <w:szCs w:val="24"/>
        </w:rPr>
        <w:t xml:space="preserve"> район, п. Большая </w:t>
      </w:r>
      <w:proofErr w:type="spellStart"/>
      <w:r w:rsidRPr="001C49AD">
        <w:rPr>
          <w:sz w:val="24"/>
          <w:szCs w:val="24"/>
        </w:rPr>
        <w:t>Саровка</w:t>
      </w:r>
      <w:proofErr w:type="spellEnd"/>
      <w:r w:rsidRPr="001C49AD">
        <w:rPr>
          <w:sz w:val="24"/>
          <w:szCs w:val="24"/>
        </w:rPr>
        <w:t xml:space="preserve">, ул. Советская, 19; строительство объекта капитального строительства в сфере образования: «Общеобразовательная организация на 1100 мест по ул. В. Высоцкого,14 в г. Томске»; строительство объекта капитального строительства: </w:t>
      </w:r>
      <w:proofErr w:type="gramStart"/>
      <w:r w:rsidRPr="001C49AD">
        <w:rPr>
          <w:sz w:val="24"/>
          <w:szCs w:val="24"/>
        </w:rPr>
        <w:t>«Строительство поликлиники на 400 посещений в смену (</w:t>
      </w:r>
      <w:proofErr w:type="spellStart"/>
      <w:r w:rsidRPr="001C49AD">
        <w:rPr>
          <w:sz w:val="24"/>
          <w:szCs w:val="24"/>
        </w:rPr>
        <w:t>мкр</w:t>
      </w:r>
      <w:proofErr w:type="spellEnd"/>
      <w:r w:rsidRPr="001C49AD">
        <w:rPr>
          <w:sz w:val="24"/>
          <w:szCs w:val="24"/>
        </w:rPr>
        <w:t>.</w:t>
      </w:r>
      <w:proofErr w:type="gramEnd"/>
      <w:r w:rsidRPr="001C49AD">
        <w:rPr>
          <w:sz w:val="24"/>
          <w:szCs w:val="24"/>
        </w:rPr>
        <w:t xml:space="preserve"> </w:t>
      </w:r>
      <w:proofErr w:type="gramStart"/>
      <w:r w:rsidRPr="001C49AD">
        <w:rPr>
          <w:sz w:val="24"/>
          <w:szCs w:val="24"/>
        </w:rPr>
        <w:t xml:space="preserve">«Южные ворота)»; работы по проектированию, строительству и вводу в эксплуатацию объекта капитального строительства «Строительство детского сада-яслей на 280 мест в составе образовательного комплекса ОГАОУ «Губернаторский </w:t>
      </w:r>
      <w:proofErr w:type="spellStart"/>
      <w:r w:rsidRPr="001C49AD">
        <w:rPr>
          <w:sz w:val="24"/>
          <w:szCs w:val="24"/>
        </w:rPr>
        <w:t>Светленский</w:t>
      </w:r>
      <w:proofErr w:type="spellEnd"/>
      <w:r w:rsidRPr="001C49AD">
        <w:rPr>
          <w:sz w:val="24"/>
          <w:szCs w:val="24"/>
        </w:rPr>
        <w:t xml:space="preserve"> лицей» по адресу:</w:t>
      </w:r>
      <w:proofErr w:type="gramEnd"/>
      <w:r w:rsidRPr="001C49AD">
        <w:rPr>
          <w:sz w:val="24"/>
          <w:szCs w:val="24"/>
        </w:rPr>
        <w:t xml:space="preserve"> Томская область, Томский район, д. Кисловка, микрорайон Левобережный, ул. Левитана, 7»; строительство локальных очистных сооружений ОГБУ «</w:t>
      </w:r>
      <w:proofErr w:type="spellStart"/>
      <w:r w:rsidRPr="001C49AD">
        <w:rPr>
          <w:sz w:val="24"/>
          <w:szCs w:val="24"/>
        </w:rPr>
        <w:t>Итатский</w:t>
      </w:r>
      <w:proofErr w:type="spellEnd"/>
      <w:r w:rsidRPr="001C49AD">
        <w:rPr>
          <w:sz w:val="24"/>
          <w:szCs w:val="24"/>
        </w:rPr>
        <w:t xml:space="preserve"> дом-интернат для престарелых и инвалидов» по адресу: </w:t>
      </w:r>
      <w:proofErr w:type="gramStart"/>
      <w:r w:rsidRPr="001C49AD">
        <w:rPr>
          <w:sz w:val="24"/>
          <w:szCs w:val="24"/>
        </w:rPr>
        <w:t xml:space="preserve">Томский район, с. </w:t>
      </w:r>
      <w:proofErr w:type="spellStart"/>
      <w:r w:rsidRPr="001C49AD">
        <w:rPr>
          <w:sz w:val="24"/>
          <w:szCs w:val="24"/>
        </w:rPr>
        <w:t>Итатка</w:t>
      </w:r>
      <w:proofErr w:type="spellEnd"/>
      <w:r w:rsidRPr="001C49AD">
        <w:rPr>
          <w:sz w:val="24"/>
          <w:szCs w:val="24"/>
        </w:rPr>
        <w:t xml:space="preserve">, ул. Северная, 3; работы по благоустройству общественной территории «Центральный бульвар г. Колпашево» в рамках программы «Формирование современной городской среды </w:t>
      </w:r>
      <w:proofErr w:type="spellStart"/>
      <w:r w:rsidRPr="001C49AD">
        <w:rPr>
          <w:sz w:val="24"/>
          <w:szCs w:val="24"/>
        </w:rPr>
        <w:t>Колпашевского</w:t>
      </w:r>
      <w:proofErr w:type="spellEnd"/>
      <w:r w:rsidRPr="001C49AD">
        <w:rPr>
          <w:sz w:val="24"/>
          <w:szCs w:val="24"/>
        </w:rPr>
        <w:t xml:space="preserve"> городского поселения на 2018-2024 </w:t>
      </w:r>
      <w:proofErr w:type="spellStart"/>
      <w:r w:rsidRPr="001C49AD">
        <w:rPr>
          <w:sz w:val="24"/>
          <w:szCs w:val="24"/>
        </w:rPr>
        <w:t>г.г</w:t>
      </w:r>
      <w:proofErr w:type="spellEnd"/>
      <w:r w:rsidRPr="001C49AD">
        <w:rPr>
          <w:sz w:val="24"/>
          <w:szCs w:val="24"/>
        </w:rPr>
        <w:t xml:space="preserve">.») плановый срок достижения результатов (контрольных точек) закупок не наступил. </w:t>
      </w:r>
      <w:proofErr w:type="gramEnd"/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</w:p>
    <w:p w:rsidR="00B817C4" w:rsidRPr="001C49AD" w:rsidRDefault="00B817C4" w:rsidP="00B817C4">
      <w:pPr>
        <w:spacing w:after="1"/>
        <w:ind w:left="-15" w:right="-6" w:firstLine="723"/>
        <w:jc w:val="both"/>
        <w:rPr>
          <w:i/>
          <w:sz w:val="24"/>
          <w:szCs w:val="24"/>
        </w:rPr>
      </w:pPr>
      <w:r w:rsidRPr="001C49AD">
        <w:rPr>
          <w:i/>
          <w:sz w:val="24"/>
          <w:szCs w:val="24"/>
        </w:rPr>
        <w:t>Анализ обоснованности внесения изменений в существенные условия контрактов показал следующее.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proofErr w:type="gramStart"/>
      <w:r w:rsidRPr="001C49AD">
        <w:rPr>
          <w:sz w:val="24"/>
          <w:szCs w:val="24"/>
        </w:rPr>
        <w:t>При исполнении 12 государственных (муниципальных) контрактов по 10  из них,  по соглашению сторон, вносились изменения в существенные условия контракта (</w:t>
      </w:r>
      <w:r w:rsidRPr="001C49AD">
        <w:rPr>
          <w:sz w:val="24"/>
          <w:szCs w:val="24"/>
          <w:u w:val="single"/>
        </w:rPr>
        <w:t>более чем на десять</w:t>
      </w:r>
      <w:r w:rsidRPr="001C49AD">
        <w:rPr>
          <w:sz w:val="24"/>
          <w:szCs w:val="24"/>
        </w:rPr>
        <w:t xml:space="preserve"> </w:t>
      </w:r>
      <w:r w:rsidRPr="001C49AD">
        <w:rPr>
          <w:sz w:val="24"/>
          <w:szCs w:val="24"/>
          <w:u w:val="single"/>
        </w:rPr>
        <w:t>процентов)</w:t>
      </w:r>
      <w:r w:rsidRPr="001C49AD">
        <w:rPr>
          <w:sz w:val="24"/>
          <w:szCs w:val="24"/>
        </w:rPr>
        <w:t xml:space="preserve"> по причине изменений объема и (или) видов выполняемых по контракту работ в связи с возникновением при его исполнении независящих от сторон контракта обстоятельств, влекущих невозможность его исполнения.</w:t>
      </w:r>
      <w:proofErr w:type="gramEnd"/>
      <w:r w:rsidRPr="001C49AD">
        <w:rPr>
          <w:sz w:val="24"/>
          <w:szCs w:val="24"/>
        </w:rPr>
        <w:t xml:space="preserve"> Кроме того изменения в существенные условия контракта вносились в связи с уменьшением цены контракта (</w:t>
      </w:r>
      <w:r w:rsidRPr="001C49AD">
        <w:rPr>
          <w:sz w:val="24"/>
          <w:szCs w:val="24"/>
          <w:u w:val="single"/>
        </w:rPr>
        <w:t>не более чем на десять процентов)</w:t>
      </w:r>
      <w:r w:rsidRPr="001C49AD">
        <w:rPr>
          <w:sz w:val="24"/>
          <w:szCs w:val="24"/>
        </w:rPr>
        <w:t xml:space="preserve"> при изменении объема и (или) видов выполняемых работ. 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По объекту «Капитальный ремонт здания МОУ «Михайловская СОШ», расположенного по адресу: Томская область, Зырянский район, </w:t>
      </w:r>
      <w:proofErr w:type="gramStart"/>
      <w:r w:rsidRPr="001C49AD">
        <w:rPr>
          <w:sz w:val="24"/>
          <w:szCs w:val="24"/>
        </w:rPr>
        <w:t>с</w:t>
      </w:r>
      <w:proofErr w:type="gramEnd"/>
      <w:r w:rsidRPr="001C49AD">
        <w:rPr>
          <w:sz w:val="24"/>
          <w:szCs w:val="24"/>
        </w:rPr>
        <w:t xml:space="preserve">. </w:t>
      </w:r>
      <w:proofErr w:type="gramStart"/>
      <w:r w:rsidRPr="001C49AD">
        <w:rPr>
          <w:sz w:val="24"/>
          <w:szCs w:val="24"/>
        </w:rPr>
        <w:t>Михайловка</w:t>
      </w:r>
      <w:proofErr w:type="gramEnd"/>
      <w:r w:rsidRPr="001C49AD">
        <w:rPr>
          <w:sz w:val="24"/>
          <w:szCs w:val="24"/>
        </w:rPr>
        <w:t xml:space="preserve">, ул. Школьная, 4» вносились изменения в условия контракта, не относящиеся в соответствии с частью 1 статьи 95 Федерального закона № 44-ФЗ к существенным условиям контракта. 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proofErr w:type="gramStart"/>
      <w:r w:rsidRPr="001C49AD">
        <w:rPr>
          <w:sz w:val="24"/>
          <w:szCs w:val="24"/>
        </w:rPr>
        <w:lastRenderedPageBreak/>
        <w:t>По объекту «Строительство поликлиники на 400 посещений в смену (</w:t>
      </w:r>
      <w:proofErr w:type="spellStart"/>
      <w:r w:rsidRPr="001C49AD">
        <w:rPr>
          <w:sz w:val="24"/>
          <w:szCs w:val="24"/>
        </w:rPr>
        <w:t>мкр</w:t>
      </w:r>
      <w:proofErr w:type="spellEnd"/>
      <w:r w:rsidRPr="001C49AD">
        <w:rPr>
          <w:sz w:val="24"/>
          <w:szCs w:val="24"/>
        </w:rPr>
        <w:t>.</w:t>
      </w:r>
      <w:proofErr w:type="gramEnd"/>
      <w:r w:rsidRPr="001C49AD">
        <w:rPr>
          <w:sz w:val="24"/>
          <w:szCs w:val="24"/>
        </w:rPr>
        <w:t xml:space="preserve"> </w:t>
      </w:r>
      <w:proofErr w:type="gramStart"/>
      <w:r w:rsidRPr="001C49AD">
        <w:rPr>
          <w:sz w:val="24"/>
          <w:szCs w:val="24"/>
        </w:rPr>
        <w:t>Южные ворота)» в исследуемый период изменения не вносились, контракт находится на исполнении.</w:t>
      </w:r>
      <w:proofErr w:type="gramEnd"/>
    </w:p>
    <w:p w:rsidR="00B817C4" w:rsidRPr="001C49AD" w:rsidRDefault="00B817C4" w:rsidP="00B817C4">
      <w:pPr>
        <w:spacing w:after="1"/>
        <w:ind w:left="-15" w:right="-6" w:firstLine="723"/>
        <w:jc w:val="both"/>
        <w:rPr>
          <w:sz w:val="24"/>
          <w:szCs w:val="24"/>
        </w:rPr>
      </w:pPr>
      <w:proofErr w:type="gramStart"/>
      <w:r w:rsidRPr="001C49AD">
        <w:rPr>
          <w:sz w:val="24"/>
          <w:szCs w:val="24"/>
        </w:rPr>
        <w:t>Обоснованность внесения изменений в существенные условия государственных (муниципальных) контрактов на основании части 65.1 статьи 112 Федерального закона № 44-ФЗ подтверждена решениями органов местного самоуправления муниципальных образований: распоряжения администрации города Томска от 22.04.2022 № р396 «О порядке изменения существенных условий муниципального контракта», от 27.04.2022 № р412 «Об установлении размеров авансовых платежей при заключении договоров (муниципальных контрактов) в 2022 году», от 21.06.2022 № р670 «Об авансировании</w:t>
      </w:r>
      <w:proofErr w:type="gramEnd"/>
      <w:r w:rsidRPr="001C49AD">
        <w:rPr>
          <w:sz w:val="24"/>
          <w:szCs w:val="24"/>
        </w:rPr>
        <w:t xml:space="preserve"> муниципального контракта», от 06.09.2022 № р995 «О возможности изменения существенных условий муниципального контракта»; распоряжение Администрации </w:t>
      </w:r>
      <w:proofErr w:type="spellStart"/>
      <w:r w:rsidRPr="001C49AD">
        <w:rPr>
          <w:sz w:val="24"/>
          <w:szCs w:val="24"/>
        </w:rPr>
        <w:t>Колпашевского</w:t>
      </w:r>
      <w:proofErr w:type="spellEnd"/>
      <w:r w:rsidRPr="001C49AD">
        <w:rPr>
          <w:sz w:val="24"/>
          <w:szCs w:val="24"/>
        </w:rPr>
        <w:t xml:space="preserve"> городского поселения от 23.12.2022 № 465 «О внесении изменений существенных условий муниципального контракта от 03.06.2022 № 195»; распоряжения Администрации города Кедрового от 20.06.2022 № 177 «О согласовании увеличения аванса по муниципальному Контракту № от 30.05.2022», от 15.07.2022 № 190 «О согласовании порядка оплаты отдельных видов выполненных работ по муниципальному Контракту № 7 от 30.05.2022», от 04.08.2022 № 200 «О согласовании изменения технического задания по муниципальному Контракту № 7 </w:t>
      </w:r>
      <w:proofErr w:type="gramStart"/>
      <w:r w:rsidRPr="001C49AD">
        <w:rPr>
          <w:sz w:val="24"/>
          <w:szCs w:val="24"/>
        </w:rPr>
        <w:t>от</w:t>
      </w:r>
      <w:proofErr w:type="gramEnd"/>
      <w:r w:rsidRPr="001C49AD">
        <w:rPr>
          <w:sz w:val="24"/>
          <w:szCs w:val="24"/>
        </w:rPr>
        <w:t xml:space="preserve"> 30.05.2022»; распоряжение Администрации Первомайского района от 24.08.2022 № 444-р «О внесении изменений существенных условий контракта № 4 от 22.08.2022 на капитальный ремонт МБОУ </w:t>
      </w:r>
      <w:proofErr w:type="gramStart"/>
      <w:r w:rsidRPr="001C49AD">
        <w:rPr>
          <w:sz w:val="24"/>
          <w:szCs w:val="24"/>
        </w:rPr>
        <w:t>Комсомольская</w:t>
      </w:r>
      <w:proofErr w:type="gramEnd"/>
      <w:r w:rsidRPr="001C49AD">
        <w:rPr>
          <w:sz w:val="24"/>
          <w:szCs w:val="24"/>
        </w:rPr>
        <w:t xml:space="preserve"> СОШ, по адресу: Томская область, Первомайский район, с. Комсомольск, ул. Первомайская, д.9а».</w:t>
      </w:r>
    </w:p>
    <w:p w:rsidR="00B817C4" w:rsidRPr="001C49AD" w:rsidRDefault="00B817C4" w:rsidP="00B817C4">
      <w:pPr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1C49AD">
        <w:rPr>
          <w:sz w:val="24"/>
          <w:szCs w:val="24"/>
        </w:rPr>
        <w:t xml:space="preserve">Изменения в существенные условия контракта по закупке: «Выполнение работ по строительству объекта капитального строительства «Строительство здания МБОУ «Саровская СОШ» с размещением 2-х групп дошкольного образования по адресу: Томская область, </w:t>
      </w:r>
      <w:proofErr w:type="spellStart"/>
      <w:r w:rsidRPr="001C49AD">
        <w:rPr>
          <w:sz w:val="24"/>
          <w:szCs w:val="24"/>
        </w:rPr>
        <w:t>Колпашевский</w:t>
      </w:r>
      <w:proofErr w:type="spellEnd"/>
      <w:r w:rsidRPr="001C49AD">
        <w:rPr>
          <w:sz w:val="24"/>
          <w:szCs w:val="24"/>
        </w:rPr>
        <w:t xml:space="preserve"> район, п. Большая </w:t>
      </w:r>
      <w:proofErr w:type="spellStart"/>
      <w:r w:rsidRPr="001C49AD">
        <w:rPr>
          <w:sz w:val="24"/>
          <w:szCs w:val="24"/>
        </w:rPr>
        <w:t>Саровка</w:t>
      </w:r>
      <w:proofErr w:type="spellEnd"/>
      <w:r w:rsidRPr="001C49AD">
        <w:rPr>
          <w:sz w:val="24"/>
          <w:szCs w:val="24"/>
        </w:rPr>
        <w:t>, ул. Советская, 19» внесены в соответствии с  постановлением Правительства Российской Федерации от 16.04.2022 № 680 «</w:t>
      </w:r>
      <w:r w:rsidRPr="001C49AD">
        <w:rPr>
          <w:rFonts w:eastAsiaTheme="minorHAnsi"/>
          <w:sz w:val="24"/>
          <w:szCs w:val="24"/>
          <w:lang w:eastAsia="en-US"/>
        </w:rPr>
        <w:t xml:space="preserve">Об установлении порядка и случаев изменения существенных </w:t>
      </w:r>
      <w:proofErr w:type="gramStart"/>
      <w:r w:rsidRPr="001C49AD">
        <w:rPr>
          <w:rFonts w:eastAsiaTheme="minorHAnsi"/>
          <w:sz w:val="24"/>
          <w:szCs w:val="24"/>
          <w:lang w:eastAsia="en-US"/>
        </w:rPr>
        <w:t>условий</w:t>
      </w:r>
      <w:proofErr w:type="gramEnd"/>
      <w:r w:rsidRPr="001C49AD">
        <w:rPr>
          <w:rFonts w:eastAsiaTheme="minorHAnsi"/>
          <w:sz w:val="24"/>
          <w:szCs w:val="24"/>
          <w:lang w:eastAsia="en-US"/>
        </w:rPr>
        <w:t xml:space="preserve">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</w:t>
      </w:r>
      <w:r w:rsidRPr="001C49AD">
        <w:rPr>
          <w:sz w:val="24"/>
          <w:szCs w:val="24"/>
        </w:rPr>
        <w:t>.</w:t>
      </w:r>
      <w:r w:rsidRPr="001C49AD">
        <w:rPr>
          <w:b/>
          <w:i/>
          <w:sz w:val="24"/>
          <w:szCs w:val="24"/>
        </w:rPr>
        <w:t xml:space="preserve"> </w:t>
      </w:r>
    </w:p>
    <w:p w:rsidR="00B817C4" w:rsidRPr="001C49AD" w:rsidRDefault="00B817C4" w:rsidP="00B817C4">
      <w:pPr>
        <w:spacing w:after="27"/>
        <w:ind w:left="567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 </w:t>
      </w:r>
    </w:p>
    <w:p w:rsidR="00B817C4" w:rsidRPr="001C49AD" w:rsidRDefault="00B817C4" w:rsidP="00B817C4">
      <w:pPr>
        <w:spacing w:after="5"/>
        <w:ind w:left="-15" w:right="-2" w:firstLine="582"/>
        <w:jc w:val="both"/>
        <w:rPr>
          <w:i/>
          <w:sz w:val="24"/>
          <w:szCs w:val="24"/>
          <w:u w:val="single" w:color="000000"/>
        </w:rPr>
      </w:pPr>
      <w:r w:rsidRPr="001C49AD">
        <w:rPr>
          <w:sz w:val="24"/>
          <w:szCs w:val="24"/>
        </w:rPr>
        <w:t xml:space="preserve">При проведении экспертно-аналитического мероприятия отклонений по срокам получения положительных заключений по результатам государственных экспертиз не выявлено. </w:t>
      </w:r>
    </w:p>
    <w:p w:rsidR="00B817C4" w:rsidRPr="001C49AD" w:rsidRDefault="00B817C4" w:rsidP="00B817C4">
      <w:pPr>
        <w:spacing w:after="5"/>
        <w:ind w:left="-15" w:right="-2" w:firstLine="567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Отклонений по плановым и фактическим срокам заключения контракта на выполнение строительно-монтажных работ или приобретение объекта, не установлено. </w:t>
      </w:r>
    </w:p>
    <w:p w:rsidR="00B817C4" w:rsidRPr="001C49AD" w:rsidRDefault="00B817C4" w:rsidP="00B817C4">
      <w:pPr>
        <w:spacing w:after="27"/>
        <w:ind w:firstLine="552"/>
        <w:jc w:val="both"/>
        <w:rPr>
          <w:b/>
          <w:i/>
          <w:sz w:val="24"/>
          <w:szCs w:val="24"/>
        </w:rPr>
      </w:pPr>
      <w:r w:rsidRPr="001C49AD">
        <w:rPr>
          <w:sz w:val="24"/>
          <w:szCs w:val="24"/>
        </w:rPr>
        <w:t>Отклонений по срокам предоставления отчетности, предусмотренной соглашениями о предоставлении межбюджетных трансфертов из бюджета субъекта Российской Федерации бюджетам муниципальных образований субсидий, не установлено.</w:t>
      </w:r>
      <w:r w:rsidRPr="001C49AD">
        <w:rPr>
          <w:color w:val="FF0000"/>
          <w:sz w:val="24"/>
          <w:szCs w:val="24"/>
        </w:rPr>
        <w:t xml:space="preserve"> </w:t>
      </w:r>
    </w:p>
    <w:p w:rsidR="00B817C4" w:rsidRPr="001C49AD" w:rsidRDefault="00B817C4" w:rsidP="00B817C4">
      <w:pPr>
        <w:ind w:firstLine="708"/>
        <w:jc w:val="both"/>
        <w:rPr>
          <w:sz w:val="24"/>
          <w:szCs w:val="24"/>
        </w:rPr>
      </w:pPr>
    </w:p>
    <w:p w:rsidR="00B817C4" w:rsidRPr="001C49AD" w:rsidRDefault="00B817C4" w:rsidP="00B817C4">
      <w:pPr>
        <w:spacing w:after="1"/>
        <w:ind w:left="-15" w:firstLine="567"/>
        <w:jc w:val="both"/>
        <w:rPr>
          <w:sz w:val="24"/>
          <w:szCs w:val="24"/>
        </w:rPr>
      </w:pPr>
      <w:r w:rsidRPr="001C49AD">
        <w:rPr>
          <w:b/>
          <w:sz w:val="24"/>
          <w:szCs w:val="24"/>
        </w:rPr>
        <w:t xml:space="preserve">2. Оценка соответствия деятельности государственных и муниципальных заказчиков, направленной на заключение контракта с единственным подрядчиком (исполнителем), бюджетному законодательству Российской Федерации и законодательству Российской Федерации о контрактной системе в сфере закупок. </w:t>
      </w:r>
    </w:p>
    <w:p w:rsidR="00B817C4" w:rsidRPr="001C49AD" w:rsidRDefault="00B817C4" w:rsidP="00B817C4">
      <w:pPr>
        <w:ind w:left="-15" w:firstLine="567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В ходе проведения экспертно-аналитического мероприятия установлено, что по трем процедурам определения поставщика заключены контракты с единственным поставщиком (в разрезе закупок):  </w:t>
      </w:r>
    </w:p>
    <w:p w:rsidR="00B817C4" w:rsidRPr="001C49AD" w:rsidRDefault="00B817C4" w:rsidP="00B817C4">
      <w:pPr>
        <w:ind w:left="-15" w:firstLine="567"/>
        <w:jc w:val="both"/>
        <w:rPr>
          <w:i/>
          <w:sz w:val="24"/>
          <w:szCs w:val="24"/>
        </w:rPr>
      </w:pPr>
      <w:proofErr w:type="gramStart"/>
      <w:r w:rsidRPr="001C49AD">
        <w:rPr>
          <w:i/>
          <w:sz w:val="24"/>
          <w:szCs w:val="24"/>
        </w:rPr>
        <w:t>- «Строительство поликлиники на 400 посещений в смену (</w:t>
      </w:r>
      <w:proofErr w:type="spellStart"/>
      <w:r w:rsidRPr="001C49AD">
        <w:rPr>
          <w:i/>
          <w:sz w:val="24"/>
          <w:szCs w:val="24"/>
        </w:rPr>
        <w:t>мкр</w:t>
      </w:r>
      <w:proofErr w:type="spellEnd"/>
      <w:r w:rsidRPr="001C49AD">
        <w:rPr>
          <w:i/>
          <w:sz w:val="24"/>
          <w:szCs w:val="24"/>
        </w:rPr>
        <w:t>.</w:t>
      </w:r>
      <w:proofErr w:type="gramEnd"/>
      <w:r w:rsidRPr="001C49AD">
        <w:rPr>
          <w:i/>
          <w:sz w:val="24"/>
          <w:szCs w:val="24"/>
        </w:rPr>
        <w:t xml:space="preserve"> </w:t>
      </w:r>
      <w:proofErr w:type="gramStart"/>
      <w:r w:rsidRPr="001C49AD">
        <w:rPr>
          <w:i/>
          <w:sz w:val="24"/>
          <w:szCs w:val="24"/>
        </w:rPr>
        <w:t xml:space="preserve">Южные ворота)» </w:t>
      </w:r>
      <w:proofErr w:type="gramEnd"/>
    </w:p>
    <w:p w:rsidR="00B817C4" w:rsidRPr="001C49AD" w:rsidRDefault="00B817C4" w:rsidP="00B817C4">
      <w:pPr>
        <w:ind w:left="-15" w:firstLine="567"/>
        <w:jc w:val="both"/>
        <w:rPr>
          <w:sz w:val="24"/>
          <w:szCs w:val="24"/>
        </w:rPr>
      </w:pPr>
      <w:proofErr w:type="gramStart"/>
      <w:r w:rsidRPr="001C49AD">
        <w:rPr>
          <w:sz w:val="24"/>
          <w:szCs w:val="24"/>
        </w:rPr>
        <w:t xml:space="preserve">Основание -  распоряжение Администрации Томской области от 28.12.2022 №869-ра «О возможности осуществления закупки у единственного подрядчика», в соответствии с </w:t>
      </w:r>
      <w:proofErr w:type="spellStart"/>
      <w:r w:rsidRPr="001C49AD">
        <w:rPr>
          <w:sz w:val="24"/>
          <w:szCs w:val="24"/>
        </w:rPr>
        <w:t>пп</w:t>
      </w:r>
      <w:proofErr w:type="spellEnd"/>
      <w:r w:rsidRPr="001C49AD">
        <w:rPr>
          <w:sz w:val="24"/>
          <w:szCs w:val="24"/>
        </w:rPr>
        <w:t>. 2 п. 1 и п. 2-1 постановления Администрации Томской области от 24.03.2022 № 100a «Об установлении случаев осуществления закупок товаров, работ, услуг для государственных и муниципальных нужд у единственного поставщика в целях обеспечения нужд Томской области, муниципальных нужд муниципальных образований, находящихся на</w:t>
      </w:r>
      <w:proofErr w:type="gramEnd"/>
      <w:r w:rsidRPr="001C49AD">
        <w:rPr>
          <w:sz w:val="24"/>
          <w:szCs w:val="24"/>
        </w:rPr>
        <w:t xml:space="preserve"> территории Томской области, и порядка их осуществления»; решение Президиума Штаба по повышению  устойчивости социально-</w:t>
      </w:r>
      <w:r w:rsidRPr="001C49AD">
        <w:rPr>
          <w:sz w:val="24"/>
          <w:szCs w:val="24"/>
        </w:rPr>
        <w:lastRenderedPageBreak/>
        <w:t xml:space="preserve">экономического развития  Томской  области в </w:t>
      </w:r>
      <w:proofErr w:type="spellStart"/>
      <w:proofErr w:type="gramStart"/>
      <w:r w:rsidRPr="001C49AD">
        <w:rPr>
          <w:sz w:val="24"/>
          <w:szCs w:val="24"/>
        </w:rPr>
        <w:t>yc</w:t>
      </w:r>
      <w:proofErr w:type="gramEnd"/>
      <w:r w:rsidRPr="001C49AD">
        <w:rPr>
          <w:sz w:val="24"/>
          <w:szCs w:val="24"/>
        </w:rPr>
        <w:t>лoвияx</w:t>
      </w:r>
      <w:proofErr w:type="spellEnd"/>
      <w:r w:rsidRPr="001C49AD">
        <w:rPr>
          <w:sz w:val="24"/>
          <w:szCs w:val="24"/>
        </w:rPr>
        <w:t xml:space="preserve"> санкций и проводимой в Российской Федерации частичной мобилизации, созданного распоряжением Губернатора Томской области от 04.03.2022 № 37-p «О повышении устойчивости социально-экономического развития Томской области в условиях санкций и проводимой в Российской Федерации частичной мобилизации» (протокол от 27.12.2022 № 5). Подрядчик – ООО «</w:t>
      </w:r>
      <w:proofErr w:type="spellStart"/>
      <w:r w:rsidRPr="001C49AD">
        <w:rPr>
          <w:sz w:val="24"/>
          <w:szCs w:val="24"/>
        </w:rPr>
        <w:t>Спецстрой</w:t>
      </w:r>
      <w:proofErr w:type="spellEnd"/>
      <w:r w:rsidRPr="001C49AD">
        <w:rPr>
          <w:sz w:val="24"/>
          <w:szCs w:val="24"/>
        </w:rPr>
        <w:t xml:space="preserve"> ТДСК».  </w:t>
      </w:r>
    </w:p>
    <w:p w:rsidR="00B817C4" w:rsidRPr="001C49AD" w:rsidRDefault="00B817C4" w:rsidP="00B817C4">
      <w:pPr>
        <w:ind w:left="-15" w:firstLine="567"/>
        <w:jc w:val="both"/>
        <w:rPr>
          <w:i/>
          <w:sz w:val="24"/>
          <w:szCs w:val="24"/>
        </w:rPr>
      </w:pPr>
      <w:r w:rsidRPr="001C49AD">
        <w:rPr>
          <w:i/>
          <w:sz w:val="24"/>
          <w:szCs w:val="24"/>
        </w:rPr>
        <w:t xml:space="preserve">- «Строительство детского </w:t>
      </w:r>
      <w:proofErr w:type="gramStart"/>
      <w:r w:rsidRPr="001C49AD">
        <w:rPr>
          <w:i/>
          <w:sz w:val="24"/>
          <w:szCs w:val="24"/>
        </w:rPr>
        <w:t>сада-яслей</w:t>
      </w:r>
      <w:proofErr w:type="gramEnd"/>
      <w:r w:rsidRPr="001C49AD">
        <w:rPr>
          <w:i/>
          <w:sz w:val="24"/>
          <w:szCs w:val="24"/>
        </w:rPr>
        <w:t xml:space="preserve"> на 280 мест в составе образовательного комплекса ОГАОУ «Губернаторский </w:t>
      </w:r>
      <w:proofErr w:type="spellStart"/>
      <w:r w:rsidRPr="001C49AD">
        <w:rPr>
          <w:i/>
          <w:sz w:val="24"/>
          <w:szCs w:val="24"/>
        </w:rPr>
        <w:t>Светленский</w:t>
      </w:r>
      <w:proofErr w:type="spellEnd"/>
      <w:r w:rsidRPr="001C49AD">
        <w:rPr>
          <w:i/>
          <w:sz w:val="24"/>
          <w:szCs w:val="24"/>
        </w:rPr>
        <w:t xml:space="preserve"> лицей» по адресу: </w:t>
      </w:r>
      <w:proofErr w:type="gramStart"/>
      <w:r w:rsidRPr="001C49AD">
        <w:rPr>
          <w:i/>
          <w:sz w:val="24"/>
          <w:szCs w:val="24"/>
        </w:rPr>
        <w:t>Томская область, Томский район, д. Кисловка, микрорайон Левобережный, ул. Левитана, 7»</w:t>
      </w:r>
      <w:proofErr w:type="gramEnd"/>
    </w:p>
    <w:p w:rsidR="00B817C4" w:rsidRPr="001C49AD" w:rsidRDefault="00B817C4" w:rsidP="00B817C4">
      <w:pPr>
        <w:ind w:left="-15" w:firstLine="567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Основание - распоряжение Департамента архитектуры и строительства Томской области от 31.03.2023 № 75 «О возможности осуществления закупки у единственного подрядчика» установить возможность осуществления закупки на выполнение работ по строительству объекта капитального строительства: «Выполнение работ по проектированию, строительству и вводу в эксплуатацию объекта капитального строительства: «Строительство детского </w:t>
      </w:r>
      <w:proofErr w:type="gramStart"/>
      <w:r w:rsidRPr="001C49AD">
        <w:rPr>
          <w:sz w:val="24"/>
          <w:szCs w:val="24"/>
        </w:rPr>
        <w:t>сада-яслей</w:t>
      </w:r>
      <w:proofErr w:type="gramEnd"/>
      <w:r w:rsidRPr="001C49AD">
        <w:rPr>
          <w:sz w:val="24"/>
          <w:szCs w:val="24"/>
        </w:rPr>
        <w:t xml:space="preserve"> на 280 мест в составе образовательного комплекса ОГАОУ «Губернаторский </w:t>
      </w:r>
      <w:proofErr w:type="spellStart"/>
      <w:r w:rsidRPr="001C49AD">
        <w:rPr>
          <w:sz w:val="24"/>
          <w:szCs w:val="24"/>
        </w:rPr>
        <w:t>Светленский</w:t>
      </w:r>
      <w:proofErr w:type="spellEnd"/>
      <w:r w:rsidRPr="001C49AD">
        <w:rPr>
          <w:sz w:val="24"/>
          <w:szCs w:val="24"/>
        </w:rPr>
        <w:t xml:space="preserve"> лицей» по адресу: </w:t>
      </w:r>
      <w:proofErr w:type="gramStart"/>
      <w:r w:rsidRPr="001C49AD">
        <w:rPr>
          <w:sz w:val="24"/>
          <w:szCs w:val="24"/>
        </w:rPr>
        <w:t>Томская область, Томский район, д. Кисловка, микрорайон Левобережный, ул. Левитана, 7» у единственного подрядчика ООО «Специализированный застройщик «</w:t>
      </w:r>
      <w:proofErr w:type="spellStart"/>
      <w:r w:rsidRPr="001C49AD">
        <w:rPr>
          <w:sz w:val="24"/>
          <w:szCs w:val="24"/>
        </w:rPr>
        <w:t>ТомИнверСтрой</w:t>
      </w:r>
      <w:proofErr w:type="spellEnd"/>
      <w:r w:rsidRPr="001C49AD">
        <w:rPr>
          <w:sz w:val="24"/>
          <w:szCs w:val="24"/>
        </w:rPr>
        <w:t>».</w:t>
      </w:r>
      <w:proofErr w:type="gramEnd"/>
    </w:p>
    <w:p w:rsidR="00B817C4" w:rsidRPr="001C49AD" w:rsidRDefault="00B817C4" w:rsidP="00B817C4">
      <w:pPr>
        <w:ind w:left="-15" w:firstLine="567"/>
        <w:jc w:val="both"/>
        <w:rPr>
          <w:i/>
          <w:sz w:val="24"/>
          <w:szCs w:val="24"/>
        </w:rPr>
      </w:pPr>
      <w:r w:rsidRPr="001C49AD">
        <w:rPr>
          <w:i/>
          <w:sz w:val="24"/>
          <w:szCs w:val="24"/>
        </w:rPr>
        <w:t xml:space="preserve">- Выполнение  работ по капитальному ремонту здания МКОУ СОШ №1 г. Кедрового </w:t>
      </w:r>
    </w:p>
    <w:p w:rsidR="00B817C4" w:rsidRPr="001C49AD" w:rsidRDefault="00B817C4" w:rsidP="00B817C4">
      <w:pPr>
        <w:ind w:left="-15" w:firstLine="567"/>
        <w:jc w:val="both"/>
        <w:rPr>
          <w:sz w:val="24"/>
          <w:szCs w:val="24"/>
        </w:rPr>
      </w:pPr>
      <w:proofErr w:type="gramStart"/>
      <w:r w:rsidRPr="001C49AD">
        <w:rPr>
          <w:sz w:val="24"/>
          <w:szCs w:val="24"/>
        </w:rPr>
        <w:t xml:space="preserve">Основание - распоряжение Администрации г. Кедрового от 27.05.2022 №151 «О возможности заключения контракта с единственным поставщиком (подрядчиком, исполнителем)», принятое в соответствии с </w:t>
      </w:r>
      <w:proofErr w:type="spellStart"/>
      <w:r w:rsidRPr="001C49AD">
        <w:rPr>
          <w:sz w:val="24"/>
          <w:szCs w:val="24"/>
        </w:rPr>
        <w:t>пп</w:t>
      </w:r>
      <w:proofErr w:type="spellEnd"/>
      <w:r w:rsidRPr="001C49AD">
        <w:rPr>
          <w:sz w:val="24"/>
          <w:szCs w:val="24"/>
        </w:rPr>
        <w:t>. 3 п. 1 постановления Администрации Томской области от 24.03.2022 № 100a «Об установлении случаев осуществления закупок товаров, работ, услуг для государственных и муниципальных нужд у единственного поставщика в целях обеспечения нужд Томской области и порядка их осуществления»;</w:t>
      </w:r>
      <w:proofErr w:type="gramEnd"/>
      <w:r w:rsidRPr="001C49AD">
        <w:rPr>
          <w:sz w:val="24"/>
          <w:szCs w:val="24"/>
        </w:rPr>
        <w:t xml:space="preserve"> Положением о согласительной комиссии по повышению устойчивости социально-экономического развития муниципального образования «город Кедровый» в </w:t>
      </w:r>
      <w:proofErr w:type="spellStart"/>
      <w:proofErr w:type="gramStart"/>
      <w:r w:rsidRPr="001C49AD">
        <w:rPr>
          <w:sz w:val="24"/>
          <w:szCs w:val="24"/>
        </w:rPr>
        <w:t>yc</w:t>
      </w:r>
      <w:proofErr w:type="gramEnd"/>
      <w:r w:rsidRPr="001C49AD">
        <w:rPr>
          <w:sz w:val="24"/>
          <w:szCs w:val="24"/>
        </w:rPr>
        <w:t>лoвияx</w:t>
      </w:r>
      <w:proofErr w:type="spellEnd"/>
      <w:r w:rsidRPr="001C49AD">
        <w:rPr>
          <w:sz w:val="24"/>
          <w:szCs w:val="24"/>
        </w:rPr>
        <w:t xml:space="preserve"> санкций, утвержденным постановлением Администрации города Кедрового от 18.04.2022 № 90; ходатайством МКОУ СОШ № 1 г. Кедрового от 26.05.2022 № 202 (</w:t>
      </w:r>
      <w:proofErr w:type="spellStart"/>
      <w:r w:rsidRPr="001C49AD">
        <w:rPr>
          <w:sz w:val="24"/>
          <w:szCs w:val="24"/>
        </w:rPr>
        <w:t>вх</w:t>
      </w:r>
      <w:proofErr w:type="spellEnd"/>
      <w:r w:rsidRPr="001C49AD">
        <w:rPr>
          <w:sz w:val="24"/>
          <w:szCs w:val="24"/>
        </w:rPr>
        <w:t>. от 27.05.2022 №1970); протоколом заседания согласительной комиссии по повышению устойчивости социально-экономического развития муниципального образования «Город Кедровый» в условиях санкций от 27.05.2022 №2, которым согласовано заключение контракта МКОУ СОШ №1 г. Кедрового с единственным поставщиком ООО «</w:t>
      </w:r>
      <w:proofErr w:type="spellStart"/>
      <w:r w:rsidRPr="001C49AD">
        <w:rPr>
          <w:sz w:val="24"/>
          <w:szCs w:val="24"/>
        </w:rPr>
        <w:t>СтройСервис</w:t>
      </w:r>
      <w:proofErr w:type="spellEnd"/>
      <w:r w:rsidRPr="001C49AD">
        <w:rPr>
          <w:sz w:val="24"/>
          <w:szCs w:val="24"/>
        </w:rPr>
        <w:t>» на выполнение  работ по капитальному ремонту здания МКОУ СОШ №1 г. Кедрового.</w:t>
      </w:r>
    </w:p>
    <w:p w:rsidR="00B817C4" w:rsidRPr="001C49AD" w:rsidRDefault="00B817C4" w:rsidP="00B817C4">
      <w:pPr>
        <w:ind w:left="-15" w:firstLine="723"/>
        <w:jc w:val="both"/>
        <w:rPr>
          <w:sz w:val="24"/>
          <w:szCs w:val="24"/>
        </w:rPr>
      </w:pPr>
      <w:proofErr w:type="gramStart"/>
      <w:r w:rsidRPr="001C49AD">
        <w:rPr>
          <w:sz w:val="24"/>
          <w:szCs w:val="24"/>
        </w:rPr>
        <w:t>Лимиты бюджетных обязательств в исследуемом периоде на соответствующие закупки доведены до ГРБС областного бюджета, получателей средств областного бюджета в соответствии с Законами Томской области от 29.12.2021 № 136-ОЗ «Об областном бюджете на 2022 год и на плановый период 2023 и 2024 годов», от 28.12.2022 № 141-ОЗ «Об областном бюджете на 2023 год и на плановый период 2024 и 2025 годов», от 27.12.2023</w:t>
      </w:r>
      <w:proofErr w:type="gramEnd"/>
      <w:r w:rsidRPr="001C49AD">
        <w:rPr>
          <w:sz w:val="24"/>
          <w:szCs w:val="24"/>
        </w:rPr>
        <w:t xml:space="preserve"> № 128-ОЗ «Об областном бюджете на 2024 год и на плановый период 2025 и 2026 годов» в порядке, установленном приказом Департамента финансов Томской области № 39, своевременно. </w:t>
      </w:r>
    </w:p>
    <w:p w:rsidR="00B817C4" w:rsidRPr="001C49AD" w:rsidRDefault="00B817C4" w:rsidP="00B817C4">
      <w:pPr>
        <w:ind w:left="567"/>
        <w:jc w:val="both"/>
        <w:rPr>
          <w:sz w:val="24"/>
          <w:szCs w:val="24"/>
        </w:rPr>
      </w:pPr>
      <w:r w:rsidRPr="001C49AD">
        <w:rPr>
          <w:b/>
          <w:i/>
          <w:sz w:val="24"/>
          <w:szCs w:val="24"/>
        </w:rPr>
        <w:t xml:space="preserve">   </w:t>
      </w:r>
    </w:p>
    <w:p w:rsidR="00B817C4" w:rsidRPr="001C49AD" w:rsidRDefault="00B817C4" w:rsidP="00B817C4">
      <w:pPr>
        <w:spacing w:after="1"/>
        <w:ind w:left="-15" w:firstLine="723"/>
        <w:jc w:val="both"/>
        <w:rPr>
          <w:b/>
          <w:sz w:val="24"/>
          <w:szCs w:val="24"/>
        </w:rPr>
      </w:pPr>
      <w:r w:rsidRPr="001C49AD">
        <w:rPr>
          <w:b/>
          <w:sz w:val="24"/>
          <w:szCs w:val="24"/>
        </w:rPr>
        <w:t xml:space="preserve">3. Оценка соответствия деятельности государственных и муниципальных органов власти, а также государственных и муниципальных заказчиков по планированию субсидии субъекту РФ и/или муниципальному образованию и заключению соответствующего соглашения о предоставлении субсидии бюджетному законодательству Российской Федерации. </w:t>
      </w:r>
    </w:p>
    <w:p w:rsidR="00B817C4" w:rsidRPr="001C49AD" w:rsidRDefault="00B817C4" w:rsidP="00B817C4">
      <w:pPr>
        <w:spacing w:after="1"/>
        <w:ind w:left="-15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>В ходе проведения экспертно-аналитического мероприятия в результате оценки деятельности государственных и муниципальных органов власти, государственных и муниципальных заказчиков установлено следующее.</w:t>
      </w:r>
    </w:p>
    <w:p w:rsidR="00B817C4" w:rsidRPr="001C49AD" w:rsidRDefault="00B817C4" w:rsidP="00B817C4">
      <w:pPr>
        <w:spacing w:after="1"/>
        <w:ind w:left="-15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3.1. Муниципальным образованием «Зырянский район» заключен муниципальный контракт № 03653000076220000210001 от 16.06.2022 на «Выполнение работ на объекте «Капитальный ремонт здания МОУ «Михайловская СОШ», расположенного по адресу: Томская область, Зырянский район, </w:t>
      </w:r>
      <w:proofErr w:type="gramStart"/>
      <w:r w:rsidRPr="001C49AD">
        <w:rPr>
          <w:sz w:val="24"/>
          <w:szCs w:val="24"/>
        </w:rPr>
        <w:t>с</w:t>
      </w:r>
      <w:proofErr w:type="gramEnd"/>
      <w:r w:rsidRPr="001C49AD">
        <w:rPr>
          <w:sz w:val="24"/>
          <w:szCs w:val="24"/>
        </w:rPr>
        <w:t xml:space="preserve">. </w:t>
      </w:r>
      <w:proofErr w:type="gramStart"/>
      <w:r w:rsidRPr="001C49AD">
        <w:rPr>
          <w:sz w:val="24"/>
          <w:szCs w:val="24"/>
        </w:rPr>
        <w:t>Михайловка</w:t>
      </w:r>
      <w:proofErr w:type="gramEnd"/>
      <w:r w:rsidRPr="001C49AD">
        <w:rPr>
          <w:sz w:val="24"/>
          <w:szCs w:val="24"/>
        </w:rPr>
        <w:t xml:space="preserve">, ул. Школьная, 4» на сумму 201 052 699,14 руб. в рамках соглашений о предоставлении субсидии из бюджета субъекта Российской Федерации местному бюджету № 69620000-1-2022-018 от 03.06.2022 и № 24 от 13.12.2022. Данные соглашения </w:t>
      </w:r>
      <w:r w:rsidRPr="001C49AD">
        <w:rPr>
          <w:sz w:val="24"/>
          <w:szCs w:val="24"/>
        </w:rPr>
        <w:lastRenderedPageBreak/>
        <w:t xml:space="preserve">заключены Администрацией Зырянского района с Департаментом архитектуры и строительства Томской области. Субсидии по данным соглашениям предоставляются на сохранение 370 мест в общеобразовательной организации в целях достижения результатов регионального проекта «Модернизация школьных систем образования в Томской области» в рамках государственной программы «Развитие образования в Томской области» на общую сумму 205,270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 xml:space="preserve">., из них 105,935 млн. руб. – средства федерального бюджета. 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Для реализации регионального проекта «Модернизация школьных систем образования в Томской области» заключено соглашение между Министерством просвещения Российской Федерации и Администрацией Томской области о предоставлении субсидии из федерального бюджета бюджету Томской области на </w:t>
      </w:r>
      <w:proofErr w:type="spellStart"/>
      <w:r w:rsidRPr="001C49AD">
        <w:rPr>
          <w:sz w:val="24"/>
          <w:szCs w:val="24"/>
        </w:rPr>
        <w:t>софинансирование</w:t>
      </w:r>
      <w:proofErr w:type="spellEnd"/>
      <w:r w:rsidRPr="001C49AD">
        <w:rPr>
          <w:sz w:val="24"/>
          <w:szCs w:val="24"/>
        </w:rPr>
        <w:t xml:space="preserve"> расходных обязательств субъектов Российской Федерации № 073-09-2022-977 от 21.01.2022 (с учетом </w:t>
      </w:r>
      <w:proofErr w:type="spellStart"/>
      <w:r w:rsidRPr="001C49AD">
        <w:rPr>
          <w:sz w:val="24"/>
          <w:szCs w:val="24"/>
        </w:rPr>
        <w:t>доп</w:t>
      </w:r>
      <w:proofErr w:type="gramStart"/>
      <w:r w:rsidRPr="001C49AD">
        <w:rPr>
          <w:sz w:val="24"/>
          <w:szCs w:val="24"/>
        </w:rPr>
        <w:t>.с</w:t>
      </w:r>
      <w:proofErr w:type="gramEnd"/>
      <w:r w:rsidRPr="001C49AD">
        <w:rPr>
          <w:sz w:val="24"/>
          <w:szCs w:val="24"/>
        </w:rPr>
        <w:t>оглашения</w:t>
      </w:r>
      <w:proofErr w:type="spellEnd"/>
      <w:r w:rsidRPr="001C49AD">
        <w:rPr>
          <w:sz w:val="24"/>
          <w:szCs w:val="24"/>
        </w:rPr>
        <w:t xml:space="preserve"> от 15.04.2024 № 073-09-2022/977/14). Объем субсидии, предоставляемый из федерального бюджета, предусмотренный соглашением (с учетом расходов на оснащение) на 2022 – 2023 годы, составляет 112,592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>.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Исполнение муниципального контракта № 03653000076220000210001 от 16.06.2022 составило 195,546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 xml:space="preserve">. Таким образом, итоговая доля федерального бюджета в реализации объекта капитального строительства составила 54,2%, при установленной Соглашением 87%, а стоимость реализации проекта превышает размер субсидии из федерального бюджета, указанной в первоначальном соглашении на 89,611 </w:t>
      </w:r>
      <w:proofErr w:type="spellStart"/>
      <w:r w:rsidRPr="001C49AD">
        <w:rPr>
          <w:sz w:val="24"/>
          <w:szCs w:val="24"/>
        </w:rPr>
        <w:t>млн.руб</w:t>
      </w:r>
      <w:proofErr w:type="spellEnd"/>
      <w:r w:rsidRPr="001C49AD">
        <w:rPr>
          <w:sz w:val="24"/>
          <w:szCs w:val="24"/>
        </w:rPr>
        <w:t xml:space="preserve">., что и составляет долю областного и местного бюджетов. </w:t>
      </w:r>
    </w:p>
    <w:p w:rsidR="00B817C4" w:rsidRPr="001C49AD" w:rsidRDefault="00B817C4" w:rsidP="00B817C4">
      <w:pPr>
        <w:ind w:left="-15" w:right="1" w:firstLine="723"/>
        <w:jc w:val="both"/>
        <w:rPr>
          <w:color w:val="FF0000"/>
          <w:sz w:val="24"/>
          <w:szCs w:val="24"/>
        </w:rPr>
      </w:pPr>
    </w:p>
    <w:p w:rsidR="00B817C4" w:rsidRPr="001C49AD" w:rsidRDefault="00B817C4" w:rsidP="00B817C4">
      <w:pPr>
        <w:spacing w:after="1"/>
        <w:ind w:left="-15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3.2. Департаментом капитального строительства Администрации города Томска заключен муниципальный контракт №27 от 05.04.2022 на выполнение работ по капитальному ремонту спортивного зала в рамках объекта: «Капитальный ремонт МАОУ «СОШ № 41 г. Томска», по адресу: Томская область, г. Томск, ул. Тверская, д.74а» на сумму 59,961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 xml:space="preserve">. в рамках соглашений о предоставлении субсидии из бюджета субъекта Российской Федерации местному бюджету № 69701000-1-2022-020 от 27.06.2022 и № 22 от 30.11.2022. Данные соглашения заключены Департаментом архитектуры и строительства Томской области с Департаментом капитального строительства Администрации города Томска. Субсидии по данным соглашениям предоставляются на сохранение 483 мест в общеобразовательной организации в целях достижения результатов регионального проекта «Модернизация школьных систем образования в Томской области» в рамках государственной программы «Развитие образования в Томской области» на общую сумму 42,608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 xml:space="preserve">., из них – 37,032 </w:t>
      </w:r>
      <w:proofErr w:type="spellStart"/>
      <w:r w:rsidRPr="001C49AD">
        <w:rPr>
          <w:sz w:val="24"/>
          <w:szCs w:val="24"/>
        </w:rPr>
        <w:t>млн.руб</w:t>
      </w:r>
      <w:proofErr w:type="spellEnd"/>
      <w:r w:rsidRPr="001C49AD">
        <w:rPr>
          <w:sz w:val="24"/>
          <w:szCs w:val="24"/>
        </w:rPr>
        <w:t xml:space="preserve">. - средства федерального бюджета. 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В свою очередь, для реализации регионального проекта «Модернизация школьных систем образования в Томской области» заключено соглашение между Министерством просвещения Российской Федерации и Администрацией Томской области о предоставлении субсидии из федерального бюджета бюджету Томской области на </w:t>
      </w:r>
      <w:proofErr w:type="spellStart"/>
      <w:r w:rsidRPr="001C49AD">
        <w:rPr>
          <w:sz w:val="24"/>
          <w:szCs w:val="24"/>
        </w:rPr>
        <w:t>софинансирование</w:t>
      </w:r>
      <w:proofErr w:type="spellEnd"/>
      <w:r w:rsidRPr="001C49AD">
        <w:rPr>
          <w:sz w:val="24"/>
          <w:szCs w:val="24"/>
        </w:rPr>
        <w:t xml:space="preserve"> расходных обязательств субъектов Российской Федерации № 073-09-2022-977 от 21.01.2022 (с учетом </w:t>
      </w:r>
      <w:proofErr w:type="spellStart"/>
      <w:r w:rsidRPr="001C49AD">
        <w:rPr>
          <w:sz w:val="24"/>
          <w:szCs w:val="24"/>
        </w:rPr>
        <w:t>доп</w:t>
      </w:r>
      <w:proofErr w:type="gramStart"/>
      <w:r w:rsidRPr="001C49AD">
        <w:rPr>
          <w:sz w:val="24"/>
          <w:szCs w:val="24"/>
        </w:rPr>
        <w:t>.с</w:t>
      </w:r>
      <w:proofErr w:type="gramEnd"/>
      <w:r w:rsidRPr="001C49AD">
        <w:rPr>
          <w:sz w:val="24"/>
          <w:szCs w:val="24"/>
        </w:rPr>
        <w:t>оглашения</w:t>
      </w:r>
      <w:proofErr w:type="spellEnd"/>
      <w:r w:rsidRPr="001C49AD">
        <w:rPr>
          <w:sz w:val="24"/>
          <w:szCs w:val="24"/>
        </w:rPr>
        <w:t xml:space="preserve"> от 15.04.2024 № 073-09-2022/977/14). Объем субсидии, предоставляемый из федерального бюджета, предусмотренный соглашением (с учетом расходов на оснащение), составляет 43,689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>.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>Исполнение муниципального контракта № 27 от 05.04.2022 составило 69,036 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 xml:space="preserve">. Таким образом, итоговая доля федерального бюджета в реализации объекта капитального строительства составила 53,6%, при установленной Соглашением 87%, а стоимость реализации проекта превышает размер субсидии из федерального бюджета, указанной в первоначальном соглашении на 32,004 </w:t>
      </w:r>
      <w:proofErr w:type="spellStart"/>
      <w:r w:rsidRPr="001C49AD">
        <w:rPr>
          <w:sz w:val="24"/>
          <w:szCs w:val="24"/>
        </w:rPr>
        <w:t>млн.руб</w:t>
      </w:r>
      <w:proofErr w:type="spellEnd"/>
      <w:r w:rsidRPr="001C49AD">
        <w:rPr>
          <w:sz w:val="24"/>
          <w:szCs w:val="24"/>
        </w:rPr>
        <w:t xml:space="preserve">., что составляет долю областного и местного бюджетов. 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</w:p>
    <w:p w:rsidR="00B817C4" w:rsidRPr="001C49AD" w:rsidRDefault="00B817C4" w:rsidP="00B817C4">
      <w:pPr>
        <w:spacing w:after="1"/>
        <w:ind w:left="-15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3.3. Департаментом капитального строительства Администрации города Томска заключен муниципальный контракт №38 от 12.04.2023 на выполнение работ по капитальному ремонту МБОУ «СОШ № 49 г. Томска», по адресу: Томская область, г. Томск, ул. Мокрушина, д. 10 на сумму 170 316 943,51 руб. в рамках соглашений о предоставлении субсидии из бюджета субъекта Российской Федерации местному бюджету № 69701000-1-2022-020 от 27.06.2022 и № 22 от 30.11.2022. Данные соглашения заключены Департаментом архитектуры и строительства Томской области с Департаментом капитального строительства Администрации города Томска. Субсидии </w:t>
      </w:r>
      <w:r w:rsidRPr="001C49AD">
        <w:rPr>
          <w:sz w:val="24"/>
          <w:szCs w:val="24"/>
        </w:rPr>
        <w:lastRenderedPageBreak/>
        <w:t xml:space="preserve">по данному соглашению предоставляются на сохранение 925 мест в общеобразовательной организации в целях достижения результатов регионального проекта «Модернизация школьных систем образования в Томской области» в рамках государственной программы «Развитие образования в Томской области» на общую сумму 121,886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 xml:space="preserve">., из них 104,346 </w:t>
      </w:r>
      <w:proofErr w:type="spellStart"/>
      <w:r w:rsidRPr="001C49AD">
        <w:rPr>
          <w:sz w:val="24"/>
          <w:szCs w:val="24"/>
        </w:rPr>
        <w:t>млн.руб</w:t>
      </w:r>
      <w:proofErr w:type="spellEnd"/>
      <w:r w:rsidRPr="001C49AD">
        <w:rPr>
          <w:sz w:val="24"/>
          <w:szCs w:val="24"/>
        </w:rPr>
        <w:t xml:space="preserve">. - средства федерального бюджета. 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В свою очередь, для реализации регионального проекта «Модернизация школьных систем образования в Томской области» заключено соглашение между Министерством просвещения Российской Федерации и Администрацией Томской области о предоставлении субсидии из федерального бюджета бюджету Томской области на </w:t>
      </w:r>
      <w:proofErr w:type="spellStart"/>
      <w:r w:rsidRPr="001C49AD">
        <w:rPr>
          <w:sz w:val="24"/>
          <w:szCs w:val="24"/>
        </w:rPr>
        <w:t>софинансирование</w:t>
      </w:r>
      <w:proofErr w:type="spellEnd"/>
      <w:r w:rsidRPr="001C49AD">
        <w:rPr>
          <w:sz w:val="24"/>
          <w:szCs w:val="24"/>
        </w:rPr>
        <w:t xml:space="preserve"> расходных обязательств субъектов Российской Федерации № 073-09-2022-977 от 21.01.2022 (с учетом </w:t>
      </w:r>
      <w:proofErr w:type="spellStart"/>
      <w:r w:rsidRPr="001C49AD">
        <w:rPr>
          <w:sz w:val="24"/>
          <w:szCs w:val="24"/>
        </w:rPr>
        <w:t>доп</w:t>
      </w:r>
      <w:proofErr w:type="gramStart"/>
      <w:r w:rsidRPr="001C49AD">
        <w:rPr>
          <w:sz w:val="24"/>
          <w:szCs w:val="24"/>
        </w:rPr>
        <w:t>.с</w:t>
      </w:r>
      <w:proofErr w:type="gramEnd"/>
      <w:r w:rsidRPr="001C49AD">
        <w:rPr>
          <w:sz w:val="24"/>
          <w:szCs w:val="24"/>
        </w:rPr>
        <w:t>оглашения</w:t>
      </w:r>
      <w:proofErr w:type="spellEnd"/>
      <w:r w:rsidRPr="001C49AD">
        <w:rPr>
          <w:sz w:val="24"/>
          <w:szCs w:val="24"/>
        </w:rPr>
        <w:t xml:space="preserve"> от 15.04.2024 № 073-09-2022/977/14). Объем субсидии, предоставляемый из федерального бюджета, предусмотренный соглашением (с учетом расходов на оснащение), составляет 111,003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>.</w:t>
      </w:r>
    </w:p>
    <w:p w:rsidR="00B817C4" w:rsidRPr="001C49AD" w:rsidRDefault="00B817C4" w:rsidP="00B817C4">
      <w:pPr>
        <w:ind w:left="-15" w:right="1" w:firstLine="723"/>
        <w:jc w:val="both"/>
        <w:rPr>
          <w:color w:val="FF0000"/>
          <w:sz w:val="24"/>
          <w:szCs w:val="24"/>
        </w:rPr>
      </w:pPr>
      <w:r w:rsidRPr="001C49AD">
        <w:rPr>
          <w:sz w:val="24"/>
          <w:szCs w:val="24"/>
        </w:rPr>
        <w:t>Исполнение муниципального контракта № 38 от 12.04.2023 составило 177,561 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 xml:space="preserve">. Таким образом, итоговая доля федерального бюджета в реализации объекта капитального строительства составила 58,8 %, а стоимость реализации проекта превышает размер субсидии из федерального бюджета, указанной в первоначальном соглашении на 73,215 </w:t>
      </w:r>
      <w:proofErr w:type="spellStart"/>
      <w:r w:rsidRPr="001C49AD">
        <w:rPr>
          <w:sz w:val="24"/>
          <w:szCs w:val="24"/>
        </w:rPr>
        <w:t>млн.руб</w:t>
      </w:r>
      <w:proofErr w:type="spellEnd"/>
      <w:r w:rsidRPr="001C49AD">
        <w:rPr>
          <w:sz w:val="24"/>
          <w:szCs w:val="24"/>
        </w:rPr>
        <w:t xml:space="preserve">., что составляет долю областного и местного бюджетов. 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</w:p>
    <w:p w:rsidR="00B817C4" w:rsidRPr="001C49AD" w:rsidRDefault="00B817C4" w:rsidP="00B817C4">
      <w:pPr>
        <w:spacing w:after="1"/>
        <w:ind w:left="-15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3.4. Департаментом капитального строительства Администрации города Томска заключен муниципальный контракт № 9 от 15.03.2022 (с учетом </w:t>
      </w:r>
      <w:proofErr w:type="spellStart"/>
      <w:r w:rsidRPr="001C49AD">
        <w:rPr>
          <w:sz w:val="24"/>
          <w:szCs w:val="24"/>
        </w:rPr>
        <w:t>доп</w:t>
      </w:r>
      <w:proofErr w:type="gramStart"/>
      <w:r w:rsidRPr="001C49AD">
        <w:rPr>
          <w:sz w:val="24"/>
          <w:szCs w:val="24"/>
        </w:rPr>
        <w:t>.с</w:t>
      </w:r>
      <w:proofErr w:type="gramEnd"/>
      <w:r w:rsidRPr="001C49AD">
        <w:rPr>
          <w:sz w:val="24"/>
          <w:szCs w:val="24"/>
        </w:rPr>
        <w:t>оглашения</w:t>
      </w:r>
      <w:proofErr w:type="spellEnd"/>
      <w:r w:rsidRPr="001C49AD">
        <w:rPr>
          <w:sz w:val="24"/>
          <w:szCs w:val="24"/>
        </w:rPr>
        <w:t xml:space="preserve"> № 7 от 14.11.2023) на выполнение работ по капитальному ремонту объекта: «Капитальный ремонт МАОУ лицей № 8 им. Н.Н. Рукавишникова г. Томска по адресу: г. Томск, пр. Кирова, 12 (решение судов)» на сумму 347,108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 xml:space="preserve">. в рамках соглашения о предоставлении субсидии из бюджета субъекта Российской Федерации местному бюджету № 69701000-1-2022-021 от 16.06.2022. Данное соглашение заключено Департаментом капитального строительства Администрации города Томска с Комитетом по охране объектов культурного наследия Томской области. Субсидия по данному соглашению предоставляется на сохранение 870 мест в общеобразовательной организации в целях достижения результатов регионального проекта «Модернизация школьных систем образования в Томской области» в рамках государственной программы «Развитие образования в Томской области» на общую сумму 191,577 млн. руб., из них 165,943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 xml:space="preserve">. - средства федерального бюджета. 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В свою очередь, для реализации регионального проекта «Модернизация школьных систем образования в Томской области» заключено соглашение между Министерством просвещения Российской Федерации и Администрацией Томской области о предоставлении субсидии из федерального бюджета бюджету Томской области на </w:t>
      </w:r>
      <w:proofErr w:type="spellStart"/>
      <w:r w:rsidRPr="001C49AD">
        <w:rPr>
          <w:sz w:val="24"/>
          <w:szCs w:val="24"/>
        </w:rPr>
        <w:t>софинансирование</w:t>
      </w:r>
      <w:proofErr w:type="spellEnd"/>
      <w:r w:rsidRPr="001C49AD">
        <w:rPr>
          <w:sz w:val="24"/>
          <w:szCs w:val="24"/>
        </w:rPr>
        <w:t xml:space="preserve"> расходных обязательств субъектов Российской Федерации № 073-09-2022-977 от 21.01.2022 (с учетом </w:t>
      </w:r>
      <w:proofErr w:type="spellStart"/>
      <w:r w:rsidRPr="001C49AD">
        <w:rPr>
          <w:sz w:val="24"/>
          <w:szCs w:val="24"/>
        </w:rPr>
        <w:t>доп</w:t>
      </w:r>
      <w:proofErr w:type="gramStart"/>
      <w:r w:rsidRPr="001C49AD">
        <w:rPr>
          <w:sz w:val="24"/>
          <w:szCs w:val="24"/>
        </w:rPr>
        <w:t>.с</w:t>
      </w:r>
      <w:proofErr w:type="gramEnd"/>
      <w:r w:rsidRPr="001C49AD">
        <w:rPr>
          <w:sz w:val="24"/>
          <w:szCs w:val="24"/>
        </w:rPr>
        <w:t>оглашения</w:t>
      </w:r>
      <w:proofErr w:type="spellEnd"/>
      <w:r w:rsidRPr="001C49AD">
        <w:rPr>
          <w:sz w:val="24"/>
          <w:szCs w:val="24"/>
        </w:rPr>
        <w:t xml:space="preserve"> от 15.04.2024 № 073-09-2022/977/14). Объем субсидии, предоставляемый из федерального бюджета, предусмотренный соглашением (с учетом расходов на оснащение), составляет 166,506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>.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Исполнение муниципального контракта № 9 от 15.03.2022 составило 346,784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 xml:space="preserve">. Таким образом, итоговая доля федерального бюджета в реализации объекта капитального строительства составила 47,9%, при установленной Соглашением 87%, а стоимость реализации проекта превышает размер субсидии из федерального бюджета, указанной в первоначальном соглашении на 180,841 </w:t>
      </w:r>
      <w:proofErr w:type="spellStart"/>
      <w:r w:rsidRPr="001C49AD">
        <w:rPr>
          <w:sz w:val="24"/>
          <w:szCs w:val="24"/>
        </w:rPr>
        <w:t>млн.руб</w:t>
      </w:r>
      <w:proofErr w:type="spellEnd"/>
      <w:r w:rsidRPr="001C49AD">
        <w:rPr>
          <w:sz w:val="24"/>
          <w:szCs w:val="24"/>
        </w:rPr>
        <w:t xml:space="preserve">., что составляет долю областного и местного бюджетов. 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3.5. Департаментом капитального строительства Администрации города Томска заключен муниципальный контракт № 0365300084622000001 от 05.04.2022 на выполнение работ по капитальному ремонту здания МКОУ СОШ № 1 г. Кедрового по адресу: 636615, Томская область, г. Кедровый, 1-й </w:t>
      </w:r>
      <w:proofErr w:type="spellStart"/>
      <w:r w:rsidRPr="001C49AD">
        <w:rPr>
          <w:sz w:val="24"/>
          <w:szCs w:val="24"/>
        </w:rPr>
        <w:t>мкрн</w:t>
      </w:r>
      <w:proofErr w:type="spellEnd"/>
      <w:r w:rsidRPr="001C49AD">
        <w:rPr>
          <w:sz w:val="24"/>
          <w:szCs w:val="24"/>
        </w:rPr>
        <w:t xml:space="preserve">, д. 61 на сумму 106,750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 xml:space="preserve">. в рамках соглашений о предоставлении субсидии из бюджета субъекта Российской Федерации местному бюджету № 69701000-1-2022-009 от 04.05.2022 и №20 от 03.11.2022. Данные соглашения заключены Администрацией муниципального образования город Кедровый с Департаментом архитектуры и строительства Томской области. Субсидия по данным соглашениям предоставляется на сохранение 850 мест в общеобразовательной организации в целях достижения результатов регионального проекта </w:t>
      </w:r>
      <w:r w:rsidRPr="001C49AD">
        <w:rPr>
          <w:sz w:val="24"/>
          <w:szCs w:val="24"/>
        </w:rPr>
        <w:lastRenderedPageBreak/>
        <w:t xml:space="preserve">«Модернизация школьных систем образования в Томской области» в рамках государственной программы «Развитие образования в Томской области» на общую сумму 106,538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 xml:space="preserve">., из них 92,595 </w:t>
      </w:r>
      <w:proofErr w:type="spellStart"/>
      <w:r w:rsidRPr="001C49AD">
        <w:rPr>
          <w:sz w:val="24"/>
          <w:szCs w:val="24"/>
        </w:rPr>
        <w:t>млн.руб</w:t>
      </w:r>
      <w:proofErr w:type="spellEnd"/>
      <w:r w:rsidRPr="001C49AD">
        <w:rPr>
          <w:sz w:val="24"/>
          <w:szCs w:val="24"/>
        </w:rPr>
        <w:t xml:space="preserve">. - средства федерального бюджета. 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В свою очередь, для реализации регионального проекта «Модернизация школьных систем образования в Томской области» заключено соглашение между Министерством просвещения Российской Федерации и Администрацией Томской области о предоставлении субсидии из федерального бюджета бюджету Томской области на </w:t>
      </w:r>
      <w:proofErr w:type="spellStart"/>
      <w:r w:rsidRPr="001C49AD">
        <w:rPr>
          <w:sz w:val="24"/>
          <w:szCs w:val="24"/>
        </w:rPr>
        <w:t>софинансирование</w:t>
      </w:r>
      <w:proofErr w:type="spellEnd"/>
      <w:r w:rsidRPr="001C49AD">
        <w:rPr>
          <w:sz w:val="24"/>
          <w:szCs w:val="24"/>
        </w:rPr>
        <w:t xml:space="preserve"> расходных обязательств субъектов Российской Федерации № 073-09-2022-977 от 21.01.2022 (с учетом </w:t>
      </w:r>
      <w:proofErr w:type="spellStart"/>
      <w:r w:rsidRPr="001C49AD">
        <w:rPr>
          <w:sz w:val="24"/>
          <w:szCs w:val="24"/>
        </w:rPr>
        <w:t>доп</w:t>
      </w:r>
      <w:proofErr w:type="gramStart"/>
      <w:r w:rsidRPr="001C49AD">
        <w:rPr>
          <w:sz w:val="24"/>
          <w:szCs w:val="24"/>
        </w:rPr>
        <w:t>.с</w:t>
      </w:r>
      <w:proofErr w:type="gramEnd"/>
      <w:r w:rsidRPr="001C49AD">
        <w:rPr>
          <w:sz w:val="24"/>
          <w:szCs w:val="24"/>
        </w:rPr>
        <w:t>оглашения</w:t>
      </w:r>
      <w:proofErr w:type="spellEnd"/>
      <w:r w:rsidRPr="001C49AD">
        <w:rPr>
          <w:sz w:val="24"/>
          <w:szCs w:val="24"/>
        </w:rPr>
        <w:t xml:space="preserve"> от 15.04.2024 № 073-09-2022/977/14). Объем субсидии, предоставляемый из федерального бюджета, предусмотренный соглашением (с учетом расходов на оснащение) составляет 99,252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>.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Исполнение муниципального контракта составило 106,538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 xml:space="preserve">. Таким образом, итоговая доля федерального бюджета в реализации объекта капитального строительства составила 87%, при установленной Соглашением 87%, а стоимость реализации проекта </w:t>
      </w:r>
      <w:proofErr w:type="spellStart"/>
      <w:r w:rsidRPr="001C49AD">
        <w:rPr>
          <w:sz w:val="24"/>
          <w:szCs w:val="24"/>
        </w:rPr>
        <w:t>соответсвует</w:t>
      </w:r>
      <w:proofErr w:type="spellEnd"/>
      <w:r w:rsidRPr="001C49AD">
        <w:rPr>
          <w:sz w:val="24"/>
          <w:szCs w:val="24"/>
        </w:rPr>
        <w:t xml:space="preserve"> размеру субсидии из федерального бюджета, указанной в первоначальном соглашении и составляет 13,943 </w:t>
      </w:r>
      <w:proofErr w:type="spellStart"/>
      <w:r w:rsidRPr="001C49AD">
        <w:rPr>
          <w:sz w:val="24"/>
          <w:szCs w:val="24"/>
        </w:rPr>
        <w:t>млн.руб</w:t>
      </w:r>
      <w:proofErr w:type="spellEnd"/>
      <w:r w:rsidRPr="001C49AD">
        <w:rPr>
          <w:sz w:val="24"/>
          <w:szCs w:val="24"/>
        </w:rPr>
        <w:t xml:space="preserve">. 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3.6. МБОУ Комсомольская средняя общеобразовательная школа Первомайского района Томской области заключен муниципальный контракт № 4 от 22.08.2022 на выполнение работ на капитальный ремонт МБОУ Комсомольская СОШ, по адресу: Томская область, Первомайский район, с. Комсомольск, ул. Первомайская, д.9а на сумму 155,828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 xml:space="preserve">. в рамках соглашения о предоставлении субсидий из бюджета субъекта Российской Федерации местному бюджету № 18 от 03.11.2022. Данное соглашение заключено МО Первомайский район с Департаментом архитектуры и строительства Томской области. Субсидия по данному соглашению предоставляется на сохранение 500 мест в общеобразовательной организации в целях достижения результатов регионального проекта «Модернизация школьных систем образования в Томской области» в рамках государственной программы «Развитие образования в Томской области» на общую сумму 170,315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 xml:space="preserve">., из них 120,004 </w:t>
      </w:r>
      <w:proofErr w:type="spellStart"/>
      <w:r w:rsidRPr="001C49AD">
        <w:rPr>
          <w:sz w:val="24"/>
          <w:szCs w:val="24"/>
        </w:rPr>
        <w:t>млн.руб</w:t>
      </w:r>
      <w:proofErr w:type="spellEnd"/>
      <w:r w:rsidRPr="001C49AD">
        <w:rPr>
          <w:sz w:val="24"/>
          <w:szCs w:val="24"/>
        </w:rPr>
        <w:t xml:space="preserve">. - средства федерального бюджета. 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В свою очередь, для реализации регионального проекта «Модернизация школьных систем образования в Томской области» заключено соглашение между Министерством просвещения Российской Федерации и Администрацией Томской области о предоставлении субсидии из федерального бюджета бюджету Томской области на </w:t>
      </w:r>
      <w:proofErr w:type="spellStart"/>
      <w:r w:rsidRPr="001C49AD">
        <w:rPr>
          <w:sz w:val="24"/>
          <w:szCs w:val="24"/>
        </w:rPr>
        <w:t>софинансирование</w:t>
      </w:r>
      <w:proofErr w:type="spellEnd"/>
      <w:r w:rsidRPr="001C49AD">
        <w:rPr>
          <w:sz w:val="24"/>
          <w:szCs w:val="24"/>
        </w:rPr>
        <w:t xml:space="preserve"> расходных обязательств субъектов Российской Федерации № 073-09-2022-977 от 21.01.2022 (с учетом </w:t>
      </w:r>
      <w:proofErr w:type="spellStart"/>
      <w:r w:rsidRPr="001C49AD">
        <w:rPr>
          <w:sz w:val="24"/>
          <w:szCs w:val="24"/>
        </w:rPr>
        <w:t>доп</w:t>
      </w:r>
      <w:proofErr w:type="gramStart"/>
      <w:r w:rsidRPr="001C49AD">
        <w:rPr>
          <w:sz w:val="24"/>
          <w:szCs w:val="24"/>
        </w:rPr>
        <w:t>.с</w:t>
      </w:r>
      <w:proofErr w:type="gramEnd"/>
      <w:r w:rsidRPr="001C49AD">
        <w:rPr>
          <w:sz w:val="24"/>
          <w:szCs w:val="24"/>
        </w:rPr>
        <w:t>оглашения</w:t>
      </w:r>
      <w:proofErr w:type="spellEnd"/>
      <w:r w:rsidRPr="001C49AD">
        <w:rPr>
          <w:sz w:val="24"/>
          <w:szCs w:val="24"/>
        </w:rPr>
        <w:t xml:space="preserve"> от 15.04.2024 № 073-09-2022/977/14). Объем субсидии, предоставляемый из федерального бюджета, предусмотренный соглашением (с учетом расходов на оснащение), составляет 112,592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>.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Исполнение муниципального контракта № 4 от 22.08.2022 с учетом дополнительных соглашений составило 170,315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 xml:space="preserve">. Таким образом, итоговая доля федерального бюджета в реализации объекта капитального строительства составила 70,5%, при установленной Соглашением 87%, а стоимость реализации проекта превышает размер субсидии из федерального бюджета, указанной в первоначальном соглашении на 50,310 </w:t>
      </w:r>
      <w:proofErr w:type="spellStart"/>
      <w:r w:rsidRPr="001C49AD">
        <w:rPr>
          <w:sz w:val="24"/>
          <w:szCs w:val="24"/>
        </w:rPr>
        <w:t>млн.руб</w:t>
      </w:r>
      <w:proofErr w:type="spellEnd"/>
      <w:r w:rsidRPr="001C49AD">
        <w:rPr>
          <w:sz w:val="24"/>
          <w:szCs w:val="24"/>
        </w:rPr>
        <w:t xml:space="preserve">., что и составляет долю областного и местного бюджетов. 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</w:p>
    <w:p w:rsidR="00B817C4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Общая сумма расходов на исполнение шести муниципальных контрактов составила 1 065,780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 xml:space="preserve">., из них 625,855 </w:t>
      </w:r>
      <w:proofErr w:type="spellStart"/>
      <w:r w:rsidRPr="001C49AD">
        <w:rPr>
          <w:sz w:val="24"/>
          <w:szCs w:val="24"/>
        </w:rPr>
        <w:t>млн.руб</w:t>
      </w:r>
      <w:proofErr w:type="spellEnd"/>
      <w:r w:rsidRPr="001C49AD">
        <w:rPr>
          <w:sz w:val="24"/>
          <w:szCs w:val="24"/>
        </w:rPr>
        <w:t xml:space="preserve">. – за счет средств </w:t>
      </w:r>
      <w:proofErr w:type="spellStart"/>
      <w:r w:rsidRPr="001C49AD">
        <w:rPr>
          <w:sz w:val="24"/>
          <w:szCs w:val="24"/>
        </w:rPr>
        <w:t>софинансирования</w:t>
      </w:r>
      <w:proofErr w:type="spellEnd"/>
      <w:r w:rsidRPr="001C49AD">
        <w:rPr>
          <w:sz w:val="24"/>
          <w:szCs w:val="24"/>
        </w:rPr>
        <w:t xml:space="preserve"> из федерального бюджета, что составило 58,7% при установленной Соглашением 87%, 439,924 </w:t>
      </w:r>
      <w:proofErr w:type="spellStart"/>
      <w:r w:rsidRPr="001C49AD">
        <w:rPr>
          <w:sz w:val="24"/>
          <w:szCs w:val="24"/>
        </w:rPr>
        <w:t>млн.руб</w:t>
      </w:r>
      <w:proofErr w:type="spellEnd"/>
      <w:r w:rsidRPr="001C49AD">
        <w:rPr>
          <w:sz w:val="24"/>
          <w:szCs w:val="24"/>
        </w:rPr>
        <w:t xml:space="preserve">. – за счет средств регионального и местного бюджетов (41,3%). </w:t>
      </w:r>
    </w:p>
    <w:p w:rsidR="00C44996" w:rsidRPr="001C49AD" w:rsidRDefault="00C44996" w:rsidP="00B817C4">
      <w:pPr>
        <w:ind w:left="-15" w:right="1" w:firstLine="723"/>
        <w:jc w:val="both"/>
        <w:rPr>
          <w:sz w:val="24"/>
          <w:szCs w:val="24"/>
        </w:rPr>
      </w:pP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Причиной увеличения расходов областного бюджета послужило, </w:t>
      </w:r>
      <w:proofErr w:type="gramStart"/>
      <w:r w:rsidRPr="001C49AD">
        <w:rPr>
          <w:sz w:val="24"/>
          <w:szCs w:val="24"/>
        </w:rPr>
        <w:t>то</w:t>
      </w:r>
      <w:proofErr w:type="gramEnd"/>
      <w:r w:rsidRPr="001C49AD">
        <w:rPr>
          <w:sz w:val="24"/>
          <w:szCs w:val="24"/>
        </w:rPr>
        <w:t xml:space="preserve"> что объем субсидий, предоставляемый из федерального бюджета, предусмотренный соглашением был с учетом расходов на оснащение в целом по мероприятию, а не на конкретный объект, кроме того, проектно-сметная документация, прошедшая экспертизу и получившая положительные заключения в основном разработана по укрупненным нормативам на комплексный капитальный ремонт. При этом</w:t>
      </w:r>
      <w:proofErr w:type="gramStart"/>
      <w:r w:rsidRPr="001C49AD">
        <w:rPr>
          <w:sz w:val="24"/>
          <w:szCs w:val="24"/>
        </w:rPr>
        <w:t>,</w:t>
      </w:r>
      <w:proofErr w:type="gramEnd"/>
      <w:r w:rsidRPr="001C49AD">
        <w:rPr>
          <w:sz w:val="24"/>
          <w:szCs w:val="24"/>
        </w:rPr>
        <w:t xml:space="preserve"> в ходе исполнения контрактов, локально-сметными расчетами вносились существенные изменения (увеличение объемов СМР в связи с выявлением скрытых работ, </w:t>
      </w:r>
      <w:r w:rsidRPr="001C49AD">
        <w:rPr>
          <w:sz w:val="24"/>
          <w:szCs w:val="24"/>
        </w:rPr>
        <w:lastRenderedPageBreak/>
        <w:t xml:space="preserve">изменением цен на строительные материалы), что приводило к повторной экспертизе и увеличению срока выполнения строительно-монтажных работ (СМР), а также увеличению их стоимости более чем на десять процентов. В связи с чем возникает необходимость изыскания дополнительного объема финансирования за счет средств регионального и местного бюджетов для завершения СМР, так общая сумма дополнительных расходов регионального и местных бюджетов на шесть объектов составила 138,55 </w:t>
      </w:r>
      <w:proofErr w:type="spellStart"/>
      <w:r w:rsidRPr="001C49AD">
        <w:rPr>
          <w:sz w:val="24"/>
          <w:szCs w:val="24"/>
        </w:rPr>
        <w:t>млн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>.</w:t>
      </w:r>
    </w:p>
    <w:p w:rsidR="00B817C4" w:rsidRPr="001C49AD" w:rsidRDefault="00B817C4" w:rsidP="00B817C4">
      <w:pPr>
        <w:ind w:left="-15" w:right="1" w:firstLine="723"/>
        <w:jc w:val="both"/>
        <w:rPr>
          <w:sz w:val="24"/>
          <w:szCs w:val="24"/>
        </w:rPr>
      </w:pPr>
    </w:p>
    <w:p w:rsidR="00B817C4" w:rsidRPr="001C49AD" w:rsidRDefault="00B817C4" w:rsidP="00B817C4">
      <w:pPr>
        <w:ind w:left="-15" w:firstLine="723"/>
        <w:jc w:val="both"/>
        <w:rPr>
          <w:i/>
          <w:sz w:val="24"/>
          <w:szCs w:val="24"/>
        </w:rPr>
      </w:pPr>
      <w:r w:rsidRPr="001C49AD">
        <w:rPr>
          <w:i/>
          <w:sz w:val="24"/>
          <w:szCs w:val="24"/>
        </w:rPr>
        <w:t>Анализом сроков исполнения муниципальных контрактов и достижения результатов контрольных точек установлено следующее.</w:t>
      </w:r>
    </w:p>
    <w:p w:rsidR="00B817C4" w:rsidRPr="001C49AD" w:rsidRDefault="00B817C4" w:rsidP="00B817C4">
      <w:pPr>
        <w:ind w:left="-15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>Фактические сроки достижения результатов (контрол</w:t>
      </w:r>
      <w:r w:rsidR="00E871A8">
        <w:rPr>
          <w:sz w:val="24"/>
          <w:szCs w:val="24"/>
        </w:rPr>
        <w:t xml:space="preserve">ьных точек) по четырем </w:t>
      </w:r>
      <w:proofErr w:type="gramStart"/>
      <w:r w:rsidR="00E871A8">
        <w:rPr>
          <w:sz w:val="24"/>
          <w:szCs w:val="24"/>
        </w:rPr>
        <w:t>закупкам</w:t>
      </w:r>
      <w:proofErr w:type="gramEnd"/>
      <w:r w:rsidR="00E871A8">
        <w:rPr>
          <w:sz w:val="24"/>
          <w:szCs w:val="24"/>
        </w:rPr>
        <w:t xml:space="preserve"> </w:t>
      </w:r>
      <w:r w:rsidRPr="001C49AD">
        <w:rPr>
          <w:sz w:val="24"/>
          <w:szCs w:val="24"/>
        </w:rPr>
        <w:t xml:space="preserve">финансируемым за счет </w:t>
      </w:r>
      <w:proofErr w:type="spellStart"/>
      <w:r w:rsidRPr="001C49AD">
        <w:rPr>
          <w:sz w:val="24"/>
          <w:szCs w:val="24"/>
        </w:rPr>
        <w:t>софинансирования</w:t>
      </w:r>
      <w:proofErr w:type="spellEnd"/>
      <w:r w:rsidRPr="001C49AD">
        <w:rPr>
          <w:sz w:val="24"/>
          <w:szCs w:val="24"/>
        </w:rPr>
        <w:t xml:space="preserve"> капитальных вложений из федерального бюджета (строительство объекта капитального строительства в сфере образования по объекту «Общеобразовательная организация на 1100 мест по ул. В. Высоцкого,14 в г. Томске»; строительство объекта капитального строительства «Строительство поликлиники на 400 посещений в смену (</w:t>
      </w:r>
      <w:proofErr w:type="spellStart"/>
      <w:r w:rsidRPr="001C49AD">
        <w:rPr>
          <w:sz w:val="24"/>
          <w:szCs w:val="24"/>
        </w:rPr>
        <w:t>мкр</w:t>
      </w:r>
      <w:proofErr w:type="spellEnd"/>
      <w:r w:rsidRPr="001C49AD">
        <w:rPr>
          <w:sz w:val="24"/>
          <w:szCs w:val="24"/>
        </w:rPr>
        <w:t xml:space="preserve">. </w:t>
      </w:r>
      <w:proofErr w:type="gramStart"/>
      <w:r w:rsidRPr="001C49AD">
        <w:rPr>
          <w:sz w:val="24"/>
          <w:szCs w:val="24"/>
        </w:rPr>
        <w:t xml:space="preserve">Южные ворота)»; работы по проектированию, строительству и вводу в эксплуатацию объекта капитального строительства «Строительство детского сада-яслей на 280 мест в составе образовательного комплекса ОГАОУ «Губернаторский </w:t>
      </w:r>
      <w:proofErr w:type="spellStart"/>
      <w:r w:rsidRPr="001C49AD">
        <w:rPr>
          <w:sz w:val="24"/>
          <w:szCs w:val="24"/>
        </w:rPr>
        <w:t>Светленский</w:t>
      </w:r>
      <w:proofErr w:type="spellEnd"/>
      <w:r w:rsidRPr="001C49AD">
        <w:rPr>
          <w:sz w:val="24"/>
          <w:szCs w:val="24"/>
        </w:rPr>
        <w:t xml:space="preserve"> лицей» по адресу:</w:t>
      </w:r>
      <w:proofErr w:type="gramEnd"/>
      <w:r w:rsidRPr="001C49AD">
        <w:rPr>
          <w:sz w:val="24"/>
          <w:szCs w:val="24"/>
        </w:rPr>
        <w:t xml:space="preserve"> </w:t>
      </w:r>
      <w:proofErr w:type="gramStart"/>
      <w:r w:rsidRPr="001C49AD">
        <w:rPr>
          <w:sz w:val="24"/>
          <w:szCs w:val="24"/>
        </w:rPr>
        <w:t xml:space="preserve">Томская область, Томский район, д. Кисловка, микрорайон Левобережный, ул. Левитана, 7»; работы по благоустройству общественной территории «Центральный бульвар г. Колпашево» в рамках программы «Формирование современной городской среды </w:t>
      </w:r>
      <w:proofErr w:type="spellStart"/>
      <w:r w:rsidRPr="001C49AD">
        <w:rPr>
          <w:sz w:val="24"/>
          <w:szCs w:val="24"/>
        </w:rPr>
        <w:t>Колпашевского</w:t>
      </w:r>
      <w:proofErr w:type="spellEnd"/>
      <w:r w:rsidRPr="001C49AD">
        <w:rPr>
          <w:sz w:val="24"/>
          <w:szCs w:val="24"/>
        </w:rPr>
        <w:t xml:space="preserve"> городского поселения на 2018-2024 </w:t>
      </w:r>
      <w:proofErr w:type="spellStart"/>
      <w:r w:rsidRPr="001C49AD">
        <w:rPr>
          <w:sz w:val="24"/>
          <w:szCs w:val="24"/>
        </w:rPr>
        <w:t>г.г</w:t>
      </w:r>
      <w:proofErr w:type="spellEnd"/>
      <w:r w:rsidRPr="001C49AD">
        <w:rPr>
          <w:sz w:val="24"/>
          <w:szCs w:val="24"/>
        </w:rPr>
        <w:t>.») и по двум закупкам, финансируемым за счет средств областного бюджета (строительство здания МБОУ «Саровская СОШ» с размещением 2-х групп дошкольного образования по адресу:</w:t>
      </w:r>
      <w:proofErr w:type="gramEnd"/>
      <w:r w:rsidRPr="001C49AD">
        <w:rPr>
          <w:sz w:val="24"/>
          <w:szCs w:val="24"/>
        </w:rPr>
        <w:t xml:space="preserve"> Томская область, </w:t>
      </w:r>
      <w:proofErr w:type="spellStart"/>
      <w:r w:rsidRPr="001C49AD">
        <w:rPr>
          <w:sz w:val="24"/>
          <w:szCs w:val="24"/>
        </w:rPr>
        <w:t>Колпашевский</w:t>
      </w:r>
      <w:proofErr w:type="spellEnd"/>
      <w:r w:rsidRPr="001C49AD">
        <w:rPr>
          <w:sz w:val="24"/>
          <w:szCs w:val="24"/>
        </w:rPr>
        <w:t xml:space="preserve"> район, п. Большая </w:t>
      </w:r>
      <w:proofErr w:type="spellStart"/>
      <w:r w:rsidRPr="001C49AD">
        <w:rPr>
          <w:sz w:val="24"/>
          <w:szCs w:val="24"/>
        </w:rPr>
        <w:t>Саровка</w:t>
      </w:r>
      <w:proofErr w:type="spellEnd"/>
      <w:r w:rsidRPr="001C49AD">
        <w:rPr>
          <w:sz w:val="24"/>
          <w:szCs w:val="24"/>
        </w:rPr>
        <w:t>, ул. Советская, 19»; строительство локальных очистных сооружений ОГБУ «</w:t>
      </w:r>
      <w:proofErr w:type="spellStart"/>
      <w:r w:rsidRPr="001C49AD">
        <w:rPr>
          <w:sz w:val="24"/>
          <w:szCs w:val="24"/>
        </w:rPr>
        <w:t>Итатский</w:t>
      </w:r>
      <w:proofErr w:type="spellEnd"/>
      <w:r w:rsidRPr="001C49AD">
        <w:rPr>
          <w:sz w:val="24"/>
          <w:szCs w:val="24"/>
        </w:rPr>
        <w:t xml:space="preserve"> дом-интернат для престарелых и инвалидов» по адресу: Томский район, с. </w:t>
      </w:r>
      <w:proofErr w:type="spellStart"/>
      <w:r w:rsidRPr="001C49AD">
        <w:rPr>
          <w:sz w:val="24"/>
          <w:szCs w:val="24"/>
        </w:rPr>
        <w:t>Итатка</w:t>
      </w:r>
      <w:proofErr w:type="spellEnd"/>
      <w:r w:rsidRPr="001C49AD">
        <w:rPr>
          <w:sz w:val="24"/>
          <w:szCs w:val="24"/>
        </w:rPr>
        <w:t xml:space="preserve">, ул. </w:t>
      </w:r>
      <w:proofErr w:type="gramStart"/>
      <w:r w:rsidRPr="001C49AD">
        <w:rPr>
          <w:sz w:val="24"/>
          <w:szCs w:val="24"/>
        </w:rPr>
        <w:t>Северная</w:t>
      </w:r>
      <w:proofErr w:type="gramEnd"/>
      <w:r w:rsidRPr="001C49AD">
        <w:rPr>
          <w:sz w:val="24"/>
          <w:szCs w:val="24"/>
        </w:rPr>
        <w:t xml:space="preserve">,3), в рамках анализируемых региональных проектов не достигнуты по причине их реализации за рамками проверяемого периода. Плановые сроки достижения результатов (контрольных точек) региональных проектов декабрь 2024 - 2025 гг. </w:t>
      </w:r>
    </w:p>
    <w:p w:rsidR="00B817C4" w:rsidRPr="001C49AD" w:rsidRDefault="00B817C4" w:rsidP="00B817C4">
      <w:pPr>
        <w:ind w:left="-15" w:firstLine="723"/>
        <w:jc w:val="both"/>
        <w:rPr>
          <w:b/>
          <w:i/>
          <w:sz w:val="24"/>
          <w:szCs w:val="24"/>
        </w:rPr>
      </w:pPr>
    </w:p>
    <w:p w:rsidR="00B817C4" w:rsidRPr="001C49AD" w:rsidRDefault="00B817C4" w:rsidP="00B817C4">
      <w:pPr>
        <w:ind w:left="-15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Из шести завершенных в проверяемом периоде муниципальных контрактов по пяти закупкам срок их исполнения на момент проведения экспертно-аналитического мероприятия не превышает сроки, установленные в муниципальных контрактах, а именно: выполнение работ по капитальному ремонту спортивного зала в рамках объекта «Капитальный ремонт МАОУ «СОШ № 41 г. Томска», по адресу: Томская область, г. Томск, ул. Тверская, д.74а»; выполнение работ по капитальному ремонту МБОУ «СОШ № 49 г. Томска», по адресу: Томская область, г. Томск, ул. Мокрушина, д. 10, выполнение работ по капитальному ремонту объекта: «Капитальный ремонт МАОУ лицей № 8 им. Н.Н. Рукавишникова г. Томска по адресу: г. Томск, пр. Кирова, 12 (решение судов)», выполнение работ по капитальному ремонту здания МКОУ СОШ № 1 г. Кедрового по адресу: 636615, Томская область, г. Кедровый, 1-й </w:t>
      </w:r>
      <w:proofErr w:type="spellStart"/>
      <w:r w:rsidRPr="001C49AD">
        <w:rPr>
          <w:sz w:val="24"/>
          <w:szCs w:val="24"/>
        </w:rPr>
        <w:t>мкрн</w:t>
      </w:r>
      <w:proofErr w:type="spellEnd"/>
      <w:r w:rsidRPr="001C49AD">
        <w:rPr>
          <w:sz w:val="24"/>
          <w:szCs w:val="24"/>
        </w:rPr>
        <w:t>, д. 61, капитальный ремонт МБОУ Комсомольская СОШ, по адресу: Томская область, Первомайский район, с. Комсо</w:t>
      </w:r>
      <w:r w:rsidR="00E871A8">
        <w:rPr>
          <w:sz w:val="24"/>
          <w:szCs w:val="24"/>
        </w:rPr>
        <w:t>мольск, ул. Первомайская, д.9а.</w:t>
      </w:r>
    </w:p>
    <w:p w:rsidR="00B817C4" w:rsidRPr="001C49AD" w:rsidRDefault="00B817C4" w:rsidP="00B817C4">
      <w:pPr>
        <w:spacing w:after="5"/>
        <w:ind w:left="-15" w:right="-2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Отклонение по сроку исполнения муниципального контракта наблюдается по одной закупке «Капитальный ремонт здания МОУ «Михайловская СОШ», расположенного по адресу: Томская область, Зырянский район, с. Михайловка, ул. Школьная, 4» (отклонение по факту достижения результатов контрольных точек, объект функционирует) в результате нарушения подрядчиком сроков выполнения работ </w:t>
      </w:r>
      <w:proofErr w:type="gramStart"/>
      <w:r w:rsidRPr="001C49AD">
        <w:rPr>
          <w:sz w:val="24"/>
          <w:szCs w:val="24"/>
        </w:rPr>
        <w:t>в следствие</w:t>
      </w:r>
      <w:proofErr w:type="gramEnd"/>
      <w:r w:rsidRPr="001C49AD">
        <w:rPr>
          <w:sz w:val="24"/>
          <w:szCs w:val="24"/>
        </w:rPr>
        <w:t xml:space="preserve"> чего начислена неустойка в сумме 286 159,54 руб. При этом, контракт расторгнут по взаимному соглашению сторон в связи с фактическим исполнением контракта 25.12.2023 (итоговая сумма контракта составила 195 545,7 </w:t>
      </w:r>
      <w:proofErr w:type="spellStart"/>
      <w:r w:rsidRPr="001C49AD">
        <w:rPr>
          <w:sz w:val="24"/>
          <w:szCs w:val="24"/>
        </w:rPr>
        <w:t>тыс.руб</w:t>
      </w:r>
      <w:proofErr w:type="spellEnd"/>
      <w:r w:rsidRPr="001C49AD">
        <w:rPr>
          <w:sz w:val="24"/>
          <w:szCs w:val="24"/>
        </w:rPr>
        <w:t xml:space="preserve">., при цене контракта 201 052,7 </w:t>
      </w:r>
      <w:proofErr w:type="spellStart"/>
      <w:r w:rsidRPr="001C49AD">
        <w:rPr>
          <w:sz w:val="24"/>
          <w:szCs w:val="24"/>
        </w:rPr>
        <w:t>тыс</w:t>
      </w:r>
      <w:proofErr w:type="gramStart"/>
      <w:r w:rsidRPr="001C49AD">
        <w:rPr>
          <w:sz w:val="24"/>
          <w:szCs w:val="24"/>
        </w:rPr>
        <w:t>.р</w:t>
      </w:r>
      <w:proofErr w:type="gramEnd"/>
      <w:r w:rsidRPr="001C49AD">
        <w:rPr>
          <w:sz w:val="24"/>
          <w:szCs w:val="24"/>
        </w:rPr>
        <w:t>уб</w:t>
      </w:r>
      <w:proofErr w:type="spellEnd"/>
      <w:r w:rsidRPr="001C49AD">
        <w:rPr>
          <w:sz w:val="24"/>
          <w:szCs w:val="24"/>
        </w:rPr>
        <w:t>.).</w:t>
      </w:r>
    </w:p>
    <w:p w:rsidR="00B817C4" w:rsidRPr="001C49AD" w:rsidRDefault="00B817C4" w:rsidP="00B817C4">
      <w:pPr>
        <w:spacing w:after="5"/>
        <w:ind w:left="-15" w:right="-2" w:firstLine="723"/>
        <w:jc w:val="both"/>
        <w:rPr>
          <w:i/>
          <w:sz w:val="24"/>
          <w:szCs w:val="24"/>
        </w:rPr>
      </w:pPr>
      <w:proofErr w:type="gramStart"/>
      <w:r w:rsidRPr="001C49AD">
        <w:rPr>
          <w:sz w:val="24"/>
          <w:szCs w:val="24"/>
        </w:rPr>
        <w:t xml:space="preserve">Изменения, внесенные в завершенные контракты (капитальный ремонт зданий МОУ «Михайловская СОШ», МБОУ «СОШ № 49, МАОУ лицей № 8 им. Н.Н. Рукавишникова (решение судов), МКОУ СОШ № 1 г. Кедрового, МБОУ Комсомольская СОШ, капитальный ремонт спортивного зала МАОУ «СОШ № 41) при проведении капитальных ремонтов, капитальном </w:t>
      </w:r>
      <w:r w:rsidRPr="001C49AD">
        <w:rPr>
          <w:sz w:val="24"/>
          <w:szCs w:val="24"/>
        </w:rPr>
        <w:lastRenderedPageBreak/>
        <w:t>строительстве, в рамках экспертно-аналитического мероприятия за исследуемый период 2022 год – май 2024 года на результаты (контрольные точки</w:t>
      </w:r>
      <w:proofErr w:type="gramEnd"/>
      <w:r w:rsidRPr="001C49AD">
        <w:rPr>
          <w:sz w:val="24"/>
          <w:szCs w:val="24"/>
        </w:rPr>
        <w:t>) региональных проектов не повлияли.</w:t>
      </w:r>
      <w:r w:rsidRPr="001C49AD">
        <w:rPr>
          <w:i/>
          <w:sz w:val="24"/>
          <w:szCs w:val="24"/>
        </w:rPr>
        <w:t xml:space="preserve"> </w:t>
      </w:r>
    </w:p>
    <w:p w:rsidR="00B817C4" w:rsidRPr="001C49AD" w:rsidRDefault="00B817C4" w:rsidP="00B817C4">
      <w:pPr>
        <w:spacing w:after="5"/>
        <w:ind w:left="-15" w:right="-2" w:firstLine="723"/>
        <w:jc w:val="both"/>
        <w:rPr>
          <w:sz w:val="24"/>
          <w:szCs w:val="24"/>
        </w:rPr>
      </w:pPr>
      <w:r w:rsidRPr="001C49AD">
        <w:rPr>
          <w:sz w:val="24"/>
          <w:szCs w:val="24"/>
        </w:rPr>
        <w:t xml:space="preserve">Изменения, внесенные в соглашения о предоставлении субсидии, на основании которых изменены контракты при проведении капитальных ремонтов, строительстве объектов капитального строительства, в рамках экспертно-аналитического мероприятия за исследуемый период 2022 год – май 2024 года на результаты (контрольные точки) региональных проектов не повлияли. </w:t>
      </w:r>
    </w:p>
    <w:p w:rsidR="00B817C4" w:rsidRDefault="00B817C4" w:rsidP="00B817C4">
      <w:pPr>
        <w:spacing w:after="5"/>
        <w:ind w:left="-15" w:right="-2" w:firstLine="723"/>
        <w:jc w:val="both"/>
        <w:rPr>
          <w:sz w:val="24"/>
          <w:szCs w:val="24"/>
        </w:rPr>
      </w:pPr>
    </w:p>
    <w:p w:rsidR="00B817C4" w:rsidRPr="001C49AD" w:rsidRDefault="00B817C4" w:rsidP="00B817C4">
      <w:pPr>
        <w:spacing w:after="5"/>
        <w:ind w:left="-15" w:right="-2" w:firstLine="723"/>
        <w:jc w:val="both"/>
        <w:rPr>
          <w:color w:val="FF0000"/>
          <w:sz w:val="24"/>
          <w:szCs w:val="24"/>
        </w:rPr>
      </w:pPr>
      <w:r w:rsidRPr="001C49AD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ыводы.</w:t>
      </w:r>
      <w:r w:rsidRPr="001C49AD">
        <w:rPr>
          <w:b/>
          <w:sz w:val="24"/>
          <w:szCs w:val="24"/>
        </w:rPr>
        <w:t xml:space="preserve"> </w:t>
      </w:r>
      <w:r w:rsidRPr="001C49AD">
        <w:rPr>
          <w:color w:val="FF0000"/>
          <w:sz w:val="24"/>
          <w:szCs w:val="24"/>
        </w:rPr>
        <w:t xml:space="preserve"> </w:t>
      </w:r>
    </w:p>
    <w:p w:rsidR="00B817C4" w:rsidRDefault="00B817C4" w:rsidP="00B817C4">
      <w:pPr>
        <w:numPr>
          <w:ilvl w:val="0"/>
          <w:numId w:val="1"/>
        </w:numPr>
        <w:spacing w:after="4"/>
        <w:ind w:right="1" w:firstLine="708"/>
        <w:jc w:val="both"/>
        <w:rPr>
          <w:sz w:val="24"/>
          <w:szCs w:val="24"/>
        </w:rPr>
      </w:pPr>
      <w:r w:rsidRPr="00CA640C">
        <w:rPr>
          <w:sz w:val="24"/>
          <w:szCs w:val="24"/>
        </w:rPr>
        <w:t xml:space="preserve">По пяти закупкам исполнение контрактов завершено, фактические сроки достижения результатов (контрольных точек) закупок за счет </w:t>
      </w:r>
      <w:proofErr w:type="spellStart"/>
      <w:r w:rsidRPr="00CA640C">
        <w:rPr>
          <w:sz w:val="24"/>
          <w:szCs w:val="24"/>
        </w:rPr>
        <w:t>софинансирования</w:t>
      </w:r>
      <w:proofErr w:type="spellEnd"/>
      <w:r w:rsidRPr="00CA640C">
        <w:rPr>
          <w:sz w:val="24"/>
          <w:szCs w:val="24"/>
        </w:rPr>
        <w:t xml:space="preserve"> капитальных вложений (капитальный ремонт объектов капитального строительства) из федерального бюджета анализируемых региональных проектов соответствуют плановым срокам их достижения. </w:t>
      </w:r>
    </w:p>
    <w:p w:rsidR="00B817C4" w:rsidRPr="00CA640C" w:rsidRDefault="00B817C4" w:rsidP="00B817C4">
      <w:pPr>
        <w:spacing w:after="4"/>
        <w:ind w:right="1" w:firstLine="708"/>
        <w:jc w:val="both"/>
        <w:rPr>
          <w:sz w:val="24"/>
          <w:szCs w:val="24"/>
        </w:rPr>
      </w:pPr>
      <w:r w:rsidRPr="00CA640C">
        <w:rPr>
          <w:sz w:val="24"/>
          <w:szCs w:val="24"/>
        </w:rPr>
        <w:t xml:space="preserve">По одной закупке установлено отклонение по факту достижения результатов контрольных точек (объект функционирует) по причине нарушения подрядчиком сроков выполнения работ </w:t>
      </w:r>
      <w:proofErr w:type="gramStart"/>
      <w:r w:rsidRPr="00CA640C">
        <w:rPr>
          <w:sz w:val="24"/>
          <w:szCs w:val="24"/>
        </w:rPr>
        <w:t>в следствие</w:t>
      </w:r>
      <w:proofErr w:type="gramEnd"/>
      <w:r w:rsidRPr="00CA640C">
        <w:rPr>
          <w:sz w:val="24"/>
          <w:szCs w:val="24"/>
        </w:rPr>
        <w:t xml:space="preserve"> чего начислена неу</w:t>
      </w:r>
      <w:r>
        <w:rPr>
          <w:sz w:val="24"/>
          <w:szCs w:val="24"/>
        </w:rPr>
        <w:t xml:space="preserve">стойка в сумме </w:t>
      </w:r>
      <w:r w:rsidRPr="00CA640C">
        <w:rPr>
          <w:sz w:val="24"/>
          <w:szCs w:val="24"/>
        </w:rPr>
        <w:t>0,286 </w:t>
      </w:r>
      <w:proofErr w:type="spellStart"/>
      <w:r w:rsidRPr="00CA640C">
        <w:rPr>
          <w:sz w:val="24"/>
          <w:szCs w:val="24"/>
        </w:rPr>
        <w:t>млн.руб</w:t>
      </w:r>
      <w:proofErr w:type="spellEnd"/>
      <w:r w:rsidRPr="00CA640C">
        <w:rPr>
          <w:sz w:val="24"/>
          <w:szCs w:val="24"/>
        </w:rPr>
        <w:t xml:space="preserve">. При этом, контракт расторгнут по взаимному соглашению сторон в связи с фактическим исполнением контракта 25.12.2023 (итоговая сумма контракта составила 195 545,7 </w:t>
      </w:r>
      <w:proofErr w:type="spellStart"/>
      <w:r w:rsidRPr="00CA640C">
        <w:rPr>
          <w:sz w:val="24"/>
          <w:szCs w:val="24"/>
        </w:rPr>
        <w:t>тыс.руб</w:t>
      </w:r>
      <w:proofErr w:type="spellEnd"/>
      <w:r w:rsidRPr="00CA640C">
        <w:rPr>
          <w:sz w:val="24"/>
          <w:szCs w:val="24"/>
        </w:rPr>
        <w:t xml:space="preserve">., при цене контракта 201 052,7 </w:t>
      </w:r>
      <w:proofErr w:type="spellStart"/>
      <w:r w:rsidRPr="00CA640C">
        <w:rPr>
          <w:sz w:val="24"/>
          <w:szCs w:val="24"/>
        </w:rPr>
        <w:t>тыс.руб</w:t>
      </w:r>
      <w:proofErr w:type="spellEnd"/>
      <w:r w:rsidRPr="00CA640C">
        <w:rPr>
          <w:sz w:val="24"/>
          <w:szCs w:val="24"/>
        </w:rPr>
        <w:t>.).</w:t>
      </w:r>
    </w:p>
    <w:p w:rsidR="00B817C4" w:rsidRDefault="00B817C4" w:rsidP="00B817C4">
      <w:pPr>
        <w:pStyle w:val="a7"/>
        <w:numPr>
          <w:ilvl w:val="0"/>
          <w:numId w:val="1"/>
        </w:numPr>
        <w:spacing w:after="4"/>
        <w:ind w:left="-15" w:right="1" w:firstLine="723"/>
        <w:jc w:val="both"/>
        <w:rPr>
          <w:sz w:val="24"/>
          <w:szCs w:val="24"/>
        </w:rPr>
      </w:pPr>
      <w:r w:rsidRPr="00CA640C">
        <w:rPr>
          <w:sz w:val="24"/>
          <w:szCs w:val="24"/>
        </w:rPr>
        <w:t xml:space="preserve">Общая сумма расходов на исполнение шести государственных (муниципальных) контрактов составила 1 065,780 </w:t>
      </w:r>
      <w:proofErr w:type="spellStart"/>
      <w:r w:rsidRPr="00CA640C">
        <w:rPr>
          <w:sz w:val="24"/>
          <w:szCs w:val="24"/>
        </w:rPr>
        <w:t>млн</w:t>
      </w:r>
      <w:proofErr w:type="gramStart"/>
      <w:r w:rsidRPr="00CA640C">
        <w:rPr>
          <w:sz w:val="24"/>
          <w:szCs w:val="24"/>
        </w:rPr>
        <w:t>.р</w:t>
      </w:r>
      <w:proofErr w:type="gramEnd"/>
      <w:r w:rsidRPr="00CA640C">
        <w:rPr>
          <w:sz w:val="24"/>
          <w:szCs w:val="24"/>
        </w:rPr>
        <w:t>уб</w:t>
      </w:r>
      <w:proofErr w:type="spellEnd"/>
      <w:r w:rsidRPr="00CA640C">
        <w:rPr>
          <w:sz w:val="24"/>
          <w:szCs w:val="24"/>
        </w:rPr>
        <w:t xml:space="preserve">., из них 625,855 </w:t>
      </w:r>
      <w:proofErr w:type="spellStart"/>
      <w:r w:rsidRPr="00CA640C">
        <w:rPr>
          <w:sz w:val="24"/>
          <w:szCs w:val="24"/>
        </w:rPr>
        <w:t>млн.руб</w:t>
      </w:r>
      <w:proofErr w:type="spellEnd"/>
      <w:r w:rsidRPr="00CA640C">
        <w:rPr>
          <w:sz w:val="24"/>
          <w:szCs w:val="24"/>
        </w:rPr>
        <w:t xml:space="preserve">. – за счет средств </w:t>
      </w:r>
      <w:proofErr w:type="spellStart"/>
      <w:r w:rsidRPr="00CA640C">
        <w:rPr>
          <w:sz w:val="24"/>
          <w:szCs w:val="24"/>
        </w:rPr>
        <w:t>софинансирования</w:t>
      </w:r>
      <w:proofErr w:type="spellEnd"/>
      <w:r w:rsidRPr="00CA640C">
        <w:rPr>
          <w:sz w:val="24"/>
          <w:szCs w:val="24"/>
        </w:rPr>
        <w:t xml:space="preserve"> из федерального бюджета, что составило 58,7% при установленной Соглашением 87%, 439,924 </w:t>
      </w:r>
      <w:proofErr w:type="spellStart"/>
      <w:r w:rsidRPr="00CA640C">
        <w:rPr>
          <w:sz w:val="24"/>
          <w:szCs w:val="24"/>
        </w:rPr>
        <w:t>млн.руб</w:t>
      </w:r>
      <w:proofErr w:type="spellEnd"/>
      <w:r w:rsidRPr="00CA640C">
        <w:rPr>
          <w:sz w:val="24"/>
          <w:szCs w:val="24"/>
        </w:rPr>
        <w:t>. – за счет средств регионального и местного бюджетов (41,3%).</w:t>
      </w:r>
    </w:p>
    <w:p w:rsidR="00B817C4" w:rsidRPr="00CA640C" w:rsidRDefault="00B817C4" w:rsidP="00B817C4">
      <w:pPr>
        <w:pStyle w:val="a7"/>
        <w:numPr>
          <w:ilvl w:val="0"/>
          <w:numId w:val="1"/>
        </w:numPr>
        <w:spacing w:after="4"/>
        <w:ind w:left="-15" w:right="1" w:firstLine="723"/>
        <w:jc w:val="both"/>
        <w:rPr>
          <w:sz w:val="24"/>
          <w:szCs w:val="24"/>
        </w:rPr>
      </w:pPr>
      <w:r w:rsidRPr="00CA640C">
        <w:rPr>
          <w:sz w:val="24"/>
          <w:szCs w:val="24"/>
        </w:rPr>
        <w:t xml:space="preserve">Анализом исполнения государственных (муниципальных) контрактов установлено, что причиной увеличения расходов областного бюджета послужило, </w:t>
      </w:r>
      <w:proofErr w:type="gramStart"/>
      <w:r w:rsidRPr="00CA640C">
        <w:rPr>
          <w:sz w:val="24"/>
          <w:szCs w:val="24"/>
        </w:rPr>
        <w:t>то</w:t>
      </w:r>
      <w:proofErr w:type="gramEnd"/>
      <w:r w:rsidRPr="00CA640C">
        <w:rPr>
          <w:sz w:val="24"/>
          <w:szCs w:val="24"/>
        </w:rPr>
        <w:t xml:space="preserve"> что объем субсидий, предоставляемый из федерального бюджета, предусмотренный соглашением был с учетом расходов на оснащение в целом по мероприятию, а не на конкретный объект, кроме того, проектно-сметная документация, прошедшая экспертизу и получившая положительные заключения в основном разработана по укрупненным нормативам на комплексный капитальный ремонт. При этом</w:t>
      </w:r>
      <w:proofErr w:type="gramStart"/>
      <w:r w:rsidRPr="00CA640C">
        <w:rPr>
          <w:sz w:val="24"/>
          <w:szCs w:val="24"/>
        </w:rPr>
        <w:t>,</w:t>
      </w:r>
      <w:proofErr w:type="gramEnd"/>
      <w:r w:rsidRPr="00CA640C">
        <w:rPr>
          <w:sz w:val="24"/>
          <w:szCs w:val="24"/>
        </w:rPr>
        <w:t xml:space="preserve"> в ходе исполнения контрактов, локально-сметными расчетами вносились существенные изменения (увеличение объемов СМР в связи с выявлением скрытых работ, изменением цен на строительные материалы), что приводило к повторной экспертизе и увеличению срока выполнения строительно-монтажных работ (СМР), а также увеличению их стоимости более чем на десять процентов. В связи с чем возникает необходимость изыскания дополнительного объема финансирования за счет средств регионального и местного бюджетов для завершения СМР, так общая сумма дополнительных расходов регионального и местных бюджетов на шесть объектов составила 138,55 </w:t>
      </w:r>
      <w:proofErr w:type="spellStart"/>
      <w:r w:rsidRPr="00CA640C">
        <w:rPr>
          <w:sz w:val="24"/>
          <w:szCs w:val="24"/>
        </w:rPr>
        <w:t>млн</w:t>
      </w:r>
      <w:proofErr w:type="gramStart"/>
      <w:r w:rsidRPr="00CA640C">
        <w:rPr>
          <w:sz w:val="24"/>
          <w:szCs w:val="24"/>
        </w:rPr>
        <w:t>.р</w:t>
      </w:r>
      <w:proofErr w:type="gramEnd"/>
      <w:r w:rsidRPr="00CA640C">
        <w:rPr>
          <w:sz w:val="24"/>
          <w:szCs w:val="24"/>
        </w:rPr>
        <w:t>уб</w:t>
      </w:r>
      <w:proofErr w:type="spellEnd"/>
      <w:r w:rsidRPr="00CA640C">
        <w:rPr>
          <w:sz w:val="24"/>
          <w:szCs w:val="24"/>
        </w:rPr>
        <w:t>.</w:t>
      </w:r>
    </w:p>
    <w:p w:rsidR="00B817C4" w:rsidRPr="001C49AD" w:rsidRDefault="00B817C4" w:rsidP="00B817C4">
      <w:pPr>
        <w:jc w:val="both"/>
        <w:rPr>
          <w:color w:val="FF0000"/>
          <w:sz w:val="24"/>
          <w:szCs w:val="24"/>
        </w:rPr>
      </w:pPr>
    </w:p>
    <w:p w:rsidR="00B817C4" w:rsidRPr="00E234F2" w:rsidRDefault="00B817C4" w:rsidP="00B817C4">
      <w:pPr>
        <w:ind w:left="708"/>
        <w:jc w:val="both"/>
        <w:rPr>
          <w:b/>
          <w:sz w:val="24"/>
          <w:szCs w:val="24"/>
        </w:rPr>
      </w:pPr>
      <w:r w:rsidRPr="00E234F2">
        <w:rPr>
          <w:b/>
          <w:sz w:val="24"/>
          <w:szCs w:val="24"/>
        </w:rPr>
        <w:t>Дополнительная информация.</w:t>
      </w:r>
    </w:p>
    <w:p w:rsidR="00B817C4" w:rsidRDefault="00B817C4" w:rsidP="00990EC9">
      <w:pPr>
        <w:pStyle w:val="a8"/>
        <w:numPr>
          <w:ilvl w:val="0"/>
          <w:numId w:val="2"/>
        </w:numPr>
        <w:ind w:left="0" w:right="141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Отчет </w:t>
      </w:r>
      <w:r w:rsidRPr="00101AAD">
        <w:rPr>
          <w:sz w:val="24"/>
          <w:szCs w:val="24"/>
        </w:rPr>
        <w:t>по результатам экспертно-аналитического мероприятия</w:t>
      </w:r>
      <w:r>
        <w:rPr>
          <w:sz w:val="24"/>
          <w:szCs w:val="24"/>
        </w:rPr>
        <w:t xml:space="preserve"> «</w:t>
      </w:r>
      <w:r w:rsidRPr="00E234F2">
        <w:rPr>
          <w:sz w:val="24"/>
          <w:szCs w:val="24"/>
        </w:rPr>
        <w:t xml:space="preserve">Аудит бюджетных процессов и деятельности государственных и муниципальных заказчиков, направленной на закупку работ (услуг) за счет субсидий на </w:t>
      </w:r>
      <w:proofErr w:type="spellStart"/>
      <w:r w:rsidRPr="00E234F2">
        <w:rPr>
          <w:sz w:val="24"/>
          <w:szCs w:val="24"/>
        </w:rPr>
        <w:t>софинансирование</w:t>
      </w:r>
      <w:proofErr w:type="spellEnd"/>
      <w:r w:rsidRPr="00E234F2">
        <w:rPr>
          <w:sz w:val="24"/>
          <w:szCs w:val="24"/>
        </w:rPr>
        <w:t xml:space="preserve"> капитальных вложений в объекты государственной собственности субъектов Российской Федерации (муниципальной собственности) в период с января 2022 года по май 2024 года (выборочно в отношении отдельных федеральных проектов) (параллельно со Счетной палатой РФ)» направлен в Счетную палату</w:t>
      </w:r>
      <w:proofErr w:type="gramEnd"/>
      <w:r w:rsidRPr="00E234F2">
        <w:rPr>
          <w:sz w:val="24"/>
          <w:szCs w:val="24"/>
        </w:rPr>
        <w:t xml:space="preserve"> РФ</w:t>
      </w:r>
      <w:r>
        <w:rPr>
          <w:sz w:val="24"/>
          <w:szCs w:val="24"/>
        </w:rPr>
        <w:t xml:space="preserve">. </w:t>
      </w:r>
    </w:p>
    <w:p w:rsidR="00B26887" w:rsidRPr="00990EC9" w:rsidRDefault="00B817C4" w:rsidP="00990EC9">
      <w:pPr>
        <w:pStyle w:val="a8"/>
        <w:numPr>
          <w:ilvl w:val="0"/>
          <w:numId w:val="2"/>
        </w:numPr>
        <w:ind w:left="0" w:right="141" w:firstLine="709"/>
        <w:jc w:val="both"/>
        <w:rPr>
          <w:sz w:val="24"/>
          <w:szCs w:val="24"/>
        </w:rPr>
      </w:pPr>
      <w:r w:rsidRPr="00B817C4">
        <w:rPr>
          <w:sz w:val="24"/>
          <w:szCs w:val="24"/>
        </w:rPr>
        <w:t xml:space="preserve">Информация по объектам, расположенным на территории муниципального образования </w:t>
      </w:r>
      <w:proofErr w:type="spellStart"/>
      <w:r w:rsidRPr="00B817C4">
        <w:rPr>
          <w:sz w:val="24"/>
          <w:szCs w:val="24"/>
        </w:rPr>
        <w:t>Колпашевский</w:t>
      </w:r>
      <w:proofErr w:type="spellEnd"/>
      <w:r w:rsidRPr="00B817C4">
        <w:rPr>
          <w:sz w:val="24"/>
          <w:szCs w:val="24"/>
        </w:rPr>
        <w:t xml:space="preserve"> район, по которым выявлены риски и признаки нарушений в сфере закупок, в части изменения существенных условий заключенных контрактов, направлена в </w:t>
      </w:r>
      <w:r w:rsidRPr="00990EC9">
        <w:rPr>
          <w:sz w:val="24"/>
          <w:szCs w:val="24"/>
        </w:rPr>
        <w:t xml:space="preserve">Счетную палату </w:t>
      </w:r>
      <w:proofErr w:type="spellStart"/>
      <w:r w:rsidRPr="00990EC9">
        <w:rPr>
          <w:sz w:val="24"/>
          <w:szCs w:val="24"/>
        </w:rPr>
        <w:t>Колпашевского</w:t>
      </w:r>
      <w:proofErr w:type="spellEnd"/>
      <w:r w:rsidRPr="00990EC9">
        <w:rPr>
          <w:sz w:val="24"/>
          <w:szCs w:val="24"/>
        </w:rPr>
        <w:t xml:space="preserve"> района</w:t>
      </w:r>
      <w:r w:rsidR="00767040" w:rsidRPr="00990EC9">
        <w:rPr>
          <w:sz w:val="24"/>
          <w:szCs w:val="24"/>
        </w:rPr>
        <w:t xml:space="preserve"> для рассмотрения в рамках полномочий</w:t>
      </w:r>
      <w:r w:rsidRPr="00990EC9">
        <w:rPr>
          <w:sz w:val="24"/>
          <w:szCs w:val="24"/>
        </w:rPr>
        <w:t>.</w:t>
      </w:r>
    </w:p>
    <w:sectPr w:rsidR="00B26887" w:rsidRPr="00990EC9" w:rsidSect="003354C4">
      <w:headerReference w:type="even" r:id="rId9"/>
      <w:headerReference w:type="default" r:id="rId10"/>
      <w:headerReference w:type="first" r:id="rId11"/>
      <w:footerReference w:type="first" r:id="rId12"/>
      <w:pgSz w:w="11907" w:h="16840"/>
      <w:pgMar w:top="127" w:right="567" w:bottom="1134" w:left="1134" w:header="28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C4" w:rsidRDefault="00B817C4" w:rsidP="00B817C4">
      <w:r>
        <w:separator/>
      </w:r>
    </w:p>
  </w:endnote>
  <w:endnote w:type="continuationSeparator" w:id="0">
    <w:p w:rsidR="00B817C4" w:rsidRDefault="00B817C4" w:rsidP="00B8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A8" w:rsidRDefault="00E871A8">
    <w:pPr>
      <w:pStyle w:val="a9"/>
      <w:jc w:val="center"/>
    </w:pPr>
  </w:p>
  <w:p w:rsidR="00E871A8" w:rsidRDefault="00E871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C4" w:rsidRDefault="00B817C4" w:rsidP="00B817C4">
      <w:r>
        <w:separator/>
      </w:r>
    </w:p>
  </w:footnote>
  <w:footnote w:type="continuationSeparator" w:id="0">
    <w:p w:rsidR="00B817C4" w:rsidRDefault="00B817C4" w:rsidP="00B81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DB" w:rsidRDefault="00C233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74DB" w:rsidRDefault="007262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650163"/>
      <w:docPartObj>
        <w:docPartGallery w:val="Page Numbers (Top of Page)"/>
        <w:docPartUnique/>
      </w:docPartObj>
    </w:sdtPr>
    <w:sdtEndPr>
      <w:rPr>
        <w:sz w:val="16"/>
      </w:rPr>
    </w:sdtEndPr>
    <w:sdtContent>
      <w:p w:rsidR="003354C4" w:rsidRPr="003354C4" w:rsidRDefault="003354C4">
        <w:pPr>
          <w:pStyle w:val="a3"/>
          <w:rPr>
            <w:sz w:val="16"/>
          </w:rPr>
        </w:pPr>
        <w:r w:rsidRPr="003354C4">
          <w:rPr>
            <w:sz w:val="16"/>
          </w:rPr>
          <w:fldChar w:fldCharType="begin"/>
        </w:r>
        <w:r w:rsidRPr="003354C4">
          <w:rPr>
            <w:sz w:val="16"/>
          </w:rPr>
          <w:instrText>PAGE   \* MERGEFORMAT</w:instrText>
        </w:r>
        <w:r w:rsidRPr="003354C4">
          <w:rPr>
            <w:sz w:val="16"/>
          </w:rPr>
          <w:fldChar w:fldCharType="separate"/>
        </w:r>
        <w:r w:rsidR="007262FB">
          <w:rPr>
            <w:noProof/>
            <w:sz w:val="16"/>
          </w:rPr>
          <w:t>9</w:t>
        </w:r>
        <w:r w:rsidRPr="003354C4">
          <w:rPr>
            <w:sz w:val="1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DB" w:rsidRDefault="007262FB">
    <w:pPr>
      <w:pStyle w:val="a3"/>
      <w:spacing w:before="0" w:after="0"/>
      <w:ind w:firstLine="0"/>
      <w:jc w:val="left"/>
      <w:rPr>
        <w:rFonts w:ascii="PT Astra Serif" w:hAnsi="PT Astra Serif" w:cs="PT Astra Serif"/>
        <w:b w:val="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7C4"/>
    <w:multiLevelType w:val="multilevel"/>
    <w:tmpl w:val="BCB051E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B13E44"/>
    <w:multiLevelType w:val="hybridMultilevel"/>
    <w:tmpl w:val="6C4E6E84"/>
    <w:lvl w:ilvl="0" w:tplc="2E62BCF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C4"/>
    <w:rsid w:val="003354C4"/>
    <w:rsid w:val="005D5B0A"/>
    <w:rsid w:val="007262FB"/>
    <w:rsid w:val="00767040"/>
    <w:rsid w:val="00990EC9"/>
    <w:rsid w:val="00B26887"/>
    <w:rsid w:val="00B817C4"/>
    <w:rsid w:val="00C233F8"/>
    <w:rsid w:val="00C44996"/>
    <w:rsid w:val="00E8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C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17C4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817C4"/>
    <w:rPr>
      <w:rFonts w:ascii="Times New Roman" w:eastAsia="Times New Roman" w:hAnsi="Times New Roman" w:cs="Times New Roman"/>
      <w:b/>
      <w:caps/>
      <w:sz w:val="28"/>
      <w:lang w:eastAsia="ru-RU"/>
    </w:rPr>
  </w:style>
  <w:style w:type="character" w:styleId="a5">
    <w:name w:val="page number"/>
    <w:basedOn w:val="a0"/>
    <w:rsid w:val="00B817C4"/>
  </w:style>
  <w:style w:type="paragraph" w:customStyle="1" w:styleId="a6">
    <w:name w:val="Исполнитель"/>
    <w:basedOn w:val="a"/>
    <w:rsid w:val="00B817C4"/>
    <w:rPr>
      <w:b/>
    </w:rPr>
  </w:style>
  <w:style w:type="paragraph" w:styleId="a7">
    <w:name w:val="List Paragraph"/>
    <w:basedOn w:val="a"/>
    <w:uiPriority w:val="34"/>
    <w:qFormat/>
    <w:rsid w:val="00B817C4"/>
    <w:pPr>
      <w:ind w:left="720"/>
      <w:contextualSpacing/>
    </w:pPr>
  </w:style>
  <w:style w:type="paragraph" w:customStyle="1" w:styleId="a8">
    <w:name w:val="уважаемый"/>
    <w:basedOn w:val="a"/>
    <w:rsid w:val="00B817C4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817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7C4"/>
    <w:rPr>
      <w:rFonts w:ascii="Times New Roman" w:eastAsia="Times New Roman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670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704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C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17C4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817C4"/>
    <w:rPr>
      <w:rFonts w:ascii="Times New Roman" w:eastAsia="Times New Roman" w:hAnsi="Times New Roman" w:cs="Times New Roman"/>
      <w:b/>
      <w:caps/>
      <w:sz w:val="28"/>
      <w:lang w:eastAsia="ru-RU"/>
    </w:rPr>
  </w:style>
  <w:style w:type="character" w:styleId="a5">
    <w:name w:val="page number"/>
    <w:basedOn w:val="a0"/>
    <w:rsid w:val="00B817C4"/>
  </w:style>
  <w:style w:type="paragraph" w:customStyle="1" w:styleId="a6">
    <w:name w:val="Исполнитель"/>
    <w:basedOn w:val="a"/>
    <w:rsid w:val="00B817C4"/>
    <w:rPr>
      <w:b/>
    </w:rPr>
  </w:style>
  <w:style w:type="paragraph" w:styleId="a7">
    <w:name w:val="List Paragraph"/>
    <w:basedOn w:val="a"/>
    <w:uiPriority w:val="34"/>
    <w:qFormat/>
    <w:rsid w:val="00B817C4"/>
    <w:pPr>
      <w:ind w:left="720"/>
      <w:contextualSpacing/>
    </w:pPr>
  </w:style>
  <w:style w:type="paragraph" w:customStyle="1" w:styleId="a8">
    <w:name w:val="уважаемый"/>
    <w:basedOn w:val="a"/>
    <w:rsid w:val="00B817C4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817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7C4"/>
    <w:rPr>
      <w:rFonts w:ascii="Times New Roman" w:eastAsia="Times New Roman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670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70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855B1-E91A-4A6D-BCCB-DE5E04E7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5999</Words>
  <Characters>34198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Ирина Яковлевна</dc:creator>
  <cp:keywords/>
  <dc:description/>
  <cp:lastModifiedBy>Романова</cp:lastModifiedBy>
  <cp:revision>3</cp:revision>
  <cp:lastPrinted>2024-09-26T06:22:00Z</cp:lastPrinted>
  <dcterms:created xsi:type="dcterms:W3CDTF">2025-01-22T09:30:00Z</dcterms:created>
  <dcterms:modified xsi:type="dcterms:W3CDTF">2025-01-22T10:02:00Z</dcterms:modified>
</cp:coreProperties>
</file>