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bookmarkStart w:id="0" w:name="_GoBack"/>
      <w:bookmarkEnd w:id="0"/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465A6A" w:rsidRDefault="00166EF7" w:rsidP="00633435">
      <w:pPr>
        <w:spacing w:line="276" w:lineRule="auto"/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6F61FF">
        <w:rPr>
          <w:sz w:val="24"/>
          <w:szCs w:val="24"/>
        </w:rPr>
        <w:t>1</w:t>
      </w:r>
    </w:p>
    <w:p w:rsidR="007A6ED6" w:rsidRPr="00520170" w:rsidRDefault="007A6ED6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FF6325">
        <w:rPr>
          <w:sz w:val="24"/>
          <w:szCs w:val="24"/>
        </w:rPr>
        <w:t xml:space="preserve">              </w:t>
      </w:r>
      <w:r w:rsidR="006F61FF">
        <w:rPr>
          <w:sz w:val="24"/>
          <w:szCs w:val="24"/>
        </w:rPr>
        <w:t>11</w:t>
      </w:r>
      <w:r w:rsidR="00665C98">
        <w:rPr>
          <w:sz w:val="24"/>
          <w:szCs w:val="24"/>
        </w:rPr>
        <w:t>.</w:t>
      </w:r>
      <w:r w:rsidR="006F61FF">
        <w:rPr>
          <w:sz w:val="24"/>
          <w:szCs w:val="24"/>
        </w:rPr>
        <w:t>01</w:t>
      </w:r>
      <w:r w:rsidR="00665C98">
        <w:rPr>
          <w:sz w:val="24"/>
          <w:szCs w:val="24"/>
        </w:rPr>
        <w:t>.2024</w:t>
      </w:r>
    </w:p>
    <w:p w:rsidR="00166EF7" w:rsidRPr="00520170" w:rsidRDefault="00166EF7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7A6ED6" w:rsidRPr="00520170" w:rsidRDefault="007A6ED6" w:rsidP="00467BDF">
      <w:pPr>
        <w:spacing w:line="276" w:lineRule="auto"/>
        <w:ind w:firstLine="708"/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Default="009D38D5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 xml:space="preserve">И.Ю. </w:t>
      </w:r>
      <w:proofErr w:type="spellStart"/>
      <w:r w:rsidR="00A421A2">
        <w:rPr>
          <w:sz w:val="24"/>
          <w:szCs w:val="24"/>
        </w:rPr>
        <w:t>Жалонкина</w:t>
      </w:r>
      <w:proofErr w:type="spellEnd"/>
    </w:p>
    <w:p w:rsidR="00F96AE6" w:rsidRPr="0019142B" w:rsidRDefault="00F96AE6" w:rsidP="006334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заместитель </w:t>
      </w:r>
      <w:r w:rsidRPr="00520170">
        <w:rPr>
          <w:sz w:val="24"/>
          <w:szCs w:val="24"/>
        </w:rPr>
        <w:t>председател</w:t>
      </w:r>
      <w:r w:rsidR="0019142B" w:rsidRPr="0019142B"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  <w:r w:rsidR="0019142B" w:rsidRPr="0019142B">
        <w:rPr>
          <w:sz w:val="24"/>
          <w:szCs w:val="24"/>
        </w:rPr>
        <w:t xml:space="preserve"> </w:t>
      </w:r>
    </w:p>
    <w:p w:rsidR="0019142B" w:rsidRPr="0019142B" w:rsidRDefault="0019142B" w:rsidP="006334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7BDF">
        <w:rPr>
          <w:sz w:val="24"/>
          <w:szCs w:val="24"/>
        </w:rPr>
        <w:t xml:space="preserve">        </w:t>
      </w:r>
      <w:r>
        <w:rPr>
          <w:sz w:val="24"/>
          <w:szCs w:val="24"/>
        </w:rPr>
        <w:t>Василевска</w:t>
      </w:r>
      <w:r w:rsidRPr="00465A6A">
        <w:rPr>
          <w:sz w:val="24"/>
          <w:szCs w:val="24"/>
        </w:rPr>
        <w:t>я</w:t>
      </w:r>
      <w:r>
        <w:rPr>
          <w:sz w:val="24"/>
          <w:szCs w:val="24"/>
        </w:rPr>
        <w:t xml:space="preserve"> Е.Д.</w:t>
      </w:r>
    </w:p>
    <w:p w:rsidR="00467BDF" w:rsidRDefault="003D7763" w:rsidP="00467BDF">
      <w:pPr>
        <w:spacing w:line="276" w:lineRule="auto"/>
        <w:ind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</w:t>
      </w:r>
    </w:p>
    <w:p w:rsidR="00FF674E" w:rsidRDefault="00FF674E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</w:t>
      </w:r>
      <w:r w:rsidR="00465A6A">
        <w:rPr>
          <w:sz w:val="24"/>
          <w:szCs w:val="24"/>
        </w:rPr>
        <w:t>А.В. Буков</w:t>
      </w:r>
    </w:p>
    <w:p w:rsidR="007A6293" w:rsidRDefault="00FF674E" w:rsidP="00467BDF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</w:p>
    <w:p w:rsidR="00F96AE6" w:rsidRDefault="00F96AE6" w:rsidP="00467BDF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 w:rsidR="00665C98">
        <w:rPr>
          <w:sz w:val="24"/>
          <w:szCs w:val="24"/>
        </w:rPr>
        <w:t xml:space="preserve"> Т.Н. Кузьмина</w:t>
      </w:r>
    </w:p>
    <w:p w:rsidR="00F96AE6" w:rsidRDefault="00F96AE6" w:rsidP="00467BDF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О.С.</w:t>
      </w:r>
      <w:r w:rsidR="00465A6A">
        <w:rPr>
          <w:sz w:val="24"/>
          <w:szCs w:val="24"/>
        </w:rPr>
        <w:t xml:space="preserve"> </w:t>
      </w:r>
      <w:proofErr w:type="spellStart"/>
      <w:r w:rsidR="00665C98">
        <w:rPr>
          <w:sz w:val="24"/>
          <w:szCs w:val="24"/>
        </w:rPr>
        <w:t>Гальцова</w:t>
      </w:r>
      <w:proofErr w:type="spellEnd"/>
    </w:p>
    <w:p w:rsidR="00665C98" w:rsidRDefault="00467BDF" w:rsidP="00467B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65C98" w:rsidRPr="00520170">
        <w:rPr>
          <w:sz w:val="24"/>
          <w:szCs w:val="24"/>
        </w:rPr>
        <w:t>удитор Контрольно-счетной палаты –</w:t>
      </w:r>
      <w:r w:rsidR="00665C98">
        <w:rPr>
          <w:sz w:val="24"/>
          <w:szCs w:val="24"/>
        </w:rPr>
        <w:t xml:space="preserve"> С.В. Антони</w:t>
      </w:r>
    </w:p>
    <w:p w:rsidR="00F96AE6" w:rsidRPr="00FF6325" w:rsidRDefault="00F96AE6" w:rsidP="00633435">
      <w:pPr>
        <w:spacing w:line="276" w:lineRule="auto"/>
        <w:ind w:firstLine="2694"/>
        <w:jc w:val="both"/>
        <w:rPr>
          <w:sz w:val="16"/>
          <w:szCs w:val="16"/>
        </w:rPr>
      </w:pPr>
    </w:p>
    <w:p w:rsidR="007A6ED6" w:rsidRPr="00520170" w:rsidRDefault="007A6ED6" w:rsidP="00633435">
      <w:pPr>
        <w:spacing w:line="276" w:lineRule="auto"/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665C98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Pr="00FF6325" w:rsidRDefault="0006591F" w:rsidP="00633435">
      <w:pPr>
        <w:spacing w:line="276" w:lineRule="auto"/>
        <w:jc w:val="both"/>
        <w:rPr>
          <w:sz w:val="16"/>
          <w:szCs w:val="16"/>
          <w:u w:val="single"/>
        </w:rPr>
      </w:pPr>
    </w:p>
    <w:p w:rsidR="00B707AF" w:rsidRDefault="00B707AF" w:rsidP="00467BD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</w:t>
      </w:r>
    </w:p>
    <w:p w:rsidR="00465A6A" w:rsidRDefault="00465A6A" w:rsidP="00633435">
      <w:pPr>
        <w:spacing w:line="276" w:lineRule="auto"/>
        <w:rPr>
          <w:sz w:val="24"/>
          <w:szCs w:val="24"/>
        </w:rPr>
      </w:pPr>
      <w:r w:rsidRPr="00634195">
        <w:rPr>
          <w:sz w:val="24"/>
          <w:szCs w:val="24"/>
        </w:rPr>
        <w:t>Начальник отдела экспертно-аналитической работы и общего обеспечения И.Я. Матвеева</w:t>
      </w:r>
      <w:r w:rsidR="003E70D2">
        <w:rPr>
          <w:sz w:val="24"/>
          <w:szCs w:val="24"/>
        </w:rPr>
        <w:t>,</w:t>
      </w:r>
    </w:p>
    <w:p w:rsidR="003E70D2" w:rsidRPr="00634195" w:rsidRDefault="003E70D2" w:rsidP="0063343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Инспектор </w:t>
      </w:r>
      <w:r w:rsidRPr="00634195">
        <w:rPr>
          <w:sz w:val="24"/>
          <w:szCs w:val="24"/>
        </w:rPr>
        <w:t>отдела экспертно-аналитической работы и общего обеспечения</w:t>
      </w:r>
      <w:r>
        <w:rPr>
          <w:sz w:val="24"/>
          <w:szCs w:val="24"/>
        </w:rPr>
        <w:t xml:space="preserve"> С.В. </w:t>
      </w:r>
      <w:proofErr w:type="spellStart"/>
      <w:r>
        <w:rPr>
          <w:sz w:val="24"/>
          <w:szCs w:val="24"/>
        </w:rPr>
        <w:t>Задоянова</w:t>
      </w:r>
      <w:proofErr w:type="spellEnd"/>
      <w:r>
        <w:rPr>
          <w:sz w:val="24"/>
          <w:szCs w:val="24"/>
        </w:rPr>
        <w:t>.</w:t>
      </w:r>
    </w:p>
    <w:p w:rsidR="00465A6A" w:rsidRPr="00FF6325" w:rsidRDefault="00465A6A" w:rsidP="00633435">
      <w:pPr>
        <w:spacing w:line="276" w:lineRule="auto"/>
        <w:jc w:val="both"/>
        <w:rPr>
          <w:sz w:val="16"/>
          <w:szCs w:val="16"/>
          <w:u w:val="single"/>
        </w:rPr>
      </w:pPr>
    </w:p>
    <w:p w:rsidR="007A6ED6" w:rsidRPr="00520170" w:rsidRDefault="007A6ED6" w:rsidP="00633435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65A6A" w:rsidRPr="00077DC7" w:rsidRDefault="00465A6A" w:rsidP="00467BDF">
      <w:pPr>
        <w:pStyle w:val="ab"/>
        <w:spacing w:line="276" w:lineRule="auto"/>
        <w:ind w:left="0" w:firstLine="567"/>
        <w:jc w:val="both"/>
        <w:rPr>
          <w:b/>
          <w:sz w:val="24"/>
          <w:szCs w:val="24"/>
        </w:rPr>
      </w:pPr>
      <w:r w:rsidRPr="00077DC7">
        <w:rPr>
          <w:b/>
          <w:sz w:val="24"/>
          <w:szCs w:val="24"/>
        </w:rPr>
        <w:t>Вопрос 1</w:t>
      </w:r>
    </w:p>
    <w:p w:rsidR="006F61FF" w:rsidRDefault="006F61FF" w:rsidP="00467BDF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Рассмотрение проекта заключения по результатам экспертизы государственной программы Томской области «</w:t>
      </w:r>
      <w:r>
        <w:rPr>
          <w:rFonts w:eastAsiaTheme="minorHAnsi"/>
          <w:sz w:val="24"/>
          <w:szCs w:val="24"/>
          <w:lang w:eastAsia="en-US"/>
        </w:rPr>
        <w:t>Эффективное управление государственным имуществом Томской области</w:t>
      </w:r>
      <w:r>
        <w:rPr>
          <w:sz w:val="24"/>
          <w:szCs w:val="24"/>
        </w:rPr>
        <w:t>».</w:t>
      </w:r>
    </w:p>
    <w:p w:rsidR="00E35334" w:rsidRDefault="009D784F" w:rsidP="000E0170">
      <w:pPr>
        <w:spacing w:line="276" w:lineRule="auto"/>
        <w:jc w:val="both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>Докладчик –</w:t>
      </w:r>
      <w:r w:rsidR="00633435">
        <w:rPr>
          <w:sz w:val="24"/>
          <w:szCs w:val="24"/>
        </w:rPr>
        <w:t xml:space="preserve"> </w:t>
      </w:r>
      <w:r w:rsidR="006F61FF">
        <w:rPr>
          <w:sz w:val="24"/>
          <w:szCs w:val="24"/>
        </w:rPr>
        <w:t>С</w:t>
      </w:r>
      <w:r w:rsidR="00E35334">
        <w:rPr>
          <w:sz w:val="24"/>
          <w:szCs w:val="24"/>
        </w:rPr>
        <w:t>.</w:t>
      </w:r>
      <w:r w:rsidR="006F61FF">
        <w:rPr>
          <w:sz w:val="24"/>
          <w:szCs w:val="24"/>
        </w:rPr>
        <w:t>В</w:t>
      </w:r>
      <w:r w:rsidR="00E35334">
        <w:rPr>
          <w:sz w:val="24"/>
          <w:szCs w:val="24"/>
        </w:rPr>
        <w:t xml:space="preserve">. </w:t>
      </w:r>
      <w:proofErr w:type="spellStart"/>
      <w:r w:rsidR="006F61FF">
        <w:rPr>
          <w:sz w:val="24"/>
          <w:szCs w:val="24"/>
        </w:rPr>
        <w:t>Задоянова</w:t>
      </w:r>
      <w:proofErr w:type="spellEnd"/>
      <w:r w:rsidR="000E0170">
        <w:rPr>
          <w:sz w:val="24"/>
          <w:szCs w:val="24"/>
        </w:rPr>
        <w:t>.</w:t>
      </w:r>
      <w:r w:rsidR="00E35334" w:rsidRPr="00C70A88">
        <w:rPr>
          <w:b/>
          <w:sz w:val="24"/>
          <w:szCs w:val="24"/>
          <w:highlight w:val="yellow"/>
        </w:rPr>
        <w:t xml:space="preserve"> </w:t>
      </w:r>
    </w:p>
    <w:p w:rsidR="0019142B" w:rsidRPr="00FF6325" w:rsidRDefault="0019142B" w:rsidP="00633435">
      <w:pPr>
        <w:spacing w:line="276" w:lineRule="auto"/>
        <w:ind w:right="-3"/>
        <w:jc w:val="both"/>
        <w:rPr>
          <w:sz w:val="16"/>
          <w:szCs w:val="16"/>
        </w:rPr>
      </w:pPr>
    </w:p>
    <w:p w:rsidR="001927EA" w:rsidRPr="00520170" w:rsidRDefault="001927EA" w:rsidP="00467BDF">
      <w:pPr>
        <w:spacing w:line="276" w:lineRule="auto"/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077DC7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(единогласно).</w:t>
      </w:r>
    </w:p>
    <w:p w:rsidR="00910474" w:rsidRPr="00FF6325" w:rsidRDefault="00910474" w:rsidP="00633435">
      <w:pPr>
        <w:spacing w:line="276" w:lineRule="auto"/>
        <w:jc w:val="both"/>
        <w:rPr>
          <w:sz w:val="16"/>
          <w:szCs w:val="16"/>
        </w:rPr>
      </w:pPr>
    </w:p>
    <w:p w:rsidR="004602D9" w:rsidRDefault="007D0029" w:rsidP="00467BDF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BE507D" w:rsidRDefault="006F61FF" w:rsidP="00BC35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C35BC">
        <w:rPr>
          <w:sz w:val="24"/>
          <w:szCs w:val="24"/>
        </w:rPr>
        <w:t>Инспектор доложила о результатах проведенного экспертно-аналитического мероприятия. Так в ходе экспертизы установлен</w:t>
      </w:r>
      <w:r w:rsidR="00BE507D">
        <w:rPr>
          <w:sz w:val="24"/>
          <w:szCs w:val="24"/>
        </w:rPr>
        <w:t>о следующее:</w:t>
      </w:r>
      <w:r w:rsidR="00BC35BC" w:rsidRPr="00BC35BC">
        <w:rPr>
          <w:sz w:val="24"/>
          <w:szCs w:val="24"/>
        </w:rPr>
        <w:t xml:space="preserve"> </w:t>
      </w:r>
    </w:p>
    <w:p w:rsidR="00BE507D" w:rsidRDefault="00BE507D" w:rsidP="00BC35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BC35BC" w:rsidRPr="00BC35BC">
        <w:rPr>
          <w:sz w:val="24"/>
          <w:szCs w:val="24"/>
        </w:rPr>
        <w:t>орядком проведения оценки эффективности реализации государственных программ Томской области, утвержденным постановлением Администрации Томской области от 04.04.2018 № 151а не предусмотрены особенности применения критериев к специфике Госпрограмм</w:t>
      </w:r>
      <w:r>
        <w:rPr>
          <w:sz w:val="24"/>
          <w:szCs w:val="24"/>
        </w:rPr>
        <w:t>;</w:t>
      </w:r>
    </w:p>
    <w:p w:rsidR="00BE507D" w:rsidRDefault="00BE507D" w:rsidP="00BC35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 п</w:t>
      </w:r>
      <w:r w:rsidR="00BC35BC" w:rsidRPr="001C7DB1">
        <w:rPr>
          <w:rFonts w:eastAsiaTheme="minorHAnsi"/>
          <w:sz w:val="24"/>
          <w:szCs w:val="24"/>
          <w:lang w:eastAsia="en-US"/>
        </w:rPr>
        <w:t>оказатель цели «Доля областного государственного недвижимого имущества (за исключением земельных участков), используемого для выполнения полномочий Томской области, от недвижимого имущества, находящегося в собственности Томской области» Госпрограммы установлен в размере «90% ежегодно»</w:t>
      </w:r>
      <w:r w:rsidR="00BC35BC">
        <w:rPr>
          <w:rFonts w:eastAsiaTheme="minorHAnsi"/>
          <w:sz w:val="24"/>
          <w:szCs w:val="24"/>
          <w:lang w:eastAsia="en-US"/>
        </w:rPr>
        <w:t xml:space="preserve">, что </w:t>
      </w:r>
      <w:r w:rsidR="00BC35BC" w:rsidRPr="001C7DB1">
        <w:rPr>
          <w:rFonts w:eastAsiaTheme="minorHAnsi"/>
          <w:sz w:val="24"/>
          <w:szCs w:val="24"/>
          <w:lang w:eastAsia="en-US"/>
        </w:rPr>
        <w:t xml:space="preserve">не соответствует установленной цели </w:t>
      </w:r>
      <w:r w:rsidR="00BC35BC" w:rsidRPr="001C7DB1">
        <w:rPr>
          <w:rFonts w:eastAsiaTheme="minorHAnsi"/>
          <w:sz w:val="24"/>
          <w:szCs w:val="24"/>
          <w:lang w:eastAsia="en-US"/>
        </w:rPr>
        <w:lastRenderedPageBreak/>
        <w:t xml:space="preserve">Госпрограммы, результатом которой должно стать </w:t>
      </w:r>
      <w:r w:rsidR="00BC35BC" w:rsidRPr="001C7DB1">
        <w:rPr>
          <w:rFonts w:eastAsiaTheme="minorHAnsi"/>
          <w:sz w:val="24"/>
          <w:szCs w:val="24"/>
          <w:u w:val="single"/>
          <w:lang w:eastAsia="en-US"/>
        </w:rPr>
        <w:t>повышение</w:t>
      </w:r>
      <w:r w:rsidR="00BC35BC" w:rsidRPr="001C7DB1">
        <w:rPr>
          <w:rFonts w:eastAsiaTheme="minorHAnsi"/>
          <w:sz w:val="24"/>
          <w:szCs w:val="24"/>
          <w:lang w:eastAsia="en-US"/>
        </w:rPr>
        <w:t xml:space="preserve"> эффективности управления государственным имущест</w:t>
      </w:r>
      <w:r>
        <w:rPr>
          <w:rFonts w:eastAsiaTheme="minorHAnsi"/>
          <w:sz w:val="24"/>
          <w:szCs w:val="24"/>
          <w:lang w:eastAsia="en-US"/>
        </w:rPr>
        <w:t>вом Томской области;</w:t>
      </w:r>
    </w:p>
    <w:p w:rsidR="006F61FF" w:rsidRPr="00BC35BC" w:rsidRDefault="00BE507D" w:rsidP="00BC35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C35BC">
        <w:rPr>
          <w:sz w:val="24"/>
          <w:szCs w:val="24"/>
        </w:rPr>
        <w:t>а</w:t>
      </w:r>
      <w:r w:rsidR="00BC35BC" w:rsidRPr="00BC35BC">
        <w:rPr>
          <w:sz w:val="24"/>
          <w:szCs w:val="24"/>
        </w:rPr>
        <w:t xml:space="preserve">нализом соблюдения Порядка №313а установлено, что в графе 9 «Участник/участники мероприятий» Перечня комплексов процессных мероприятий и ресурсное обеспечение реализации подпрограммы, являющегося составной частью паспорта подпрограммы Госпрограммы отсутствует информация об участниках мероприятий, а именно подведомственных учреждениях (областные государственные учреждения) и органах местного самоуправления муниципальных образований Томской области, участвующих в реализации мероприятий, входящих в состав комплексов процессных мероприятий (п.2 Порядка № 313а) </w:t>
      </w:r>
    </w:p>
    <w:p w:rsidR="00BC35BC" w:rsidRPr="00BC35BC" w:rsidRDefault="006F61FF" w:rsidP="00BC35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35BC">
        <w:rPr>
          <w:rFonts w:eastAsiaTheme="minorHAnsi"/>
          <w:sz w:val="24"/>
          <w:szCs w:val="24"/>
          <w:lang w:eastAsia="en-US"/>
        </w:rPr>
        <w:t xml:space="preserve">По результатам мероприятия предложено </w:t>
      </w:r>
      <w:r w:rsidR="00BE507D">
        <w:rPr>
          <w:rFonts w:eastAsiaTheme="minorHAnsi"/>
          <w:sz w:val="24"/>
          <w:szCs w:val="24"/>
          <w:lang w:eastAsia="en-US"/>
        </w:rPr>
        <w:t xml:space="preserve">доработать и </w:t>
      </w:r>
      <w:r w:rsidR="00BC35BC" w:rsidRPr="00BC35BC">
        <w:rPr>
          <w:rFonts w:eastAsiaTheme="minorHAnsi"/>
          <w:sz w:val="24"/>
          <w:szCs w:val="24"/>
          <w:lang w:eastAsia="en-US"/>
        </w:rPr>
        <w:t>направить аналитическую записку для рассмотрения в Департамент по управлению государственной собственностью Томской области и Департамент экономики Администрации Томской области.</w:t>
      </w:r>
    </w:p>
    <w:p w:rsidR="006F61FF" w:rsidRPr="00A87AA2" w:rsidRDefault="006F61FF" w:rsidP="00BC35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5BC">
        <w:rPr>
          <w:rFonts w:ascii="Times New Roman" w:hAnsi="Times New Roman" w:cs="Times New Roman"/>
          <w:sz w:val="24"/>
          <w:szCs w:val="24"/>
        </w:rPr>
        <w:t>Члены коллегии обсудили проект заключения и предложили внести в него ряд утонений и корректировок.</w:t>
      </w:r>
    </w:p>
    <w:p w:rsidR="006F61FF" w:rsidRPr="00A87AA2" w:rsidRDefault="006F61FF" w:rsidP="006F61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>Решение по вопросу 1 повестки:</w:t>
      </w:r>
    </w:p>
    <w:p w:rsidR="006F61FF" w:rsidRPr="007D7E8D" w:rsidRDefault="006F61FF" w:rsidP="006F61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председателю подписать заключение (с учетом уточнений и корректировок) и направить его в Законодательную Думу Томской области и Губернатору Томской области.</w:t>
      </w:r>
    </w:p>
    <w:p w:rsidR="00465A6A" w:rsidRPr="00FF6325" w:rsidRDefault="00465A6A" w:rsidP="00633435">
      <w:pPr>
        <w:spacing w:line="276" w:lineRule="auto"/>
        <w:jc w:val="both"/>
        <w:rPr>
          <w:sz w:val="16"/>
          <w:szCs w:val="16"/>
        </w:rPr>
      </w:pP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E6B9C">
        <w:rPr>
          <w:rFonts w:ascii="Times New Roman" w:hAnsi="Times New Roman" w:cs="Times New Roman"/>
          <w:sz w:val="24"/>
          <w:szCs w:val="24"/>
        </w:rPr>
        <w:t>7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CC0443" w:rsidRPr="00FF6325" w:rsidRDefault="00CC0443" w:rsidP="009F577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34AB8" w:rsidRPr="00FF6325" w:rsidRDefault="00C34AB8" w:rsidP="009F577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40473" w:rsidRDefault="007441B7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</w:t>
      </w:r>
      <w:r w:rsidR="003E70D2">
        <w:rPr>
          <w:sz w:val="24"/>
          <w:szCs w:val="24"/>
        </w:rPr>
        <w:t xml:space="preserve">  </w:t>
      </w:r>
      <w:r w:rsidR="00340473">
        <w:rPr>
          <w:sz w:val="24"/>
          <w:szCs w:val="24"/>
        </w:rPr>
        <w:t>_____________</w:t>
      </w:r>
      <w:r w:rsidR="003F1B75" w:rsidRPr="003F1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Жалонкина</w:t>
      </w:r>
      <w:proofErr w:type="spellEnd"/>
    </w:p>
    <w:p w:rsidR="00910474" w:rsidRDefault="00910474" w:rsidP="004923BA">
      <w:pPr>
        <w:jc w:val="both"/>
        <w:rPr>
          <w:sz w:val="24"/>
          <w:szCs w:val="24"/>
        </w:rPr>
      </w:pPr>
    </w:p>
    <w:p w:rsid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 Коллегии –</w:t>
      </w:r>
    </w:p>
    <w:p w:rsid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</w:t>
      </w:r>
    </w:p>
    <w:p w:rsidR="003F1B75" w:rsidRP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 w:rsidRPr="003F1B75">
        <w:rPr>
          <w:sz w:val="24"/>
          <w:szCs w:val="24"/>
        </w:rPr>
        <w:tab/>
      </w:r>
      <w:r w:rsidRPr="003F1B75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</w:t>
      </w:r>
      <w:r w:rsidR="00467BDF">
        <w:rPr>
          <w:sz w:val="24"/>
          <w:szCs w:val="24"/>
        </w:rPr>
        <w:t xml:space="preserve">  </w:t>
      </w:r>
      <w:r w:rsidRPr="003F1B75">
        <w:rPr>
          <w:sz w:val="24"/>
          <w:szCs w:val="24"/>
        </w:rPr>
        <w:t xml:space="preserve">_____________ Е.Д. Василевская </w:t>
      </w:r>
    </w:p>
    <w:p w:rsidR="003F1B75" w:rsidRDefault="003F1B75" w:rsidP="004923BA">
      <w:pPr>
        <w:jc w:val="both"/>
        <w:rPr>
          <w:sz w:val="24"/>
          <w:szCs w:val="24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3F1B75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</w:t>
      </w:r>
      <w:r w:rsidR="000E0170">
        <w:rPr>
          <w:sz w:val="24"/>
          <w:szCs w:val="24"/>
        </w:rPr>
        <w:t xml:space="preserve">                        </w:t>
      </w:r>
      <w:r w:rsidRPr="00520170">
        <w:rPr>
          <w:sz w:val="24"/>
          <w:szCs w:val="24"/>
        </w:rPr>
        <w:t xml:space="preserve">_______________ </w:t>
      </w:r>
      <w:r w:rsidR="003F1B75" w:rsidRPr="003F1B75">
        <w:rPr>
          <w:sz w:val="24"/>
          <w:szCs w:val="24"/>
        </w:rPr>
        <w:t xml:space="preserve">О.С. </w:t>
      </w:r>
      <w:proofErr w:type="spellStart"/>
      <w:r w:rsidR="003F1B75" w:rsidRPr="003F1B75">
        <w:rPr>
          <w:sz w:val="24"/>
          <w:szCs w:val="24"/>
        </w:rPr>
        <w:t>Гальцова</w:t>
      </w:r>
      <w:proofErr w:type="spellEnd"/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7A6293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 w:rsidR="003F1B75">
        <w:rPr>
          <w:sz w:val="24"/>
          <w:szCs w:val="24"/>
        </w:rPr>
        <w:tab/>
      </w:r>
      <w:r w:rsidR="003F1B75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</w:t>
      </w:r>
      <w:r w:rsidR="003F1B75">
        <w:rPr>
          <w:sz w:val="24"/>
          <w:szCs w:val="24"/>
        </w:rPr>
        <w:t>_______________ Т.Н. Кузьмина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E0170">
        <w:rPr>
          <w:sz w:val="24"/>
          <w:szCs w:val="24"/>
        </w:rPr>
        <w:t xml:space="preserve">           </w:t>
      </w:r>
      <w:r w:rsidR="00467BDF">
        <w:rPr>
          <w:sz w:val="24"/>
          <w:szCs w:val="24"/>
        </w:rPr>
        <w:t xml:space="preserve">             ___</w:t>
      </w:r>
      <w:r>
        <w:rPr>
          <w:sz w:val="24"/>
          <w:szCs w:val="24"/>
        </w:rPr>
        <w:t xml:space="preserve">_______________ </w:t>
      </w:r>
      <w:r w:rsidR="00C70A88">
        <w:rPr>
          <w:sz w:val="24"/>
          <w:szCs w:val="24"/>
        </w:rPr>
        <w:t>А.В. Буков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Pr="00520170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</w:t>
      </w:r>
      <w:r w:rsidR="00467BDF">
        <w:rPr>
          <w:sz w:val="24"/>
          <w:szCs w:val="24"/>
        </w:rPr>
        <w:t>__</w:t>
      </w:r>
      <w:r>
        <w:rPr>
          <w:sz w:val="24"/>
          <w:szCs w:val="24"/>
        </w:rPr>
        <w:t>_______________ С.В. Зорина</w:t>
      </w:r>
    </w:p>
    <w:p w:rsidR="006E6B9C" w:rsidRDefault="006E6B9C" w:rsidP="006E6B9C">
      <w:pPr>
        <w:jc w:val="both"/>
        <w:rPr>
          <w:sz w:val="24"/>
          <w:szCs w:val="24"/>
        </w:rPr>
      </w:pPr>
    </w:p>
    <w:p w:rsidR="006E6B9C" w:rsidRPr="00520170" w:rsidRDefault="006E6B9C" w:rsidP="006E6B9C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</w:t>
      </w:r>
      <w:r w:rsidR="00467BDF">
        <w:rPr>
          <w:sz w:val="24"/>
          <w:szCs w:val="24"/>
        </w:rPr>
        <w:t>__</w:t>
      </w:r>
      <w:r>
        <w:rPr>
          <w:sz w:val="24"/>
          <w:szCs w:val="24"/>
        </w:rPr>
        <w:t>_______________ С.В. Антони</w:t>
      </w: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</w:p>
    <w:sectPr w:rsidR="00D26CF1" w:rsidRPr="00520170" w:rsidSect="00A421A2">
      <w:headerReference w:type="default" r:id="rId9"/>
      <w:headerReference w:type="first" r:id="rId10"/>
      <w:pgSz w:w="11906" w:h="16838"/>
      <w:pgMar w:top="567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BEF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A12BEF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0245F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77DC7"/>
    <w:rsid w:val="00081378"/>
    <w:rsid w:val="000A53CC"/>
    <w:rsid w:val="000B0888"/>
    <w:rsid w:val="000D4CA0"/>
    <w:rsid w:val="000E0170"/>
    <w:rsid w:val="000E0533"/>
    <w:rsid w:val="00166EF7"/>
    <w:rsid w:val="0019142B"/>
    <w:rsid w:val="001927EA"/>
    <w:rsid w:val="001A14D7"/>
    <w:rsid w:val="001B32E4"/>
    <w:rsid w:val="001B5254"/>
    <w:rsid w:val="001D58C7"/>
    <w:rsid w:val="001F5383"/>
    <w:rsid w:val="002357B1"/>
    <w:rsid w:val="00237E78"/>
    <w:rsid w:val="00240C1B"/>
    <w:rsid w:val="002423DD"/>
    <w:rsid w:val="00255ED7"/>
    <w:rsid w:val="00257F96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332F2"/>
    <w:rsid w:val="00340473"/>
    <w:rsid w:val="003417FB"/>
    <w:rsid w:val="0035298E"/>
    <w:rsid w:val="0036043D"/>
    <w:rsid w:val="00362525"/>
    <w:rsid w:val="0036462F"/>
    <w:rsid w:val="003860F2"/>
    <w:rsid w:val="0039777E"/>
    <w:rsid w:val="003C3E34"/>
    <w:rsid w:val="003C6ED9"/>
    <w:rsid w:val="003D4AA9"/>
    <w:rsid w:val="003D63C9"/>
    <w:rsid w:val="003D7763"/>
    <w:rsid w:val="003E1E19"/>
    <w:rsid w:val="003E3BA7"/>
    <w:rsid w:val="003E3D95"/>
    <w:rsid w:val="003E70D2"/>
    <w:rsid w:val="003F1B75"/>
    <w:rsid w:val="00403F52"/>
    <w:rsid w:val="0043052E"/>
    <w:rsid w:val="00433662"/>
    <w:rsid w:val="004602D9"/>
    <w:rsid w:val="00465A6A"/>
    <w:rsid w:val="004673E5"/>
    <w:rsid w:val="00467BDF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05E8F"/>
    <w:rsid w:val="00520170"/>
    <w:rsid w:val="00525135"/>
    <w:rsid w:val="00525BF5"/>
    <w:rsid w:val="00525EBA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33435"/>
    <w:rsid w:val="00656061"/>
    <w:rsid w:val="00661108"/>
    <w:rsid w:val="00661EEC"/>
    <w:rsid w:val="00665C98"/>
    <w:rsid w:val="006832E2"/>
    <w:rsid w:val="006B7015"/>
    <w:rsid w:val="006D692B"/>
    <w:rsid w:val="006E3D65"/>
    <w:rsid w:val="006E6B9C"/>
    <w:rsid w:val="006F1C22"/>
    <w:rsid w:val="006F61FF"/>
    <w:rsid w:val="006F63B7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05974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331B3"/>
    <w:rsid w:val="009365C1"/>
    <w:rsid w:val="00950A02"/>
    <w:rsid w:val="0095107D"/>
    <w:rsid w:val="00964878"/>
    <w:rsid w:val="00972B24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12BEF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46F7E"/>
    <w:rsid w:val="00B46F96"/>
    <w:rsid w:val="00B471D2"/>
    <w:rsid w:val="00B5492E"/>
    <w:rsid w:val="00B55196"/>
    <w:rsid w:val="00B60017"/>
    <w:rsid w:val="00B6750A"/>
    <w:rsid w:val="00B707AF"/>
    <w:rsid w:val="00B85EE6"/>
    <w:rsid w:val="00B96423"/>
    <w:rsid w:val="00BA2B9A"/>
    <w:rsid w:val="00BA725A"/>
    <w:rsid w:val="00BB0C31"/>
    <w:rsid w:val="00BC1DC5"/>
    <w:rsid w:val="00BC35BC"/>
    <w:rsid w:val="00BC5376"/>
    <w:rsid w:val="00BE3359"/>
    <w:rsid w:val="00BE38C8"/>
    <w:rsid w:val="00BE507D"/>
    <w:rsid w:val="00BE6574"/>
    <w:rsid w:val="00BE6749"/>
    <w:rsid w:val="00BF2B05"/>
    <w:rsid w:val="00C005AE"/>
    <w:rsid w:val="00C114D7"/>
    <w:rsid w:val="00C1444D"/>
    <w:rsid w:val="00C34AB8"/>
    <w:rsid w:val="00C422F5"/>
    <w:rsid w:val="00C54C7D"/>
    <w:rsid w:val="00C54DA8"/>
    <w:rsid w:val="00C67513"/>
    <w:rsid w:val="00C70A88"/>
    <w:rsid w:val="00CC044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35334"/>
    <w:rsid w:val="00E45DF0"/>
    <w:rsid w:val="00E66EA5"/>
    <w:rsid w:val="00E74FAD"/>
    <w:rsid w:val="00E8707F"/>
    <w:rsid w:val="00ED4BFC"/>
    <w:rsid w:val="00EE2019"/>
    <w:rsid w:val="00F24329"/>
    <w:rsid w:val="00F8700F"/>
    <w:rsid w:val="00F93D53"/>
    <w:rsid w:val="00F96AE6"/>
    <w:rsid w:val="00FD1663"/>
    <w:rsid w:val="00FE1CE4"/>
    <w:rsid w:val="00FE33DF"/>
    <w:rsid w:val="00FF37E2"/>
    <w:rsid w:val="00FF632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77675-758B-444D-A947-CDAEB9E6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Таблица простая 11"/>
    <w:basedOn w:val="a1"/>
    <w:uiPriority w:val="59"/>
    <w:rsid w:val="00BC35B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4889-BB79-43B2-B897-F51D0C6B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6</cp:revision>
  <cp:lastPrinted>2023-10-05T03:30:00Z</cp:lastPrinted>
  <dcterms:created xsi:type="dcterms:W3CDTF">2024-03-25T01:33:00Z</dcterms:created>
  <dcterms:modified xsi:type="dcterms:W3CDTF">2024-05-16T02:18:00Z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