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Электронный</w:t>
      </w:r>
    </w:p>
    <w:p w:rsidR="007122BF" w:rsidRPr="005D642F" w:rsidRDefault="007122BF" w:rsidP="005D642F">
      <w:pPr>
        <w:spacing w:after="0" w:line="288" w:lineRule="auto"/>
        <w:jc w:val="center"/>
        <w:rPr>
          <w:rFonts w:ascii="Times New Roman" w:hAnsi="Times New Roman" w:cs="Times New Roman"/>
          <w:b/>
          <w:i/>
          <w:color w:val="76923C" w:themeColor="accent3" w:themeShade="BF"/>
          <w:sz w:val="26"/>
          <w:szCs w:val="26"/>
        </w:rPr>
      </w:pPr>
      <w:r w:rsidRPr="005D642F">
        <w:rPr>
          <w:rFonts w:ascii="Times New Roman" w:hAnsi="Times New Roman" w:cs="Times New Roman"/>
          <w:b/>
          <w:i/>
          <w:color w:val="76923C" w:themeColor="accent3" w:themeShade="BF"/>
          <w:sz w:val="26"/>
          <w:szCs w:val="26"/>
        </w:rPr>
        <w:t>информационный</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Бюллетень</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Совета Контрольно-счетных органов</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Томской области</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 xml:space="preserve">№ </w:t>
      </w:r>
      <w:r w:rsidR="005F2EB7" w:rsidRPr="005D642F">
        <w:rPr>
          <w:rFonts w:ascii="Times New Roman" w:hAnsi="Times New Roman" w:cs="Times New Roman"/>
          <w:b/>
          <w:color w:val="76923C" w:themeColor="accent3" w:themeShade="BF"/>
          <w:sz w:val="26"/>
          <w:szCs w:val="26"/>
        </w:rPr>
        <w:t>2</w:t>
      </w:r>
      <w:r w:rsidRPr="005D642F">
        <w:rPr>
          <w:rFonts w:ascii="Times New Roman" w:hAnsi="Times New Roman" w:cs="Times New Roman"/>
          <w:b/>
          <w:color w:val="76923C" w:themeColor="accent3" w:themeShade="BF"/>
          <w:sz w:val="26"/>
          <w:szCs w:val="26"/>
        </w:rPr>
        <w:t xml:space="preserve"> (1</w:t>
      </w:r>
      <w:r w:rsidR="005F2EB7" w:rsidRPr="005D642F">
        <w:rPr>
          <w:rFonts w:ascii="Times New Roman" w:hAnsi="Times New Roman" w:cs="Times New Roman"/>
          <w:b/>
          <w:color w:val="76923C" w:themeColor="accent3" w:themeShade="BF"/>
          <w:sz w:val="26"/>
          <w:szCs w:val="26"/>
        </w:rPr>
        <w:t>8</w:t>
      </w:r>
      <w:r w:rsidRPr="005D642F">
        <w:rPr>
          <w:rFonts w:ascii="Times New Roman" w:hAnsi="Times New Roman" w:cs="Times New Roman"/>
          <w:b/>
          <w:color w:val="76923C" w:themeColor="accent3" w:themeShade="BF"/>
          <w:sz w:val="26"/>
          <w:szCs w:val="26"/>
        </w:rPr>
        <w:t>)</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p>
    <w:p w:rsidR="007122BF" w:rsidRPr="005D642F" w:rsidRDefault="005F2EB7" w:rsidP="005D642F">
      <w:pPr>
        <w:spacing w:after="0" w:line="288" w:lineRule="auto"/>
        <w:jc w:val="center"/>
        <w:rPr>
          <w:rFonts w:ascii="Times New Roman" w:hAnsi="Times New Roman" w:cs="Times New Roman"/>
          <w:b/>
          <w:i/>
          <w:color w:val="76923C" w:themeColor="accent3" w:themeShade="BF"/>
          <w:sz w:val="26"/>
          <w:szCs w:val="26"/>
        </w:rPr>
      </w:pPr>
      <w:r w:rsidRPr="005D642F">
        <w:rPr>
          <w:rFonts w:ascii="Times New Roman" w:hAnsi="Times New Roman" w:cs="Times New Roman"/>
          <w:b/>
          <w:i/>
          <w:color w:val="76923C" w:themeColor="accent3" w:themeShade="BF"/>
          <w:sz w:val="26"/>
          <w:szCs w:val="26"/>
        </w:rPr>
        <w:t>ию</w:t>
      </w:r>
      <w:r w:rsidR="00AB763C">
        <w:rPr>
          <w:rFonts w:ascii="Times New Roman" w:hAnsi="Times New Roman" w:cs="Times New Roman"/>
          <w:b/>
          <w:i/>
          <w:color w:val="76923C" w:themeColor="accent3" w:themeShade="BF"/>
          <w:sz w:val="26"/>
          <w:szCs w:val="26"/>
        </w:rPr>
        <w:t>н</w:t>
      </w:r>
      <w:r w:rsidRPr="005D642F">
        <w:rPr>
          <w:rFonts w:ascii="Times New Roman" w:hAnsi="Times New Roman" w:cs="Times New Roman"/>
          <w:b/>
          <w:i/>
          <w:color w:val="76923C" w:themeColor="accent3" w:themeShade="BF"/>
          <w:sz w:val="26"/>
          <w:szCs w:val="26"/>
        </w:rPr>
        <w:t>ь</w:t>
      </w:r>
      <w:r w:rsidR="00C718E8" w:rsidRPr="005D642F">
        <w:rPr>
          <w:rFonts w:ascii="Times New Roman" w:hAnsi="Times New Roman" w:cs="Times New Roman"/>
          <w:b/>
          <w:i/>
          <w:color w:val="76923C" w:themeColor="accent3" w:themeShade="BF"/>
          <w:sz w:val="26"/>
          <w:szCs w:val="26"/>
        </w:rPr>
        <w:t>-201</w:t>
      </w:r>
      <w:r w:rsidR="0029787C" w:rsidRPr="005D642F">
        <w:rPr>
          <w:rFonts w:ascii="Times New Roman" w:hAnsi="Times New Roman" w:cs="Times New Roman"/>
          <w:b/>
          <w:i/>
          <w:color w:val="76923C" w:themeColor="accent3" w:themeShade="BF"/>
          <w:sz w:val="26"/>
          <w:szCs w:val="26"/>
        </w:rPr>
        <w:t>9</w:t>
      </w:r>
    </w:p>
    <w:p w:rsidR="007122BF" w:rsidRPr="005D642F" w:rsidRDefault="007122BF" w:rsidP="005D642F">
      <w:pPr>
        <w:spacing w:after="0" w:line="288" w:lineRule="auto"/>
        <w:jc w:val="center"/>
        <w:rPr>
          <w:rFonts w:ascii="Times New Roman" w:hAnsi="Times New Roman" w:cs="Times New Roman"/>
          <w:b/>
          <w:i/>
          <w:color w:val="76923C" w:themeColor="accent3" w:themeShade="BF"/>
          <w:sz w:val="26"/>
          <w:szCs w:val="26"/>
        </w:rPr>
      </w:pPr>
    </w:p>
    <w:p w:rsidR="007122BF" w:rsidRPr="005D642F" w:rsidRDefault="007122BF" w:rsidP="005D642F">
      <w:pPr>
        <w:spacing w:after="0" w:line="288" w:lineRule="auto"/>
        <w:jc w:val="center"/>
        <w:rPr>
          <w:rFonts w:ascii="Times New Roman" w:hAnsi="Times New Roman" w:cs="Times New Roman"/>
          <w:b/>
          <w:i/>
          <w:color w:val="76923C" w:themeColor="accent3" w:themeShade="BF"/>
          <w:sz w:val="26"/>
          <w:szCs w:val="26"/>
        </w:rPr>
      </w:pPr>
      <w:r w:rsidRPr="005D642F">
        <w:rPr>
          <w:rFonts w:ascii="Times New Roman" w:hAnsi="Times New Roman" w:cs="Times New Roman"/>
          <w:b/>
          <w:i/>
          <w:color w:val="76923C" w:themeColor="accent3" w:themeShade="BF"/>
          <w:sz w:val="26"/>
          <w:szCs w:val="26"/>
        </w:rPr>
        <w:t>СОДЕРЖАНИЕ:</w:t>
      </w:r>
    </w:p>
    <w:p w:rsidR="009D2E96" w:rsidRPr="005D642F" w:rsidRDefault="009D2E96" w:rsidP="005D642F">
      <w:pPr>
        <w:pStyle w:val="a6"/>
        <w:spacing w:before="0" w:beforeAutospacing="0" w:after="0" w:afterAutospacing="0" w:line="288" w:lineRule="auto"/>
        <w:jc w:val="both"/>
        <w:rPr>
          <w:b/>
          <w:sz w:val="26"/>
          <w:szCs w:val="26"/>
        </w:rPr>
      </w:pPr>
    </w:p>
    <w:p w:rsidR="009D2E96" w:rsidRPr="005D642F" w:rsidRDefault="009D2E96" w:rsidP="005D642F">
      <w:pPr>
        <w:pStyle w:val="a6"/>
        <w:spacing w:before="0" w:beforeAutospacing="0" w:after="0" w:afterAutospacing="0" w:line="288" w:lineRule="auto"/>
        <w:jc w:val="both"/>
        <w:rPr>
          <w:b/>
          <w:sz w:val="26"/>
          <w:szCs w:val="26"/>
        </w:rPr>
      </w:pPr>
      <w:bookmarkStart w:id="0" w:name="_GoBack"/>
      <w:bookmarkEnd w:id="0"/>
    </w:p>
    <w:p w:rsidR="005D1079" w:rsidRPr="005D642F" w:rsidRDefault="0064302B" w:rsidP="0064302B">
      <w:pPr>
        <w:pStyle w:val="af4"/>
        <w:numPr>
          <w:ilvl w:val="0"/>
          <w:numId w:val="1"/>
        </w:numPr>
        <w:spacing w:line="288" w:lineRule="auto"/>
        <w:ind w:left="0" w:firstLine="0"/>
        <w:jc w:val="both"/>
        <w:rPr>
          <w:rFonts w:ascii="Times New Roman" w:hAnsi="Times New Roman"/>
          <w:b/>
          <w:sz w:val="26"/>
          <w:szCs w:val="26"/>
        </w:rPr>
      </w:pPr>
      <w:r w:rsidRPr="005D642F">
        <w:rPr>
          <w:rFonts w:ascii="Times New Roman" w:hAnsi="Times New Roman"/>
          <w:b/>
          <w:sz w:val="26"/>
          <w:szCs w:val="26"/>
        </w:rPr>
        <w:t xml:space="preserve">Материал контрольного мероприятия </w:t>
      </w:r>
      <w:r w:rsidRPr="0064302B">
        <w:rPr>
          <w:rFonts w:ascii="Times New Roman" w:hAnsi="Times New Roman"/>
          <w:b/>
          <w:sz w:val="26"/>
          <w:szCs w:val="26"/>
        </w:rPr>
        <w:t>«Проверка соблюдения получателями субсидий, предоставленных департаментом образования администрации Города Томска, условий, целей и порядка их предоставления»</w:t>
      </w:r>
      <w:r w:rsidR="00D721C7" w:rsidRPr="005D642F">
        <w:rPr>
          <w:rFonts w:ascii="Times New Roman" w:hAnsi="Times New Roman"/>
          <w:b/>
          <w:sz w:val="26"/>
          <w:szCs w:val="26"/>
        </w:rPr>
        <w:t>………………………</w:t>
      </w:r>
      <w:r w:rsidR="00BA173C">
        <w:rPr>
          <w:rFonts w:ascii="Times New Roman" w:hAnsi="Times New Roman"/>
          <w:b/>
          <w:sz w:val="26"/>
          <w:szCs w:val="26"/>
        </w:rPr>
        <w:t>…</w:t>
      </w:r>
      <w:r w:rsidR="00D721C7" w:rsidRPr="005D642F">
        <w:rPr>
          <w:rFonts w:ascii="Times New Roman" w:hAnsi="Times New Roman"/>
          <w:b/>
          <w:sz w:val="26"/>
          <w:szCs w:val="26"/>
        </w:rPr>
        <w:t>……2</w:t>
      </w:r>
    </w:p>
    <w:p w:rsidR="003843D8" w:rsidRPr="005D642F" w:rsidRDefault="005D1079" w:rsidP="005D642F">
      <w:pPr>
        <w:pStyle w:val="a4"/>
        <w:numPr>
          <w:ilvl w:val="0"/>
          <w:numId w:val="1"/>
        </w:numPr>
        <w:spacing w:after="0" w:line="288" w:lineRule="auto"/>
        <w:ind w:left="0" w:firstLine="0"/>
        <w:jc w:val="both"/>
        <w:rPr>
          <w:rFonts w:ascii="Times New Roman" w:hAnsi="Times New Roman" w:cs="Times New Roman"/>
          <w:b/>
          <w:sz w:val="26"/>
          <w:szCs w:val="26"/>
        </w:rPr>
      </w:pPr>
      <w:r w:rsidRPr="005D642F">
        <w:rPr>
          <w:rFonts w:ascii="Times New Roman" w:hAnsi="Times New Roman" w:cs="Times New Roman"/>
          <w:b/>
          <w:sz w:val="26"/>
          <w:szCs w:val="26"/>
        </w:rPr>
        <w:t>Материал</w:t>
      </w:r>
      <w:r w:rsidR="004C0605" w:rsidRPr="005D642F">
        <w:rPr>
          <w:rFonts w:ascii="Times New Roman" w:hAnsi="Times New Roman" w:cs="Times New Roman"/>
          <w:b/>
          <w:sz w:val="26"/>
          <w:szCs w:val="26"/>
        </w:rPr>
        <w:t xml:space="preserve"> контрольного мероприятия «Проверка законности и результативности использования средств местного бюджета и средств от приносящей доход деятельности за 2016 год, в том числе проверка правильности начисления заработной платы, отпускных и иных выплат работникам муниципального казенного учреждения «Инженерный центр» </w:t>
      </w:r>
      <w:proofErr w:type="spellStart"/>
      <w:r w:rsidR="004C0605" w:rsidRPr="005D642F">
        <w:rPr>
          <w:rFonts w:ascii="Times New Roman" w:hAnsi="Times New Roman" w:cs="Times New Roman"/>
          <w:b/>
          <w:sz w:val="26"/>
          <w:szCs w:val="26"/>
        </w:rPr>
        <w:t>Верхнекетского</w:t>
      </w:r>
      <w:proofErr w:type="spellEnd"/>
      <w:r w:rsidR="004C0605" w:rsidRPr="005D642F">
        <w:rPr>
          <w:rFonts w:ascii="Times New Roman" w:hAnsi="Times New Roman" w:cs="Times New Roman"/>
          <w:b/>
          <w:sz w:val="26"/>
          <w:szCs w:val="26"/>
        </w:rPr>
        <w:t xml:space="preserve"> района Томской области»</w:t>
      </w:r>
      <w:r w:rsidR="00D721C7" w:rsidRPr="005D642F">
        <w:rPr>
          <w:rFonts w:ascii="Times New Roman" w:hAnsi="Times New Roman" w:cs="Times New Roman"/>
          <w:b/>
          <w:sz w:val="26"/>
          <w:szCs w:val="26"/>
        </w:rPr>
        <w:t>……</w:t>
      </w:r>
      <w:r w:rsidR="004C0605" w:rsidRPr="005D642F">
        <w:rPr>
          <w:rFonts w:ascii="Times New Roman" w:hAnsi="Times New Roman" w:cs="Times New Roman"/>
          <w:b/>
          <w:sz w:val="26"/>
          <w:szCs w:val="26"/>
        </w:rPr>
        <w:t>…………..</w:t>
      </w:r>
      <w:r w:rsidR="00D721C7" w:rsidRPr="005D642F">
        <w:rPr>
          <w:rFonts w:ascii="Times New Roman" w:hAnsi="Times New Roman" w:cs="Times New Roman"/>
          <w:b/>
          <w:sz w:val="26"/>
          <w:szCs w:val="26"/>
        </w:rPr>
        <w:t>………………………</w:t>
      </w:r>
      <w:r w:rsidR="004C0605" w:rsidRPr="005D642F">
        <w:rPr>
          <w:rFonts w:ascii="Times New Roman" w:hAnsi="Times New Roman" w:cs="Times New Roman"/>
          <w:b/>
          <w:sz w:val="26"/>
          <w:szCs w:val="26"/>
        </w:rPr>
        <w:t>…………………..</w:t>
      </w:r>
      <w:r w:rsidR="00BA173C">
        <w:rPr>
          <w:rFonts w:ascii="Times New Roman" w:hAnsi="Times New Roman" w:cs="Times New Roman"/>
          <w:b/>
          <w:sz w:val="26"/>
          <w:szCs w:val="26"/>
        </w:rPr>
        <w:t>…106</w:t>
      </w:r>
    </w:p>
    <w:p w:rsidR="003843D8" w:rsidRPr="005D642F" w:rsidRDefault="0064302B" w:rsidP="005D642F">
      <w:pPr>
        <w:pStyle w:val="af9"/>
        <w:tabs>
          <w:tab w:val="left" w:pos="0"/>
        </w:tabs>
        <w:spacing w:after="0" w:line="288" w:lineRule="auto"/>
        <w:jc w:val="both"/>
        <w:rPr>
          <w:b/>
          <w:sz w:val="26"/>
          <w:szCs w:val="26"/>
        </w:rPr>
      </w:pPr>
      <w:r>
        <w:rPr>
          <w:rFonts w:eastAsia="Times New Roman"/>
          <w:b/>
          <w:sz w:val="26"/>
          <w:szCs w:val="26"/>
        </w:rPr>
        <w:t xml:space="preserve">3. </w:t>
      </w:r>
      <w:r w:rsidR="005D1079" w:rsidRPr="005D642F">
        <w:rPr>
          <w:rFonts w:eastAsia="Times New Roman"/>
          <w:b/>
          <w:sz w:val="26"/>
          <w:szCs w:val="26"/>
        </w:rPr>
        <w:t xml:space="preserve">Материал проверки </w:t>
      </w:r>
      <w:r w:rsidR="004C0605" w:rsidRPr="005D642F">
        <w:rPr>
          <w:b/>
          <w:sz w:val="26"/>
          <w:szCs w:val="26"/>
        </w:rPr>
        <w:t xml:space="preserve">«Аудит эффективности использования средств бюджета, выделенных на мероприятия по </w:t>
      </w:r>
      <w:r w:rsidR="004C0605" w:rsidRPr="005D642F">
        <w:rPr>
          <w:rFonts w:eastAsia="Microsoft YaHei"/>
          <w:b/>
          <w:sz w:val="26"/>
          <w:szCs w:val="26"/>
        </w:rPr>
        <w:t>МП</w:t>
      </w:r>
      <w:r w:rsidR="004C0605" w:rsidRPr="005D642F">
        <w:rPr>
          <w:rFonts w:eastAsia="Microsoft YaHei"/>
          <w:b/>
          <w:i/>
          <w:iCs/>
          <w:sz w:val="26"/>
          <w:szCs w:val="26"/>
        </w:rPr>
        <w:t xml:space="preserve"> </w:t>
      </w:r>
      <w:r w:rsidR="004C0605" w:rsidRPr="005D642F">
        <w:rPr>
          <w:rFonts w:eastAsia="Microsoft YaHei"/>
          <w:b/>
          <w:bCs/>
          <w:iCs/>
          <w:sz w:val="26"/>
          <w:szCs w:val="26"/>
        </w:rPr>
        <w:t>«Сохранение и развитие культуры Зырянского района на 2017-2019 годы»</w:t>
      </w:r>
      <w:r w:rsidR="00D721C7" w:rsidRPr="005D642F">
        <w:rPr>
          <w:rFonts w:eastAsia="Times New Roman"/>
          <w:b/>
          <w:sz w:val="26"/>
          <w:szCs w:val="26"/>
        </w:rPr>
        <w:t>……………</w:t>
      </w:r>
      <w:r w:rsidR="004C0605" w:rsidRPr="005D642F">
        <w:rPr>
          <w:rFonts w:eastAsia="Times New Roman"/>
          <w:b/>
          <w:sz w:val="26"/>
          <w:szCs w:val="26"/>
        </w:rPr>
        <w:t>………………………….</w:t>
      </w:r>
      <w:r w:rsidR="00D721C7" w:rsidRPr="005D642F">
        <w:rPr>
          <w:rFonts w:eastAsia="Times New Roman"/>
          <w:b/>
          <w:sz w:val="26"/>
          <w:szCs w:val="26"/>
        </w:rPr>
        <w:t>……….</w:t>
      </w:r>
      <w:r w:rsidR="00BA173C">
        <w:rPr>
          <w:rFonts w:eastAsia="Times New Roman"/>
          <w:b/>
          <w:sz w:val="26"/>
          <w:szCs w:val="26"/>
        </w:rPr>
        <w:t>125</w:t>
      </w:r>
    </w:p>
    <w:p w:rsidR="00733EFC" w:rsidRPr="005D642F" w:rsidRDefault="00733EFC" w:rsidP="005D642F">
      <w:pPr>
        <w:shd w:val="clear" w:color="auto" w:fill="FFFFFF"/>
        <w:spacing w:after="0" w:line="288" w:lineRule="auto"/>
        <w:rPr>
          <w:rFonts w:ascii="Times New Roman" w:hAnsi="Times New Roman" w:cs="Times New Roman"/>
          <w:b/>
          <w:spacing w:val="6"/>
          <w:sz w:val="26"/>
          <w:szCs w:val="26"/>
        </w:rPr>
      </w:pPr>
    </w:p>
    <w:p w:rsidR="00733EFC" w:rsidRPr="005D642F" w:rsidRDefault="00733EFC" w:rsidP="005D642F">
      <w:pPr>
        <w:pStyle w:val="a4"/>
        <w:shd w:val="clear" w:color="auto" w:fill="FFFFFF"/>
        <w:spacing w:after="0" w:line="288" w:lineRule="auto"/>
        <w:ind w:left="1080"/>
        <w:rPr>
          <w:rFonts w:ascii="Times New Roman" w:hAnsi="Times New Roman" w:cs="Times New Roman"/>
          <w:b/>
          <w:spacing w:val="6"/>
          <w:sz w:val="26"/>
          <w:szCs w:val="26"/>
        </w:rPr>
      </w:pPr>
    </w:p>
    <w:p w:rsidR="00733EFC" w:rsidRPr="005D642F" w:rsidRDefault="00733EFC" w:rsidP="005D642F">
      <w:pPr>
        <w:pStyle w:val="a4"/>
        <w:shd w:val="clear" w:color="auto" w:fill="FFFFFF"/>
        <w:spacing w:after="0" w:line="288" w:lineRule="auto"/>
        <w:ind w:left="1080"/>
        <w:rPr>
          <w:rFonts w:ascii="Times New Roman" w:hAnsi="Times New Roman" w:cs="Times New Roman"/>
          <w:b/>
          <w:spacing w:val="6"/>
          <w:sz w:val="26"/>
          <w:szCs w:val="26"/>
        </w:rPr>
      </w:pPr>
    </w:p>
    <w:p w:rsidR="00733EFC" w:rsidRPr="005D642F" w:rsidRDefault="00733EFC" w:rsidP="005D642F">
      <w:pPr>
        <w:pStyle w:val="a4"/>
        <w:shd w:val="clear" w:color="auto" w:fill="FFFFFF"/>
        <w:spacing w:after="0" w:line="288" w:lineRule="auto"/>
        <w:ind w:left="1080"/>
        <w:rPr>
          <w:rFonts w:ascii="Times New Roman" w:hAnsi="Times New Roman" w:cs="Times New Roman"/>
          <w:b/>
          <w:spacing w:val="6"/>
          <w:sz w:val="26"/>
          <w:szCs w:val="26"/>
        </w:rPr>
      </w:pPr>
    </w:p>
    <w:p w:rsidR="00733EFC" w:rsidRPr="005D642F" w:rsidRDefault="00733EFC" w:rsidP="005D642F">
      <w:pPr>
        <w:pStyle w:val="a4"/>
        <w:shd w:val="clear" w:color="auto" w:fill="FFFFFF"/>
        <w:spacing w:after="0" w:line="288" w:lineRule="auto"/>
        <w:ind w:left="1080"/>
        <w:rPr>
          <w:rFonts w:ascii="Times New Roman" w:hAnsi="Times New Roman" w:cs="Times New Roman"/>
          <w:b/>
          <w:spacing w:val="6"/>
          <w:sz w:val="26"/>
          <w:szCs w:val="26"/>
        </w:rPr>
      </w:pPr>
    </w:p>
    <w:p w:rsidR="0058597D" w:rsidRPr="005D642F" w:rsidRDefault="0058597D" w:rsidP="005D642F">
      <w:pPr>
        <w:pStyle w:val="a6"/>
        <w:spacing w:before="0" w:beforeAutospacing="0" w:after="0" w:afterAutospacing="0" w:line="288" w:lineRule="auto"/>
        <w:jc w:val="right"/>
        <w:rPr>
          <w:color w:val="4F6228" w:themeColor="accent3" w:themeShade="80"/>
          <w:sz w:val="26"/>
          <w:szCs w:val="26"/>
        </w:rPr>
      </w:pPr>
    </w:p>
    <w:p w:rsidR="000854FC" w:rsidRPr="005D642F" w:rsidRDefault="000854FC" w:rsidP="005D642F">
      <w:pPr>
        <w:pStyle w:val="a6"/>
        <w:spacing w:before="0" w:beforeAutospacing="0" w:after="0" w:afterAutospacing="0" w:line="288" w:lineRule="auto"/>
        <w:jc w:val="right"/>
        <w:rPr>
          <w:color w:val="4F6228" w:themeColor="accent3" w:themeShade="80"/>
          <w:sz w:val="26"/>
          <w:szCs w:val="26"/>
        </w:rPr>
      </w:pPr>
    </w:p>
    <w:p w:rsidR="007122BF" w:rsidRPr="005D642F" w:rsidRDefault="00B677C1" w:rsidP="005D642F">
      <w:pPr>
        <w:pStyle w:val="a6"/>
        <w:spacing w:before="0" w:beforeAutospacing="0" w:after="0" w:afterAutospacing="0" w:line="288" w:lineRule="auto"/>
        <w:jc w:val="right"/>
        <w:rPr>
          <w:color w:val="4F6228" w:themeColor="accent3" w:themeShade="80"/>
          <w:sz w:val="18"/>
          <w:szCs w:val="18"/>
        </w:rPr>
      </w:pPr>
      <w:r w:rsidRPr="005D642F">
        <w:rPr>
          <w:color w:val="4F6228" w:themeColor="accent3" w:themeShade="80"/>
          <w:sz w:val="18"/>
          <w:szCs w:val="18"/>
        </w:rPr>
        <w:t xml:space="preserve">Электронный информационный </w:t>
      </w:r>
      <w:r w:rsidR="000854FC" w:rsidRPr="005D642F">
        <w:rPr>
          <w:color w:val="4F6228" w:themeColor="accent3" w:themeShade="80"/>
          <w:sz w:val="18"/>
          <w:szCs w:val="18"/>
        </w:rPr>
        <w:t>Бюллетень</w:t>
      </w:r>
      <w:r w:rsidR="00BE623D" w:rsidRPr="005D642F">
        <w:rPr>
          <w:color w:val="4F6228" w:themeColor="accent3" w:themeShade="80"/>
          <w:sz w:val="18"/>
          <w:szCs w:val="18"/>
        </w:rPr>
        <w:t xml:space="preserve"> </w:t>
      </w:r>
      <w:r w:rsidRPr="005D642F">
        <w:rPr>
          <w:color w:val="4F6228" w:themeColor="accent3" w:themeShade="80"/>
          <w:sz w:val="18"/>
          <w:szCs w:val="18"/>
        </w:rPr>
        <w:t xml:space="preserve">составлен по материалам, предоставленным </w:t>
      </w:r>
      <w:r w:rsidR="00B3472D" w:rsidRPr="005D642F">
        <w:rPr>
          <w:color w:val="4F6228" w:themeColor="accent3" w:themeShade="80"/>
          <w:sz w:val="18"/>
          <w:szCs w:val="18"/>
        </w:rPr>
        <w:t>к</w:t>
      </w:r>
      <w:r w:rsidRPr="005D642F">
        <w:rPr>
          <w:color w:val="4F6228" w:themeColor="accent3" w:themeShade="80"/>
          <w:sz w:val="18"/>
          <w:szCs w:val="18"/>
        </w:rPr>
        <w:t>онтро</w:t>
      </w:r>
      <w:r w:rsidR="00904EF0" w:rsidRPr="005D642F">
        <w:rPr>
          <w:color w:val="4F6228" w:themeColor="accent3" w:themeShade="80"/>
          <w:sz w:val="18"/>
          <w:szCs w:val="18"/>
        </w:rPr>
        <w:t xml:space="preserve">льно-счетными органами </w:t>
      </w:r>
      <w:r w:rsidR="00B7752B" w:rsidRPr="005D642F">
        <w:rPr>
          <w:color w:val="4F6228" w:themeColor="accent3" w:themeShade="80"/>
          <w:sz w:val="18"/>
          <w:szCs w:val="18"/>
        </w:rPr>
        <w:t>Томской области</w:t>
      </w:r>
    </w:p>
    <w:p w:rsidR="007122BF" w:rsidRPr="005D642F" w:rsidRDefault="0064302B" w:rsidP="005D642F">
      <w:pPr>
        <w:spacing w:after="0" w:line="288" w:lineRule="auto"/>
        <w:ind w:left="360"/>
        <w:jc w:val="right"/>
        <w:rPr>
          <w:rFonts w:ascii="Times New Roman" w:hAnsi="Times New Roman" w:cs="Times New Roman"/>
          <w:sz w:val="18"/>
          <w:szCs w:val="18"/>
        </w:rPr>
      </w:pPr>
      <w:hyperlink r:id="rId9" w:history="1">
        <w:r w:rsidR="00BE623D" w:rsidRPr="005D642F">
          <w:rPr>
            <w:rStyle w:val="a3"/>
            <w:rFonts w:ascii="Times New Roman" w:hAnsi="Times New Roman" w:cs="Times New Roman"/>
            <w:sz w:val="18"/>
            <w:szCs w:val="18"/>
            <w:lang w:val="en-US"/>
          </w:rPr>
          <w:t>kpto</w:t>
        </w:r>
        <w:r w:rsidR="00BE623D" w:rsidRPr="005D642F">
          <w:rPr>
            <w:rStyle w:val="a3"/>
            <w:rFonts w:ascii="Times New Roman" w:hAnsi="Times New Roman" w:cs="Times New Roman"/>
            <w:sz w:val="18"/>
            <w:szCs w:val="18"/>
          </w:rPr>
          <w:t>@</w:t>
        </w:r>
        <w:r w:rsidR="00BE623D" w:rsidRPr="005D642F">
          <w:rPr>
            <w:rStyle w:val="a3"/>
            <w:rFonts w:ascii="Times New Roman" w:hAnsi="Times New Roman" w:cs="Times New Roman"/>
            <w:sz w:val="18"/>
            <w:szCs w:val="18"/>
            <w:lang w:val="en-US"/>
          </w:rPr>
          <w:t>audit</w:t>
        </w:r>
        <w:r w:rsidR="00BE623D" w:rsidRPr="005D642F">
          <w:rPr>
            <w:rStyle w:val="a3"/>
            <w:rFonts w:ascii="Times New Roman" w:hAnsi="Times New Roman" w:cs="Times New Roman"/>
            <w:sz w:val="18"/>
            <w:szCs w:val="18"/>
          </w:rPr>
          <w:t>.</w:t>
        </w:r>
        <w:r w:rsidR="00BE623D" w:rsidRPr="005D642F">
          <w:rPr>
            <w:rStyle w:val="a3"/>
            <w:rFonts w:ascii="Times New Roman" w:hAnsi="Times New Roman" w:cs="Times New Roman"/>
            <w:sz w:val="18"/>
            <w:szCs w:val="18"/>
            <w:lang w:val="en-US"/>
          </w:rPr>
          <w:t>tomsk</w:t>
        </w:r>
        <w:r w:rsidR="00BE623D" w:rsidRPr="005D642F">
          <w:rPr>
            <w:rStyle w:val="a3"/>
            <w:rFonts w:ascii="Times New Roman" w:hAnsi="Times New Roman" w:cs="Times New Roman"/>
            <w:sz w:val="18"/>
            <w:szCs w:val="18"/>
          </w:rPr>
          <w:t>.</w:t>
        </w:r>
        <w:proofErr w:type="spellStart"/>
        <w:r w:rsidR="00BE623D" w:rsidRPr="005D642F">
          <w:rPr>
            <w:rStyle w:val="a3"/>
            <w:rFonts w:ascii="Times New Roman" w:hAnsi="Times New Roman" w:cs="Times New Roman"/>
            <w:sz w:val="18"/>
            <w:szCs w:val="18"/>
            <w:lang w:val="en-US"/>
          </w:rPr>
          <w:t>ru</w:t>
        </w:r>
        <w:proofErr w:type="spellEnd"/>
      </w:hyperlink>
      <w:r w:rsidR="00BE623D" w:rsidRPr="005D642F">
        <w:rPr>
          <w:rFonts w:ascii="Times New Roman" w:hAnsi="Times New Roman" w:cs="Times New Roman"/>
          <w:sz w:val="18"/>
          <w:szCs w:val="18"/>
        </w:rPr>
        <w:t xml:space="preserve"> </w:t>
      </w:r>
    </w:p>
    <w:p w:rsidR="007122BF" w:rsidRPr="005D642F" w:rsidRDefault="007122BF" w:rsidP="005D642F">
      <w:pPr>
        <w:pStyle w:val="a4"/>
        <w:spacing w:after="0" w:line="288" w:lineRule="auto"/>
        <w:jc w:val="right"/>
        <w:rPr>
          <w:rStyle w:val="a3"/>
          <w:rFonts w:ascii="Times New Roman" w:hAnsi="Times New Roman" w:cs="Times New Roman"/>
          <w:sz w:val="18"/>
          <w:szCs w:val="18"/>
        </w:rPr>
      </w:pPr>
      <w:r w:rsidRPr="005D642F">
        <w:rPr>
          <w:rFonts w:ascii="Times New Roman" w:hAnsi="Times New Roman" w:cs="Times New Roman"/>
          <w:color w:val="4F6228" w:themeColor="accent3" w:themeShade="80"/>
          <w:sz w:val="18"/>
          <w:szCs w:val="18"/>
        </w:rPr>
        <w:t>Официальный сайт</w:t>
      </w:r>
      <w:r w:rsidRPr="005D642F">
        <w:rPr>
          <w:rFonts w:ascii="Times New Roman" w:hAnsi="Times New Roman" w:cs="Times New Roman"/>
          <w:sz w:val="18"/>
          <w:szCs w:val="18"/>
        </w:rPr>
        <w:t xml:space="preserve">: </w:t>
      </w:r>
      <w:hyperlink r:id="rId10" w:history="1">
        <w:r w:rsidR="00BE623D" w:rsidRPr="005D642F">
          <w:rPr>
            <w:rStyle w:val="a3"/>
            <w:rFonts w:ascii="Times New Roman" w:hAnsi="Times New Roman" w:cs="Times New Roman"/>
            <w:sz w:val="18"/>
            <w:szCs w:val="18"/>
            <w:lang w:val="en-US"/>
          </w:rPr>
          <w:t>www</w:t>
        </w:r>
        <w:r w:rsidR="00BE623D" w:rsidRPr="005D642F">
          <w:rPr>
            <w:rStyle w:val="a3"/>
            <w:rFonts w:ascii="Times New Roman" w:hAnsi="Times New Roman" w:cs="Times New Roman"/>
            <w:sz w:val="18"/>
            <w:szCs w:val="18"/>
          </w:rPr>
          <w:t>.</w:t>
        </w:r>
        <w:r w:rsidR="00BE623D" w:rsidRPr="005D642F">
          <w:rPr>
            <w:rStyle w:val="a3"/>
            <w:rFonts w:ascii="Times New Roman" w:hAnsi="Times New Roman" w:cs="Times New Roman"/>
            <w:sz w:val="18"/>
            <w:szCs w:val="18"/>
            <w:lang w:val="en-US"/>
          </w:rPr>
          <w:t>audit</w:t>
        </w:r>
        <w:r w:rsidR="00BE623D" w:rsidRPr="005D642F">
          <w:rPr>
            <w:rStyle w:val="a3"/>
            <w:rFonts w:ascii="Times New Roman" w:hAnsi="Times New Roman" w:cs="Times New Roman"/>
            <w:sz w:val="18"/>
            <w:szCs w:val="18"/>
          </w:rPr>
          <w:t>.</w:t>
        </w:r>
        <w:proofErr w:type="spellStart"/>
        <w:r w:rsidR="00BE623D" w:rsidRPr="005D642F">
          <w:rPr>
            <w:rStyle w:val="a3"/>
            <w:rFonts w:ascii="Times New Roman" w:hAnsi="Times New Roman" w:cs="Times New Roman"/>
            <w:sz w:val="18"/>
            <w:szCs w:val="18"/>
            <w:lang w:val="en-US"/>
          </w:rPr>
          <w:t>tomsk</w:t>
        </w:r>
        <w:proofErr w:type="spellEnd"/>
        <w:r w:rsidR="00BE623D" w:rsidRPr="005D642F">
          <w:rPr>
            <w:rStyle w:val="a3"/>
            <w:rFonts w:ascii="Times New Roman" w:hAnsi="Times New Roman" w:cs="Times New Roman"/>
            <w:sz w:val="18"/>
            <w:szCs w:val="18"/>
          </w:rPr>
          <w:t>.</w:t>
        </w:r>
        <w:proofErr w:type="spellStart"/>
        <w:r w:rsidR="00BE623D" w:rsidRPr="005D642F">
          <w:rPr>
            <w:rStyle w:val="a3"/>
            <w:rFonts w:ascii="Times New Roman" w:hAnsi="Times New Roman" w:cs="Times New Roman"/>
            <w:sz w:val="18"/>
            <w:szCs w:val="18"/>
            <w:lang w:val="en-US"/>
          </w:rPr>
          <w:t>ru</w:t>
        </w:r>
        <w:proofErr w:type="spellEnd"/>
      </w:hyperlink>
    </w:p>
    <w:p w:rsidR="00230CC9" w:rsidRDefault="00230CC9" w:rsidP="005D642F">
      <w:pPr>
        <w:spacing w:after="0" w:line="288" w:lineRule="auto"/>
        <w:ind w:firstLine="567"/>
        <w:jc w:val="both"/>
        <w:rPr>
          <w:rFonts w:ascii="Times New Roman" w:hAnsi="Times New Roman" w:cs="Times New Roman"/>
          <w:sz w:val="26"/>
          <w:szCs w:val="26"/>
        </w:rPr>
      </w:pPr>
    </w:p>
    <w:p w:rsidR="0064302B" w:rsidRPr="0064302B" w:rsidRDefault="0064302B" w:rsidP="0064302B">
      <w:pPr>
        <w:suppressAutoHyphens/>
        <w:spacing w:after="0" w:line="288" w:lineRule="auto"/>
        <w:jc w:val="center"/>
        <w:rPr>
          <w:rFonts w:ascii="Times New Roman" w:hAnsi="Times New Roman" w:cs="Times New Roman"/>
          <w:b/>
          <w:sz w:val="26"/>
          <w:szCs w:val="26"/>
          <w:lang w:eastAsia="ar-SA"/>
        </w:rPr>
      </w:pPr>
      <w:r w:rsidRPr="0064302B">
        <w:rPr>
          <w:rFonts w:ascii="Times New Roman" w:hAnsi="Times New Roman" w:cs="Times New Roman"/>
          <w:b/>
          <w:sz w:val="26"/>
          <w:szCs w:val="26"/>
          <w:lang w:eastAsia="ar-SA"/>
        </w:rPr>
        <w:t>ОТЧЕТ</w:t>
      </w:r>
    </w:p>
    <w:p w:rsidR="0064302B" w:rsidRPr="0064302B" w:rsidRDefault="0064302B" w:rsidP="0064302B">
      <w:pPr>
        <w:suppressAutoHyphens/>
        <w:spacing w:after="0" w:line="288" w:lineRule="auto"/>
        <w:jc w:val="center"/>
        <w:rPr>
          <w:rFonts w:ascii="Times New Roman" w:hAnsi="Times New Roman" w:cs="Times New Roman"/>
          <w:b/>
          <w:sz w:val="26"/>
          <w:szCs w:val="26"/>
          <w:lang w:eastAsia="ar-SA"/>
        </w:rPr>
      </w:pPr>
      <w:r w:rsidRPr="0064302B">
        <w:rPr>
          <w:rFonts w:ascii="Times New Roman" w:hAnsi="Times New Roman" w:cs="Times New Roman"/>
          <w:b/>
          <w:sz w:val="26"/>
          <w:szCs w:val="26"/>
          <w:lang w:eastAsia="ar-SA"/>
        </w:rPr>
        <w:t>по результатам контрольного мероприятия</w:t>
      </w:r>
    </w:p>
    <w:p w:rsidR="0064302B" w:rsidRPr="0064302B" w:rsidRDefault="0064302B" w:rsidP="0064302B">
      <w:pPr>
        <w:spacing w:after="0" w:line="288" w:lineRule="auto"/>
        <w:ind w:right="-2"/>
        <w:jc w:val="center"/>
        <w:rPr>
          <w:rFonts w:ascii="Times New Roman" w:hAnsi="Times New Roman" w:cs="Times New Roman"/>
          <w:sz w:val="26"/>
          <w:szCs w:val="26"/>
          <w:lang w:eastAsia="ru-RU"/>
        </w:rPr>
      </w:pPr>
      <w:r w:rsidRPr="0064302B">
        <w:rPr>
          <w:rFonts w:ascii="Times New Roman" w:hAnsi="Times New Roman" w:cs="Times New Roman"/>
          <w:sz w:val="26"/>
          <w:szCs w:val="26"/>
        </w:rPr>
        <w:t>«Проверка соблюдения получателями субсидий, предоставленных департаментом образования администрации Города Томска, условий, целей и порядка их предоставления»</w:t>
      </w:r>
    </w:p>
    <w:p w:rsidR="0064302B" w:rsidRPr="0064302B" w:rsidRDefault="0064302B" w:rsidP="0064302B">
      <w:pPr>
        <w:spacing w:after="0" w:line="288" w:lineRule="auto"/>
        <w:ind w:right="-2"/>
        <w:jc w:val="center"/>
        <w:rPr>
          <w:rFonts w:ascii="Times New Roman" w:hAnsi="Times New Roman" w:cs="Times New Roman"/>
          <w:sz w:val="26"/>
          <w:szCs w:val="26"/>
        </w:rPr>
      </w:pPr>
    </w:p>
    <w:p w:rsidR="0064302B" w:rsidRPr="0064302B" w:rsidRDefault="0064302B" w:rsidP="0064302B">
      <w:pPr>
        <w:suppressAutoHyphens/>
        <w:spacing w:after="0" w:line="288" w:lineRule="auto"/>
        <w:ind w:firstLine="567"/>
        <w:jc w:val="both"/>
        <w:rPr>
          <w:rFonts w:ascii="Times New Roman" w:hAnsi="Times New Roman" w:cs="Times New Roman"/>
          <w:sz w:val="26"/>
          <w:szCs w:val="26"/>
          <w:lang w:eastAsia="ar-SA"/>
        </w:rPr>
      </w:pPr>
      <w:r w:rsidRPr="0064302B">
        <w:rPr>
          <w:rFonts w:ascii="Times New Roman" w:hAnsi="Times New Roman" w:cs="Times New Roman"/>
          <w:b/>
          <w:sz w:val="26"/>
          <w:szCs w:val="26"/>
          <w:lang w:eastAsia="ar-SA"/>
        </w:rPr>
        <w:t>Основание контрольного мероприятия</w:t>
      </w:r>
      <w:r w:rsidRPr="0064302B">
        <w:rPr>
          <w:rFonts w:ascii="Times New Roman" w:hAnsi="Times New Roman" w:cs="Times New Roman"/>
          <w:sz w:val="26"/>
          <w:szCs w:val="26"/>
          <w:lang w:eastAsia="ar-SA"/>
        </w:rPr>
        <w:t xml:space="preserve">: </w:t>
      </w:r>
      <w:r w:rsidRPr="0064302B">
        <w:rPr>
          <w:rFonts w:ascii="Times New Roman" w:hAnsi="Times New Roman" w:cs="Times New Roman"/>
          <w:sz w:val="26"/>
          <w:szCs w:val="26"/>
        </w:rPr>
        <w:t xml:space="preserve">п.1.13 Плана работы Счетной палаты Города Томска на 2019 год, утвержденного приказом председателя Счетной палаты Города Томска от </w:t>
      </w:r>
      <w:r w:rsidRPr="0064302B">
        <w:rPr>
          <w:rFonts w:ascii="Times New Roman" w:hAnsi="Times New Roman" w:cs="Times New Roman"/>
          <w:color w:val="000000" w:themeColor="text1"/>
          <w:sz w:val="26"/>
          <w:szCs w:val="26"/>
        </w:rPr>
        <w:t>17.12.2018 № 234</w:t>
      </w:r>
      <w:r w:rsidRPr="0064302B">
        <w:rPr>
          <w:rFonts w:ascii="Times New Roman" w:hAnsi="Times New Roman" w:cs="Times New Roman"/>
          <w:sz w:val="26"/>
          <w:szCs w:val="26"/>
        </w:rPr>
        <w:t xml:space="preserve"> (с учетом внесенных изменений)</w:t>
      </w:r>
      <w:r w:rsidRPr="0064302B">
        <w:rPr>
          <w:rFonts w:ascii="Times New Roman" w:hAnsi="Times New Roman" w:cs="Times New Roman"/>
          <w:sz w:val="26"/>
          <w:szCs w:val="26"/>
          <w:lang w:eastAsia="ar-SA"/>
        </w:rPr>
        <w:t xml:space="preserve">. </w:t>
      </w:r>
    </w:p>
    <w:p w:rsidR="0064302B" w:rsidRPr="0064302B" w:rsidRDefault="0064302B" w:rsidP="0064302B">
      <w:pPr>
        <w:suppressAutoHyphens/>
        <w:spacing w:after="0" w:line="288" w:lineRule="auto"/>
        <w:ind w:firstLine="567"/>
        <w:jc w:val="both"/>
        <w:rPr>
          <w:rFonts w:ascii="Times New Roman" w:hAnsi="Times New Roman" w:cs="Times New Roman"/>
          <w:sz w:val="26"/>
          <w:szCs w:val="26"/>
          <w:lang w:eastAsia="ru-RU"/>
        </w:rPr>
      </w:pPr>
      <w:r w:rsidRPr="0064302B">
        <w:rPr>
          <w:rFonts w:ascii="Times New Roman" w:hAnsi="Times New Roman" w:cs="Times New Roman"/>
          <w:b/>
          <w:sz w:val="26"/>
          <w:szCs w:val="26"/>
          <w:lang w:eastAsia="ar-SA"/>
        </w:rPr>
        <w:t>Объекты контрольного мероприятия:</w:t>
      </w:r>
      <w:r w:rsidRPr="0064302B">
        <w:rPr>
          <w:rFonts w:ascii="Times New Roman" w:hAnsi="Times New Roman" w:cs="Times New Roman"/>
          <w:sz w:val="26"/>
          <w:szCs w:val="26"/>
        </w:rPr>
        <w:t xml:space="preserve"> департамент образования администрации Города Томска (далее – Департамент, департамент образования).</w:t>
      </w:r>
    </w:p>
    <w:p w:rsidR="0064302B" w:rsidRPr="0064302B" w:rsidRDefault="0064302B" w:rsidP="0064302B">
      <w:pPr>
        <w:suppressAutoHyphens/>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Объекты проверок в </w:t>
      </w:r>
      <w:proofErr w:type="gramStart"/>
      <w:r w:rsidRPr="0064302B">
        <w:rPr>
          <w:rFonts w:ascii="Times New Roman" w:hAnsi="Times New Roman" w:cs="Times New Roman"/>
          <w:sz w:val="26"/>
          <w:szCs w:val="26"/>
        </w:rPr>
        <w:t>рамках</w:t>
      </w:r>
      <w:proofErr w:type="gramEnd"/>
      <w:r w:rsidRPr="0064302B">
        <w:rPr>
          <w:rFonts w:ascii="Times New Roman" w:hAnsi="Times New Roman" w:cs="Times New Roman"/>
          <w:sz w:val="26"/>
          <w:szCs w:val="26"/>
        </w:rPr>
        <w:t xml:space="preserve"> контрольного мероприятия:</w:t>
      </w:r>
    </w:p>
    <w:p w:rsidR="0064302B" w:rsidRPr="0064302B" w:rsidRDefault="0064302B" w:rsidP="0064302B">
      <w:pPr>
        <w:suppressAutoHyphens/>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департамент образования администрации Города Томска;</w:t>
      </w:r>
    </w:p>
    <w:p w:rsidR="0064302B" w:rsidRPr="0064302B" w:rsidRDefault="0064302B" w:rsidP="0064302B">
      <w:pPr>
        <w:suppressAutoHyphens/>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автономная некоммерческая организация «Детская организация раннего развития «Медвежонок».</w:t>
      </w:r>
    </w:p>
    <w:p w:rsidR="0064302B" w:rsidRPr="0064302B" w:rsidRDefault="0064302B" w:rsidP="0064302B">
      <w:pPr>
        <w:suppressAutoHyphens/>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b/>
          <w:sz w:val="26"/>
          <w:szCs w:val="26"/>
          <w:lang w:eastAsia="ar-SA"/>
        </w:rPr>
        <w:t>Цель контрольного мероприятия:</w:t>
      </w:r>
      <w:r w:rsidRPr="0064302B">
        <w:rPr>
          <w:rFonts w:ascii="Times New Roman" w:hAnsi="Times New Roman" w:cs="Times New Roman"/>
          <w:sz w:val="26"/>
          <w:szCs w:val="26"/>
          <w:lang w:eastAsia="ar-SA"/>
        </w:rPr>
        <w:t xml:space="preserve"> </w:t>
      </w:r>
      <w:r w:rsidRPr="0064302B">
        <w:rPr>
          <w:rFonts w:ascii="Times New Roman" w:hAnsi="Times New Roman" w:cs="Times New Roman"/>
          <w:sz w:val="26"/>
          <w:szCs w:val="26"/>
        </w:rPr>
        <w:t>Проверка соблюдения получателями субсидий, предоставленных департаментом образования   администрации Города Томска в соответствии со статьей 78 Бюджетного кодекса Российской Федерации, условий, целей и порядка их предоставления:</w:t>
      </w:r>
    </w:p>
    <w:p w:rsidR="0064302B" w:rsidRPr="0064302B" w:rsidRDefault="0064302B" w:rsidP="0064302B">
      <w:pPr>
        <w:suppressAutoHyphens/>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1.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обеспечением получения дошкольного, начального общего, основного общего, среднего общего образования (далее </w:t>
      </w:r>
      <w:proofErr w:type="gramStart"/>
      <w:r w:rsidRPr="0064302B">
        <w:rPr>
          <w:rFonts w:ascii="Times New Roman" w:hAnsi="Times New Roman" w:cs="Times New Roman"/>
          <w:sz w:val="26"/>
          <w:szCs w:val="26"/>
        </w:rPr>
        <w:t>-с</w:t>
      </w:r>
      <w:proofErr w:type="gramEnd"/>
      <w:r w:rsidRPr="0064302B">
        <w:rPr>
          <w:rFonts w:ascii="Times New Roman" w:hAnsi="Times New Roman" w:cs="Times New Roman"/>
          <w:sz w:val="26"/>
          <w:szCs w:val="26"/>
        </w:rPr>
        <w:t>убсидии частным общеобразовательным организациям на возмещение затрат, связанных с обеспечением получения образования);</w:t>
      </w:r>
    </w:p>
    <w:p w:rsidR="0064302B" w:rsidRPr="0064302B" w:rsidRDefault="0064302B" w:rsidP="0064302B">
      <w:pPr>
        <w:suppressAutoHyphens/>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2. </w:t>
      </w:r>
      <w:proofErr w:type="gramStart"/>
      <w:r w:rsidRPr="0064302B">
        <w:rPr>
          <w:rFonts w:ascii="Times New Roman" w:hAnsi="Times New Roman" w:cs="Times New Roman"/>
          <w:sz w:val="26"/>
          <w:szCs w:val="26"/>
        </w:rPr>
        <w:t>Субсидии частным общеобразовательным организациям на обеспечение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(далее – субсидии общеобразовательным организациям на</w:t>
      </w:r>
      <w:proofErr w:type="gramEnd"/>
      <w:r w:rsidRPr="0064302B">
        <w:rPr>
          <w:rFonts w:ascii="Times New Roman" w:hAnsi="Times New Roman" w:cs="Times New Roman"/>
          <w:sz w:val="26"/>
          <w:szCs w:val="26"/>
        </w:rPr>
        <w:t xml:space="preserve"> обеспечение </w:t>
      </w:r>
      <w:proofErr w:type="gramStart"/>
      <w:r w:rsidRPr="0064302B">
        <w:rPr>
          <w:rFonts w:ascii="Times New Roman" w:hAnsi="Times New Roman" w:cs="Times New Roman"/>
          <w:sz w:val="26"/>
          <w:szCs w:val="26"/>
        </w:rPr>
        <w:t>обучающихся</w:t>
      </w:r>
      <w:proofErr w:type="gramEnd"/>
      <w:r w:rsidRPr="0064302B">
        <w:rPr>
          <w:rFonts w:ascii="Times New Roman" w:hAnsi="Times New Roman" w:cs="Times New Roman"/>
          <w:sz w:val="26"/>
          <w:szCs w:val="26"/>
        </w:rPr>
        <w:t xml:space="preserve"> с ОВЗ питанием);</w:t>
      </w:r>
    </w:p>
    <w:p w:rsidR="0064302B" w:rsidRPr="0064302B" w:rsidRDefault="0064302B" w:rsidP="0064302B">
      <w:pPr>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3. Субсидии частным общеобразовательным организациям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частных общеобразовательных организаций, находящихся (находившихся) под опекой (попечительством) или в приемных семьях;</w:t>
      </w:r>
    </w:p>
    <w:p w:rsidR="0064302B" w:rsidRPr="0064302B" w:rsidRDefault="0064302B" w:rsidP="0064302B">
      <w:pPr>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4. Субсидии организациям, осуществляющим обучение (за исключением государственных (муниципальных) учреждений), частным дошкольным образовательным организациям на возмещение затрат, связанных с обеспечением получения дошкольного образования (далее - субсидии частным дошкольным образовательным организациям на возмещение затрат, связанных с обеспечением получения дошкольного образования).</w:t>
      </w:r>
    </w:p>
    <w:p w:rsidR="0064302B" w:rsidRPr="0064302B" w:rsidRDefault="0064302B" w:rsidP="0064302B">
      <w:pPr>
        <w:spacing w:after="0" w:line="288" w:lineRule="auto"/>
        <w:ind w:firstLine="567"/>
        <w:jc w:val="center"/>
        <w:rPr>
          <w:rFonts w:ascii="Times New Roman" w:hAnsi="Times New Roman" w:cs="Times New Roman"/>
          <w:b/>
          <w:sz w:val="26"/>
          <w:szCs w:val="26"/>
        </w:rPr>
      </w:pPr>
    </w:p>
    <w:p w:rsidR="0064302B" w:rsidRPr="0064302B" w:rsidRDefault="0064302B" w:rsidP="0064302B">
      <w:pPr>
        <w:spacing w:after="0" w:line="288" w:lineRule="auto"/>
        <w:ind w:firstLine="567"/>
        <w:jc w:val="center"/>
        <w:rPr>
          <w:rFonts w:ascii="Times New Roman" w:hAnsi="Times New Roman" w:cs="Times New Roman"/>
          <w:b/>
          <w:sz w:val="26"/>
          <w:szCs w:val="26"/>
        </w:rPr>
      </w:pPr>
      <w:r w:rsidRPr="0064302B">
        <w:rPr>
          <w:rFonts w:ascii="Times New Roman" w:hAnsi="Times New Roman" w:cs="Times New Roman"/>
          <w:b/>
          <w:sz w:val="26"/>
          <w:szCs w:val="26"/>
        </w:rPr>
        <w:t>Общие сведения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Полное наименование: Департамент образования администрации Города Томска (далее по тексту - департамент образования, департамент, </w:t>
      </w:r>
      <w:proofErr w:type="gramStart"/>
      <w:r w:rsidRPr="0064302B">
        <w:rPr>
          <w:rFonts w:ascii="Times New Roman" w:hAnsi="Times New Roman" w:cs="Times New Roman"/>
          <w:sz w:val="26"/>
          <w:szCs w:val="26"/>
        </w:rPr>
        <w:t>ДО</w:t>
      </w:r>
      <w:proofErr w:type="gramEnd"/>
      <w:r w:rsidRPr="0064302B">
        <w:rPr>
          <w:rFonts w:ascii="Times New Roman" w:hAnsi="Times New Roman" w:cs="Times New Roman"/>
          <w:sz w:val="26"/>
          <w:szCs w:val="26"/>
        </w:rPr>
        <w:t>).</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Юридический адрес: 634003, г. Томск, ул. Пушкина, 12 (до 04.09.2018).</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Юридический и фактический адрес (с 04.09.2018): 634021, г. Томск, ул. Шевченко, д. 41а.</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ИНН/КПП: 7021022449/701701001.</w:t>
      </w:r>
    </w:p>
    <w:p w:rsidR="0064302B" w:rsidRPr="0064302B" w:rsidRDefault="0064302B" w:rsidP="0064302B">
      <w:pPr>
        <w:suppressAutoHyphens/>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ОГРН: 1037000082822.</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В проверяемом периоде департамент образования осуществлял свою деятельность на основании Положения о департаменте образования администрации Города Томска, утвержденного решением Думы города Томска от 30.10.2007 № 683 «О внесении изменений в решение Думы города Томска от 24.05.2005г. № 916 «Об утверждении структуры администрации города Томска» и утверждении положений об органах администрации» (с последующими дополнениями и изменениями) (далее по тексту – Положение о департаменте</w:t>
      </w:r>
      <w:proofErr w:type="gramEnd"/>
      <w:r w:rsidRPr="0064302B">
        <w:rPr>
          <w:rFonts w:ascii="Times New Roman" w:hAnsi="Times New Roman" w:cs="Times New Roman"/>
          <w:sz w:val="26"/>
          <w:szCs w:val="26"/>
        </w:rPr>
        <w:t xml:space="preserve"> образования, Положение).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Согласно Положению, департамент является отраслевым органом администрации Города Томска, осуществляющим управленческие функции по решению вопросов местного значения в сфере образования, а также иных вопросов в соответствии с Положением о департаменте образования.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Выполнение департаментом функций, установленных Положением о департаменте образования и иными муниципальными правовыми актами, финансирование расходов на содержание департамента осуществляются за счет средств бюджета муниципального образования «Город Томск», а также иных источников, предусмотренных действующим законодательством Российской Федерации, Томской области и муниципальными правовыми актами.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Предметом деятельности департамента образования является обеспечение в рамках своей компетенции решения в том числе следующих вопросов:</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 создание условий для осуществления присмотра и ухода за детьми, содержания детей в муниципальных образовательных </w:t>
      </w:r>
      <w:proofErr w:type="gramStart"/>
      <w:r w:rsidRPr="0064302B">
        <w:rPr>
          <w:rFonts w:ascii="Times New Roman" w:hAnsi="Times New Roman" w:cs="Times New Roman"/>
          <w:sz w:val="26"/>
          <w:szCs w:val="26"/>
        </w:rPr>
        <w:t>учреждениях</w:t>
      </w:r>
      <w:proofErr w:type="gramEnd"/>
      <w:r w:rsidRPr="0064302B">
        <w:rPr>
          <w:rFonts w:ascii="Times New Roman" w:hAnsi="Times New Roman" w:cs="Times New Roman"/>
          <w:sz w:val="26"/>
          <w:szCs w:val="26"/>
        </w:rPr>
        <w:t>;</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 учет детей, подлежащих </w:t>
      </w:r>
      <w:proofErr w:type="gramStart"/>
      <w:r w:rsidRPr="0064302B">
        <w:rPr>
          <w:rFonts w:ascii="Times New Roman" w:hAnsi="Times New Roman" w:cs="Times New Roman"/>
          <w:sz w:val="26"/>
          <w:szCs w:val="26"/>
        </w:rPr>
        <w:t>обучению по</w:t>
      </w:r>
      <w:proofErr w:type="gramEnd"/>
      <w:r w:rsidRPr="0064302B">
        <w:rPr>
          <w:rFonts w:ascii="Times New Roman" w:hAnsi="Times New Roman" w:cs="Times New Roman"/>
          <w:sz w:val="26"/>
          <w:szCs w:val="26"/>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учреждений за конкретными территориями муниципального образования «Город Томск»;</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организация решения иных вопросов местного значения в соответствии с компетенцией;</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организация решения иных вопросов, не отнесенных к вопросам местного значения в соответствии с компетенцией.</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Основными целями деятельности департамента образования являются: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 осуществление единой городской политики в сфере решения вопросов, указанных в </w:t>
      </w:r>
      <w:hyperlink r:id="rId11" w:anchor="Par0" w:history="1">
        <w:r w:rsidRPr="0064302B">
          <w:rPr>
            <w:rStyle w:val="a3"/>
            <w:rFonts w:ascii="Times New Roman" w:hAnsi="Times New Roman" w:cs="Times New Roman"/>
            <w:color w:val="auto"/>
            <w:sz w:val="26"/>
            <w:szCs w:val="26"/>
          </w:rPr>
          <w:t>пункте 2.1</w:t>
        </w:r>
      </w:hyperlink>
      <w:r w:rsidRPr="0064302B">
        <w:rPr>
          <w:rFonts w:ascii="Times New Roman" w:hAnsi="Times New Roman" w:cs="Times New Roman"/>
          <w:sz w:val="26"/>
          <w:szCs w:val="26"/>
        </w:rPr>
        <w:t xml:space="preserve"> Положения о департаменте образования;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создание необходимых условий для реализации прав граждан на образование и в сфере образования;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обеспечение выполнения государственных образовательных стандартов;</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обеспечение эффективного функционирования и развития системы образования на территории муниципального образования «Город Томск»;</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 создание необходимых условий для развития отраслей городского хозяйства в </w:t>
      </w:r>
      <w:proofErr w:type="gramStart"/>
      <w:r w:rsidRPr="0064302B">
        <w:rPr>
          <w:rFonts w:ascii="Times New Roman" w:hAnsi="Times New Roman" w:cs="Times New Roman"/>
          <w:sz w:val="26"/>
          <w:szCs w:val="26"/>
        </w:rPr>
        <w:t>соответствии</w:t>
      </w:r>
      <w:proofErr w:type="gramEnd"/>
      <w:r w:rsidRPr="0064302B">
        <w:rPr>
          <w:rFonts w:ascii="Times New Roman" w:hAnsi="Times New Roman" w:cs="Times New Roman"/>
          <w:sz w:val="26"/>
          <w:szCs w:val="26"/>
        </w:rPr>
        <w:t xml:space="preserve"> с предметом деятельности департамента образования.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Департамент образования, помимо прочих, осуществляет в том числе следующие функции: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разрабатывает предложения по развитию сети муниципальных образовательных учреждений, проектированию и строительству зданий образовательных учреждений;</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разрабатывает проекты муниципальных правовых актов по вопросам образования;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 организует деятельность муниципальных образовательных учреждений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осуществления государственной политики в области образования;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 осуществляет информационное обеспечение образовательных учреждений (в </w:t>
      </w:r>
      <w:proofErr w:type="gramStart"/>
      <w:r w:rsidRPr="0064302B">
        <w:rPr>
          <w:rFonts w:ascii="Times New Roman" w:hAnsi="Times New Roman" w:cs="Times New Roman"/>
          <w:sz w:val="26"/>
          <w:szCs w:val="26"/>
        </w:rPr>
        <w:t>пределах</w:t>
      </w:r>
      <w:proofErr w:type="gramEnd"/>
      <w:r w:rsidRPr="0064302B">
        <w:rPr>
          <w:rFonts w:ascii="Times New Roman" w:hAnsi="Times New Roman" w:cs="Times New Roman"/>
          <w:sz w:val="26"/>
          <w:szCs w:val="26"/>
        </w:rPr>
        <w:t xml:space="preserve"> своей компетенции), оказывает им научно-методическую помощь;</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обеспечивает возможность выбора гражданам, проживающим на территории муниципального образования «Город Томск», общеобразовательного учреждения;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определяет приоритетные направления развития муниципальной системы образования;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принимает участие в разработке проекта бюджета муниципального образования «Город Томск» по разделу «Образование»;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осуществляет иные функции в соответствии с действующим законодательством и муниципальными правовыми актами Думы Города Томска и Мэра Города Томска.</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center"/>
        <w:outlineLvl w:val="1"/>
        <w:rPr>
          <w:rFonts w:ascii="Times New Roman" w:hAnsi="Times New Roman" w:cs="Times New Roman"/>
          <w:b/>
          <w:sz w:val="26"/>
          <w:szCs w:val="26"/>
        </w:rPr>
      </w:pPr>
      <w:r w:rsidRPr="0064302B">
        <w:rPr>
          <w:rFonts w:ascii="Times New Roman" w:hAnsi="Times New Roman" w:cs="Times New Roman"/>
          <w:b/>
          <w:sz w:val="26"/>
          <w:szCs w:val="26"/>
        </w:rPr>
        <w:t>1. Субсидии частным общеобразовательным организациям</w:t>
      </w:r>
    </w:p>
    <w:p w:rsidR="0064302B" w:rsidRPr="0064302B" w:rsidRDefault="0064302B" w:rsidP="0064302B">
      <w:pPr>
        <w:spacing w:after="0" w:line="288" w:lineRule="auto"/>
        <w:ind w:firstLine="567"/>
        <w:jc w:val="center"/>
        <w:outlineLvl w:val="1"/>
        <w:rPr>
          <w:rFonts w:ascii="Times New Roman" w:hAnsi="Times New Roman" w:cs="Times New Roman"/>
          <w:b/>
          <w:sz w:val="26"/>
          <w:szCs w:val="26"/>
        </w:rPr>
      </w:pPr>
    </w:p>
    <w:p w:rsidR="0064302B" w:rsidRPr="0064302B" w:rsidRDefault="0064302B" w:rsidP="0064302B">
      <w:pPr>
        <w:pStyle w:val="afff6"/>
        <w:spacing w:line="288" w:lineRule="auto"/>
        <w:ind w:firstLine="567"/>
        <w:jc w:val="center"/>
        <w:rPr>
          <w:b/>
          <w:sz w:val="26"/>
          <w:szCs w:val="26"/>
        </w:rPr>
      </w:pPr>
      <w:r w:rsidRPr="0064302B">
        <w:rPr>
          <w:b/>
          <w:sz w:val="26"/>
          <w:szCs w:val="26"/>
        </w:rPr>
        <w:t>Нормативно-правовое регулирование субсидии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В соответствии с решением Думы Города Томска от 05.12.2017 № 688 «О бюджете муниципального образования «Город Томск» на 2018 год и плановый период 2019 - 2020 годов» (с изменениями) в рамках подпрограммы «Функционирование и развитие общего образования в общеобразовательных учреждениях» муниципальной программы «Развитие образования» на 2015 - 2025 годы», утвержденной постановлением администрации Города Томска от 29.09.2014 №976,  департаменту образования на 2018 год предусмотрены</w:t>
      </w:r>
      <w:proofErr w:type="gramEnd"/>
      <w:r w:rsidRPr="0064302B">
        <w:rPr>
          <w:rFonts w:ascii="Times New Roman" w:hAnsi="Times New Roman" w:cs="Times New Roman"/>
          <w:sz w:val="26"/>
          <w:szCs w:val="26"/>
        </w:rPr>
        <w:t xml:space="preserve"> ассигнования за счет средств областного бюджета на предоставление субсидий частным общеобразовательным учреждениям в общей сумме 26 188,2 тыс. рублей. Данные о размере утвержденных ассигнований и их исполнении в разрезе субсидий приведены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Таблица №1 – Анализ бюджетных ассигнований </w:t>
      </w:r>
      <w:proofErr w:type="gramStart"/>
      <w:r w:rsidRPr="0064302B">
        <w:rPr>
          <w:rFonts w:ascii="Times New Roman" w:hAnsi="Times New Roman" w:cs="Times New Roman"/>
          <w:sz w:val="26"/>
          <w:szCs w:val="26"/>
        </w:rPr>
        <w:t>ДО</w:t>
      </w:r>
      <w:proofErr w:type="gramEnd"/>
    </w:p>
    <w:tbl>
      <w:tblPr>
        <w:tblStyle w:val="af9"/>
        <w:tblW w:w="10080" w:type="dxa"/>
        <w:tblInd w:w="-147" w:type="dxa"/>
        <w:tblLayout w:type="fixed"/>
        <w:tblLook w:val="04A0" w:firstRow="1" w:lastRow="0" w:firstColumn="1" w:lastColumn="0" w:noHBand="0" w:noVBand="1"/>
      </w:tblPr>
      <w:tblGrid>
        <w:gridCol w:w="5386"/>
        <w:gridCol w:w="1281"/>
        <w:gridCol w:w="987"/>
        <w:gridCol w:w="992"/>
        <w:gridCol w:w="851"/>
        <w:gridCol w:w="583"/>
      </w:tblGrid>
      <w:tr w:rsidR="0064302B" w:rsidRPr="0064302B" w:rsidTr="0064302B">
        <w:trPr>
          <w:tblHeader/>
        </w:trPr>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ind w:firstLine="567"/>
              <w:jc w:val="center"/>
              <w:rPr>
                <w:rFonts w:eastAsia="Times New Roman"/>
                <w:b/>
                <w:color w:val="000000" w:themeColor="text1"/>
                <w:sz w:val="18"/>
                <w:szCs w:val="18"/>
              </w:rPr>
            </w:pPr>
            <w:r w:rsidRPr="0064302B">
              <w:rPr>
                <w:b/>
                <w:bCs/>
                <w:iCs/>
                <w:color w:val="000000" w:themeColor="text1"/>
                <w:sz w:val="18"/>
                <w:szCs w:val="18"/>
              </w:rPr>
              <w:t>Наименование</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ind w:firstLine="567"/>
              <w:jc w:val="center"/>
              <w:rPr>
                <w:rFonts w:eastAsia="Times New Roman"/>
                <w:b/>
                <w:color w:val="000000" w:themeColor="text1"/>
                <w:sz w:val="18"/>
                <w:szCs w:val="18"/>
              </w:rPr>
            </w:pPr>
            <w:r w:rsidRPr="0064302B">
              <w:rPr>
                <w:b/>
                <w:color w:val="000000" w:themeColor="text1"/>
                <w:sz w:val="18"/>
                <w:szCs w:val="18"/>
              </w:rPr>
              <w:t>КЦСР</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rPr>
                <w:rFonts w:eastAsia="Times New Roman"/>
                <w:b/>
                <w:color w:val="000000" w:themeColor="text1"/>
                <w:sz w:val="18"/>
                <w:szCs w:val="18"/>
              </w:rPr>
            </w:pPr>
            <w:proofErr w:type="spellStart"/>
            <w:proofErr w:type="gramStart"/>
            <w:r w:rsidRPr="0064302B">
              <w:rPr>
                <w:b/>
                <w:color w:val="000000" w:themeColor="text1"/>
                <w:sz w:val="18"/>
                <w:szCs w:val="18"/>
              </w:rPr>
              <w:t>Первона-чальный</w:t>
            </w:r>
            <w:proofErr w:type="spellEnd"/>
            <w:proofErr w:type="gramEnd"/>
            <w:r w:rsidRPr="0064302B">
              <w:rPr>
                <w:b/>
                <w:color w:val="000000" w:themeColor="text1"/>
                <w:sz w:val="18"/>
                <w:szCs w:val="18"/>
              </w:rPr>
              <w:t xml:space="preserve"> объем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ind w:firstLine="6"/>
              <w:jc w:val="center"/>
              <w:rPr>
                <w:rFonts w:eastAsia="Times New Roman"/>
                <w:b/>
                <w:color w:val="000000" w:themeColor="text1"/>
                <w:sz w:val="18"/>
                <w:szCs w:val="18"/>
              </w:rPr>
            </w:pPr>
            <w:proofErr w:type="gramStart"/>
            <w:r w:rsidRPr="0064302B">
              <w:rPr>
                <w:b/>
                <w:color w:val="000000" w:themeColor="text1"/>
                <w:sz w:val="18"/>
                <w:szCs w:val="18"/>
              </w:rPr>
              <w:t>Уточнен-</w:t>
            </w:r>
            <w:proofErr w:type="spellStart"/>
            <w:r w:rsidRPr="0064302B">
              <w:rPr>
                <w:b/>
                <w:color w:val="000000" w:themeColor="text1"/>
                <w:sz w:val="18"/>
                <w:szCs w:val="18"/>
              </w:rPr>
              <w:t>ный</w:t>
            </w:r>
            <w:proofErr w:type="spellEnd"/>
            <w:proofErr w:type="gramEnd"/>
            <w:r w:rsidRPr="0064302B">
              <w:rPr>
                <w:b/>
                <w:color w:val="000000" w:themeColor="text1"/>
                <w:sz w:val="18"/>
                <w:szCs w:val="18"/>
              </w:rPr>
              <w:t xml:space="preserve"> объем</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rPr>
                <w:rFonts w:eastAsia="Times New Roman"/>
                <w:b/>
                <w:color w:val="000000" w:themeColor="text1"/>
                <w:sz w:val="18"/>
                <w:szCs w:val="18"/>
              </w:rPr>
            </w:pPr>
            <w:r w:rsidRPr="0064302B">
              <w:rPr>
                <w:b/>
                <w:color w:val="000000" w:themeColor="text1"/>
                <w:sz w:val="18"/>
                <w:szCs w:val="18"/>
              </w:rPr>
              <w:t>Освоено</w:t>
            </w:r>
          </w:p>
        </w:tc>
      </w:tr>
      <w:tr w:rsidR="0064302B" w:rsidRPr="0064302B" w:rsidTr="0064302B">
        <w:trPr>
          <w:tblHeader/>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ind w:firstLine="567"/>
              <w:rPr>
                <w:rFonts w:eastAsia="Times New Roman"/>
                <w:b/>
                <w:color w:val="000000" w:themeColor="text1"/>
                <w:sz w:val="18"/>
                <w:szCs w:val="1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ind w:firstLine="567"/>
              <w:rPr>
                <w:rFonts w:eastAsia="Times New Roman"/>
                <w:b/>
                <w:color w:val="000000" w:themeColor="text1"/>
                <w:sz w:val="18"/>
                <w:szCs w:val="18"/>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ind w:firstLine="567"/>
              <w:rPr>
                <w:rFonts w:eastAsia="Times New Roman"/>
                <w:b/>
                <w:color w:val="000000" w:themeColor="text1"/>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ind w:firstLine="567"/>
              <w:rPr>
                <w:rFonts w:eastAsia="Times New Roman"/>
                <w:b/>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ind w:firstLine="6"/>
              <w:jc w:val="center"/>
              <w:rPr>
                <w:rFonts w:eastAsia="Times New Roman"/>
                <w:b/>
                <w:color w:val="000000" w:themeColor="text1"/>
                <w:sz w:val="18"/>
                <w:szCs w:val="18"/>
              </w:rPr>
            </w:pPr>
            <w:r w:rsidRPr="0064302B">
              <w:rPr>
                <w:b/>
                <w:color w:val="000000" w:themeColor="text1"/>
                <w:sz w:val="18"/>
                <w:szCs w:val="18"/>
              </w:rPr>
              <w:t>тыс. рублей</w:t>
            </w:r>
          </w:p>
        </w:tc>
        <w:tc>
          <w:tcPr>
            <w:tcW w:w="583"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ind w:firstLine="567"/>
              <w:jc w:val="center"/>
              <w:rPr>
                <w:rFonts w:eastAsia="Times New Roman"/>
                <w:b/>
                <w:color w:val="000000" w:themeColor="text1"/>
                <w:sz w:val="18"/>
                <w:szCs w:val="18"/>
              </w:rPr>
            </w:pPr>
            <w:r w:rsidRPr="0064302B">
              <w:rPr>
                <w:b/>
                <w:color w:val="000000" w:themeColor="text1"/>
                <w:sz w:val="18"/>
                <w:szCs w:val="18"/>
              </w:rPr>
              <w:t>%</w:t>
            </w:r>
          </w:p>
        </w:tc>
      </w:tr>
      <w:tr w:rsidR="0064302B" w:rsidRPr="0064302B" w:rsidTr="0064302B">
        <w:trPr>
          <w:trHeight w:val="1121"/>
        </w:trPr>
        <w:tc>
          <w:tcPr>
            <w:tcW w:w="5387"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ind w:firstLine="567"/>
              <w:rPr>
                <w:rFonts w:eastAsia="Times New Roman"/>
                <w:sz w:val="18"/>
                <w:szCs w:val="18"/>
              </w:rPr>
            </w:pPr>
            <w:proofErr w:type="gramStart"/>
            <w:r w:rsidRPr="0064302B">
              <w:rPr>
                <w:sz w:val="18"/>
                <w:szCs w:val="18"/>
              </w:rPr>
              <w:t>Субсидия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обеспечением получения дошкольного, начального общего, основного общего, среднего общего образования (далее – субсидия на образовательную деятельность)</w:t>
            </w:r>
            <w:proofErr w:type="gramEnd"/>
          </w:p>
        </w:tc>
        <w:tc>
          <w:tcPr>
            <w:tcW w:w="128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ind w:firstLine="567"/>
              <w:jc w:val="center"/>
              <w:rPr>
                <w:rFonts w:eastAsia="Times New Roman"/>
                <w:bCs/>
                <w:sz w:val="18"/>
                <w:szCs w:val="18"/>
              </w:rPr>
            </w:pPr>
            <w:r w:rsidRPr="0064302B">
              <w:rPr>
                <w:bCs/>
                <w:sz w:val="18"/>
                <w:szCs w:val="18"/>
              </w:rPr>
              <w:t>02 2 01 40430</w:t>
            </w:r>
          </w:p>
        </w:tc>
        <w:tc>
          <w:tcPr>
            <w:tcW w:w="987"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ind w:firstLine="567"/>
              <w:jc w:val="center"/>
              <w:rPr>
                <w:rFonts w:eastAsia="Times New Roman"/>
                <w:bCs/>
                <w:iCs/>
                <w:color w:val="000000" w:themeColor="text1"/>
                <w:sz w:val="18"/>
                <w:szCs w:val="18"/>
              </w:rPr>
            </w:pPr>
            <w:r w:rsidRPr="0064302B">
              <w:rPr>
                <w:bCs/>
                <w:iCs/>
                <w:color w:val="000000" w:themeColor="text1"/>
                <w:sz w:val="18"/>
                <w:szCs w:val="18"/>
              </w:rPr>
              <w:t>25 126,7</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ind w:firstLine="567"/>
              <w:jc w:val="center"/>
              <w:rPr>
                <w:rFonts w:eastAsia="Times New Roman"/>
                <w:bCs/>
                <w:iCs/>
                <w:color w:val="000000" w:themeColor="text1"/>
                <w:sz w:val="18"/>
                <w:szCs w:val="18"/>
              </w:rPr>
            </w:pPr>
            <w:r w:rsidRPr="0064302B">
              <w:rPr>
                <w:bCs/>
                <w:iCs/>
                <w:color w:val="000000" w:themeColor="text1"/>
                <w:sz w:val="18"/>
                <w:szCs w:val="18"/>
              </w:rPr>
              <w:t>25 576,3</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ind w:firstLine="567"/>
              <w:jc w:val="center"/>
              <w:rPr>
                <w:rFonts w:eastAsia="Times New Roman"/>
                <w:bCs/>
                <w:iCs/>
                <w:color w:val="000000" w:themeColor="text1"/>
                <w:sz w:val="18"/>
                <w:szCs w:val="18"/>
              </w:rPr>
            </w:pPr>
            <w:r w:rsidRPr="0064302B">
              <w:rPr>
                <w:bCs/>
                <w:iCs/>
                <w:color w:val="000000" w:themeColor="text1"/>
                <w:sz w:val="18"/>
                <w:szCs w:val="18"/>
              </w:rPr>
              <w:t>24 981,1</w:t>
            </w:r>
          </w:p>
        </w:tc>
        <w:tc>
          <w:tcPr>
            <w:tcW w:w="583"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ind w:firstLine="567"/>
              <w:jc w:val="center"/>
              <w:rPr>
                <w:rFonts w:eastAsia="Times New Roman"/>
                <w:bCs/>
                <w:iCs/>
                <w:color w:val="000000" w:themeColor="text1"/>
                <w:sz w:val="18"/>
                <w:szCs w:val="18"/>
              </w:rPr>
            </w:pPr>
            <w:r w:rsidRPr="0064302B">
              <w:rPr>
                <w:bCs/>
                <w:iCs/>
                <w:color w:val="000000" w:themeColor="text1"/>
                <w:sz w:val="18"/>
                <w:szCs w:val="18"/>
              </w:rPr>
              <w:t>97,7</w:t>
            </w:r>
          </w:p>
        </w:tc>
      </w:tr>
      <w:tr w:rsidR="0064302B" w:rsidRPr="0064302B" w:rsidTr="0064302B">
        <w:trPr>
          <w:trHeight w:val="2375"/>
        </w:trPr>
        <w:tc>
          <w:tcPr>
            <w:tcW w:w="5387"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rPr>
                <w:rFonts w:eastAsia="Times New Roman"/>
                <w:bCs/>
                <w:iCs/>
                <w:color w:val="00B050"/>
                <w:sz w:val="18"/>
                <w:szCs w:val="18"/>
              </w:rPr>
            </w:pPr>
            <w:proofErr w:type="gramStart"/>
            <w:r w:rsidRPr="0064302B">
              <w:rPr>
                <w:sz w:val="18"/>
                <w:szCs w:val="18"/>
              </w:rPr>
              <w:t>Субсидия частным общеобразовательным организациям на обеспечение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(далее – субсидия на обеспечение питанием)</w:t>
            </w:r>
            <w:proofErr w:type="gramEnd"/>
          </w:p>
        </w:tc>
        <w:tc>
          <w:tcPr>
            <w:tcW w:w="128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jc w:val="center"/>
              <w:rPr>
                <w:rFonts w:eastAsia="Times New Roman"/>
                <w:color w:val="00B050"/>
                <w:sz w:val="18"/>
                <w:szCs w:val="18"/>
              </w:rPr>
            </w:pPr>
            <w:r w:rsidRPr="0064302B">
              <w:rPr>
                <w:bCs/>
                <w:sz w:val="18"/>
                <w:szCs w:val="18"/>
              </w:rPr>
              <w:t>02 2 01 40470</w:t>
            </w:r>
          </w:p>
        </w:tc>
        <w:tc>
          <w:tcPr>
            <w:tcW w:w="987"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bCs/>
                <w:iCs/>
                <w:color w:val="00B050"/>
                <w:sz w:val="18"/>
                <w:szCs w:val="18"/>
              </w:rPr>
            </w:pPr>
            <w:r w:rsidRPr="0064302B">
              <w:rPr>
                <w:bCs/>
                <w:iCs/>
                <w:color w:val="000000" w:themeColor="text1"/>
                <w:sz w:val="18"/>
                <w:szCs w:val="18"/>
              </w:rPr>
              <w:t>851,6</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bCs/>
                <w:iCs/>
                <w:color w:val="00B050"/>
                <w:sz w:val="18"/>
                <w:szCs w:val="18"/>
              </w:rPr>
            </w:pPr>
            <w:r w:rsidRPr="0064302B">
              <w:rPr>
                <w:bCs/>
                <w:iCs/>
                <w:color w:val="000000" w:themeColor="text1"/>
                <w:sz w:val="18"/>
                <w:szCs w:val="18"/>
              </w:rPr>
              <w:t>527,0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bCs/>
                <w:iCs/>
                <w:color w:val="00B050"/>
                <w:sz w:val="18"/>
                <w:szCs w:val="18"/>
              </w:rPr>
            </w:pPr>
            <w:r w:rsidRPr="0064302B">
              <w:rPr>
                <w:bCs/>
                <w:iCs/>
                <w:color w:val="000000" w:themeColor="text1"/>
                <w:sz w:val="18"/>
                <w:szCs w:val="18"/>
              </w:rPr>
              <w:t>285,9</w:t>
            </w:r>
          </w:p>
        </w:tc>
        <w:tc>
          <w:tcPr>
            <w:tcW w:w="583"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bCs/>
                <w:iCs/>
                <w:color w:val="000000" w:themeColor="text1"/>
                <w:sz w:val="18"/>
                <w:szCs w:val="18"/>
              </w:rPr>
            </w:pPr>
            <w:r w:rsidRPr="0064302B">
              <w:rPr>
                <w:bCs/>
                <w:iCs/>
                <w:color w:val="000000" w:themeColor="text1"/>
                <w:sz w:val="18"/>
                <w:szCs w:val="18"/>
              </w:rPr>
              <w:t>54,3</w:t>
            </w:r>
          </w:p>
        </w:tc>
      </w:tr>
      <w:tr w:rsidR="0064302B" w:rsidRPr="0064302B" w:rsidTr="0064302B">
        <w:tc>
          <w:tcPr>
            <w:tcW w:w="5387"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rPr>
                <w:sz w:val="18"/>
                <w:szCs w:val="18"/>
              </w:rPr>
            </w:pPr>
            <w:proofErr w:type="gramStart"/>
            <w:r w:rsidRPr="0064302B">
              <w:rPr>
                <w:sz w:val="18"/>
                <w:szCs w:val="18"/>
              </w:rPr>
              <w:t>Субсидии частным общеобразовательным организациям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частных общеобразовательных организаций, находящихся (находившихся) под опекой (попечительством) или в приемных семьях (далее - субсидия на обеспечение детей-сирот)</w:t>
            </w:r>
            <w:proofErr w:type="gramEnd"/>
          </w:p>
        </w:tc>
        <w:tc>
          <w:tcPr>
            <w:tcW w:w="128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jc w:val="center"/>
              <w:rPr>
                <w:rFonts w:eastAsia="Times New Roman"/>
                <w:color w:val="00B050"/>
                <w:sz w:val="18"/>
                <w:szCs w:val="18"/>
              </w:rPr>
            </w:pPr>
            <w:r w:rsidRPr="0064302B">
              <w:rPr>
                <w:bCs/>
                <w:sz w:val="18"/>
                <w:szCs w:val="18"/>
              </w:rPr>
              <w:t>02 2 01 40740</w:t>
            </w:r>
          </w:p>
        </w:tc>
        <w:tc>
          <w:tcPr>
            <w:tcW w:w="987"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color w:val="00B050"/>
                <w:sz w:val="18"/>
                <w:szCs w:val="18"/>
              </w:rPr>
            </w:pPr>
            <w:r w:rsidRPr="0064302B">
              <w:rPr>
                <w:color w:val="000000" w:themeColor="text1"/>
                <w:sz w:val="18"/>
                <w:szCs w:val="18"/>
              </w:rPr>
              <w:t>84,9</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color w:val="00B050"/>
                <w:sz w:val="18"/>
                <w:szCs w:val="18"/>
              </w:rPr>
            </w:pPr>
            <w:r w:rsidRPr="0064302B">
              <w:rPr>
                <w:color w:val="000000" w:themeColor="text1"/>
                <w:sz w:val="18"/>
                <w:szCs w:val="18"/>
              </w:rPr>
              <w:t>84,9</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color w:val="00B050"/>
                <w:sz w:val="18"/>
                <w:szCs w:val="18"/>
              </w:rPr>
            </w:pPr>
            <w:r w:rsidRPr="0064302B">
              <w:rPr>
                <w:color w:val="000000" w:themeColor="text1"/>
                <w:sz w:val="18"/>
                <w:szCs w:val="18"/>
              </w:rPr>
              <w:t>0,0</w:t>
            </w:r>
          </w:p>
        </w:tc>
        <w:tc>
          <w:tcPr>
            <w:tcW w:w="583"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color w:val="00B050"/>
                <w:sz w:val="18"/>
                <w:szCs w:val="18"/>
              </w:rPr>
            </w:pPr>
            <w:r w:rsidRPr="0064302B">
              <w:rPr>
                <w:color w:val="00B050"/>
                <w:sz w:val="18"/>
                <w:szCs w:val="18"/>
              </w:rPr>
              <w:t>−</w:t>
            </w:r>
          </w:p>
        </w:tc>
      </w:tr>
      <w:tr w:rsidR="0064302B" w:rsidRPr="0064302B" w:rsidTr="0064302B">
        <w:tc>
          <w:tcPr>
            <w:tcW w:w="5387"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rPr>
                <w:b/>
                <w:sz w:val="18"/>
                <w:szCs w:val="18"/>
              </w:rPr>
            </w:pPr>
            <w:r w:rsidRPr="0064302B">
              <w:rPr>
                <w:b/>
                <w:sz w:val="18"/>
                <w:szCs w:val="18"/>
              </w:rPr>
              <w:t>ИТОГО</w:t>
            </w:r>
          </w:p>
        </w:tc>
        <w:tc>
          <w:tcPr>
            <w:tcW w:w="1281" w:type="dxa"/>
            <w:tcBorders>
              <w:top w:val="single" w:sz="4" w:space="0" w:color="auto"/>
              <w:left w:val="single" w:sz="4" w:space="0" w:color="auto"/>
              <w:bottom w:val="single" w:sz="4" w:space="0" w:color="auto"/>
              <w:right w:val="single" w:sz="4" w:space="0" w:color="auto"/>
            </w:tcBorders>
            <w:vAlign w:val="center"/>
          </w:tcPr>
          <w:p w:rsidR="0064302B" w:rsidRPr="0064302B" w:rsidRDefault="0064302B" w:rsidP="0064302B">
            <w:pPr>
              <w:autoSpaceDE w:val="0"/>
              <w:autoSpaceDN w:val="0"/>
              <w:adjustRightInd w:val="0"/>
              <w:spacing w:line="288" w:lineRule="auto"/>
              <w:jc w:val="center"/>
              <w:rPr>
                <w:rFonts w:eastAsia="Times New Roman"/>
                <w:b/>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b/>
                <w:color w:val="000000" w:themeColor="text1"/>
                <w:sz w:val="18"/>
                <w:szCs w:val="18"/>
              </w:rPr>
            </w:pPr>
            <w:r w:rsidRPr="0064302B">
              <w:rPr>
                <w:b/>
                <w:color w:val="000000" w:themeColor="text1"/>
                <w:sz w:val="18"/>
                <w:szCs w:val="18"/>
              </w:rPr>
              <w:t>26 063,2</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b/>
                <w:color w:val="000000" w:themeColor="text1"/>
                <w:sz w:val="18"/>
                <w:szCs w:val="18"/>
              </w:rPr>
            </w:pPr>
            <w:r w:rsidRPr="0064302B">
              <w:rPr>
                <w:b/>
                <w:color w:val="000000" w:themeColor="text1"/>
                <w:sz w:val="18"/>
                <w:szCs w:val="18"/>
              </w:rPr>
              <w:t>26 188,2</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b/>
                <w:color w:val="000000" w:themeColor="text1"/>
                <w:sz w:val="18"/>
                <w:szCs w:val="18"/>
              </w:rPr>
            </w:pPr>
            <w:r w:rsidRPr="0064302B">
              <w:rPr>
                <w:b/>
                <w:color w:val="000000" w:themeColor="text1"/>
                <w:sz w:val="18"/>
                <w:szCs w:val="18"/>
              </w:rPr>
              <w:t>25 267,0</w:t>
            </w:r>
          </w:p>
        </w:tc>
        <w:tc>
          <w:tcPr>
            <w:tcW w:w="583"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b/>
                <w:color w:val="00B050"/>
                <w:sz w:val="18"/>
                <w:szCs w:val="18"/>
              </w:rPr>
            </w:pPr>
            <w:r w:rsidRPr="0064302B">
              <w:rPr>
                <w:b/>
                <w:color w:val="000000" w:themeColor="text1"/>
                <w:sz w:val="18"/>
                <w:szCs w:val="18"/>
              </w:rPr>
              <w:t>96,5</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rPr>
      </w:pPr>
      <w:r w:rsidRPr="0064302B">
        <w:rPr>
          <w:rFonts w:ascii="Times New Roman" w:hAnsi="Times New Roman" w:cs="Times New Roman"/>
          <w:sz w:val="26"/>
          <w:szCs w:val="26"/>
        </w:rPr>
        <w:t xml:space="preserve">Как указано в таблице выше, </w:t>
      </w:r>
      <w:proofErr w:type="gramStart"/>
      <w:r w:rsidRPr="0064302B">
        <w:rPr>
          <w:rFonts w:ascii="Times New Roman" w:hAnsi="Times New Roman" w:cs="Times New Roman"/>
          <w:sz w:val="26"/>
          <w:szCs w:val="26"/>
        </w:rPr>
        <w:t>бюджетные ассигнования, предусмотренные департаменту на предоставление субсидии частным общеобразовательным учреждениям освоены</w:t>
      </w:r>
      <w:proofErr w:type="gramEnd"/>
      <w:r w:rsidRPr="0064302B">
        <w:rPr>
          <w:rFonts w:ascii="Times New Roman" w:hAnsi="Times New Roman" w:cs="Times New Roman"/>
          <w:sz w:val="26"/>
          <w:szCs w:val="26"/>
        </w:rPr>
        <w:t xml:space="preserve"> на 96,5%. В том числе, в 2018 году департаментом образования не освоены в полном объеме ассигнования на предоставление субсидии на обеспечение детей-сирот в полном объеме по причине отсутствия заявок на предоставление вышеназванной субсидии.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Бюджетные ассигнования на предоставление субсидии на обеспечение питанием освоены департаментом образования на 54,3%. Неисполнение бюджетных ассигнований за 2018 год обусловлено (согласно данным бюджетной отчетности департамента образования формы по ОКУД 0503164 «Сведения об исполнении бюджета») тем, что количество обучающихся, на обеспечение питанием которых направляется субсидия, за отчетный год сложилось меньше запланированного.</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В соответствии с положениями подпункта 3 п. 2 ст. 78 Бюджетного кодекса РФ порядок предоставления субсидий юридическим лицам (за исключением субсидий государственным (муниципальным) учреждениям), устанавливается нормативным правовым актом местной администрации. В целях урегулирования отношений, связанных с предоставлением субсидий частным общеобразовательным организациям, постановлениями администрации Города Томска утверждены:</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порядок определения объема и условий предоставления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обеспечением получения дошкольного, начального общего, основного общего, среднего общего образования (постановление администрации Города Томска от 26.12.2012 №1598) (далее – Порядок предоставления субсидии на образовательную деятельность, Порядок №1598);</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 </w:t>
      </w:r>
      <w:hyperlink r:id="rId12" w:history="1">
        <w:proofErr w:type="gramStart"/>
        <w:r w:rsidRPr="0064302B">
          <w:rPr>
            <w:rStyle w:val="a3"/>
            <w:rFonts w:ascii="Times New Roman" w:hAnsi="Times New Roman" w:cs="Times New Roman"/>
            <w:color w:val="auto"/>
            <w:sz w:val="26"/>
            <w:szCs w:val="26"/>
          </w:rPr>
          <w:t>п</w:t>
        </w:r>
        <w:proofErr w:type="gramEnd"/>
      </w:hyperlink>
      <w:r w:rsidRPr="0064302B">
        <w:rPr>
          <w:rFonts w:ascii="Times New Roman" w:hAnsi="Times New Roman" w:cs="Times New Roman"/>
          <w:sz w:val="26"/>
          <w:szCs w:val="26"/>
        </w:rPr>
        <w:t>орядок определения объема и условий предоставления субсидии частным общеобразовательным организациям на обеспечение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(постановление администрации Города Томска от 24.12.2014 № 1352 (далее – Порядок предоставления субсидии на обеспечение питанием, Порядок № 1352);</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порядок определения объема и условий предоставления в 2018 - 2020 годах субсидии частным общеобразовательным организациям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частных общеобразовательных организаций, находящихся (находившихся) под опекой (попечительством) или в приемных семьях (постановление администрации Города</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Томска от 10.10.2018 №921).</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
    <w:p w:rsidR="0064302B" w:rsidRPr="0064302B" w:rsidRDefault="0064302B" w:rsidP="0064302B">
      <w:pPr>
        <w:pStyle w:val="afff6"/>
        <w:spacing w:line="288" w:lineRule="auto"/>
        <w:ind w:firstLine="567"/>
        <w:jc w:val="center"/>
        <w:rPr>
          <w:b/>
          <w:sz w:val="26"/>
          <w:szCs w:val="26"/>
        </w:rPr>
      </w:pPr>
      <w:bookmarkStart w:id="1" w:name="_Hlk536709415"/>
      <w:proofErr w:type="gramStart"/>
      <w:r w:rsidRPr="0064302B">
        <w:rPr>
          <w:b/>
          <w:sz w:val="26"/>
          <w:szCs w:val="26"/>
        </w:rPr>
        <w:t xml:space="preserve">Субсидия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обеспечением получения дошкольного, начального общего, основного общего, среднего общего образования </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Согласно ст. 8 Федерального закона от 29.12.2012 № 273-ФЗ «Об образовании в Российской Федерации» к полномочиям органов государственной власти субъектов РФ в сфере образования относится в том числе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 – ЧОО, частные общеобразовательные организации), посредством предоставления указанным</w:t>
      </w:r>
      <w:proofErr w:type="gramEnd"/>
      <w:r w:rsidRPr="0064302B">
        <w:rPr>
          <w:rFonts w:ascii="Times New Roman" w:hAnsi="Times New Roman" w:cs="Times New Roman"/>
          <w:sz w:val="26"/>
          <w:szCs w:val="26"/>
        </w:rPr>
        <w:t xml:space="preserve">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w:t>
      </w:r>
      <w:proofErr w:type="gramStart"/>
      <w:r w:rsidRPr="0064302B">
        <w:rPr>
          <w:rFonts w:ascii="Times New Roman" w:hAnsi="Times New Roman" w:cs="Times New Roman"/>
          <w:sz w:val="26"/>
          <w:szCs w:val="26"/>
        </w:rPr>
        <w:t>соответствии</w:t>
      </w:r>
      <w:proofErr w:type="gramEnd"/>
      <w:r w:rsidRPr="0064302B">
        <w:rPr>
          <w:rFonts w:ascii="Times New Roman" w:hAnsi="Times New Roman" w:cs="Times New Roman"/>
          <w:sz w:val="26"/>
          <w:szCs w:val="26"/>
        </w:rPr>
        <w:t xml:space="preserve"> с нормативами, определяемыми органами государственной власти субъектов Российской Федерации.</w:t>
      </w:r>
    </w:p>
    <w:bookmarkEnd w:id="1"/>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 xml:space="preserve">Указанные выше отдельные государственные полномочия переданы органам местного самоуправления муниципального образования «Город Томск» в </w:t>
      </w:r>
      <w:proofErr w:type="gramStart"/>
      <w:r w:rsidRPr="0064302B">
        <w:rPr>
          <w:rFonts w:ascii="Times New Roman" w:hAnsi="Times New Roman" w:cs="Times New Roman"/>
          <w:sz w:val="26"/>
          <w:szCs w:val="26"/>
        </w:rPr>
        <w:t>соответствии</w:t>
      </w:r>
      <w:proofErr w:type="gramEnd"/>
      <w:r w:rsidRPr="0064302B">
        <w:rPr>
          <w:rFonts w:ascii="Times New Roman" w:hAnsi="Times New Roman" w:cs="Times New Roman"/>
          <w:sz w:val="26"/>
          <w:szCs w:val="26"/>
        </w:rPr>
        <w:t xml:space="preserve"> с Законом Томской области от 30.12.2014 № 203-ОЗ (далее – Закон 203-ОЗ).</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Финансовое обеспечение государственных полномочий осуществляется путем предоставления бюджету муниципального образования «Город Томск» субвенции из областного бюджета в соответствии с Законом Томской области об областном бюджете на очередной финансовый год и плановый период.</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Объем субвенции определяется в соответствии с методикой, утвержденной в приложении к Закону 203-ОЗ, исходя из среднегодовой прогнозной численности обучающихся (воспитанников) в ЧОО и региональных нормативов расходов на реализацию основных общеобразовательных программ на одного обучающегося (воспитанника) в год, определяемые в соответствии с методикой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 начального</w:t>
      </w:r>
      <w:proofErr w:type="gramEnd"/>
      <w:r w:rsidRPr="0064302B">
        <w:rPr>
          <w:rFonts w:ascii="Times New Roman" w:hAnsi="Times New Roman" w:cs="Times New Roman"/>
          <w:sz w:val="26"/>
          <w:szCs w:val="26"/>
        </w:rPr>
        <w:t xml:space="preserve">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(далее - Методика), </w:t>
      </w:r>
      <w:proofErr w:type="gramStart"/>
      <w:r w:rsidRPr="0064302B">
        <w:rPr>
          <w:rFonts w:ascii="Times New Roman" w:hAnsi="Times New Roman" w:cs="Times New Roman"/>
          <w:sz w:val="26"/>
          <w:szCs w:val="26"/>
        </w:rPr>
        <w:t>утвержденной</w:t>
      </w:r>
      <w:proofErr w:type="gramEnd"/>
      <w:r w:rsidRPr="0064302B">
        <w:rPr>
          <w:rFonts w:ascii="Times New Roman" w:hAnsi="Times New Roman" w:cs="Times New Roman"/>
          <w:sz w:val="26"/>
          <w:szCs w:val="26"/>
        </w:rPr>
        <w:t xml:space="preserve"> в соответствии с </w:t>
      </w:r>
      <w:hyperlink r:id="rId13" w:history="1">
        <w:r w:rsidRPr="0064302B">
          <w:rPr>
            <w:rStyle w:val="a3"/>
            <w:rFonts w:ascii="Times New Roman" w:hAnsi="Times New Roman" w:cs="Times New Roman"/>
            <w:color w:val="auto"/>
            <w:sz w:val="26"/>
            <w:szCs w:val="26"/>
          </w:rPr>
          <w:t>Законом</w:t>
        </w:r>
      </w:hyperlink>
      <w:r w:rsidRPr="0064302B">
        <w:rPr>
          <w:rFonts w:ascii="Times New Roman" w:hAnsi="Times New Roman" w:cs="Times New Roman"/>
          <w:sz w:val="26"/>
          <w:szCs w:val="26"/>
        </w:rPr>
        <w:t xml:space="preserve"> Томской области от 12 августа 2013 года № 149-ОЗ «Об образовании в Томской области». </w:t>
      </w:r>
    </w:p>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Региональные нормативы расходов утверждены постановлением администрации Томской области от 25.10.2018 №416а (до 08.11.2018 - постановлением администрации Томской области от 22.04.2014 №156а).</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Реализация государственных полномочий осуществляется путем предоставления департаментом образования субсидии частным общеобразовательным организациям в соответствии со ст. 78 Бюджетного кодекса РФ в рамках муниципальной программы «Развитие образования» на 2015-2025 годы», утвержденной постановлением администрации Города Томска от 29.09.2014 №976.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bookmarkStart w:id="2" w:name="_Hlk261227"/>
      <w:r w:rsidRPr="0064302B">
        <w:rPr>
          <w:rFonts w:ascii="Times New Roman" w:hAnsi="Times New Roman" w:cs="Times New Roman"/>
          <w:sz w:val="26"/>
          <w:szCs w:val="26"/>
        </w:rPr>
        <w:t>В проверяемый период департамент и получатели субсидии руководствовались Порядком предоставления субсидии на образовательную деятельность (утверждено постановлением администрации Города Томска от 26.12.2012 №1598) в редакции: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постановления администрации Города Томска от 12.01.2018 № 8 «О внесении изменений в отдельные постановления администрации Города Томска»;</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постановления администрации Города Томска от 03.07.2018 № 575 «О внесении изменений в отдельные постановления администрации Города Томска».</w:t>
      </w:r>
    </w:p>
    <w:bookmarkEnd w:id="2"/>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В соответствии с п. 2 Порядка №1598, ст. 8 Федерального закона № 273-ФЗ субсидия предоставляется в целях возмещения затрат, связанных с обеспечением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Норматив расходов на реализацию основных общеобразовательных программ в соответствии с Методикой (утверждено постановлением администрации Томской области от 25.10.2018 №416а) включает текущие расходы на оплату труда (в том числе начисления на заработную плату), за исключением должностей кочегаров и истопников, а также на обеспечение материальных затрат, непосредственно связанных с образовательным процессом, в том числе расходы на хозяйственные нужды, связанные с обеспечением образовательного</w:t>
      </w:r>
      <w:proofErr w:type="gramEnd"/>
      <w:r w:rsidRPr="0064302B">
        <w:rPr>
          <w:rFonts w:ascii="Times New Roman" w:hAnsi="Times New Roman" w:cs="Times New Roman"/>
          <w:sz w:val="26"/>
          <w:szCs w:val="26"/>
        </w:rPr>
        <w:t xml:space="preserve"> процесса (за исключением расходов на содержание зданий и коммунальных расходов).</w:t>
      </w:r>
    </w:p>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 xml:space="preserve">По результатам </w:t>
      </w:r>
      <w:proofErr w:type="gramStart"/>
      <w:r w:rsidRPr="0064302B">
        <w:rPr>
          <w:rFonts w:ascii="Times New Roman" w:hAnsi="Times New Roman" w:cs="Times New Roman"/>
          <w:sz w:val="26"/>
          <w:szCs w:val="26"/>
        </w:rPr>
        <w:t>проверки основных положений Порядка предоставления субсидии</w:t>
      </w:r>
      <w:proofErr w:type="gramEnd"/>
      <w:r w:rsidRPr="0064302B">
        <w:rPr>
          <w:rFonts w:ascii="Times New Roman" w:hAnsi="Times New Roman" w:cs="Times New Roman"/>
          <w:sz w:val="26"/>
          <w:szCs w:val="26"/>
        </w:rPr>
        <w:t xml:space="preserve"> на образовательную деятельность отмечаем следующее.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1. Плановые показатели численности обучающихся (воспитанников) частных общеобразовательных организаций, непосредственно используемые при определении первоначального объема субсидии, принимаются департаментом на основании сведений, указанных организацией в заявлении на предоставление субсидии (п.5 Порядка №1598).</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color w:val="000000" w:themeColor="text1"/>
          <w:sz w:val="26"/>
          <w:szCs w:val="26"/>
        </w:rPr>
        <w:t>При этом</w:t>
      </w:r>
      <w:proofErr w:type="gramStart"/>
      <w:r w:rsidRPr="0064302B">
        <w:rPr>
          <w:rFonts w:ascii="Times New Roman" w:hAnsi="Times New Roman" w:cs="Times New Roman"/>
          <w:color w:val="000000" w:themeColor="text1"/>
          <w:sz w:val="26"/>
          <w:szCs w:val="26"/>
        </w:rPr>
        <w:t>,</w:t>
      </w:r>
      <w:proofErr w:type="gramEnd"/>
      <w:r w:rsidRPr="0064302B">
        <w:rPr>
          <w:rFonts w:ascii="Times New Roman" w:hAnsi="Times New Roman" w:cs="Times New Roman"/>
          <w:color w:val="000000" w:themeColor="text1"/>
          <w:sz w:val="26"/>
          <w:szCs w:val="26"/>
        </w:rPr>
        <w:t xml:space="preserve"> департамент образования (комитет по общему образованию) осуществляет проверку соответствия представленных организацией документов условиям порядка предоставления субсидии на образовательную деятельность, в том числе численности обучающихся (воспитанников), посещающих учреждение на основании договоров, приказов на зачисление.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Предоставление заявителем документов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подтверждения плановых показателей численности обучающихся (воспитанников) на финансовый год Порядком предоставления субсидии на образовательную деятельность не предусмотрено, что создает дополнительные риски в части неэффективного планирования бюджетных обязательств ГРБС.</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В связи с тем, что финансовый год не совпадает с периодом учебного года, на момент предоставления организациями документов на получение субсидии, комплектация обучающихся (воспитанников) образовательного учреждения на текущий учебный год завершена.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Подтверждением численности обучающихся (воспитанников) образовательных организаций, может являться:</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 форма федерального статистического наблюдения ОО-1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утвержденная приказом Росстата от 17.08.2016 № 429. Сведения о численности и составе </w:t>
      </w:r>
      <w:proofErr w:type="gramStart"/>
      <w:r w:rsidRPr="0064302B">
        <w:rPr>
          <w:rFonts w:ascii="Times New Roman" w:hAnsi="Times New Roman" w:cs="Times New Roman"/>
          <w:sz w:val="26"/>
          <w:szCs w:val="26"/>
        </w:rPr>
        <w:t>обучающихся</w:t>
      </w:r>
      <w:proofErr w:type="gramEnd"/>
      <w:r w:rsidRPr="0064302B">
        <w:rPr>
          <w:rFonts w:ascii="Times New Roman" w:hAnsi="Times New Roman" w:cs="Times New Roman"/>
          <w:sz w:val="26"/>
          <w:szCs w:val="26"/>
        </w:rPr>
        <w:t xml:space="preserve"> указываются образовательными организациями по состоянию на 20 сентября учебного года;</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 форма федерального статистического наблюдения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утвержденная приказом Росстата от 30.08.2017 №563. </w:t>
      </w:r>
      <w:proofErr w:type="gramStart"/>
      <w:r w:rsidRPr="0064302B">
        <w:rPr>
          <w:rFonts w:ascii="Times New Roman" w:hAnsi="Times New Roman" w:cs="Times New Roman"/>
          <w:sz w:val="26"/>
          <w:szCs w:val="26"/>
        </w:rPr>
        <w:t>Сведения о численности воспитанников групп кратковременного пребывания указываются образовательными организациями по состоянию на 31 декабря соответствующего года;</w:t>
      </w:r>
      <w:proofErr w:type="gramEnd"/>
    </w:p>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 xml:space="preserve">- приказ об утверждении списков обучающихся на учебный год, приказы о зачислении (отчислении) обучающихся (воспитанников) в течение учебного года до момента предоставления организациями документов для рассмотрения вопроса о предоставлении субсидии (в случае существенного отклонения численности).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2. </w:t>
      </w:r>
      <w:proofErr w:type="gramStart"/>
      <w:r w:rsidRPr="0064302B">
        <w:rPr>
          <w:rFonts w:ascii="Times New Roman" w:hAnsi="Times New Roman" w:cs="Times New Roman"/>
          <w:sz w:val="26"/>
          <w:szCs w:val="26"/>
        </w:rPr>
        <w:t>В соответствии с п.16 Порядка №1598 в случаях уменьшения или увеличения фактической среднегодовой численности обучающихся и воспитанников от плановых показателей, используемых департаментом при определении размера (планового объема) субсидии, перерасчет максимального размера субсидии, подлежащей перечислению организации в текущем финансовом году, осуществляется департаментом исходя из фактической среднегодовой численности обучающихся и воспитанников организаций.</w:t>
      </w:r>
      <w:proofErr w:type="gramEnd"/>
    </w:p>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Показатели фактической численности обучающихся (воспитанников) устанавливаются департаментом по результатам рассмотрения отчетности – сведений о фактической численности обучающихся и воспитанниках, предоставляемых получателями субсидии в сроки и по форме, предусмотренные соглашением о предоставлении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u w:val="single"/>
        </w:rPr>
      </w:pPr>
      <w:proofErr w:type="gramStart"/>
      <w:r w:rsidRPr="0064302B">
        <w:rPr>
          <w:rFonts w:ascii="Times New Roman" w:hAnsi="Times New Roman" w:cs="Times New Roman"/>
          <w:sz w:val="26"/>
          <w:szCs w:val="26"/>
          <w:u w:val="single"/>
        </w:rPr>
        <w:t xml:space="preserve">Соответственно, принимая во внимание, что в рамках реализации полномочий финансирование является </w:t>
      </w:r>
      <w:proofErr w:type="spellStart"/>
      <w:r w:rsidRPr="0064302B">
        <w:rPr>
          <w:rFonts w:ascii="Times New Roman" w:hAnsi="Times New Roman" w:cs="Times New Roman"/>
          <w:sz w:val="26"/>
          <w:szCs w:val="26"/>
          <w:u w:val="single"/>
        </w:rPr>
        <w:t>подушевым</w:t>
      </w:r>
      <w:proofErr w:type="spellEnd"/>
      <w:r w:rsidRPr="0064302B">
        <w:rPr>
          <w:rFonts w:ascii="Times New Roman" w:hAnsi="Times New Roman" w:cs="Times New Roman"/>
          <w:sz w:val="26"/>
          <w:szCs w:val="26"/>
          <w:u w:val="single"/>
        </w:rPr>
        <w:t>, отсутствие требований о предоставлении копий документов, подтверждающих фактическое количество получателей образовательных услуг, создает риски неэффективного и неправомерного расходования средств бюджета в целях предоставления субсидии на возмещение затрат.</w:t>
      </w:r>
      <w:proofErr w:type="gramEnd"/>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 xml:space="preserve">Кроме того, </w:t>
      </w:r>
      <w:r w:rsidRPr="0064302B">
        <w:rPr>
          <w:rFonts w:ascii="Times New Roman" w:hAnsi="Times New Roman" w:cs="Times New Roman"/>
          <w:color w:val="000000" w:themeColor="text1"/>
          <w:sz w:val="26"/>
          <w:szCs w:val="26"/>
        </w:rPr>
        <w:t xml:space="preserve">Порядок предоставления субсидии на образовательную деятельность, соглашение о предоставлении субсидии не содержат методики или пояснений к расчету показателя фактической численности обучающихся (воспитанников) за отчетный месяц, который непосредственно увязан с размером планового объема субсидии, подлежащей выплате частной образовательной организации.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Необходимость включения в </w:t>
      </w:r>
      <w:r w:rsidRPr="0064302B">
        <w:rPr>
          <w:rFonts w:ascii="Times New Roman" w:eastAsia="Calibri" w:hAnsi="Times New Roman" w:cs="Times New Roman"/>
          <w:sz w:val="26"/>
          <w:szCs w:val="26"/>
        </w:rPr>
        <w:t xml:space="preserve">содержание муниципального правового акта администрации Города Томска, регулирующего предоставление субсидии на образовательную деятельность, </w:t>
      </w:r>
      <w:r w:rsidRPr="0064302B">
        <w:rPr>
          <w:rFonts w:ascii="Times New Roman" w:hAnsi="Times New Roman" w:cs="Times New Roman"/>
          <w:sz w:val="26"/>
          <w:szCs w:val="26"/>
        </w:rPr>
        <w:t xml:space="preserve">дополнительных норм в части предоставления частными общеобразовательными организациями документов, подтверждающих плановую и фактическую численность обучающихся (воспитанников) уже отмечалась Счетной палатой Города Томска при проведении соответствующей проверки в 2018 году.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Сведения о размере (плановом объеме) субсидии на образовательную деятельность частной общеобразовательной организации, подлежащей перечислению в 2017-2018 годах, в разрезе получателей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№2 – Предоставление субсидии на образовательную деятельность частным общеобразовательным организациям</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134"/>
        <w:gridCol w:w="993"/>
        <w:gridCol w:w="1277"/>
        <w:gridCol w:w="851"/>
        <w:gridCol w:w="852"/>
        <w:gridCol w:w="1277"/>
      </w:tblGrid>
      <w:tr w:rsidR="0064302B" w:rsidRPr="0064302B" w:rsidTr="0064302B">
        <w:trPr>
          <w:trHeight w:val="884"/>
          <w:tblHeader/>
        </w:trPr>
        <w:tc>
          <w:tcPr>
            <w:tcW w:w="3539"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Наименование получателя</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vertAlign w:val="superscript"/>
              </w:rPr>
            </w:pPr>
            <w:r w:rsidRPr="0064302B">
              <w:rPr>
                <w:rFonts w:ascii="Times New Roman" w:hAnsi="Times New Roman" w:cs="Times New Roman"/>
                <w:b/>
                <w:color w:val="000000"/>
                <w:sz w:val="20"/>
                <w:szCs w:val="20"/>
              </w:rPr>
              <w:t>Размер субсидии на образовательную деятельность</w:t>
            </w:r>
            <w:proofErr w:type="gramStart"/>
            <w:r w:rsidRPr="0064302B">
              <w:rPr>
                <w:rFonts w:ascii="Times New Roman" w:hAnsi="Times New Roman" w:cs="Times New Roman"/>
                <w:b/>
                <w:color w:val="000000"/>
                <w:sz w:val="20"/>
                <w:szCs w:val="20"/>
                <w:vertAlign w:val="superscript"/>
              </w:rPr>
              <w:t>1</w:t>
            </w:r>
            <w:proofErr w:type="gramEnd"/>
            <w:r w:rsidRPr="0064302B">
              <w:rPr>
                <w:rFonts w:ascii="Times New Roman" w:hAnsi="Times New Roman" w:cs="Times New Roman"/>
                <w:b/>
                <w:color w:val="000000"/>
                <w:sz w:val="20"/>
                <w:szCs w:val="20"/>
                <w:vertAlign w:val="superscript"/>
              </w:rPr>
              <w:t>)</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Фактическая среднегодовая численность обучающихся (воспитанников)</w:t>
            </w:r>
          </w:p>
        </w:tc>
      </w:tr>
      <w:tr w:rsidR="0064302B" w:rsidRPr="0064302B" w:rsidTr="0064302B">
        <w:trPr>
          <w:trHeight w:val="20"/>
          <w:tblHeader/>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Изменение, в %</w:t>
            </w:r>
          </w:p>
        </w:tc>
        <w:tc>
          <w:tcPr>
            <w:tcW w:w="850"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Изменение, в %</w:t>
            </w:r>
          </w:p>
        </w:tc>
      </w:tr>
      <w:tr w:rsidR="0064302B" w:rsidRPr="0064302B" w:rsidTr="0064302B">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Негосударственное общеобразовательное учреждение «Католическая гимназия г. Томска» (далее – НОУ «Католическая гимназия»)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5 428,2</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6 533,1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20,4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158</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1,9</w:t>
            </w:r>
          </w:p>
        </w:tc>
      </w:tr>
      <w:tr w:rsidR="0064302B" w:rsidRPr="0064302B" w:rsidTr="0064302B">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Частное общеобразовательное учреждение Гимназия «Томь»</w:t>
            </w:r>
          </w:p>
          <w:p w:rsidR="0064302B" w:rsidRPr="0064302B" w:rsidRDefault="0064302B" w:rsidP="0064302B">
            <w:pPr>
              <w:spacing w:after="0" w:line="288" w:lineRule="auto"/>
              <w:rPr>
                <w:rFonts w:ascii="Times New Roman" w:eastAsia="Times New Roman" w:hAnsi="Times New Roman" w:cs="Times New Roman"/>
                <w:color w:val="000000"/>
                <w:sz w:val="20"/>
                <w:szCs w:val="20"/>
                <w:vertAlign w:val="superscript"/>
              </w:rPr>
            </w:pPr>
            <w:r w:rsidRPr="0064302B">
              <w:rPr>
                <w:rFonts w:ascii="Times New Roman" w:hAnsi="Times New Roman" w:cs="Times New Roman"/>
                <w:color w:val="000000"/>
                <w:sz w:val="20"/>
                <w:szCs w:val="20"/>
              </w:rPr>
              <w:t xml:space="preserve"> (далее – ЧОУ «Томь»)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5 644,7</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6 535,7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15,8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159</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-1,9</w:t>
            </w:r>
          </w:p>
        </w:tc>
      </w:tr>
      <w:tr w:rsidR="0064302B" w:rsidRPr="0064302B" w:rsidTr="0064302B">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Частное общеобразовательное учреждение «Лицей ТГУ» </w:t>
            </w:r>
          </w:p>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(далее – ЧОУ «Лицей ТГУ»)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4 050,2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4 667,5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15,2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89</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2,2</w:t>
            </w:r>
          </w:p>
        </w:tc>
      </w:tr>
      <w:tr w:rsidR="0064302B" w:rsidRPr="0064302B" w:rsidTr="0064302B">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Частное общеобразовательное учреждение Сибирский институт развивающего обучения «Пеленг»</w:t>
            </w:r>
          </w:p>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 (далее – ЧОУ «Пеленг»)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3 933,0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7 244,7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84,2</w:t>
            </w:r>
          </w:p>
        </w:tc>
        <w:tc>
          <w:tcPr>
            <w:tcW w:w="850"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101</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55,4</w:t>
            </w:r>
          </w:p>
        </w:tc>
      </w:tr>
      <w:tr w:rsidR="0064302B" w:rsidRPr="0064302B" w:rsidTr="0064302B">
        <w:trPr>
          <w:trHeight w:val="371"/>
        </w:trPr>
        <w:tc>
          <w:tcPr>
            <w:tcW w:w="3539"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right"/>
              <w:rPr>
                <w:rFonts w:ascii="Times New Roman" w:eastAsia="Times New Roman" w:hAnsi="Times New Roman" w:cs="Times New Roman"/>
                <w:b/>
                <w:bCs/>
                <w:sz w:val="20"/>
                <w:szCs w:val="20"/>
              </w:rPr>
            </w:pPr>
            <w:r w:rsidRPr="0064302B">
              <w:rPr>
                <w:rFonts w:ascii="Times New Roman" w:hAnsi="Times New Roman" w:cs="Times New Roman"/>
                <w:b/>
                <w:bCs/>
                <w:sz w:val="20"/>
                <w:szCs w:val="20"/>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sz w:val="20"/>
                <w:szCs w:val="20"/>
              </w:rPr>
            </w:pPr>
            <w:r w:rsidRPr="0064302B">
              <w:rPr>
                <w:rFonts w:ascii="Times New Roman" w:hAnsi="Times New Roman" w:cs="Times New Roman"/>
                <w:b/>
                <w:bCs/>
                <w:sz w:val="20"/>
                <w:szCs w:val="20"/>
              </w:rPr>
              <w:t>19 056,1</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sz w:val="20"/>
                <w:szCs w:val="20"/>
              </w:rPr>
            </w:pPr>
            <w:r w:rsidRPr="0064302B">
              <w:rPr>
                <w:rFonts w:ascii="Times New Roman" w:hAnsi="Times New Roman" w:cs="Times New Roman"/>
                <w:b/>
                <w:bCs/>
                <w:sz w:val="20"/>
                <w:szCs w:val="20"/>
              </w:rPr>
              <w:t>24 981,1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sz w:val="20"/>
                <w:szCs w:val="20"/>
              </w:rPr>
            </w:pPr>
            <w:r w:rsidRPr="0064302B">
              <w:rPr>
                <w:rFonts w:ascii="Times New Roman" w:hAnsi="Times New Roman" w:cs="Times New Roman"/>
                <w:b/>
                <w:bCs/>
                <w:sz w:val="20"/>
                <w:szCs w:val="20"/>
              </w:rPr>
              <w:t>31,1</w:t>
            </w:r>
          </w:p>
        </w:tc>
        <w:tc>
          <w:tcPr>
            <w:tcW w:w="850"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507</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565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11,4</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vertAlign w:val="superscript"/>
        </w:rPr>
      </w:pPr>
      <w:r w:rsidRPr="0064302B">
        <w:rPr>
          <w:rFonts w:ascii="Times New Roman" w:hAnsi="Times New Roman" w:cs="Times New Roman"/>
          <w:sz w:val="26"/>
          <w:szCs w:val="26"/>
          <w:vertAlign w:val="superscript"/>
        </w:rPr>
        <w:t xml:space="preserve">1) </w:t>
      </w:r>
      <w:r w:rsidRPr="0064302B">
        <w:rPr>
          <w:rFonts w:ascii="Times New Roman" w:hAnsi="Times New Roman" w:cs="Times New Roman"/>
          <w:sz w:val="26"/>
          <w:szCs w:val="26"/>
        </w:rPr>
        <w:t xml:space="preserve">с учетом возвратов средств субсидии ЧОУ «Пеленг», НОУ «Католическая гимназия»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Размер (плановый объем) субсидии на образовательную деятельность, предоставленной частным общеобразовательным организациям в 2018 году, составил 24 981,1 тыс. рублей, что выше показателей 2017 года на 5 925,0 тыс. рублей или на 31,1%. Количество получателей субсидии в 2018 году не </w:t>
      </w:r>
      <w:proofErr w:type="gramStart"/>
      <w:r w:rsidRPr="0064302B">
        <w:rPr>
          <w:rFonts w:ascii="Times New Roman" w:hAnsi="Times New Roman" w:cs="Times New Roman"/>
          <w:sz w:val="26"/>
          <w:szCs w:val="26"/>
        </w:rPr>
        <w:t>изменилось и составило</w:t>
      </w:r>
      <w:proofErr w:type="gramEnd"/>
      <w:r w:rsidRPr="0064302B">
        <w:rPr>
          <w:rFonts w:ascii="Times New Roman" w:hAnsi="Times New Roman" w:cs="Times New Roman"/>
          <w:sz w:val="26"/>
          <w:szCs w:val="26"/>
        </w:rPr>
        <w:t xml:space="preserve"> 4 частные общеобразовательные организации.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Увеличение ассигнований обусловлено ростом нормативов расходов (от 12,7 до 28,5%), а также ростом среднегодовой численности обучающихся ЧОУ «Пеленг» в связи с действием лицензии на образовательную деятельность и свидетельства о государственной аккредитации образовательной деятельности в 2018 </w:t>
      </w:r>
      <w:proofErr w:type="gramStart"/>
      <w:r w:rsidRPr="0064302B">
        <w:rPr>
          <w:rFonts w:ascii="Times New Roman" w:hAnsi="Times New Roman" w:cs="Times New Roman"/>
          <w:sz w:val="26"/>
          <w:szCs w:val="26"/>
        </w:rPr>
        <w:t>году полный год</w:t>
      </w:r>
      <w:proofErr w:type="gramEnd"/>
      <w:r w:rsidRPr="0064302B">
        <w:rPr>
          <w:rFonts w:ascii="Times New Roman" w:hAnsi="Times New Roman" w:cs="Times New Roman"/>
          <w:sz w:val="26"/>
          <w:szCs w:val="26"/>
        </w:rPr>
        <w:t xml:space="preserve">. Так, в 2017 году субсидия ЧОУ «Пеленг» предоставлена за период действия свидетельства о государственной аккредитации образовательной деятельности </w:t>
      </w:r>
      <w:r w:rsidRPr="0064302B">
        <w:rPr>
          <w:rFonts w:ascii="Times New Roman" w:hAnsi="Times New Roman" w:cs="Times New Roman"/>
          <w:color w:val="000000" w:themeColor="text1"/>
          <w:sz w:val="26"/>
          <w:szCs w:val="26"/>
        </w:rPr>
        <w:t>от 18.05.2017 №928 с 18.05.2017 по 31.12.2017</w:t>
      </w:r>
      <w:r w:rsidRPr="0064302B">
        <w:rPr>
          <w:rFonts w:ascii="Times New Roman" w:hAnsi="Times New Roman" w:cs="Times New Roman"/>
          <w:sz w:val="26"/>
          <w:szCs w:val="26"/>
        </w:rPr>
        <w:t>, в 2018 году – полный год.</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Сведения об изменении размеров региональных нормативов согласно постановлениям администрации Томской области от 22.04.2014 №156а, от 25.10.2018 №416а представлены в таблице ниже (для организаций, расположенных в городской местности).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Таблица №3 – Размеры региональных нормативов расходов 2017, 2018 году</w:t>
      </w:r>
    </w:p>
    <w:tbl>
      <w:tblPr>
        <w:tblW w:w="9927" w:type="dxa"/>
        <w:tblInd w:w="-5" w:type="dxa"/>
        <w:tblLook w:val="04A0" w:firstRow="1" w:lastRow="0" w:firstColumn="1" w:lastColumn="0" w:noHBand="0" w:noVBand="1"/>
      </w:tblPr>
      <w:tblGrid>
        <w:gridCol w:w="5812"/>
        <w:gridCol w:w="1417"/>
        <w:gridCol w:w="1417"/>
        <w:gridCol w:w="1281"/>
      </w:tblGrid>
      <w:tr w:rsidR="0064302B" w:rsidRPr="0064302B" w:rsidTr="0064302B">
        <w:trPr>
          <w:trHeight w:val="20"/>
          <w:tblHeader/>
        </w:trPr>
        <w:tc>
          <w:tcPr>
            <w:tcW w:w="5812"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Наименование регионального норматива</w:t>
            </w:r>
          </w:p>
        </w:tc>
        <w:tc>
          <w:tcPr>
            <w:tcW w:w="4115" w:type="dxa"/>
            <w:gridSpan w:val="3"/>
            <w:tcBorders>
              <w:top w:val="single" w:sz="4" w:space="0" w:color="auto"/>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Размер, рублей в год (без учета районного коэффициента)</w:t>
            </w:r>
          </w:p>
        </w:tc>
      </w:tr>
      <w:tr w:rsidR="0064302B" w:rsidRPr="0064302B" w:rsidTr="0064302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 xml:space="preserve">2017 </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 xml:space="preserve">2018 </w:t>
            </w:r>
          </w:p>
        </w:tc>
        <w:tc>
          <w:tcPr>
            <w:tcW w:w="12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roofErr w:type="spellStart"/>
            <w:r w:rsidRPr="0064302B">
              <w:rPr>
                <w:rFonts w:ascii="Times New Roman" w:hAnsi="Times New Roman" w:cs="Times New Roman"/>
                <w:b/>
                <w:bCs/>
                <w:color w:val="000000"/>
                <w:sz w:val="20"/>
                <w:szCs w:val="20"/>
              </w:rPr>
              <w:t>Изм</w:t>
            </w:r>
            <w:proofErr w:type="spellEnd"/>
            <w:r w:rsidRPr="0064302B">
              <w:rPr>
                <w:rFonts w:ascii="Times New Roman" w:hAnsi="Times New Roman" w:cs="Times New Roman"/>
                <w:b/>
                <w:bCs/>
                <w:color w:val="000000"/>
                <w:sz w:val="20"/>
                <w:szCs w:val="20"/>
              </w:rPr>
              <w:t>, %</w:t>
            </w:r>
          </w:p>
        </w:tc>
      </w:tr>
      <w:tr w:rsidR="0064302B" w:rsidRPr="0064302B" w:rsidTr="0064302B">
        <w:trPr>
          <w:trHeight w:val="20"/>
        </w:trPr>
        <w:tc>
          <w:tcPr>
            <w:tcW w:w="9927" w:type="dxa"/>
            <w:gridSpan w:val="4"/>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По программам общего образования с углубленным изучением отдельных учебных предметов или профильного обучения:</w:t>
            </w:r>
          </w:p>
        </w:tc>
      </w:tr>
      <w:tr w:rsidR="0064302B" w:rsidRPr="0064302B" w:rsidTr="0064302B">
        <w:trPr>
          <w:trHeight w:val="20"/>
        </w:trPr>
        <w:tc>
          <w:tcPr>
            <w:tcW w:w="581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начального общего образования</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24 069</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27 131</w:t>
            </w:r>
          </w:p>
        </w:tc>
        <w:tc>
          <w:tcPr>
            <w:tcW w:w="12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12,7</w:t>
            </w:r>
          </w:p>
        </w:tc>
      </w:tr>
      <w:tr w:rsidR="0064302B" w:rsidRPr="0064302B" w:rsidTr="0064302B">
        <w:trPr>
          <w:trHeight w:val="20"/>
        </w:trPr>
        <w:tc>
          <w:tcPr>
            <w:tcW w:w="581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основного общего образования</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30 507</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39 201</w:t>
            </w:r>
          </w:p>
        </w:tc>
        <w:tc>
          <w:tcPr>
            <w:tcW w:w="12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28,5</w:t>
            </w:r>
          </w:p>
        </w:tc>
      </w:tr>
      <w:tr w:rsidR="0064302B" w:rsidRPr="0064302B" w:rsidTr="0064302B">
        <w:trPr>
          <w:trHeight w:val="20"/>
        </w:trPr>
        <w:tc>
          <w:tcPr>
            <w:tcW w:w="581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среднего общего образования </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35 006</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39 455</w:t>
            </w:r>
          </w:p>
        </w:tc>
        <w:tc>
          <w:tcPr>
            <w:tcW w:w="12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12,7</w:t>
            </w:r>
          </w:p>
        </w:tc>
      </w:tr>
      <w:tr w:rsidR="0064302B" w:rsidRPr="0064302B" w:rsidTr="0064302B">
        <w:trPr>
          <w:trHeight w:val="20"/>
        </w:trPr>
        <w:tc>
          <w:tcPr>
            <w:tcW w:w="9927" w:type="dxa"/>
            <w:gridSpan w:val="4"/>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 xml:space="preserve">На получение общего образования обучающимся с ограниченными возможностями здоровья, обучающимся - инвалидам по адаптированным образовательным программам в отдельных </w:t>
            </w:r>
            <w:proofErr w:type="gramStart"/>
            <w:r w:rsidRPr="0064302B">
              <w:rPr>
                <w:rFonts w:ascii="Times New Roman" w:hAnsi="Times New Roman" w:cs="Times New Roman"/>
                <w:b/>
                <w:bCs/>
                <w:color w:val="000000"/>
                <w:sz w:val="20"/>
                <w:szCs w:val="20"/>
              </w:rPr>
              <w:t>классах</w:t>
            </w:r>
            <w:proofErr w:type="gramEnd"/>
            <w:r w:rsidRPr="0064302B">
              <w:rPr>
                <w:rFonts w:ascii="Times New Roman" w:hAnsi="Times New Roman" w:cs="Times New Roman"/>
                <w:b/>
                <w:bCs/>
                <w:color w:val="000000"/>
                <w:sz w:val="20"/>
                <w:szCs w:val="20"/>
              </w:rPr>
              <w:t xml:space="preserve"> (группах):</w:t>
            </w:r>
          </w:p>
        </w:tc>
      </w:tr>
      <w:tr w:rsidR="0064302B" w:rsidRPr="0064302B" w:rsidTr="0064302B">
        <w:trPr>
          <w:trHeight w:val="20"/>
        </w:trPr>
        <w:tc>
          <w:tcPr>
            <w:tcW w:w="581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начального общего образования</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35 145</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41 716</w:t>
            </w:r>
          </w:p>
        </w:tc>
        <w:tc>
          <w:tcPr>
            <w:tcW w:w="12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18,7</w:t>
            </w:r>
          </w:p>
        </w:tc>
      </w:tr>
      <w:tr w:rsidR="0064302B" w:rsidRPr="0064302B" w:rsidTr="0064302B">
        <w:trPr>
          <w:trHeight w:val="20"/>
        </w:trPr>
        <w:tc>
          <w:tcPr>
            <w:tcW w:w="581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основного общего образования</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44 199</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56 792</w:t>
            </w:r>
          </w:p>
        </w:tc>
        <w:tc>
          <w:tcPr>
            <w:tcW w:w="12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28,5</w:t>
            </w:r>
          </w:p>
        </w:tc>
      </w:tr>
      <w:tr w:rsidR="0064302B" w:rsidRPr="0064302B" w:rsidTr="0064302B">
        <w:trPr>
          <w:trHeight w:val="20"/>
        </w:trPr>
        <w:tc>
          <w:tcPr>
            <w:tcW w:w="581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среднего общего образования </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46 725</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52 664</w:t>
            </w:r>
          </w:p>
        </w:tc>
        <w:tc>
          <w:tcPr>
            <w:tcW w:w="12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12,7</w:t>
            </w:r>
          </w:p>
        </w:tc>
      </w:tr>
      <w:tr w:rsidR="0064302B" w:rsidRPr="0064302B" w:rsidTr="0064302B">
        <w:trPr>
          <w:trHeight w:val="20"/>
        </w:trPr>
        <w:tc>
          <w:tcPr>
            <w:tcW w:w="581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В общеобразовательных организациях на одного воспитанника по направленности групп с режимом кратковременного пребывания (от 3 до 5 часов)</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Cs/>
                <w:color w:val="000000"/>
                <w:sz w:val="20"/>
                <w:szCs w:val="20"/>
              </w:rPr>
            </w:pPr>
            <w:r w:rsidRPr="0064302B">
              <w:rPr>
                <w:rFonts w:ascii="Times New Roman" w:hAnsi="Times New Roman" w:cs="Times New Roman"/>
                <w:bCs/>
                <w:color w:val="000000"/>
                <w:sz w:val="20"/>
                <w:szCs w:val="20"/>
              </w:rPr>
              <w:t>15 817</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Cs/>
                <w:color w:val="000000"/>
                <w:sz w:val="20"/>
                <w:szCs w:val="20"/>
              </w:rPr>
            </w:pPr>
            <w:r w:rsidRPr="0064302B">
              <w:rPr>
                <w:rFonts w:ascii="Times New Roman" w:hAnsi="Times New Roman" w:cs="Times New Roman"/>
                <w:bCs/>
                <w:color w:val="000000"/>
                <w:sz w:val="20"/>
                <w:szCs w:val="20"/>
              </w:rPr>
              <w:t>18 051</w:t>
            </w:r>
          </w:p>
        </w:tc>
        <w:tc>
          <w:tcPr>
            <w:tcW w:w="12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14,1</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rPr>
      </w:pPr>
      <w:r w:rsidRPr="0064302B">
        <w:rPr>
          <w:rFonts w:ascii="Times New Roman" w:hAnsi="Times New Roman" w:cs="Times New Roman"/>
          <w:sz w:val="26"/>
          <w:szCs w:val="26"/>
        </w:rPr>
        <w:t xml:space="preserve">Также отмечаем, что департаментом образования фактически получателям субсидии перечислены средства бюджета в размере 25 030,0 тыс. рублей, что выше принятых обязательств в соответствии с заключенными договорами на предоставление субсидии (с изменениями) на 48,9 тыс. рублей.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Превышение обусловлено изменением объема субсидии ЧОУ «Пеленг», НОУ «Католическая гимназия» в связи с корректировкой показателей численности обучающихся по уровням образования. Излишне перечисленные средства возвращены организациями в бюджет муниципального образования «Город Томск» в </w:t>
      </w:r>
      <w:proofErr w:type="gramStart"/>
      <w:r w:rsidRPr="0064302B">
        <w:rPr>
          <w:rFonts w:ascii="Times New Roman" w:hAnsi="Times New Roman" w:cs="Times New Roman"/>
          <w:sz w:val="26"/>
          <w:szCs w:val="26"/>
        </w:rPr>
        <w:t>размере</w:t>
      </w:r>
      <w:proofErr w:type="gramEnd"/>
      <w:r w:rsidRPr="0064302B">
        <w:rPr>
          <w:rFonts w:ascii="Times New Roman" w:hAnsi="Times New Roman" w:cs="Times New Roman"/>
          <w:sz w:val="26"/>
          <w:szCs w:val="26"/>
        </w:rPr>
        <w:t xml:space="preserve"> 48,9 тыс. рублей в 2018 году.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Согласно ст. 4 Закона 203-ОЗ органы местного самоуправления представляют ежемесячно в срок до 10-го числа месяца, следующего за отчетным месяцем, в Департамент общего образования Томской области отчет об использовании денежных средств, полученных из областного бюджета в виде субвенции на осуществление переданных государственных полномочий, по форме, утвержденной Департаментом общего образования Томской области.</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В 2018 году выявлено неоднократное нарушение </w:t>
      </w:r>
      <w:r w:rsidRPr="0064302B">
        <w:rPr>
          <w:rFonts w:ascii="Times New Roman" w:hAnsi="Times New Roman" w:cs="Times New Roman"/>
          <w:color w:val="000000" w:themeColor="text1"/>
          <w:sz w:val="26"/>
          <w:szCs w:val="26"/>
        </w:rPr>
        <w:t xml:space="preserve">установленных Законом №203-ОЗ </w:t>
      </w:r>
      <w:r w:rsidRPr="0064302B">
        <w:rPr>
          <w:rFonts w:ascii="Times New Roman" w:hAnsi="Times New Roman" w:cs="Times New Roman"/>
          <w:sz w:val="26"/>
          <w:szCs w:val="26"/>
        </w:rPr>
        <w:t>сроков предоставления ежемесячной отчетности.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Согласно данным отчета по состоянию на 01.01.2019 средства субвенции большей частью израсходованы в 2018 году частными общеобразовательными организациями на оплату труда работников учреждений (с начислениями) - 24 576,0 тыс. рублей из 24 981,1 тыс. рублей или 98,4% средств субвенции. Сведения представлены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Таблица №4 – Данные отчета об использовании субвенции </w:t>
      </w:r>
    </w:p>
    <w:tbl>
      <w:tblPr>
        <w:tblW w:w="9923" w:type="dxa"/>
        <w:tblInd w:w="-5" w:type="dxa"/>
        <w:tblLook w:val="04A0" w:firstRow="1" w:lastRow="0" w:firstColumn="1" w:lastColumn="0" w:noHBand="0" w:noVBand="1"/>
      </w:tblPr>
      <w:tblGrid>
        <w:gridCol w:w="782"/>
        <w:gridCol w:w="5881"/>
        <w:gridCol w:w="1843"/>
        <w:gridCol w:w="1417"/>
      </w:tblGrid>
      <w:tr w:rsidR="0064302B" w:rsidRPr="0064302B" w:rsidTr="0064302B">
        <w:trPr>
          <w:trHeight w:val="708"/>
          <w:tblHeader/>
        </w:trPr>
        <w:tc>
          <w:tcPr>
            <w:tcW w:w="78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 xml:space="preserve">№ </w:t>
            </w:r>
            <w:proofErr w:type="gramStart"/>
            <w:r w:rsidRPr="0064302B">
              <w:rPr>
                <w:rFonts w:ascii="Times New Roman" w:hAnsi="Times New Roman" w:cs="Times New Roman"/>
                <w:b/>
                <w:bCs/>
                <w:color w:val="000000"/>
                <w:sz w:val="20"/>
                <w:szCs w:val="20"/>
              </w:rPr>
              <w:t>п</w:t>
            </w:r>
            <w:proofErr w:type="gramEnd"/>
            <w:r w:rsidRPr="0064302B">
              <w:rPr>
                <w:rFonts w:ascii="Times New Roman" w:hAnsi="Times New Roman" w:cs="Times New Roman"/>
                <w:b/>
                <w:bCs/>
                <w:color w:val="000000"/>
                <w:sz w:val="20"/>
                <w:szCs w:val="20"/>
              </w:rPr>
              <w:t>/п</w:t>
            </w:r>
          </w:p>
        </w:tc>
        <w:tc>
          <w:tcPr>
            <w:tcW w:w="5881" w:type="dxa"/>
            <w:tcBorders>
              <w:top w:val="single" w:sz="4" w:space="0" w:color="auto"/>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Вид расходов</w:t>
            </w:r>
          </w:p>
        </w:tc>
        <w:tc>
          <w:tcPr>
            <w:tcW w:w="1843" w:type="dxa"/>
            <w:tcBorders>
              <w:top w:val="single" w:sz="4" w:space="0" w:color="auto"/>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Фактический расход, тыс. рублей</w:t>
            </w:r>
          </w:p>
        </w:tc>
        <w:tc>
          <w:tcPr>
            <w:tcW w:w="1417" w:type="dxa"/>
            <w:tcBorders>
              <w:top w:val="single" w:sz="4" w:space="0" w:color="auto"/>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Удельный вес, в %</w:t>
            </w:r>
          </w:p>
        </w:tc>
      </w:tr>
      <w:tr w:rsidR="0064302B" w:rsidRPr="0064302B" w:rsidTr="0064302B">
        <w:trPr>
          <w:trHeight w:val="20"/>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ВСЕГО РАСХОДОВ</w:t>
            </w:r>
          </w:p>
        </w:tc>
        <w:tc>
          <w:tcPr>
            <w:tcW w:w="1843"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24 981,1</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100,0</w:t>
            </w:r>
          </w:p>
        </w:tc>
      </w:tr>
      <w:tr w:rsidR="0064302B" w:rsidRPr="0064302B" w:rsidTr="0064302B">
        <w:trPr>
          <w:trHeight w:val="20"/>
        </w:trPr>
        <w:tc>
          <w:tcPr>
            <w:tcW w:w="78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w:t>
            </w:r>
          </w:p>
        </w:tc>
        <w:tc>
          <w:tcPr>
            <w:tcW w:w="58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Всего фонд оплаты труда с начислениями, в том числе по категориям персонала</w:t>
            </w:r>
          </w:p>
        </w:tc>
        <w:tc>
          <w:tcPr>
            <w:tcW w:w="1843"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24 576,0</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98,4</w:t>
            </w:r>
          </w:p>
        </w:tc>
      </w:tr>
      <w:tr w:rsidR="0064302B" w:rsidRPr="0064302B" w:rsidTr="0064302B">
        <w:trPr>
          <w:trHeight w:val="20"/>
        </w:trPr>
        <w:tc>
          <w:tcPr>
            <w:tcW w:w="78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1.1</w:t>
            </w:r>
          </w:p>
        </w:tc>
        <w:tc>
          <w:tcPr>
            <w:tcW w:w="58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Административно-управленческий персонал</w:t>
            </w:r>
          </w:p>
        </w:tc>
        <w:tc>
          <w:tcPr>
            <w:tcW w:w="1843"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2 433,9</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9,7</w:t>
            </w:r>
          </w:p>
        </w:tc>
      </w:tr>
      <w:tr w:rsidR="0064302B" w:rsidRPr="0064302B" w:rsidTr="0064302B">
        <w:trPr>
          <w:trHeight w:val="20"/>
        </w:trPr>
        <w:tc>
          <w:tcPr>
            <w:tcW w:w="78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1.2</w:t>
            </w:r>
          </w:p>
        </w:tc>
        <w:tc>
          <w:tcPr>
            <w:tcW w:w="58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Педагогический персонал</w:t>
            </w:r>
          </w:p>
        </w:tc>
        <w:tc>
          <w:tcPr>
            <w:tcW w:w="1843"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21 866,4</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87,5</w:t>
            </w:r>
          </w:p>
        </w:tc>
      </w:tr>
      <w:tr w:rsidR="0064302B" w:rsidRPr="0064302B" w:rsidTr="0064302B">
        <w:trPr>
          <w:trHeight w:val="20"/>
        </w:trPr>
        <w:tc>
          <w:tcPr>
            <w:tcW w:w="78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1.3</w:t>
            </w:r>
          </w:p>
        </w:tc>
        <w:tc>
          <w:tcPr>
            <w:tcW w:w="58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Учебно-вспомогательный персонал</w:t>
            </w:r>
          </w:p>
        </w:tc>
        <w:tc>
          <w:tcPr>
            <w:tcW w:w="1843"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261,4</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w:t>
            </w:r>
          </w:p>
        </w:tc>
      </w:tr>
      <w:tr w:rsidR="0064302B" w:rsidRPr="0064302B" w:rsidTr="0064302B">
        <w:trPr>
          <w:trHeight w:val="20"/>
        </w:trPr>
        <w:tc>
          <w:tcPr>
            <w:tcW w:w="78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w:t>
            </w:r>
          </w:p>
        </w:tc>
        <w:tc>
          <w:tcPr>
            <w:tcW w:w="58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Обслуживающий персонал</w:t>
            </w:r>
          </w:p>
        </w:tc>
        <w:tc>
          <w:tcPr>
            <w:tcW w:w="1843"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14,3</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0,1</w:t>
            </w:r>
          </w:p>
        </w:tc>
      </w:tr>
      <w:tr w:rsidR="0064302B" w:rsidRPr="0064302B" w:rsidTr="0064302B">
        <w:trPr>
          <w:trHeight w:val="20"/>
        </w:trPr>
        <w:tc>
          <w:tcPr>
            <w:tcW w:w="78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2.</w:t>
            </w:r>
          </w:p>
        </w:tc>
        <w:tc>
          <w:tcPr>
            <w:tcW w:w="58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Прочие текущие расходы</w:t>
            </w:r>
          </w:p>
        </w:tc>
        <w:tc>
          <w:tcPr>
            <w:tcW w:w="1843"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405,1</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1,6</w:t>
            </w:r>
          </w:p>
        </w:tc>
      </w:tr>
      <w:tr w:rsidR="0064302B" w:rsidRPr="0064302B" w:rsidTr="0064302B">
        <w:trPr>
          <w:trHeight w:val="20"/>
        </w:trPr>
        <w:tc>
          <w:tcPr>
            <w:tcW w:w="78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2.1</w:t>
            </w:r>
          </w:p>
        </w:tc>
        <w:tc>
          <w:tcPr>
            <w:tcW w:w="58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 с воспитанниками</w:t>
            </w:r>
          </w:p>
        </w:tc>
        <w:tc>
          <w:tcPr>
            <w:tcW w:w="1843"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129,0</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0,5</w:t>
            </w:r>
          </w:p>
        </w:tc>
      </w:tr>
      <w:tr w:rsidR="0064302B" w:rsidRPr="0064302B" w:rsidTr="0064302B">
        <w:trPr>
          <w:trHeight w:val="20"/>
        </w:trPr>
        <w:tc>
          <w:tcPr>
            <w:tcW w:w="78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2.2</w:t>
            </w:r>
          </w:p>
        </w:tc>
        <w:tc>
          <w:tcPr>
            <w:tcW w:w="58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Приобретение учебного оборудования</w:t>
            </w:r>
          </w:p>
        </w:tc>
        <w:tc>
          <w:tcPr>
            <w:tcW w:w="1843"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143,1</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0,6</w:t>
            </w:r>
          </w:p>
        </w:tc>
      </w:tr>
      <w:tr w:rsidR="0064302B" w:rsidRPr="0064302B" w:rsidTr="0064302B">
        <w:trPr>
          <w:trHeight w:val="20"/>
        </w:trPr>
        <w:tc>
          <w:tcPr>
            <w:tcW w:w="78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2.3</w:t>
            </w:r>
          </w:p>
        </w:tc>
        <w:tc>
          <w:tcPr>
            <w:tcW w:w="58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Иные</w:t>
            </w:r>
          </w:p>
        </w:tc>
        <w:tc>
          <w:tcPr>
            <w:tcW w:w="1843"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133,0</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0,5</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Информация о проверке условий, целей и порядка предоставления и использования средств субсидии в разрезе получателей субсидий приведена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
    <w:p w:rsidR="0064302B" w:rsidRPr="0064302B" w:rsidRDefault="0064302B" w:rsidP="0064302B">
      <w:pPr>
        <w:spacing w:after="0" w:line="288" w:lineRule="auto"/>
        <w:ind w:firstLine="709"/>
        <w:jc w:val="center"/>
        <w:rPr>
          <w:rFonts w:ascii="Times New Roman" w:hAnsi="Times New Roman" w:cs="Times New Roman"/>
          <w:b/>
          <w:i/>
          <w:sz w:val="26"/>
          <w:szCs w:val="26"/>
        </w:rPr>
      </w:pPr>
      <w:bookmarkStart w:id="3" w:name="_Hlk536777173"/>
      <w:r w:rsidRPr="0064302B">
        <w:rPr>
          <w:rFonts w:ascii="Times New Roman" w:hAnsi="Times New Roman" w:cs="Times New Roman"/>
          <w:b/>
          <w:i/>
          <w:sz w:val="26"/>
          <w:szCs w:val="26"/>
        </w:rPr>
        <w:t>Субсидия частному общеобразовательному учреждению Сибирский институт развивающего обучения «Пеленг»</w:t>
      </w:r>
    </w:p>
    <w:p w:rsidR="0064302B" w:rsidRPr="0064302B" w:rsidRDefault="0064302B" w:rsidP="0064302B">
      <w:pPr>
        <w:pStyle w:val="af4"/>
        <w:spacing w:line="288" w:lineRule="auto"/>
        <w:ind w:firstLine="567"/>
        <w:jc w:val="both"/>
        <w:rPr>
          <w:rFonts w:ascii="Times New Roman" w:hAnsi="Times New Roman"/>
          <w:sz w:val="26"/>
          <w:szCs w:val="26"/>
          <w:lang w:eastAsia="ru-RU"/>
        </w:rPr>
      </w:pPr>
      <w:r w:rsidRPr="0064302B">
        <w:rPr>
          <w:rFonts w:ascii="Times New Roman" w:hAnsi="Times New Roman"/>
          <w:sz w:val="26"/>
          <w:szCs w:val="26"/>
          <w:lang w:eastAsia="ru-RU"/>
        </w:rPr>
        <w:t>ЧОУ «Пеленг» представлено заявление от 06.04.2018 в целях получения субсидии на возмещение затрат, связанных с обеспечением получения начального общего, основного общего, среднего общего образования 175 обучающимися, с приложением копий документов согласно п. 4 Порядка №1598 (в ред. от 12.01.2018):</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lang w:eastAsia="ru-RU"/>
        </w:rPr>
        <w:t xml:space="preserve">- </w:t>
      </w:r>
      <w:r w:rsidRPr="0064302B">
        <w:rPr>
          <w:rFonts w:ascii="Times New Roman" w:hAnsi="Times New Roman"/>
          <w:sz w:val="26"/>
          <w:szCs w:val="26"/>
        </w:rPr>
        <w:t xml:space="preserve">копия устава </w:t>
      </w:r>
      <w:r w:rsidRPr="0064302B">
        <w:rPr>
          <w:rFonts w:ascii="Times New Roman" w:hAnsi="Times New Roman"/>
          <w:sz w:val="26"/>
          <w:szCs w:val="26"/>
          <w:lang w:eastAsia="ru-RU"/>
        </w:rPr>
        <w:t xml:space="preserve">ЧОУ «Пеленг» </w:t>
      </w:r>
      <w:r w:rsidRPr="0064302B">
        <w:rPr>
          <w:rFonts w:ascii="Times New Roman" w:hAnsi="Times New Roman"/>
          <w:sz w:val="26"/>
          <w:szCs w:val="26"/>
        </w:rPr>
        <w:t>от 08.09.2016;</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копия лицензии на осуществление образовательной деятельности №1883 от 17.03.2017;</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копия свидетельства о государственной аккредитации образовательной детальности по основным общеобразовательным программам №928 от 18.05.2017.</w:t>
      </w:r>
    </w:p>
    <w:p w:rsidR="0064302B" w:rsidRPr="0064302B" w:rsidRDefault="0064302B" w:rsidP="0064302B">
      <w:pPr>
        <w:pStyle w:val="af4"/>
        <w:spacing w:line="288" w:lineRule="auto"/>
        <w:ind w:firstLine="567"/>
        <w:jc w:val="both"/>
        <w:rPr>
          <w:rFonts w:ascii="Times New Roman" w:hAnsi="Times New Roman"/>
          <w:sz w:val="26"/>
          <w:szCs w:val="26"/>
        </w:rPr>
      </w:pPr>
      <w:proofErr w:type="gramStart"/>
      <w:r w:rsidRPr="0064302B">
        <w:rPr>
          <w:rFonts w:ascii="Times New Roman" w:hAnsi="Times New Roman"/>
          <w:sz w:val="26"/>
          <w:szCs w:val="26"/>
        </w:rPr>
        <w:t>Департаментом образования в соответствии с распоряжением от 27.04.2018 №316р принято решение об отказе в предоставлении субсидии ЧОУ «Пеленг» в связи с наличием у организации по состоянию на 01.03.2018 просроченной задолженности по возврату в бюджет муниципального образования «Город Томск» субсидии на возмещение затрат, связанных с обеспечением получения дошкольного, начального общего, основного общего, среднего общего образования в 2017 году (предписание департамента финансов</w:t>
      </w:r>
      <w:proofErr w:type="gramEnd"/>
      <w:r w:rsidRPr="0064302B">
        <w:rPr>
          <w:rFonts w:ascii="Times New Roman" w:hAnsi="Times New Roman"/>
          <w:sz w:val="26"/>
          <w:szCs w:val="26"/>
        </w:rPr>
        <w:t xml:space="preserve"> администрации Города Томска «Об устранении нарушений» от 16.11.2017 №06-07/3212).</w:t>
      </w:r>
    </w:p>
    <w:p w:rsidR="0064302B" w:rsidRPr="0064302B" w:rsidRDefault="0064302B" w:rsidP="0064302B">
      <w:pPr>
        <w:pStyle w:val="af4"/>
        <w:spacing w:line="288" w:lineRule="auto"/>
        <w:ind w:firstLine="567"/>
        <w:jc w:val="both"/>
        <w:rPr>
          <w:rFonts w:ascii="Times New Roman" w:hAnsi="Times New Roman"/>
          <w:sz w:val="26"/>
          <w:szCs w:val="26"/>
        </w:rPr>
      </w:pPr>
      <w:proofErr w:type="gramStart"/>
      <w:r w:rsidRPr="0064302B">
        <w:rPr>
          <w:rFonts w:ascii="Times New Roman" w:hAnsi="Times New Roman"/>
          <w:sz w:val="26"/>
          <w:szCs w:val="26"/>
        </w:rPr>
        <w:t xml:space="preserve">В соответствии с п. 5 Порядка предоставления субсидии ЧОУ «Пеленг» в департамент образования представлено повторное заявление на предоставление субсидии </w:t>
      </w:r>
      <w:r w:rsidRPr="0064302B">
        <w:rPr>
          <w:rFonts w:ascii="Times New Roman" w:hAnsi="Times New Roman"/>
          <w:sz w:val="26"/>
          <w:szCs w:val="26"/>
          <w:lang w:eastAsia="ru-RU"/>
        </w:rPr>
        <w:t>на возмещение затрат, связанных с обеспечением получения дошкольного, начального общего, основного общего, среднего общего образования 175 обучающимися</w:t>
      </w:r>
      <w:r w:rsidRPr="0064302B">
        <w:rPr>
          <w:rFonts w:ascii="Times New Roman" w:hAnsi="Times New Roman"/>
          <w:sz w:val="26"/>
          <w:szCs w:val="26"/>
        </w:rPr>
        <w:t xml:space="preserve"> от 03.05.2018 с приложением копий документов согласно п.4 Порядка №1598 в ред. от 12.01.2018.</w:t>
      </w:r>
      <w:proofErr w:type="gramEnd"/>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Распоряжением департамента образования от 23.05.2018 №407р принято решение признать ЧОУ «Пеленг»</w:t>
      </w:r>
      <w:r w:rsidRPr="0064302B">
        <w:rPr>
          <w:rFonts w:ascii="Times New Roman" w:hAnsi="Times New Roman"/>
          <w:sz w:val="26"/>
          <w:szCs w:val="26"/>
          <w:lang w:eastAsia="ru-RU"/>
        </w:rPr>
        <w:t xml:space="preserve"> </w:t>
      </w:r>
      <w:r w:rsidRPr="0064302B">
        <w:rPr>
          <w:rFonts w:ascii="Times New Roman" w:hAnsi="Times New Roman"/>
          <w:sz w:val="26"/>
          <w:szCs w:val="26"/>
        </w:rPr>
        <w:t>и представленные им документы соответствующими требованиям Порядка №1598 (в ред. 12.01.2018) и определения планового объема субсидии на 2018 год в размере 5 204,8 тыс. рублей.  В соответствии с п. 6 Порядка №1598 (в ред. 12.01.2018) департаментом заключено соглашение о предоставлении субсидии ЧОУ «Пеленг» от 23.05.2018 №4.</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Отмечаем, что департаментом образования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проверки соответствия организации требованиям Порядка предоставления субсидии на образовательную деятельность запросы в адрес органов местного самоуправления, органов государственной власти и иных организаций, согласно п.6 Порядка №1598 (в ред. 12.01.2018) не направлялись. Необходимость проверки соответствия организации требованиям порядка, в том числе путем направления запросов в иные органы государственной власти и местного самоуправления, отмечалось Счетной палатой Города Томска при проведении соответствующей проверки в 2018 году.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В соответствии с п. 5.3.1 соглашения от 23.05.2018 №4 ЧОУ «Пеленг» ежемесячно не позднее 20-го числа месяца, следующего за отчетным, предоставляет в адрес департамента образования сведения о фактической численности обучающихся по уровням общего образования, видам и направленности (профилям) реализуемых общеобразовательных программ в зависимости от формы получения образования и формы обучения, от особенностей реализации общеобразовательных программ и предоставления образования отдельным категориям</w:t>
      </w:r>
      <w:proofErr w:type="gramEnd"/>
      <w:r w:rsidRPr="0064302B">
        <w:rPr>
          <w:rFonts w:ascii="Times New Roman" w:hAnsi="Times New Roman" w:cs="Times New Roman"/>
          <w:sz w:val="26"/>
          <w:szCs w:val="26"/>
        </w:rPr>
        <w:t xml:space="preserve"> обучающихся, в том числе получающих образование с применением дистанционных образовательных технологий, а также фактической численности воспитанников в зависимости от направленности групп с учетом длительности пребывания в группах в сроки и по форме, предусмотренные соглашением о предоставлении субсидии.</w:t>
      </w:r>
    </w:p>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bCs/>
          <w:color w:val="000000" w:themeColor="text1"/>
          <w:sz w:val="26"/>
          <w:szCs w:val="26"/>
          <w:lang w:eastAsia="ru-RU"/>
        </w:rPr>
      </w:pPr>
      <w:r w:rsidRPr="0064302B">
        <w:rPr>
          <w:rFonts w:ascii="Times New Roman" w:hAnsi="Times New Roman" w:cs="Times New Roman"/>
          <w:sz w:val="26"/>
          <w:szCs w:val="26"/>
        </w:rPr>
        <w:t xml:space="preserve">В случаях уменьшения или увеличения фактической среднегодовой численности обучающихся (воспитанников) от планового количества департамент в срок до 20 декабря текущего финансового года осуществляет перерасчет размера (планового объема) субсидии, подлежащей перечислению ЧОО. Исходя из фактической среднегодовой численности обучающихся максимальный размер субсидии на образовательную деятельность, подлежащей перечислению ЧОУ «Пеленг» в 2018 году, составил 7 244,7 тыс. рублей. </w:t>
      </w:r>
      <w:r w:rsidRPr="0064302B">
        <w:rPr>
          <w:rFonts w:ascii="Times New Roman" w:hAnsi="Times New Roman" w:cs="Times New Roman"/>
          <w:bCs/>
          <w:color w:val="000000" w:themeColor="text1"/>
          <w:sz w:val="26"/>
          <w:szCs w:val="26"/>
        </w:rPr>
        <w:t>Расчет размера (планового объема) субсидии на образовательную деятельность в 2018 году представлен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color w:val="000000" w:themeColor="text1"/>
          <w:sz w:val="26"/>
          <w:szCs w:val="26"/>
        </w:rPr>
      </w:pP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color w:val="000000" w:themeColor="text1"/>
          <w:sz w:val="26"/>
          <w:szCs w:val="26"/>
        </w:rPr>
      </w:pP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color w:val="000000" w:themeColor="text1"/>
          <w:sz w:val="26"/>
          <w:szCs w:val="26"/>
        </w:rPr>
      </w:pP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color w:val="000000" w:themeColor="text1"/>
          <w:sz w:val="26"/>
          <w:szCs w:val="26"/>
        </w:rPr>
      </w:pP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Таблица №5 - </w:t>
      </w:r>
      <w:r w:rsidRPr="0064302B">
        <w:rPr>
          <w:rFonts w:ascii="Times New Roman" w:hAnsi="Times New Roman" w:cs="Times New Roman"/>
          <w:bCs/>
          <w:color w:val="000000" w:themeColor="text1"/>
          <w:sz w:val="26"/>
          <w:szCs w:val="26"/>
        </w:rPr>
        <w:t xml:space="preserve">Расчет размера (планового объема) субсидии </w:t>
      </w:r>
      <w:r w:rsidRPr="0064302B">
        <w:rPr>
          <w:rFonts w:ascii="Times New Roman" w:hAnsi="Times New Roman" w:cs="Times New Roman"/>
          <w:sz w:val="26"/>
          <w:szCs w:val="26"/>
        </w:rPr>
        <w:t>ЧОУ «Пеленг»</w:t>
      </w:r>
    </w:p>
    <w:tbl>
      <w:tblPr>
        <w:tblW w:w="9924" w:type="dxa"/>
        <w:tblInd w:w="-5" w:type="dxa"/>
        <w:tblLayout w:type="fixed"/>
        <w:tblLook w:val="04A0" w:firstRow="1" w:lastRow="0" w:firstColumn="1" w:lastColumn="0" w:noHBand="0" w:noVBand="1"/>
      </w:tblPr>
      <w:tblGrid>
        <w:gridCol w:w="3687"/>
        <w:gridCol w:w="850"/>
        <w:gridCol w:w="851"/>
        <w:gridCol w:w="1417"/>
        <w:gridCol w:w="855"/>
        <w:gridCol w:w="850"/>
        <w:gridCol w:w="1414"/>
      </w:tblGrid>
      <w:tr w:rsidR="0064302B" w:rsidRPr="0064302B" w:rsidTr="0064302B">
        <w:trPr>
          <w:trHeight w:val="20"/>
          <w:tblHeader/>
        </w:trPr>
        <w:tc>
          <w:tcPr>
            <w:tcW w:w="3686" w:type="dxa"/>
            <w:vMerge w:val="restart"/>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Нормативы расходов на реализацию основных общеобразовательных программ</w:t>
            </w:r>
          </w:p>
        </w:tc>
        <w:tc>
          <w:tcPr>
            <w:tcW w:w="3118" w:type="dxa"/>
            <w:gridSpan w:val="3"/>
            <w:tcBorders>
              <w:top w:val="single" w:sz="4" w:space="0" w:color="auto"/>
              <w:left w:val="nil"/>
              <w:bottom w:val="single" w:sz="4" w:space="0" w:color="auto"/>
              <w:right w:val="single" w:sz="4" w:space="0" w:color="000000"/>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Первоначальный размер (плановый объем) субсидии</w:t>
            </w:r>
          </w:p>
        </w:tc>
        <w:tc>
          <w:tcPr>
            <w:tcW w:w="3119" w:type="dxa"/>
            <w:gridSpan w:val="3"/>
            <w:tcBorders>
              <w:top w:val="single" w:sz="4" w:space="0" w:color="auto"/>
              <w:left w:val="nil"/>
              <w:bottom w:val="single" w:sz="4" w:space="0" w:color="auto"/>
              <w:right w:val="single" w:sz="4" w:space="0" w:color="000000"/>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Уточненный размер (плановый объем) субсидии</w:t>
            </w:r>
          </w:p>
        </w:tc>
      </w:tr>
      <w:tr w:rsidR="0064302B" w:rsidRPr="0064302B" w:rsidTr="0064302B">
        <w:trPr>
          <w:trHeight w:val="20"/>
          <w:tblHeader/>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b/>
                <w:bCs/>
                <w:color w:val="000000"/>
                <w:sz w:val="18"/>
                <w:szCs w:val="18"/>
              </w:rPr>
            </w:pP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18"/>
                <w:szCs w:val="18"/>
              </w:rPr>
            </w:pPr>
            <w:proofErr w:type="spellStart"/>
            <w:r w:rsidRPr="0064302B">
              <w:rPr>
                <w:rFonts w:ascii="Times New Roman" w:hAnsi="Times New Roman" w:cs="Times New Roman"/>
                <w:b/>
                <w:bCs/>
                <w:color w:val="000000"/>
                <w:sz w:val="18"/>
                <w:szCs w:val="18"/>
              </w:rPr>
              <w:t>Числ</w:t>
            </w:r>
            <w:proofErr w:type="spellEnd"/>
            <w:r w:rsidRPr="0064302B">
              <w:rPr>
                <w:rFonts w:ascii="Times New Roman" w:hAnsi="Times New Roman" w:cs="Times New Roman"/>
                <w:b/>
                <w:bCs/>
                <w:color w:val="000000"/>
                <w:sz w:val="18"/>
                <w:szCs w:val="18"/>
              </w:rPr>
              <w:t>.</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Норматив</w:t>
            </w:r>
            <w:proofErr w:type="gramStart"/>
            <w:r w:rsidRPr="0064302B">
              <w:rPr>
                <w:rFonts w:ascii="Times New Roman" w:hAnsi="Times New Roman" w:cs="Times New Roman"/>
                <w:b/>
                <w:bCs/>
                <w:color w:val="000000"/>
                <w:sz w:val="18"/>
                <w:szCs w:val="18"/>
                <w:vertAlign w:val="superscript"/>
              </w:rPr>
              <w:t>1</w:t>
            </w:r>
            <w:proofErr w:type="gramEnd"/>
            <w:r w:rsidRPr="0064302B">
              <w:rPr>
                <w:rFonts w:ascii="Times New Roman" w:hAnsi="Times New Roman" w:cs="Times New Roman"/>
                <w:b/>
                <w:bCs/>
                <w:color w:val="000000"/>
                <w:sz w:val="18"/>
                <w:szCs w:val="18"/>
                <w:vertAlign w:val="superscript"/>
              </w:rPr>
              <w:t>)</w:t>
            </w:r>
            <w:r w:rsidRPr="0064302B">
              <w:rPr>
                <w:rFonts w:ascii="Times New Roman" w:hAnsi="Times New Roman" w:cs="Times New Roman"/>
                <w:b/>
                <w:bCs/>
                <w:color w:val="000000"/>
                <w:sz w:val="18"/>
                <w:szCs w:val="18"/>
              </w:rPr>
              <w:t xml:space="preserve"> </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Объем субсидии, тыс. рублей</w:t>
            </w:r>
          </w:p>
        </w:tc>
        <w:tc>
          <w:tcPr>
            <w:tcW w:w="855"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18"/>
                <w:szCs w:val="18"/>
              </w:rPr>
            </w:pPr>
            <w:proofErr w:type="spellStart"/>
            <w:r w:rsidRPr="0064302B">
              <w:rPr>
                <w:rFonts w:ascii="Times New Roman" w:hAnsi="Times New Roman" w:cs="Times New Roman"/>
                <w:b/>
                <w:bCs/>
                <w:color w:val="000000"/>
                <w:sz w:val="18"/>
                <w:szCs w:val="18"/>
              </w:rPr>
              <w:t>Числ</w:t>
            </w:r>
            <w:proofErr w:type="spellEnd"/>
            <w:r w:rsidRPr="0064302B">
              <w:rPr>
                <w:rFonts w:ascii="Times New Roman" w:hAnsi="Times New Roman" w:cs="Times New Roman"/>
                <w:b/>
                <w:bCs/>
                <w:color w:val="000000"/>
                <w:sz w:val="18"/>
                <w:szCs w:val="18"/>
              </w:rPr>
              <w:t>.</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18"/>
                <w:szCs w:val="18"/>
                <w:vertAlign w:val="superscript"/>
              </w:rPr>
            </w:pPr>
            <w:r w:rsidRPr="0064302B">
              <w:rPr>
                <w:rFonts w:ascii="Times New Roman" w:hAnsi="Times New Roman" w:cs="Times New Roman"/>
                <w:b/>
                <w:bCs/>
                <w:color w:val="000000"/>
                <w:sz w:val="18"/>
                <w:szCs w:val="18"/>
              </w:rPr>
              <w:t>Норматив</w:t>
            </w:r>
            <w:proofErr w:type="gramStart"/>
            <w:r w:rsidRPr="0064302B">
              <w:rPr>
                <w:rFonts w:ascii="Times New Roman" w:hAnsi="Times New Roman" w:cs="Times New Roman"/>
                <w:b/>
                <w:bCs/>
                <w:color w:val="000000"/>
                <w:sz w:val="18"/>
                <w:szCs w:val="18"/>
                <w:vertAlign w:val="superscript"/>
              </w:rPr>
              <w:t>1</w:t>
            </w:r>
            <w:proofErr w:type="gramEnd"/>
            <w:r w:rsidRPr="0064302B">
              <w:rPr>
                <w:rFonts w:ascii="Times New Roman" w:hAnsi="Times New Roman" w:cs="Times New Roman"/>
                <w:b/>
                <w:bCs/>
                <w:color w:val="000000"/>
                <w:sz w:val="18"/>
                <w:szCs w:val="18"/>
                <w:vertAlign w:val="superscript"/>
              </w:rPr>
              <w:t>)</w:t>
            </w:r>
          </w:p>
        </w:tc>
        <w:tc>
          <w:tcPr>
            <w:tcW w:w="141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Объем субсидии, тыс. рублей</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 xml:space="preserve">В общеобразовательных организациях с углубленным изучением отдельных учебных предметов или профильного </w:t>
            </w:r>
            <w:proofErr w:type="gramStart"/>
            <w:r w:rsidRPr="0064302B">
              <w:rPr>
                <w:rFonts w:ascii="Times New Roman" w:hAnsi="Times New Roman" w:cs="Times New Roman"/>
                <w:b/>
                <w:color w:val="000000"/>
                <w:sz w:val="18"/>
                <w:szCs w:val="18"/>
              </w:rPr>
              <w:t>обучения по программам</w:t>
            </w:r>
            <w:proofErr w:type="gramEnd"/>
            <w:r w:rsidRPr="0064302B">
              <w:rPr>
                <w:rFonts w:ascii="Times New Roman" w:hAnsi="Times New Roman" w:cs="Times New Roman"/>
                <w:b/>
                <w:color w:val="000000"/>
                <w:sz w:val="18"/>
                <w:szCs w:val="18"/>
              </w:rPr>
              <w:t>:</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109</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 </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4 701,9</w:t>
            </w:r>
          </w:p>
        </w:tc>
        <w:tc>
          <w:tcPr>
            <w:tcW w:w="855"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144</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 </w:t>
            </w:r>
          </w:p>
        </w:tc>
        <w:tc>
          <w:tcPr>
            <w:tcW w:w="141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6 390,2</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начального общего образования</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47</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26 450</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1 616,1</w:t>
            </w:r>
          </w:p>
        </w:tc>
        <w:tc>
          <w:tcPr>
            <w:tcW w:w="855"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61</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27 131</w:t>
            </w:r>
          </w:p>
        </w:tc>
        <w:tc>
          <w:tcPr>
            <w:tcW w:w="141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2 151,5</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основного общего образования</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45</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38 217</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2 235,7</w:t>
            </w:r>
          </w:p>
        </w:tc>
        <w:tc>
          <w:tcPr>
            <w:tcW w:w="855"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56</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39 201</w:t>
            </w:r>
          </w:p>
        </w:tc>
        <w:tc>
          <w:tcPr>
            <w:tcW w:w="141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2 853,8</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 xml:space="preserve">среднего общего образования </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17</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38 468</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850,1</w:t>
            </w:r>
          </w:p>
        </w:tc>
        <w:tc>
          <w:tcPr>
            <w:tcW w:w="855"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27</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39 455</w:t>
            </w:r>
          </w:p>
        </w:tc>
        <w:tc>
          <w:tcPr>
            <w:tcW w:w="141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1 384,9</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 xml:space="preserve">На получение общего образования обучающимся с ограниченными возможностями здоровья, обучающимся - инвалидам по адаптированным образовательным программам в отдельных </w:t>
            </w:r>
            <w:proofErr w:type="gramStart"/>
            <w:r w:rsidRPr="0064302B">
              <w:rPr>
                <w:rFonts w:ascii="Times New Roman" w:hAnsi="Times New Roman" w:cs="Times New Roman"/>
                <w:b/>
                <w:color w:val="000000"/>
                <w:sz w:val="18"/>
                <w:szCs w:val="18"/>
              </w:rPr>
              <w:t>классах</w:t>
            </w:r>
            <w:proofErr w:type="gramEnd"/>
            <w:r w:rsidRPr="0064302B">
              <w:rPr>
                <w:rFonts w:ascii="Times New Roman" w:hAnsi="Times New Roman" w:cs="Times New Roman"/>
                <w:b/>
                <w:color w:val="000000"/>
                <w:sz w:val="18"/>
                <w:szCs w:val="18"/>
              </w:rPr>
              <w:t xml:space="preserve"> (группах) по программам:</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8</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 </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502,8</w:t>
            </w:r>
          </w:p>
        </w:tc>
        <w:tc>
          <w:tcPr>
            <w:tcW w:w="855"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13</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 </w:t>
            </w:r>
          </w:p>
        </w:tc>
        <w:tc>
          <w:tcPr>
            <w:tcW w:w="141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18"/>
                <w:szCs w:val="18"/>
              </w:rPr>
            </w:pPr>
            <w:r w:rsidRPr="0064302B">
              <w:rPr>
                <w:rFonts w:ascii="Times New Roman" w:hAnsi="Times New Roman" w:cs="Times New Roman"/>
                <w:b/>
                <w:color w:val="000000"/>
                <w:sz w:val="18"/>
                <w:szCs w:val="18"/>
              </w:rPr>
              <w:t>854,6</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начального общего образования</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3</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40 672</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158,6</w:t>
            </w:r>
          </w:p>
        </w:tc>
        <w:tc>
          <w:tcPr>
            <w:tcW w:w="855"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4</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41 716</w:t>
            </w:r>
          </w:p>
        </w:tc>
        <w:tc>
          <w:tcPr>
            <w:tcW w:w="141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216,9</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основного общего образования</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2</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55 371</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144,0</w:t>
            </w:r>
          </w:p>
        </w:tc>
        <w:tc>
          <w:tcPr>
            <w:tcW w:w="855"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4</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56 792</w:t>
            </w:r>
          </w:p>
        </w:tc>
        <w:tc>
          <w:tcPr>
            <w:tcW w:w="141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295,3</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 xml:space="preserve">среднего общего образования </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3</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51 346</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200,2</w:t>
            </w:r>
          </w:p>
        </w:tc>
        <w:tc>
          <w:tcPr>
            <w:tcW w:w="855"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5</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52 664</w:t>
            </w:r>
          </w:p>
        </w:tc>
        <w:tc>
          <w:tcPr>
            <w:tcW w:w="141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18"/>
                <w:szCs w:val="18"/>
              </w:rPr>
            </w:pPr>
            <w:r w:rsidRPr="0064302B">
              <w:rPr>
                <w:rFonts w:ascii="Times New Roman" w:hAnsi="Times New Roman" w:cs="Times New Roman"/>
                <w:color w:val="000000"/>
                <w:sz w:val="18"/>
                <w:szCs w:val="18"/>
              </w:rPr>
              <w:t>342,3</w:t>
            </w:r>
          </w:p>
        </w:tc>
      </w:tr>
      <w:tr w:rsidR="0064302B" w:rsidRPr="0064302B" w:rsidTr="0064302B">
        <w:trPr>
          <w:trHeight w:val="38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 xml:space="preserve">ИТОГО </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117</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 </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5 204,8</w:t>
            </w:r>
          </w:p>
        </w:tc>
        <w:tc>
          <w:tcPr>
            <w:tcW w:w="855"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157</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 </w:t>
            </w:r>
          </w:p>
        </w:tc>
        <w:tc>
          <w:tcPr>
            <w:tcW w:w="141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18"/>
                <w:szCs w:val="18"/>
              </w:rPr>
            </w:pPr>
            <w:r w:rsidRPr="0064302B">
              <w:rPr>
                <w:rFonts w:ascii="Times New Roman" w:hAnsi="Times New Roman" w:cs="Times New Roman"/>
                <w:b/>
                <w:bCs/>
                <w:color w:val="000000"/>
                <w:sz w:val="18"/>
                <w:szCs w:val="18"/>
              </w:rPr>
              <w:t>7 244,7</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bCs/>
          <w:color w:val="000000" w:themeColor="text1"/>
          <w:sz w:val="26"/>
          <w:szCs w:val="26"/>
        </w:rPr>
      </w:pPr>
      <w:bookmarkStart w:id="4" w:name="_Hlk536777137"/>
      <w:r w:rsidRPr="0064302B">
        <w:rPr>
          <w:rFonts w:ascii="Times New Roman" w:hAnsi="Times New Roman" w:cs="Times New Roman"/>
          <w:bCs/>
          <w:color w:val="000000" w:themeColor="text1"/>
          <w:sz w:val="26"/>
          <w:szCs w:val="26"/>
          <w:vertAlign w:val="superscript"/>
        </w:rPr>
        <w:t>1)</w:t>
      </w:r>
      <w:r w:rsidRPr="0064302B">
        <w:rPr>
          <w:rFonts w:ascii="Times New Roman" w:hAnsi="Times New Roman" w:cs="Times New Roman"/>
          <w:bCs/>
          <w:color w:val="000000" w:themeColor="text1"/>
          <w:sz w:val="26"/>
          <w:szCs w:val="26"/>
        </w:rPr>
        <w:t xml:space="preserve"> рублей на 1 обучающегося (воспитанника) в год.</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bCs/>
          <w:color w:val="000000" w:themeColor="text1"/>
          <w:sz w:val="26"/>
          <w:szCs w:val="26"/>
        </w:rPr>
        <w:t xml:space="preserve">Как указано в таблице выше, размер (плановый объем) субсидии на образовательную деятельность был увеличен с 5 204,8 до 7 244,7 тыс. рублей, то есть на 39,2%. Увеличение обусловлено тем, что </w:t>
      </w:r>
      <w:r w:rsidRPr="0064302B">
        <w:rPr>
          <w:rFonts w:ascii="Times New Roman" w:hAnsi="Times New Roman" w:cs="Times New Roman"/>
          <w:sz w:val="26"/>
          <w:szCs w:val="26"/>
        </w:rPr>
        <w:t>первоначально</w:t>
      </w:r>
      <w:r w:rsidRPr="0064302B">
        <w:rPr>
          <w:rFonts w:ascii="Times New Roman" w:hAnsi="Times New Roman" w:cs="Times New Roman"/>
          <w:bCs/>
          <w:color w:val="000000" w:themeColor="text1"/>
          <w:sz w:val="26"/>
          <w:szCs w:val="26"/>
        </w:rPr>
        <w:t xml:space="preserve"> расчет субсидии на образовательную деятельность был произведен на возмещение затрат обучающихся за период с мая по декабрь 2018 года. На основании письма ЧОУ «Пеленг»</w:t>
      </w:r>
      <w:r w:rsidRPr="0064302B">
        <w:rPr>
          <w:rFonts w:ascii="Times New Roman" w:hAnsi="Times New Roman" w:cs="Times New Roman"/>
          <w:sz w:val="26"/>
          <w:szCs w:val="26"/>
        </w:rPr>
        <w:t>, а также с учетом показателей фактической среднегодовой численности обучающихся за 2018 год, размер субсидии на образовательную деятельность был увеличен до 7 244,7 тыс. рублей.</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Проверка сведений, предоставляемых ЧОУ «Пеленг» в департамент образования о фактической численности обучающихся (воспитанников) показала, что получателем субсидии были представлены недостоверные сведения в отношении обучающихся с ограниченными возможностями здоровья, обучающихся-инвалидов по адаптированным образовательным программам в отдельных классах (группах) за октябрь-декабрь 2018 года. Сведения представлены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Таблица №6 – Сведения о численности обучающихся (воспитанников) ЧОУ «Пеленг» за октябрь-декабрь 2018 года</w:t>
      </w:r>
    </w:p>
    <w:tbl>
      <w:tblPr>
        <w:tblStyle w:val="af9"/>
        <w:tblW w:w="9917" w:type="dxa"/>
        <w:tblLook w:val="04A0" w:firstRow="1" w:lastRow="0" w:firstColumn="1" w:lastColumn="0" w:noHBand="0" w:noVBand="1"/>
      </w:tblPr>
      <w:tblGrid>
        <w:gridCol w:w="2830"/>
        <w:gridCol w:w="2268"/>
        <w:gridCol w:w="2750"/>
        <w:gridCol w:w="2069"/>
      </w:tblGrid>
      <w:tr w:rsidR="0064302B" w:rsidRPr="0064302B" w:rsidTr="0064302B">
        <w:trPr>
          <w:trHeight w:val="436"/>
        </w:trPr>
        <w:tc>
          <w:tcPr>
            <w:tcW w:w="2830"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jc w:val="center"/>
              <w:rPr>
                <w:rFonts w:eastAsia="Times New Roman"/>
                <w:b/>
                <w:sz w:val="20"/>
                <w:szCs w:val="20"/>
              </w:rPr>
            </w:pPr>
            <w:r w:rsidRPr="0064302B">
              <w:rPr>
                <w:b/>
                <w:sz w:val="20"/>
                <w:szCs w:val="20"/>
              </w:rPr>
              <w:t>Период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jc w:val="center"/>
              <w:rPr>
                <w:rFonts w:eastAsia="Times New Roman"/>
                <w:b/>
                <w:sz w:val="20"/>
                <w:szCs w:val="20"/>
              </w:rPr>
            </w:pPr>
            <w:r w:rsidRPr="0064302B">
              <w:rPr>
                <w:b/>
                <w:sz w:val="20"/>
                <w:szCs w:val="20"/>
              </w:rPr>
              <w:t>Отчет ЧОУ «Пеленг»</w:t>
            </w:r>
          </w:p>
        </w:tc>
        <w:tc>
          <w:tcPr>
            <w:tcW w:w="2750"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jc w:val="center"/>
              <w:rPr>
                <w:rFonts w:eastAsia="Times New Roman"/>
                <w:b/>
                <w:sz w:val="20"/>
                <w:szCs w:val="20"/>
              </w:rPr>
            </w:pPr>
            <w:r w:rsidRPr="0064302B">
              <w:rPr>
                <w:b/>
                <w:sz w:val="20"/>
                <w:szCs w:val="20"/>
              </w:rPr>
              <w:t>Приказ об утверждении списка обучающихся, список детей</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autoSpaceDE w:val="0"/>
              <w:autoSpaceDN w:val="0"/>
              <w:adjustRightInd w:val="0"/>
              <w:spacing w:line="288" w:lineRule="auto"/>
              <w:jc w:val="center"/>
              <w:rPr>
                <w:rFonts w:eastAsia="Times New Roman"/>
                <w:b/>
                <w:sz w:val="20"/>
                <w:szCs w:val="20"/>
              </w:rPr>
            </w:pPr>
            <w:r w:rsidRPr="0064302B">
              <w:rPr>
                <w:b/>
                <w:sz w:val="20"/>
                <w:szCs w:val="20"/>
              </w:rPr>
              <w:t>Отклонение</w:t>
            </w:r>
          </w:p>
        </w:tc>
      </w:tr>
      <w:tr w:rsidR="0064302B" w:rsidRPr="0064302B" w:rsidTr="0064302B">
        <w:tc>
          <w:tcPr>
            <w:tcW w:w="9917" w:type="dxa"/>
            <w:gridSpan w:val="4"/>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both"/>
              <w:rPr>
                <w:rFonts w:eastAsia="Times New Roman"/>
                <w:sz w:val="20"/>
                <w:szCs w:val="20"/>
              </w:rPr>
            </w:pPr>
            <w:r w:rsidRPr="0064302B">
              <w:rPr>
                <w:sz w:val="20"/>
                <w:szCs w:val="20"/>
              </w:rPr>
              <w:t xml:space="preserve">Получение </w:t>
            </w:r>
            <w:r w:rsidRPr="0064302B">
              <w:rPr>
                <w:b/>
                <w:sz w:val="20"/>
                <w:szCs w:val="20"/>
              </w:rPr>
              <w:t>начального общего образования</w:t>
            </w:r>
            <w:r w:rsidRPr="0064302B">
              <w:rPr>
                <w:sz w:val="20"/>
                <w:szCs w:val="20"/>
              </w:rPr>
              <w:t xml:space="preserve"> обучающимся с ограниченными возможностями здоровья, обучающимся - инвалидам по адаптированным образовательным программам в отдельных </w:t>
            </w:r>
            <w:proofErr w:type="gramStart"/>
            <w:r w:rsidRPr="0064302B">
              <w:rPr>
                <w:sz w:val="20"/>
                <w:szCs w:val="20"/>
              </w:rPr>
              <w:t>классах</w:t>
            </w:r>
            <w:proofErr w:type="gramEnd"/>
            <w:r w:rsidRPr="0064302B">
              <w:rPr>
                <w:sz w:val="20"/>
                <w:szCs w:val="20"/>
              </w:rPr>
              <w:t xml:space="preserve"> (группах)</w:t>
            </w:r>
          </w:p>
        </w:tc>
      </w:tr>
      <w:tr w:rsidR="0064302B" w:rsidRPr="0064302B" w:rsidTr="0064302B">
        <w:tc>
          <w:tcPr>
            <w:tcW w:w="283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both"/>
              <w:rPr>
                <w:rFonts w:eastAsia="Times New Roman"/>
                <w:sz w:val="20"/>
                <w:szCs w:val="20"/>
              </w:rPr>
            </w:pPr>
            <w:r w:rsidRPr="0064302B">
              <w:rPr>
                <w:sz w:val="20"/>
                <w:szCs w:val="20"/>
              </w:rPr>
              <w:t>октябрь 2018</w:t>
            </w:r>
          </w:p>
        </w:tc>
        <w:tc>
          <w:tcPr>
            <w:tcW w:w="2268"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5</w:t>
            </w:r>
          </w:p>
        </w:tc>
        <w:tc>
          <w:tcPr>
            <w:tcW w:w="275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4</w:t>
            </w:r>
          </w:p>
        </w:tc>
        <w:tc>
          <w:tcPr>
            <w:tcW w:w="2069"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-1</w:t>
            </w:r>
          </w:p>
        </w:tc>
      </w:tr>
      <w:tr w:rsidR="0064302B" w:rsidRPr="0064302B" w:rsidTr="0064302B">
        <w:tc>
          <w:tcPr>
            <w:tcW w:w="283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both"/>
              <w:rPr>
                <w:rFonts w:eastAsia="Times New Roman"/>
                <w:sz w:val="20"/>
                <w:szCs w:val="20"/>
              </w:rPr>
            </w:pPr>
            <w:r w:rsidRPr="0064302B">
              <w:rPr>
                <w:sz w:val="20"/>
                <w:szCs w:val="20"/>
              </w:rPr>
              <w:t>ноябрь 2018</w:t>
            </w:r>
          </w:p>
        </w:tc>
        <w:tc>
          <w:tcPr>
            <w:tcW w:w="2268"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5</w:t>
            </w:r>
          </w:p>
        </w:tc>
        <w:tc>
          <w:tcPr>
            <w:tcW w:w="275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4</w:t>
            </w:r>
          </w:p>
        </w:tc>
        <w:tc>
          <w:tcPr>
            <w:tcW w:w="2069"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-1</w:t>
            </w:r>
          </w:p>
        </w:tc>
      </w:tr>
      <w:tr w:rsidR="0064302B" w:rsidRPr="0064302B" w:rsidTr="0064302B">
        <w:tc>
          <w:tcPr>
            <w:tcW w:w="283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both"/>
              <w:rPr>
                <w:rFonts w:eastAsia="Times New Roman"/>
                <w:sz w:val="20"/>
                <w:szCs w:val="20"/>
              </w:rPr>
            </w:pPr>
            <w:r w:rsidRPr="0064302B">
              <w:rPr>
                <w:sz w:val="20"/>
                <w:szCs w:val="20"/>
              </w:rPr>
              <w:t>декабрь 2018</w:t>
            </w:r>
          </w:p>
        </w:tc>
        <w:tc>
          <w:tcPr>
            <w:tcW w:w="2268"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5</w:t>
            </w:r>
          </w:p>
        </w:tc>
        <w:tc>
          <w:tcPr>
            <w:tcW w:w="275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4</w:t>
            </w:r>
          </w:p>
        </w:tc>
        <w:tc>
          <w:tcPr>
            <w:tcW w:w="2069"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-1</w:t>
            </w:r>
          </w:p>
        </w:tc>
      </w:tr>
      <w:tr w:rsidR="0064302B" w:rsidRPr="0064302B" w:rsidTr="0064302B">
        <w:tc>
          <w:tcPr>
            <w:tcW w:w="9917" w:type="dxa"/>
            <w:gridSpan w:val="4"/>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both"/>
              <w:rPr>
                <w:rFonts w:eastAsia="Times New Roman"/>
                <w:sz w:val="20"/>
                <w:szCs w:val="20"/>
              </w:rPr>
            </w:pPr>
            <w:r w:rsidRPr="0064302B">
              <w:rPr>
                <w:sz w:val="20"/>
                <w:szCs w:val="20"/>
              </w:rPr>
              <w:t xml:space="preserve">Получение </w:t>
            </w:r>
            <w:r w:rsidRPr="0064302B">
              <w:rPr>
                <w:b/>
                <w:sz w:val="20"/>
                <w:szCs w:val="20"/>
              </w:rPr>
              <w:t>основного общего образования</w:t>
            </w:r>
            <w:r w:rsidRPr="0064302B">
              <w:rPr>
                <w:sz w:val="20"/>
                <w:szCs w:val="20"/>
              </w:rPr>
              <w:t xml:space="preserve"> обучающимся с ограниченными возможностями здоровья, обучающимся - инвалидам по адаптированным образовательным программам в отдельных </w:t>
            </w:r>
            <w:proofErr w:type="gramStart"/>
            <w:r w:rsidRPr="0064302B">
              <w:rPr>
                <w:sz w:val="20"/>
                <w:szCs w:val="20"/>
              </w:rPr>
              <w:t>классах</w:t>
            </w:r>
            <w:proofErr w:type="gramEnd"/>
            <w:r w:rsidRPr="0064302B">
              <w:rPr>
                <w:sz w:val="20"/>
                <w:szCs w:val="20"/>
              </w:rPr>
              <w:t xml:space="preserve"> (группах)</w:t>
            </w:r>
          </w:p>
        </w:tc>
      </w:tr>
      <w:tr w:rsidR="0064302B" w:rsidRPr="0064302B" w:rsidTr="0064302B">
        <w:tc>
          <w:tcPr>
            <w:tcW w:w="283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both"/>
              <w:rPr>
                <w:rFonts w:eastAsia="Times New Roman"/>
                <w:sz w:val="20"/>
                <w:szCs w:val="20"/>
              </w:rPr>
            </w:pPr>
            <w:r w:rsidRPr="0064302B">
              <w:rPr>
                <w:sz w:val="20"/>
                <w:szCs w:val="20"/>
              </w:rPr>
              <w:t>октябрь 2018</w:t>
            </w:r>
          </w:p>
        </w:tc>
        <w:tc>
          <w:tcPr>
            <w:tcW w:w="2268"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6</w:t>
            </w:r>
          </w:p>
        </w:tc>
        <w:tc>
          <w:tcPr>
            <w:tcW w:w="275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4</w:t>
            </w:r>
          </w:p>
        </w:tc>
        <w:tc>
          <w:tcPr>
            <w:tcW w:w="2069"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-2</w:t>
            </w:r>
          </w:p>
        </w:tc>
      </w:tr>
      <w:tr w:rsidR="0064302B" w:rsidRPr="0064302B" w:rsidTr="0064302B">
        <w:trPr>
          <w:trHeight w:val="47"/>
        </w:trPr>
        <w:tc>
          <w:tcPr>
            <w:tcW w:w="283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both"/>
              <w:rPr>
                <w:rFonts w:eastAsia="Times New Roman"/>
                <w:sz w:val="20"/>
                <w:szCs w:val="20"/>
              </w:rPr>
            </w:pPr>
            <w:r w:rsidRPr="0064302B">
              <w:rPr>
                <w:sz w:val="20"/>
                <w:szCs w:val="20"/>
              </w:rPr>
              <w:t>ноябрь 2018</w:t>
            </w:r>
          </w:p>
        </w:tc>
        <w:tc>
          <w:tcPr>
            <w:tcW w:w="2268"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6</w:t>
            </w:r>
          </w:p>
        </w:tc>
        <w:tc>
          <w:tcPr>
            <w:tcW w:w="275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4</w:t>
            </w:r>
          </w:p>
        </w:tc>
        <w:tc>
          <w:tcPr>
            <w:tcW w:w="2069"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-2</w:t>
            </w:r>
          </w:p>
        </w:tc>
      </w:tr>
      <w:tr w:rsidR="0064302B" w:rsidRPr="0064302B" w:rsidTr="0064302B">
        <w:tc>
          <w:tcPr>
            <w:tcW w:w="283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both"/>
              <w:rPr>
                <w:rFonts w:eastAsia="Times New Roman"/>
                <w:sz w:val="20"/>
                <w:szCs w:val="20"/>
              </w:rPr>
            </w:pPr>
            <w:r w:rsidRPr="0064302B">
              <w:rPr>
                <w:sz w:val="20"/>
                <w:szCs w:val="20"/>
              </w:rPr>
              <w:t>декабрь 2018</w:t>
            </w:r>
          </w:p>
        </w:tc>
        <w:tc>
          <w:tcPr>
            <w:tcW w:w="2268"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6</w:t>
            </w:r>
          </w:p>
        </w:tc>
        <w:tc>
          <w:tcPr>
            <w:tcW w:w="2750"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4</w:t>
            </w:r>
          </w:p>
        </w:tc>
        <w:tc>
          <w:tcPr>
            <w:tcW w:w="2069"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autoSpaceDE w:val="0"/>
              <w:autoSpaceDN w:val="0"/>
              <w:adjustRightInd w:val="0"/>
              <w:spacing w:line="288" w:lineRule="auto"/>
              <w:jc w:val="center"/>
              <w:rPr>
                <w:rFonts w:eastAsia="Times New Roman"/>
                <w:sz w:val="20"/>
                <w:szCs w:val="20"/>
              </w:rPr>
            </w:pPr>
            <w:r w:rsidRPr="0064302B">
              <w:rPr>
                <w:sz w:val="20"/>
                <w:szCs w:val="20"/>
              </w:rPr>
              <w:t>-2</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rPr>
      </w:pPr>
      <w:proofErr w:type="gramStart"/>
      <w:r w:rsidRPr="0064302B">
        <w:rPr>
          <w:rFonts w:ascii="Times New Roman" w:hAnsi="Times New Roman" w:cs="Times New Roman"/>
          <w:sz w:val="26"/>
          <w:szCs w:val="26"/>
        </w:rPr>
        <w:t>Так, проверка показателей фактической численности обучающихся ЧОУ «Пеленг», предоставляемой по форме, утвержденной в приложении 3 к соглашению от 23.05.2018 №4 документам, подтверждающим численность обучающихся за октябрь-декабрь 2018 года (приказ об утверждении списков обучающихся на 2018-2019 год от 31.08.2018 №35, договоры на образование, список детей, представленных в ДО в рамках соглашения) показала следующее.</w:t>
      </w:r>
      <w:proofErr w:type="gramEnd"/>
      <w:r w:rsidRPr="0064302B">
        <w:rPr>
          <w:rFonts w:ascii="Times New Roman" w:hAnsi="Times New Roman" w:cs="Times New Roman"/>
          <w:sz w:val="26"/>
          <w:szCs w:val="26"/>
        </w:rPr>
        <w:t xml:space="preserve"> ЧОУ «Пеленг» в числе обучающихся с ОВЗ, обучающихся-инвалидов, получающих образование по адаптированным образовательным программам в отдельных классах (группах) ошибочно в октябре, ноябре, декабре 2018 года были представлены сведения о детях:</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Яковлев Даниил (начальное общее образование): статус ребенка с ограниченными возможностями здоровья снят с мая 2018 года, обучение в 2018-2019 учебном году осуществляется по общеобразовательной программе начального общего образования в 4 классе;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Калмыкова Анна (основное общее образование): ребенок окончил обучение (приказ ЧОУ «Пеленг» от 24.07.2018 №31-у);</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 Быстров Александр (основное общее образование): в </w:t>
      </w:r>
      <w:proofErr w:type="gramStart"/>
      <w:r w:rsidRPr="0064302B">
        <w:rPr>
          <w:rFonts w:ascii="Times New Roman" w:hAnsi="Times New Roman" w:cs="Times New Roman"/>
          <w:sz w:val="26"/>
          <w:szCs w:val="26"/>
        </w:rPr>
        <w:t>соответствии</w:t>
      </w:r>
      <w:proofErr w:type="gramEnd"/>
      <w:r w:rsidRPr="0064302B">
        <w:rPr>
          <w:rFonts w:ascii="Times New Roman" w:hAnsi="Times New Roman" w:cs="Times New Roman"/>
          <w:sz w:val="26"/>
          <w:szCs w:val="26"/>
        </w:rPr>
        <w:t xml:space="preserve"> с приказом ЧОУ «Пеленг» от 31.08.2018 №35 обучается по основной общеобразовательной программе. </w:t>
      </w:r>
      <w:proofErr w:type="gramStart"/>
      <w:r w:rsidRPr="0064302B">
        <w:rPr>
          <w:rFonts w:ascii="Times New Roman" w:hAnsi="Times New Roman" w:cs="Times New Roman"/>
          <w:sz w:val="26"/>
          <w:szCs w:val="26"/>
        </w:rPr>
        <w:t>Согласно письму МБУ «Психолого-медико-педагогической комиссии» г. Томска с Быстрова Александра 02.07.2007 г.р. статус обучающегося с ОВЗ снят 24.05.2018 в связи с отсутствием недостатков в физическом и психологическом развитии, препятствующих получению образования без создания специальных условий.</w:t>
      </w:r>
      <w:proofErr w:type="gramEnd"/>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Выявленные замечания не привели к завышению максимального размера (планового объема) субсидии, подлежащего перечислению ЧОУ «Пеленг» в 2018 году, однако указывают на низкий уровень контроля со стороны департамента образования в отношении информации, представленной получателем субсидии в соответствии с условиями заключенного соглашения о предоставлении субсидии. </w:t>
      </w:r>
      <w:proofErr w:type="gramStart"/>
      <w:r w:rsidRPr="0064302B">
        <w:rPr>
          <w:rFonts w:ascii="Times New Roman" w:hAnsi="Times New Roman"/>
          <w:sz w:val="26"/>
          <w:szCs w:val="26"/>
        </w:rPr>
        <w:t>При этом отмечаем, что Счетной палатой Города Томска уже указывалось на необходимость включения в Порядок предоставления субсидии на образовательную деятельность требований о предоставлении копий документов, подтверждающих фактическое количество получателей образовательных услуг, например списки детей, приказы о комплектации классов на учебный год (акт проверки по вопросу соблюдения получателями субсидий, предоставленных им в соответствии со статьей 78 Бюджетного кодекса Российской Федерации, условий</w:t>
      </w:r>
      <w:proofErr w:type="gramEnd"/>
      <w:r w:rsidRPr="0064302B">
        <w:rPr>
          <w:rFonts w:ascii="Times New Roman" w:hAnsi="Times New Roman"/>
          <w:sz w:val="26"/>
          <w:szCs w:val="26"/>
        </w:rPr>
        <w:t>, целей и порядка их предоставления от 29.06.2018).</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В соответствии с п. 5.3.1 соглашения от 23.05.2018 №4 для перечисления субсидии ЧОУ «Пеленг» ежемесячно в срок не позднее 20-го числа месяца, следующего за отчетным, направляет в департамент образования информацию, подтверждающую фактически произведенные затраты, связанные с обеспечением получения образования за отчетный месяц по форме, утвержденной в соглашении о предоставлении субсидии, с приложением документов, подтверждающих произведенные затраты (п. 7 Порядка №1598</w:t>
      </w:r>
      <w:proofErr w:type="gramEnd"/>
      <w:r w:rsidRPr="0064302B">
        <w:rPr>
          <w:rFonts w:ascii="Times New Roman" w:hAnsi="Times New Roman" w:cs="Times New Roman"/>
          <w:sz w:val="26"/>
          <w:szCs w:val="26"/>
        </w:rPr>
        <w:t xml:space="preserve"> в ред. от 12.01.2018, п. 13 Порядка №1598 в ред. от 03.07.2018):</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заверенные в установленном действующим законодательством порядке копии платежных (расходных) документов, подтверждающих фактическую выплату средств в отчетном месяце, связанных с обеспечением получения дошкольного, начального общего, основного общего, среднего общего образования;</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 заверенные в установленном действующим законодательством порядке копии </w:t>
      </w:r>
      <w:proofErr w:type="spellStart"/>
      <w:r w:rsidRPr="0064302B">
        <w:rPr>
          <w:rFonts w:ascii="Times New Roman" w:hAnsi="Times New Roman" w:cs="Times New Roman"/>
          <w:sz w:val="26"/>
          <w:szCs w:val="26"/>
        </w:rPr>
        <w:t>оборотно</w:t>
      </w:r>
      <w:proofErr w:type="spellEnd"/>
      <w:r w:rsidRPr="0064302B">
        <w:rPr>
          <w:rFonts w:ascii="Times New Roman" w:hAnsi="Times New Roman" w:cs="Times New Roman"/>
          <w:sz w:val="26"/>
          <w:szCs w:val="26"/>
        </w:rPr>
        <w:t>-сальдовых ведомостей, расчетно-платежной ведомости в разрезе должностей и категорий персонала с указанием видов начислений, трудовых договоров, табелей учета рабочего времени, гражданско-правовых договоров, счетов-фактур, товарных накладных, актов выполненных работ (оказанных услуг).</w:t>
      </w:r>
      <w:proofErr w:type="gramEnd"/>
    </w:p>
    <w:bookmarkEnd w:id="4"/>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 xml:space="preserve">Департамент образования </w:t>
      </w:r>
      <w:proofErr w:type="gramStart"/>
      <w:r w:rsidRPr="0064302B">
        <w:rPr>
          <w:rFonts w:ascii="Times New Roman" w:hAnsi="Times New Roman" w:cs="Times New Roman"/>
          <w:sz w:val="26"/>
          <w:szCs w:val="26"/>
        </w:rPr>
        <w:t>осуществляет проверку в срок не более 10 рабочих дней со дня регистрации представленной информации и принимает</w:t>
      </w:r>
      <w:proofErr w:type="gramEnd"/>
      <w:r w:rsidRPr="0064302B">
        <w:rPr>
          <w:rFonts w:ascii="Times New Roman" w:hAnsi="Times New Roman" w:cs="Times New Roman"/>
          <w:sz w:val="26"/>
          <w:szCs w:val="26"/>
        </w:rPr>
        <w:t xml:space="preserve"> решение о соответствии информации и перечислении/</w:t>
      </w:r>
      <w:proofErr w:type="spellStart"/>
      <w:r w:rsidRPr="0064302B">
        <w:rPr>
          <w:rFonts w:ascii="Times New Roman" w:hAnsi="Times New Roman" w:cs="Times New Roman"/>
          <w:sz w:val="26"/>
          <w:szCs w:val="26"/>
        </w:rPr>
        <w:t>неперечислении</w:t>
      </w:r>
      <w:proofErr w:type="spellEnd"/>
      <w:r w:rsidRPr="0064302B">
        <w:rPr>
          <w:rFonts w:ascii="Times New Roman" w:hAnsi="Times New Roman" w:cs="Times New Roman"/>
          <w:sz w:val="26"/>
          <w:szCs w:val="26"/>
        </w:rPr>
        <w:t xml:space="preserve"> субсидии. Перечисление субсидии осуществляется в срок не позднее десятого рабочего дня после принятия департаментом соответствующего решения.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Сведения о затратах ЧОУ «Пеленг», возмещенных за счет средств субсидии в 2018 году, согласно ежемесячным отчетам организации, представлены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№7 – Направления расходования средств субсидии</w:t>
      </w:r>
    </w:p>
    <w:tbl>
      <w:tblPr>
        <w:tblW w:w="9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26"/>
        <w:gridCol w:w="1701"/>
      </w:tblGrid>
      <w:tr w:rsidR="0064302B" w:rsidRPr="0064302B" w:rsidTr="0064302B">
        <w:trPr>
          <w:trHeight w:val="20"/>
          <w:tblHeader/>
        </w:trPr>
        <w:tc>
          <w:tcPr>
            <w:tcW w:w="5954"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Направления расходования средств</w:t>
            </w:r>
          </w:p>
        </w:tc>
        <w:tc>
          <w:tcPr>
            <w:tcW w:w="3927" w:type="dxa"/>
            <w:gridSpan w:val="2"/>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Объем затрат, представленных к возмещению</w:t>
            </w:r>
          </w:p>
        </w:tc>
      </w:tr>
      <w:tr w:rsidR="0064302B" w:rsidRPr="0064302B" w:rsidTr="0064302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тыс.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Удельный вес, в %</w:t>
            </w:r>
          </w:p>
        </w:tc>
      </w:tr>
      <w:tr w:rsidR="0064302B" w:rsidRPr="0064302B" w:rsidTr="0064302B">
        <w:trPr>
          <w:trHeight w:val="407"/>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Оплата труда, в том числе по категориям персонала:</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7 099,3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97,5</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АУП</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746,4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r>
      <w:tr w:rsidR="0064302B" w:rsidRPr="0064302B" w:rsidTr="0064302B">
        <w:trPr>
          <w:trHeight w:val="357"/>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Педагогический персонал</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6 155,3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84,6</w:t>
            </w:r>
          </w:p>
        </w:tc>
      </w:tr>
      <w:tr w:rsidR="0064302B" w:rsidRPr="0064302B" w:rsidTr="0064302B">
        <w:trPr>
          <w:trHeight w:val="261"/>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Обслуживающий персонал</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197,7</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2,7</w:t>
            </w:r>
          </w:p>
        </w:tc>
      </w:tr>
      <w:tr w:rsidR="0064302B" w:rsidRPr="0064302B" w:rsidTr="0064302B">
        <w:trPr>
          <w:trHeight w:val="293"/>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Прочие текущие расходы</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179,3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2,5</w:t>
            </w:r>
          </w:p>
        </w:tc>
      </w:tr>
      <w:tr w:rsidR="0064302B" w:rsidRPr="0064302B" w:rsidTr="0064302B">
        <w:trPr>
          <w:trHeight w:val="339"/>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Приобретение учебников и учебных пособий</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w:t>
            </w:r>
          </w:p>
        </w:tc>
      </w:tr>
      <w:tr w:rsidR="0064302B" w:rsidRPr="0064302B" w:rsidTr="0064302B">
        <w:trPr>
          <w:trHeight w:val="293"/>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Иные расходы</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79,3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1,1</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right"/>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ВСЕГО:</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7 278,7</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100,0</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right"/>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в том числе возвращено в бюджет МО «Город Томск»</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33,9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rPr>
      </w:pPr>
      <w:proofErr w:type="gramStart"/>
      <w:r w:rsidRPr="0064302B">
        <w:rPr>
          <w:rFonts w:ascii="Times New Roman" w:hAnsi="Times New Roman" w:cs="Times New Roman"/>
          <w:sz w:val="26"/>
          <w:szCs w:val="26"/>
        </w:rPr>
        <w:t xml:space="preserve">Субсидия на образовательную деятельность, выделенная в 2018 году </w:t>
      </w:r>
      <w:r w:rsidRPr="0064302B">
        <w:rPr>
          <w:rFonts w:ascii="Times New Roman" w:hAnsi="Times New Roman" w:cs="Times New Roman"/>
          <w:bCs/>
          <w:sz w:val="26"/>
          <w:szCs w:val="26"/>
        </w:rPr>
        <w:t>ЧОУ «Пеленг»,</w:t>
      </w:r>
      <w:r w:rsidRPr="0064302B">
        <w:rPr>
          <w:rFonts w:ascii="Times New Roman" w:hAnsi="Times New Roman" w:cs="Times New Roman"/>
          <w:sz w:val="26"/>
          <w:szCs w:val="26"/>
        </w:rPr>
        <w:t xml:space="preserve"> направлена большей частью на возмещение расходов, связанных с оплатой труда работников организации (включая НДФЛ, страховые взносы во внебюджетные</w:t>
      </w:r>
      <w:proofErr w:type="gramEnd"/>
      <w:r w:rsidRPr="0064302B">
        <w:rPr>
          <w:rFonts w:ascii="Times New Roman" w:hAnsi="Times New Roman" w:cs="Times New Roman"/>
          <w:sz w:val="26"/>
          <w:szCs w:val="26"/>
        </w:rPr>
        <w:t xml:space="preserve"> фонды), в том числе педагогического персонала в общей сумме 6 155,3 тыс. рублей (84,6%).</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Департаментом образования перечислены средства субсидии в общей сумме 7 278,7 тыс. рублей, при этом максимальный размер субсидии, подлежащей выплате ЧОУ «Пеленг» в связи со снижением показателей фактической среднегодовой численности, составил 7 244,7 тыс. рублей, что меньше размера перечисленных средств на 33,9 тыс. рублей.</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Согласно пп.2 п. 20 Порядка предоставления субсидии на образовательную деятельность в случае выявления факта перечисления субсидии в большем объеме по сравнению с рассчитанным максимальным размером субсидии, подлежащим перечислению организации в текущем финансовом году, который сложился </w:t>
      </w:r>
      <w:bookmarkStart w:id="5" w:name="_Hlk260339"/>
      <w:r w:rsidRPr="0064302B">
        <w:rPr>
          <w:rFonts w:ascii="Times New Roman" w:hAnsi="Times New Roman" w:cs="Times New Roman"/>
          <w:sz w:val="26"/>
          <w:szCs w:val="26"/>
        </w:rPr>
        <w:t>в результате уменьшения фактической среднегодовой численности обучающихся и воспитанников организации от заявленного планового количества</w:t>
      </w:r>
      <w:bookmarkEnd w:id="5"/>
      <w:r w:rsidRPr="0064302B">
        <w:rPr>
          <w:rFonts w:ascii="Times New Roman" w:hAnsi="Times New Roman" w:cs="Times New Roman"/>
          <w:sz w:val="26"/>
          <w:szCs w:val="26"/>
        </w:rPr>
        <w:t>, получатель субсидии обязан возвратить средства перечисленной субсидии на единый счет</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бюджета муниципального образования «Города Томск» не позднее 25 декабря текущего года, - в размере, превышающем объем средств субсидии, рассчитанный исходя из фактической среднегодовой численности обучающихся и воспитанников организации.</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Уведомление о возврате перечисленной субсидии направлено департаментом образования в адрес ЧОУ «Пеленг» от 24.12.2018, средства в бюджет муниципального образования «Город Томск» перечислены ЧОУ «Пеленг» в нарушение установленных Порядком предоставления субсидии на образовательную деятельность сроков – 28.12.2018. </w:t>
      </w:r>
      <w:bookmarkStart w:id="6" w:name="_Hlk260578"/>
      <w:r w:rsidRPr="0064302B">
        <w:rPr>
          <w:rFonts w:ascii="Times New Roman" w:hAnsi="Times New Roman" w:cs="Times New Roman"/>
          <w:sz w:val="26"/>
          <w:szCs w:val="26"/>
        </w:rPr>
        <w:t>При этом Порядком №1598, соглашением о предоставлении субсидии не предусмотрены меры ответственности получателя субсидии в случае нарушения сроков возврата предоставленной субсидии.</w:t>
      </w:r>
      <w:bookmarkEnd w:id="6"/>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По результатам проверки документов, подтверждающих затраты ЧОУ «Пеленг»,  связанных с обеспечением получения образования обучающимися (воспитанниками) в 2018 году,  соблюдения установленных Порядком предоставления </w:t>
      </w:r>
      <w:proofErr w:type="gramStart"/>
      <w:r w:rsidRPr="0064302B">
        <w:rPr>
          <w:rFonts w:ascii="Times New Roman" w:hAnsi="Times New Roman" w:cs="Times New Roman"/>
          <w:sz w:val="26"/>
          <w:szCs w:val="26"/>
        </w:rPr>
        <w:t>субсидии</w:t>
      </w:r>
      <w:proofErr w:type="gramEnd"/>
      <w:r w:rsidRPr="0064302B">
        <w:rPr>
          <w:rFonts w:ascii="Times New Roman" w:hAnsi="Times New Roman" w:cs="Times New Roman"/>
          <w:sz w:val="26"/>
          <w:szCs w:val="26"/>
        </w:rPr>
        <w:t xml:space="preserve"> на образовательную деятельность сроков проверки представленных получателем субсидии документов, принятия соответствующих решений департаментом и перечисления средств субсидии на образовательную деятельность, нарушений не установлено.</w:t>
      </w:r>
    </w:p>
    <w:p w:rsidR="0064302B" w:rsidRPr="0064302B" w:rsidRDefault="0064302B" w:rsidP="0064302B">
      <w:pPr>
        <w:spacing w:after="0" w:line="288" w:lineRule="auto"/>
        <w:ind w:firstLine="567"/>
        <w:jc w:val="center"/>
        <w:rPr>
          <w:rFonts w:ascii="Times New Roman" w:hAnsi="Times New Roman" w:cs="Times New Roman"/>
          <w:b/>
          <w:i/>
          <w:sz w:val="26"/>
          <w:szCs w:val="26"/>
        </w:rPr>
      </w:pPr>
    </w:p>
    <w:p w:rsidR="0064302B" w:rsidRPr="0064302B" w:rsidRDefault="0064302B" w:rsidP="0064302B">
      <w:pPr>
        <w:spacing w:after="0" w:line="288" w:lineRule="auto"/>
        <w:ind w:firstLine="567"/>
        <w:jc w:val="center"/>
        <w:rPr>
          <w:rFonts w:ascii="Times New Roman" w:hAnsi="Times New Roman" w:cs="Times New Roman"/>
          <w:b/>
          <w:i/>
          <w:sz w:val="26"/>
          <w:szCs w:val="26"/>
        </w:rPr>
      </w:pPr>
      <w:r w:rsidRPr="0064302B">
        <w:rPr>
          <w:rFonts w:ascii="Times New Roman" w:hAnsi="Times New Roman" w:cs="Times New Roman"/>
          <w:b/>
          <w:i/>
          <w:sz w:val="26"/>
          <w:szCs w:val="26"/>
        </w:rPr>
        <w:t xml:space="preserve">Субсидия негосударственному общеобразовательному учреждению </w:t>
      </w:r>
    </w:p>
    <w:p w:rsidR="0064302B" w:rsidRPr="0064302B" w:rsidRDefault="0064302B" w:rsidP="0064302B">
      <w:pPr>
        <w:spacing w:after="0" w:line="288" w:lineRule="auto"/>
        <w:ind w:firstLine="567"/>
        <w:jc w:val="center"/>
        <w:rPr>
          <w:rFonts w:ascii="Times New Roman" w:hAnsi="Times New Roman" w:cs="Times New Roman"/>
          <w:b/>
          <w:i/>
          <w:sz w:val="26"/>
          <w:szCs w:val="26"/>
        </w:rPr>
      </w:pPr>
      <w:r w:rsidRPr="0064302B">
        <w:rPr>
          <w:rFonts w:ascii="Times New Roman" w:hAnsi="Times New Roman" w:cs="Times New Roman"/>
          <w:b/>
          <w:i/>
          <w:sz w:val="26"/>
          <w:szCs w:val="26"/>
        </w:rPr>
        <w:t>«Католическая гимназия г. Томска»</w:t>
      </w:r>
    </w:p>
    <w:p w:rsidR="0064302B" w:rsidRPr="0064302B" w:rsidRDefault="0064302B" w:rsidP="0064302B">
      <w:pPr>
        <w:spacing w:after="0" w:line="288" w:lineRule="auto"/>
        <w:ind w:firstLine="567"/>
        <w:jc w:val="center"/>
        <w:rPr>
          <w:rFonts w:ascii="Times New Roman" w:hAnsi="Times New Roman" w:cs="Times New Roman"/>
          <w:b/>
          <w:i/>
          <w:sz w:val="26"/>
          <w:szCs w:val="26"/>
        </w:rPr>
      </w:pPr>
    </w:p>
    <w:p w:rsidR="0064302B" w:rsidRPr="0064302B" w:rsidRDefault="0064302B" w:rsidP="0064302B">
      <w:pPr>
        <w:pStyle w:val="af4"/>
        <w:spacing w:line="288" w:lineRule="auto"/>
        <w:ind w:firstLine="567"/>
        <w:jc w:val="both"/>
        <w:rPr>
          <w:rFonts w:ascii="Times New Roman" w:hAnsi="Times New Roman"/>
          <w:sz w:val="26"/>
          <w:szCs w:val="26"/>
          <w:lang w:eastAsia="ru-RU"/>
        </w:rPr>
      </w:pPr>
      <w:r w:rsidRPr="0064302B">
        <w:rPr>
          <w:rFonts w:ascii="Times New Roman" w:hAnsi="Times New Roman"/>
          <w:sz w:val="26"/>
          <w:szCs w:val="26"/>
          <w:lang w:eastAsia="ru-RU"/>
        </w:rPr>
        <w:t xml:space="preserve">НОУ «Католическая гимназия» представлено заявление от 05.02.2018 в </w:t>
      </w:r>
      <w:proofErr w:type="gramStart"/>
      <w:r w:rsidRPr="0064302B">
        <w:rPr>
          <w:rFonts w:ascii="Times New Roman" w:hAnsi="Times New Roman"/>
          <w:sz w:val="26"/>
          <w:szCs w:val="26"/>
          <w:lang w:eastAsia="ru-RU"/>
        </w:rPr>
        <w:t>целях</w:t>
      </w:r>
      <w:proofErr w:type="gramEnd"/>
      <w:r w:rsidRPr="0064302B">
        <w:rPr>
          <w:rFonts w:ascii="Times New Roman" w:hAnsi="Times New Roman"/>
          <w:sz w:val="26"/>
          <w:szCs w:val="26"/>
          <w:lang w:eastAsia="ru-RU"/>
        </w:rPr>
        <w:t xml:space="preserve"> получения субсидии на возмещение затрат, связанных с обеспечением получения дошкольного, начального общего, основного общего, среднего общего образования 171 обучающимся, с приложением копий документов согласно п. 4 Порядка №1598 (в ред. от 12.01.2018):</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lang w:eastAsia="ru-RU"/>
        </w:rPr>
        <w:t xml:space="preserve">- </w:t>
      </w:r>
      <w:r w:rsidRPr="0064302B">
        <w:rPr>
          <w:rFonts w:ascii="Times New Roman" w:hAnsi="Times New Roman"/>
          <w:sz w:val="26"/>
          <w:szCs w:val="26"/>
        </w:rPr>
        <w:t xml:space="preserve">копия устава </w:t>
      </w:r>
      <w:r w:rsidRPr="0064302B">
        <w:rPr>
          <w:rFonts w:ascii="Times New Roman" w:hAnsi="Times New Roman"/>
          <w:sz w:val="26"/>
          <w:szCs w:val="26"/>
          <w:lang w:eastAsia="ru-RU"/>
        </w:rPr>
        <w:t xml:space="preserve">НОУ «Католическая гимназия» </w:t>
      </w:r>
      <w:r w:rsidRPr="0064302B">
        <w:rPr>
          <w:rFonts w:ascii="Times New Roman" w:hAnsi="Times New Roman"/>
          <w:sz w:val="26"/>
          <w:szCs w:val="26"/>
        </w:rPr>
        <w:t>от 28.02.2011;</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копия лицензии на осуществление образовательной деятельности №268 от 24.06.2011;</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копия свидетельства о государственной аккредитации образовательной детальности по основным общеобразовательным программам №677 от 18.04.2014.</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Распоряжением департамента образования от 22.02.2018 №101р принято решение признать </w:t>
      </w:r>
      <w:r w:rsidRPr="0064302B">
        <w:rPr>
          <w:rFonts w:ascii="Times New Roman" w:hAnsi="Times New Roman"/>
          <w:sz w:val="26"/>
          <w:szCs w:val="26"/>
          <w:lang w:eastAsia="ru-RU"/>
        </w:rPr>
        <w:t xml:space="preserve">НОУ «Католическая гимназия» </w:t>
      </w:r>
      <w:r w:rsidRPr="0064302B">
        <w:rPr>
          <w:rFonts w:ascii="Times New Roman" w:hAnsi="Times New Roman"/>
          <w:sz w:val="26"/>
          <w:szCs w:val="26"/>
        </w:rPr>
        <w:t xml:space="preserve">и представленные им документы соответствующими требованиям Порядка №1598 (в ред. 12.01.2018) и определения планового объема субсидии на образовательную деятельность на 2018 год в размере 6 796,2 тыс. рублей.  В соответствии с п. 6 Порядка №1598 (в ред. 12.01.2018) департаментом заключено соглашение о предоставлении субсидии </w:t>
      </w:r>
      <w:r w:rsidRPr="0064302B">
        <w:rPr>
          <w:rFonts w:ascii="Times New Roman" w:hAnsi="Times New Roman"/>
          <w:sz w:val="26"/>
          <w:szCs w:val="26"/>
          <w:lang w:eastAsia="ru-RU"/>
        </w:rPr>
        <w:t>НОУ «Католическая гимназия»</w:t>
      </w:r>
      <w:r w:rsidRPr="0064302B">
        <w:rPr>
          <w:rFonts w:ascii="Times New Roman" w:hAnsi="Times New Roman"/>
          <w:sz w:val="26"/>
          <w:szCs w:val="26"/>
        </w:rPr>
        <w:t xml:space="preserve"> от 26.02.2018 №1.</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Отмечаем, что департаментом образования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проверки соответствия организации требованиям Порядка предоставления субсидии на образовательную деятельность запросы в адрес органов местного самоуправления, органов государственной власти и иных организаций, согласно п.6 Порядка №1598 (в ред. 12.01.2018) не направлялись. Необходимость проверки соответствия организации требованиям порядка в том числе путем направления запросов в иные органы государственной власти и местного самоуправления, отмечалась Счетной палатой Города Томска при проведении соответствующей проверки в 2018 году.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color w:val="000000" w:themeColor="text1"/>
          <w:sz w:val="26"/>
          <w:szCs w:val="26"/>
        </w:rPr>
      </w:pPr>
      <w:r w:rsidRPr="0064302B">
        <w:rPr>
          <w:rFonts w:ascii="Times New Roman" w:hAnsi="Times New Roman" w:cs="Times New Roman"/>
          <w:sz w:val="26"/>
          <w:szCs w:val="26"/>
        </w:rPr>
        <w:t xml:space="preserve">Исходя из фактической среднегодовой численности обучающихся (воспитанников) максимальный размер субсидии на образовательную деятельность, подлежащей перечислению НОУ «Католическая гимназия» в 2018 году, составил 6 533,1 тыс. рублей. </w:t>
      </w:r>
      <w:r w:rsidRPr="0064302B">
        <w:rPr>
          <w:rFonts w:ascii="Times New Roman" w:hAnsi="Times New Roman" w:cs="Times New Roman"/>
          <w:bCs/>
          <w:color w:val="000000" w:themeColor="text1"/>
          <w:sz w:val="26"/>
          <w:szCs w:val="26"/>
        </w:rPr>
        <w:t>Расчет размера (планового объема) субсидии на образовательную деятельность в 2018 году представлен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Таблица №8 - </w:t>
      </w:r>
      <w:r w:rsidRPr="0064302B">
        <w:rPr>
          <w:rFonts w:ascii="Times New Roman" w:hAnsi="Times New Roman" w:cs="Times New Roman"/>
          <w:bCs/>
          <w:color w:val="000000" w:themeColor="text1"/>
          <w:sz w:val="26"/>
          <w:szCs w:val="26"/>
        </w:rPr>
        <w:t xml:space="preserve">Расчет размера (планового объема) субсидии </w:t>
      </w:r>
      <w:r w:rsidRPr="0064302B">
        <w:rPr>
          <w:rFonts w:ascii="Times New Roman" w:hAnsi="Times New Roman" w:cs="Times New Roman"/>
          <w:sz w:val="26"/>
          <w:szCs w:val="26"/>
        </w:rPr>
        <w:t>НОУ «Католическая гимназия»</w:t>
      </w:r>
    </w:p>
    <w:tbl>
      <w:tblPr>
        <w:tblW w:w="9924" w:type="dxa"/>
        <w:tblInd w:w="-5" w:type="dxa"/>
        <w:tblLayout w:type="fixed"/>
        <w:tblLook w:val="04A0" w:firstRow="1" w:lastRow="0" w:firstColumn="1" w:lastColumn="0" w:noHBand="0" w:noVBand="1"/>
      </w:tblPr>
      <w:tblGrid>
        <w:gridCol w:w="3687"/>
        <w:gridCol w:w="850"/>
        <w:gridCol w:w="850"/>
        <w:gridCol w:w="1418"/>
        <w:gridCol w:w="851"/>
        <w:gridCol w:w="850"/>
        <w:gridCol w:w="1418"/>
      </w:tblGrid>
      <w:tr w:rsidR="0064302B" w:rsidRPr="0064302B" w:rsidTr="0064302B">
        <w:trPr>
          <w:trHeight w:val="20"/>
          <w:tblHeader/>
        </w:trPr>
        <w:tc>
          <w:tcPr>
            <w:tcW w:w="3686" w:type="dxa"/>
            <w:vMerge w:val="restart"/>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Наименование категории</w:t>
            </w:r>
          </w:p>
        </w:tc>
        <w:tc>
          <w:tcPr>
            <w:tcW w:w="3118" w:type="dxa"/>
            <w:gridSpan w:val="3"/>
            <w:tcBorders>
              <w:top w:val="single" w:sz="4" w:space="0" w:color="auto"/>
              <w:left w:val="nil"/>
              <w:bottom w:val="single" w:sz="4" w:space="0" w:color="auto"/>
              <w:right w:val="single" w:sz="4" w:space="0" w:color="000000"/>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Первоначальный размер (плановый объем) субсидии</w:t>
            </w:r>
          </w:p>
        </w:tc>
        <w:tc>
          <w:tcPr>
            <w:tcW w:w="3119" w:type="dxa"/>
            <w:gridSpan w:val="3"/>
            <w:tcBorders>
              <w:top w:val="single" w:sz="4" w:space="0" w:color="auto"/>
              <w:left w:val="nil"/>
              <w:bottom w:val="single" w:sz="4" w:space="0" w:color="auto"/>
              <w:right w:val="single" w:sz="4" w:space="0" w:color="000000"/>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Уточненный размер (плановый объем) субсидии</w:t>
            </w:r>
          </w:p>
        </w:tc>
      </w:tr>
      <w:tr w:rsidR="0064302B" w:rsidRPr="0064302B" w:rsidTr="0064302B">
        <w:trPr>
          <w:trHeight w:val="20"/>
          <w:tblHeader/>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roofErr w:type="spellStart"/>
            <w:r w:rsidRPr="0064302B">
              <w:rPr>
                <w:rFonts w:ascii="Times New Roman" w:hAnsi="Times New Roman" w:cs="Times New Roman"/>
                <w:b/>
                <w:bCs/>
                <w:color w:val="000000"/>
                <w:sz w:val="20"/>
                <w:szCs w:val="20"/>
              </w:rPr>
              <w:t>Числ</w:t>
            </w:r>
            <w:proofErr w:type="spellEnd"/>
            <w:r w:rsidRPr="0064302B">
              <w:rPr>
                <w:rFonts w:ascii="Times New Roman" w:hAnsi="Times New Roman" w:cs="Times New Roman"/>
                <w:b/>
                <w:bCs/>
                <w:color w:val="000000"/>
                <w:sz w:val="20"/>
                <w:szCs w:val="20"/>
              </w:rPr>
              <w:t>., чел.</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 xml:space="preserve">Норматив </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Объем субсидии, тыс. рублей</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roofErr w:type="spellStart"/>
            <w:r w:rsidRPr="0064302B">
              <w:rPr>
                <w:rFonts w:ascii="Times New Roman" w:hAnsi="Times New Roman" w:cs="Times New Roman"/>
                <w:b/>
                <w:bCs/>
                <w:color w:val="000000"/>
                <w:sz w:val="20"/>
                <w:szCs w:val="20"/>
              </w:rPr>
              <w:t>Числ</w:t>
            </w:r>
            <w:proofErr w:type="spellEnd"/>
            <w:r w:rsidRPr="0064302B">
              <w:rPr>
                <w:rFonts w:ascii="Times New Roman" w:hAnsi="Times New Roman" w:cs="Times New Roman"/>
                <w:b/>
                <w:bCs/>
                <w:color w:val="000000"/>
                <w:sz w:val="20"/>
                <w:szCs w:val="20"/>
              </w:rPr>
              <w:t>., чел.</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Норматив</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Объем субсидии, тыс. рублей</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 xml:space="preserve">В общеобразовательных организациях с углубленным изучением отдельных учебных предметов или профильного </w:t>
            </w:r>
            <w:proofErr w:type="gramStart"/>
            <w:r w:rsidRPr="0064302B">
              <w:rPr>
                <w:rFonts w:ascii="Times New Roman" w:hAnsi="Times New Roman" w:cs="Times New Roman"/>
                <w:b/>
                <w:color w:val="000000"/>
                <w:sz w:val="20"/>
                <w:szCs w:val="20"/>
              </w:rPr>
              <w:t>обучения по программам</w:t>
            </w:r>
            <w:proofErr w:type="gramEnd"/>
            <w:r w:rsidRPr="0064302B">
              <w:rPr>
                <w:rFonts w:ascii="Times New Roman" w:hAnsi="Times New Roman" w:cs="Times New Roman"/>
                <w:b/>
                <w:color w:val="000000"/>
                <w:sz w:val="20"/>
                <w:szCs w:val="20"/>
              </w:rPr>
              <w:t>:</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151</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6 344,31</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144</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6 134,18</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начального общего образования</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76</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26 450</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2 613,3</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77</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27 131</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2 715,8</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основного общего образования</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60</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38 217</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2 980,9</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55</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39 201</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2 802,9</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среднего общего образования </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15</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38 468</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750,1</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12</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39 455</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615,5</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В общеобразовательных организациях на одного воспитанника по направленности групп с режимом кратковременного пребывания (от 3 до 5 часов)</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20</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17 382</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451,9</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17</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18 051</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398,9</w:t>
            </w:r>
          </w:p>
        </w:tc>
      </w:tr>
      <w:tr w:rsidR="0064302B" w:rsidRPr="0064302B" w:rsidTr="0064302B">
        <w:trPr>
          <w:trHeight w:val="38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 xml:space="preserve">ИТОГО </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171</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 </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6 796,2</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161</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 </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6 533,1</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bCs/>
          <w:color w:val="000000" w:themeColor="text1"/>
          <w:sz w:val="26"/>
          <w:szCs w:val="26"/>
        </w:rPr>
      </w:pPr>
      <w:r w:rsidRPr="0064302B">
        <w:rPr>
          <w:rFonts w:ascii="Times New Roman" w:hAnsi="Times New Roman" w:cs="Times New Roman"/>
          <w:bCs/>
          <w:color w:val="000000" w:themeColor="text1"/>
          <w:sz w:val="26"/>
          <w:szCs w:val="26"/>
        </w:rPr>
        <w:t>Как указано в таблице выше, размер (плановый объем) субсидии на образовательную деятельность был снижен с 6 796,2 до 6 533,1 тыс. рублей на 3,9% в связи с уменьшением фактической среднегодовой численности обучающихся (воспитанников) с 171 до 161 человек.</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Сведения о затратах </w:t>
      </w:r>
      <w:r w:rsidRPr="0064302B">
        <w:rPr>
          <w:rFonts w:ascii="Times New Roman" w:hAnsi="Times New Roman" w:cs="Times New Roman"/>
          <w:sz w:val="26"/>
          <w:szCs w:val="26"/>
        </w:rPr>
        <w:t>НОУ «Католическая гимназия»</w:t>
      </w:r>
      <w:r w:rsidRPr="0064302B">
        <w:rPr>
          <w:rFonts w:ascii="Times New Roman" w:hAnsi="Times New Roman" w:cs="Times New Roman"/>
          <w:color w:val="000000" w:themeColor="text1"/>
          <w:sz w:val="26"/>
          <w:szCs w:val="26"/>
        </w:rPr>
        <w:t>, возмещенных за счет средств субсидии в 2018 году, согласно ежемесячным отчетам организации,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№9 – Направления расходования средств субсидии</w:t>
      </w:r>
    </w:p>
    <w:tbl>
      <w:tblPr>
        <w:tblW w:w="9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26"/>
        <w:gridCol w:w="1701"/>
      </w:tblGrid>
      <w:tr w:rsidR="0064302B" w:rsidRPr="0064302B" w:rsidTr="0064302B">
        <w:trPr>
          <w:trHeight w:val="20"/>
          <w:tblHeader/>
        </w:trPr>
        <w:tc>
          <w:tcPr>
            <w:tcW w:w="5954"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Направления расходования средств</w:t>
            </w:r>
          </w:p>
        </w:tc>
        <w:tc>
          <w:tcPr>
            <w:tcW w:w="3927" w:type="dxa"/>
            <w:gridSpan w:val="2"/>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Объем затрат, представленных к возмещению</w:t>
            </w:r>
          </w:p>
        </w:tc>
      </w:tr>
      <w:tr w:rsidR="0064302B" w:rsidRPr="0064302B" w:rsidTr="0064302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тыс.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Удельный вес, в %</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Оплата труда, в том числе по категориям персонала:</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6 548,1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100,0</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Педагогический персонал</w:t>
            </w:r>
          </w:p>
        </w:tc>
        <w:tc>
          <w:tcPr>
            <w:tcW w:w="2226" w:type="dxa"/>
            <w:tcBorders>
              <w:top w:val="single" w:sz="4" w:space="0" w:color="auto"/>
              <w:left w:val="single" w:sz="4" w:space="0" w:color="auto"/>
              <w:bottom w:val="single" w:sz="4" w:space="0" w:color="auto"/>
              <w:right w:val="single" w:sz="4" w:space="0" w:color="auto"/>
            </w:tcBorders>
            <w:noWrap/>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6 548,1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100,0</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в том числе группы дошкольного образования</w:t>
            </w:r>
          </w:p>
        </w:tc>
        <w:tc>
          <w:tcPr>
            <w:tcW w:w="2226" w:type="dxa"/>
            <w:tcBorders>
              <w:top w:val="single" w:sz="4" w:space="0" w:color="auto"/>
              <w:left w:val="single" w:sz="4" w:space="0" w:color="auto"/>
              <w:bottom w:val="single" w:sz="4" w:space="0" w:color="auto"/>
              <w:right w:val="single" w:sz="4" w:space="0" w:color="auto"/>
            </w:tcBorders>
            <w:noWrap/>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6,0</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right"/>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ВСЕГО:</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6 548,1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100,0</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right"/>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в том числе возвращено в бюджет МО «Город Томск»</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rPr>
      </w:pPr>
      <w:r w:rsidRPr="0064302B">
        <w:rPr>
          <w:rFonts w:ascii="Times New Roman" w:hAnsi="Times New Roman" w:cs="Times New Roman"/>
          <w:sz w:val="26"/>
          <w:szCs w:val="26"/>
        </w:rPr>
        <w:t>Субсидия на образовательную деятельность, выделенная в 2018 году НОУ «Католическая гимназия», направлена на возмещение затрат на оплату труда педагогического персонала организации (включая НДФЛ, страховые взносы во внебюджетные фонды) в полном объеме.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Департаментом образования перечислены средства субсидии в общей сумме 6 548,1 тыс. рублей, при этом максимальный размер субсидии, подлежащей выплате НОУ «Католическая гимназия» в связи со снижением показателей фактической среднегодовой численности, составил 6 533,1 тыс. рублей, что меньше размера перечисленных средств на 15,0 тыс. рублей.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Уведомление о возврате перечисленной субсидии направлено департаментом образования в адрес НОУ «Католическая гимназия» 24.12.2018. Средства в бюджет муниципального образования «Город Томск» перечислены НОУ «Католическая гимназия» 25.12.2018.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По результатам проверки документов, подтверждающих затраты НОУ «Католическая гимназия», связанные с обеспечением получения образования обучающимися (воспитанниками) в 2018 году, соблюдения установленных Порядком предоставления </w:t>
      </w:r>
      <w:proofErr w:type="gramStart"/>
      <w:r w:rsidRPr="0064302B">
        <w:rPr>
          <w:rFonts w:ascii="Times New Roman" w:hAnsi="Times New Roman" w:cs="Times New Roman"/>
          <w:sz w:val="26"/>
          <w:szCs w:val="26"/>
        </w:rPr>
        <w:t>субсидии</w:t>
      </w:r>
      <w:proofErr w:type="gramEnd"/>
      <w:r w:rsidRPr="0064302B">
        <w:rPr>
          <w:rFonts w:ascii="Times New Roman" w:hAnsi="Times New Roman" w:cs="Times New Roman"/>
          <w:sz w:val="26"/>
          <w:szCs w:val="26"/>
        </w:rPr>
        <w:t xml:space="preserve"> на образовательную деятельность сроков проверки представленных получателем субсидии документов, принятия соответствующих решений департаментом и перечисления средств субсидии на образовательную деятельность, нарушений не установлено.</w:t>
      </w:r>
    </w:p>
    <w:p w:rsidR="0064302B" w:rsidRPr="0064302B" w:rsidRDefault="0064302B" w:rsidP="0064302B">
      <w:pPr>
        <w:pStyle w:val="afff6"/>
        <w:spacing w:line="288" w:lineRule="auto"/>
        <w:ind w:firstLine="567"/>
        <w:jc w:val="center"/>
        <w:rPr>
          <w:b/>
          <w:sz w:val="26"/>
          <w:szCs w:val="26"/>
        </w:rPr>
      </w:pPr>
    </w:p>
    <w:p w:rsidR="0064302B" w:rsidRPr="0064302B" w:rsidRDefault="0064302B" w:rsidP="0064302B">
      <w:pPr>
        <w:spacing w:after="0" w:line="288" w:lineRule="auto"/>
        <w:ind w:firstLine="567"/>
        <w:jc w:val="center"/>
        <w:rPr>
          <w:rFonts w:ascii="Times New Roman" w:hAnsi="Times New Roman" w:cs="Times New Roman"/>
          <w:b/>
          <w:i/>
          <w:sz w:val="26"/>
          <w:szCs w:val="26"/>
        </w:rPr>
      </w:pPr>
      <w:r w:rsidRPr="0064302B">
        <w:rPr>
          <w:rFonts w:ascii="Times New Roman" w:hAnsi="Times New Roman" w:cs="Times New Roman"/>
          <w:b/>
          <w:i/>
          <w:sz w:val="26"/>
          <w:szCs w:val="26"/>
        </w:rPr>
        <w:t>Субсидия частному общеобразовательному учреждению гимназия «Томь»</w:t>
      </w:r>
    </w:p>
    <w:p w:rsidR="0064302B" w:rsidRPr="0064302B" w:rsidRDefault="0064302B" w:rsidP="0064302B">
      <w:pPr>
        <w:spacing w:after="0" w:line="288" w:lineRule="auto"/>
        <w:ind w:firstLine="567"/>
        <w:jc w:val="center"/>
        <w:rPr>
          <w:rFonts w:ascii="Times New Roman" w:hAnsi="Times New Roman" w:cs="Times New Roman"/>
          <w:b/>
          <w:i/>
          <w:sz w:val="26"/>
          <w:szCs w:val="26"/>
        </w:rPr>
      </w:pPr>
    </w:p>
    <w:p w:rsidR="0064302B" w:rsidRPr="0064302B" w:rsidRDefault="0064302B" w:rsidP="0064302B">
      <w:pPr>
        <w:pStyle w:val="af4"/>
        <w:spacing w:line="288" w:lineRule="auto"/>
        <w:ind w:firstLine="567"/>
        <w:jc w:val="both"/>
        <w:rPr>
          <w:rFonts w:ascii="Times New Roman" w:hAnsi="Times New Roman"/>
          <w:sz w:val="26"/>
          <w:szCs w:val="26"/>
          <w:lang w:eastAsia="ru-RU"/>
        </w:rPr>
      </w:pPr>
      <w:r w:rsidRPr="0064302B">
        <w:rPr>
          <w:rFonts w:ascii="Times New Roman" w:hAnsi="Times New Roman"/>
          <w:sz w:val="26"/>
          <w:szCs w:val="26"/>
          <w:lang w:eastAsia="ru-RU"/>
        </w:rPr>
        <w:t>ЧОУ «Томь» представлено заявление от 19.02.2018 в целях получения субсидии на возмещение затрат, связанных с обеспечением получения дошкольного, начального общего, основного общего, среднего общего образования 160 обучающимися, с приложением копий документов согласно п. 4 Порядка №1598 (в ред. от 12.01.2018):</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lang w:eastAsia="ru-RU"/>
        </w:rPr>
        <w:t xml:space="preserve">- </w:t>
      </w:r>
      <w:r w:rsidRPr="0064302B">
        <w:rPr>
          <w:rFonts w:ascii="Times New Roman" w:hAnsi="Times New Roman"/>
          <w:sz w:val="26"/>
          <w:szCs w:val="26"/>
        </w:rPr>
        <w:t xml:space="preserve">копия устава </w:t>
      </w:r>
      <w:r w:rsidRPr="0064302B">
        <w:rPr>
          <w:rFonts w:ascii="Times New Roman" w:hAnsi="Times New Roman"/>
          <w:sz w:val="26"/>
          <w:szCs w:val="26"/>
          <w:lang w:eastAsia="ru-RU"/>
        </w:rPr>
        <w:t xml:space="preserve">ЧОУ «Томь» </w:t>
      </w:r>
      <w:r w:rsidRPr="0064302B">
        <w:rPr>
          <w:rFonts w:ascii="Times New Roman" w:hAnsi="Times New Roman"/>
          <w:sz w:val="26"/>
          <w:szCs w:val="26"/>
        </w:rPr>
        <w:t>от 10.04.2017;</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копия лицензии на осуществление образовательной деятельности №1691 от 27.01.2016;</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копия свидетельства о государственной аккредитации образовательной детальности по основным общеобразовательным программам №866 от 01.02.2016.</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Распоряжением департамента образования от 05.03.2018 №131р принято решение признать </w:t>
      </w:r>
      <w:r w:rsidRPr="0064302B">
        <w:rPr>
          <w:rFonts w:ascii="Times New Roman" w:hAnsi="Times New Roman"/>
          <w:sz w:val="26"/>
          <w:szCs w:val="26"/>
          <w:lang w:eastAsia="ru-RU"/>
        </w:rPr>
        <w:t xml:space="preserve">ЧОУ «Томь» </w:t>
      </w:r>
      <w:r w:rsidRPr="0064302B">
        <w:rPr>
          <w:rFonts w:ascii="Times New Roman" w:hAnsi="Times New Roman"/>
          <w:sz w:val="26"/>
          <w:szCs w:val="26"/>
        </w:rPr>
        <w:t xml:space="preserve">и представленные им документы соответствующими требованиям Порядка №1598 (в ред. 12.01.2018) и определения планового объема субсидии на образовательную деятельность на 2018 год в размере 6 550,9 тыс. рублей.  В соответствии с п. 6 Порядка №1598 (в ред. 12.01.2018) департаментом заключено соглашение о предоставлении субсидии </w:t>
      </w:r>
      <w:r w:rsidRPr="0064302B">
        <w:rPr>
          <w:rFonts w:ascii="Times New Roman" w:hAnsi="Times New Roman"/>
          <w:sz w:val="26"/>
          <w:szCs w:val="26"/>
          <w:lang w:eastAsia="ru-RU"/>
        </w:rPr>
        <w:t xml:space="preserve">ЧОУ «Томь» </w:t>
      </w:r>
      <w:r w:rsidRPr="0064302B">
        <w:rPr>
          <w:rFonts w:ascii="Times New Roman" w:hAnsi="Times New Roman"/>
          <w:sz w:val="26"/>
          <w:szCs w:val="26"/>
        </w:rPr>
        <w:t>от 05.03.2018 №2.</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Отмечаем, что департаментом образования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проверки соответствия организации требованиям Порядка предоставления субсидии на образовательную деятельность запросы в адрес органов местного самоуправления, органов государственной власти и иных организаций, согласно п.6 Порядка №1598 (в ред. 12.01.2018) не направлялись. Необходимость проверки соответствия организации требованиям порядка в том числе путем направления запросов в иные органы государственной власти и местного самоуправления, отмечалась Счетной палатой Города Томска при проведении соответствующей проверки в 2018 году.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color w:val="000000" w:themeColor="text1"/>
          <w:sz w:val="26"/>
          <w:szCs w:val="26"/>
        </w:rPr>
      </w:pPr>
      <w:r w:rsidRPr="0064302B">
        <w:rPr>
          <w:rFonts w:ascii="Times New Roman" w:hAnsi="Times New Roman" w:cs="Times New Roman"/>
          <w:sz w:val="26"/>
          <w:szCs w:val="26"/>
        </w:rPr>
        <w:t xml:space="preserve">Исходя из фактической среднегодовой численности обучающихся (воспитанников) максимальный размер субсидии на образовательную деятельность, подлежащей перечислению ЧОУ «Томь» в 2018 году, составил 6 535,7 тыс. рублей. </w:t>
      </w:r>
      <w:r w:rsidRPr="0064302B">
        <w:rPr>
          <w:rFonts w:ascii="Times New Roman" w:hAnsi="Times New Roman" w:cs="Times New Roman"/>
          <w:bCs/>
          <w:color w:val="000000" w:themeColor="text1"/>
          <w:sz w:val="26"/>
          <w:szCs w:val="26"/>
        </w:rPr>
        <w:t>Расчет размера (планового объема) субсидии на образовательную деятельность в 2018 году представлен в таблице ниже.</w:t>
      </w:r>
    </w:p>
    <w:p w:rsid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
    <w:p w:rsid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
    <w:p w:rsid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
    <w:p w:rsid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Таблица №10 - </w:t>
      </w:r>
      <w:r w:rsidRPr="0064302B">
        <w:rPr>
          <w:rFonts w:ascii="Times New Roman" w:hAnsi="Times New Roman" w:cs="Times New Roman"/>
          <w:bCs/>
          <w:color w:val="000000" w:themeColor="text1"/>
          <w:sz w:val="26"/>
          <w:szCs w:val="26"/>
        </w:rPr>
        <w:t xml:space="preserve">Расчет размера (планового объема) субсидии </w:t>
      </w:r>
      <w:r w:rsidRPr="0064302B">
        <w:rPr>
          <w:rFonts w:ascii="Times New Roman" w:hAnsi="Times New Roman" w:cs="Times New Roman"/>
          <w:sz w:val="26"/>
          <w:szCs w:val="26"/>
        </w:rPr>
        <w:t>ЧОУ «Томь»</w:t>
      </w:r>
    </w:p>
    <w:tbl>
      <w:tblPr>
        <w:tblW w:w="9924" w:type="dxa"/>
        <w:tblInd w:w="-5" w:type="dxa"/>
        <w:tblLayout w:type="fixed"/>
        <w:tblLook w:val="04A0" w:firstRow="1" w:lastRow="0" w:firstColumn="1" w:lastColumn="0" w:noHBand="0" w:noVBand="1"/>
      </w:tblPr>
      <w:tblGrid>
        <w:gridCol w:w="3687"/>
        <w:gridCol w:w="850"/>
        <w:gridCol w:w="850"/>
        <w:gridCol w:w="1418"/>
        <w:gridCol w:w="851"/>
        <w:gridCol w:w="850"/>
        <w:gridCol w:w="1418"/>
      </w:tblGrid>
      <w:tr w:rsidR="0064302B" w:rsidRPr="0064302B" w:rsidTr="0064302B">
        <w:trPr>
          <w:trHeight w:val="20"/>
          <w:tblHeader/>
        </w:trPr>
        <w:tc>
          <w:tcPr>
            <w:tcW w:w="3686" w:type="dxa"/>
            <w:vMerge w:val="restart"/>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Наименование категории</w:t>
            </w:r>
          </w:p>
        </w:tc>
        <w:tc>
          <w:tcPr>
            <w:tcW w:w="3118" w:type="dxa"/>
            <w:gridSpan w:val="3"/>
            <w:tcBorders>
              <w:top w:val="single" w:sz="4" w:space="0" w:color="auto"/>
              <w:left w:val="nil"/>
              <w:bottom w:val="single" w:sz="4" w:space="0" w:color="auto"/>
              <w:right w:val="single" w:sz="4" w:space="0" w:color="000000"/>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Первоначальный размер (плановый объем) субсидии</w:t>
            </w:r>
          </w:p>
        </w:tc>
        <w:tc>
          <w:tcPr>
            <w:tcW w:w="3119" w:type="dxa"/>
            <w:gridSpan w:val="3"/>
            <w:tcBorders>
              <w:top w:val="single" w:sz="4" w:space="0" w:color="auto"/>
              <w:left w:val="nil"/>
              <w:bottom w:val="single" w:sz="4" w:space="0" w:color="auto"/>
              <w:right w:val="single" w:sz="4" w:space="0" w:color="000000"/>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Уточненный размер (плановый объем) субсидии</w:t>
            </w:r>
          </w:p>
        </w:tc>
      </w:tr>
      <w:tr w:rsidR="0064302B" w:rsidRPr="0064302B" w:rsidTr="0064302B">
        <w:trPr>
          <w:trHeight w:val="20"/>
          <w:tblHeader/>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roofErr w:type="spellStart"/>
            <w:r w:rsidRPr="0064302B">
              <w:rPr>
                <w:rFonts w:ascii="Times New Roman" w:hAnsi="Times New Roman" w:cs="Times New Roman"/>
                <w:b/>
                <w:bCs/>
                <w:color w:val="000000"/>
                <w:sz w:val="20"/>
                <w:szCs w:val="20"/>
              </w:rPr>
              <w:t>Числ</w:t>
            </w:r>
            <w:proofErr w:type="spellEnd"/>
            <w:r w:rsidRPr="0064302B">
              <w:rPr>
                <w:rFonts w:ascii="Times New Roman" w:hAnsi="Times New Roman" w:cs="Times New Roman"/>
                <w:b/>
                <w:bCs/>
                <w:color w:val="000000"/>
                <w:sz w:val="20"/>
                <w:szCs w:val="20"/>
              </w:rPr>
              <w:t>., чел.</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 xml:space="preserve">Норматив </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Объем субсидии, тыс. рублей</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roofErr w:type="spellStart"/>
            <w:r w:rsidRPr="0064302B">
              <w:rPr>
                <w:rFonts w:ascii="Times New Roman" w:hAnsi="Times New Roman" w:cs="Times New Roman"/>
                <w:b/>
                <w:bCs/>
                <w:color w:val="000000"/>
                <w:sz w:val="20"/>
                <w:szCs w:val="20"/>
              </w:rPr>
              <w:t>Числ</w:t>
            </w:r>
            <w:proofErr w:type="spellEnd"/>
            <w:r w:rsidRPr="0064302B">
              <w:rPr>
                <w:rFonts w:ascii="Times New Roman" w:hAnsi="Times New Roman" w:cs="Times New Roman"/>
                <w:b/>
                <w:bCs/>
                <w:color w:val="000000"/>
                <w:sz w:val="20"/>
                <w:szCs w:val="20"/>
              </w:rPr>
              <w:t>., чел.</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Норматив</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Объем субсидии, тыс. рублей</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 xml:space="preserve">В общеобразовательных организациях с углубленным изучением отдельных учебных предметов или профильного </w:t>
            </w:r>
            <w:proofErr w:type="gramStart"/>
            <w:r w:rsidRPr="0064302B">
              <w:rPr>
                <w:rFonts w:ascii="Times New Roman" w:hAnsi="Times New Roman" w:cs="Times New Roman"/>
                <w:b/>
                <w:color w:val="000000"/>
                <w:sz w:val="20"/>
                <w:szCs w:val="20"/>
              </w:rPr>
              <w:t>обучения по программам</w:t>
            </w:r>
            <w:proofErr w:type="gramEnd"/>
            <w:r w:rsidRPr="0064302B">
              <w:rPr>
                <w:rFonts w:ascii="Times New Roman" w:hAnsi="Times New Roman" w:cs="Times New Roman"/>
                <w:b/>
                <w:color w:val="000000"/>
                <w:sz w:val="20"/>
                <w:szCs w:val="20"/>
              </w:rPr>
              <w:t>:</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146</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6 234,55</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142</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6 207,17</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начального общего образования</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67</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26 450</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2 303,8</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66</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27 131</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2 327,8</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основного общего образования</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61</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38 217</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3 030,6</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57</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39 201</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2 904,8</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среднего общего образования </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18</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38 468</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900,2</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19</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39 455</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974,5</w:t>
            </w:r>
          </w:p>
        </w:tc>
      </w:tr>
      <w:tr w:rsidR="0064302B" w:rsidRPr="0064302B" w:rsidTr="0064302B">
        <w:trPr>
          <w:trHeight w:val="2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В общеобразовательных организациях на одного воспитанника по направленности групп с режимом кратковременного пребывания (от 3 до 5 часов)</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14</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17 382</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316,4</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14</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18 051</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color w:val="000000"/>
                <w:sz w:val="20"/>
                <w:szCs w:val="20"/>
              </w:rPr>
              <w:t>328,5</w:t>
            </w:r>
          </w:p>
        </w:tc>
      </w:tr>
      <w:tr w:rsidR="0064302B" w:rsidRPr="0064302B" w:rsidTr="0064302B">
        <w:trPr>
          <w:trHeight w:val="380"/>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 xml:space="preserve">ИТОГО </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bCs/>
                <w:color w:val="000000"/>
                <w:sz w:val="20"/>
                <w:szCs w:val="20"/>
              </w:rPr>
              <w:t>160</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bCs/>
                <w:color w:val="000000"/>
                <w:sz w:val="20"/>
                <w:szCs w:val="20"/>
              </w:rPr>
              <w:t>6 550,9</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bCs/>
                <w:color w:val="000000"/>
                <w:sz w:val="20"/>
                <w:szCs w:val="20"/>
              </w:rPr>
              <w:t>156</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color w:val="000000"/>
                <w:sz w:val="20"/>
                <w:szCs w:val="20"/>
              </w:rPr>
            </w:pPr>
            <w:r w:rsidRPr="0064302B">
              <w:rPr>
                <w:rFonts w:ascii="Times New Roman" w:hAnsi="Times New Roman" w:cs="Times New Roman"/>
                <w:b/>
                <w:bCs/>
                <w:color w:val="000000"/>
                <w:sz w:val="20"/>
                <w:szCs w:val="20"/>
              </w:rPr>
              <w:t>6 535,7</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bCs/>
          <w:color w:val="000000" w:themeColor="text1"/>
          <w:sz w:val="26"/>
          <w:szCs w:val="26"/>
        </w:rPr>
      </w:pPr>
      <w:r w:rsidRPr="0064302B">
        <w:rPr>
          <w:rFonts w:ascii="Times New Roman" w:hAnsi="Times New Roman" w:cs="Times New Roman"/>
          <w:bCs/>
          <w:color w:val="000000" w:themeColor="text1"/>
          <w:sz w:val="26"/>
          <w:szCs w:val="26"/>
        </w:rPr>
        <w:t>Как указано в таблице выше, размер (плановый объем) субсидии на образовательную деятельность ЧОУ «Томь» был снижен с 6 550,9 до 6 535,7 тыс. рублей на 0,2% в связи с уменьшением фактической среднегодовой численности обучающихся (воспитанников) с 160 до 156 человек.</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Сведения о затратах </w:t>
      </w:r>
      <w:r w:rsidRPr="0064302B">
        <w:rPr>
          <w:rFonts w:ascii="Times New Roman" w:hAnsi="Times New Roman" w:cs="Times New Roman"/>
          <w:sz w:val="26"/>
          <w:szCs w:val="26"/>
        </w:rPr>
        <w:t>ЧОУ «Томь»</w:t>
      </w:r>
      <w:r w:rsidRPr="0064302B">
        <w:rPr>
          <w:rFonts w:ascii="Times New Roman" w:hAnsi="Times New Roman" w:cs="Times New Roman"/>
          <w:color w:val="000000" w:themeColor="text1"/>
          <w:sz w:val="26"/>
          <w:szCs w:val="26"/>
        </w:rPr>
        <w:t>, возмещенных за счет средств субсидии в 2018 году, согласно ежемесячным отчетам организации, представлены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№11 – Направления расходования средств субсидии</w:t>
      </w:r>
    </w:p>
    <w:tbl>
      <w:tblPr>
        <w:tblW w:w="9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26"/>
        <w:gridCol w:w="1701"/>
      </w:tblGrid>
      <w:tr w:rsidR="0064302B" w:rsidRPr="0064302B" w:rsidTr="0064302B">
        <w:trPr>
          <w:trHeight w:val="20"/>
          <w:tblHeader/>
        </w:trPr>
        <w:tc>
          <w:tcPr>
            <w:tcW w:w="5954"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Направления расходования средств</w:t>
            </w:r>
          </w:p>
        </w:tc>
        <w:tc>
          <w:tcPr>
            <w:tcW w:w="3927" w:type="dxa"/>
            <w:gridSpan w:val="2"/>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Объем затрат, представленных к возмещению</w:t>
            </w:r>
          </w:p>
        </w:tc>
      </w:tr>
      <w:tr w:rsidR="0064302B" w:rsidRPr="0064302B" w:rsidTr="0064302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тыс.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Удельный вес, в %</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Оплата труда, в том числе по категориям персонала:</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6 535,7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100,0</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Административно-управленческий персонал</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Cs/>
                <w:color w:val="000000"/>
                <w:sz w:val="20"/>
                <w:szCs w:val="20"/>
              </w:rPr>
            </w:pPr>
            <w:r w:rsidRPr="0064302B">
              <w:rPr>
                <w:rFonts w:ascii="Times New Roman" w:hAnsi="Times New Roman" w:cs="Times New Roman"/>
                <w:bCs/>
                <w:color w:val="000000"/>
                <w:sz w:val="20"/>
                <w:szCs w:val="20"/>
              </w:rPr>
              <w:t>142,5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2,2</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Педагогический персонал</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Cs/>
                <w:color w:val="000000"/>
                <w:sz w:val="20"/>
                <w:szCs w:val="20"/>
              </w:rPr>
            </w:pPr>
            <w:r w:rsidRPr="0064302B">
              <w:rPr>
                <w:rFonts w:ascii="Times New Roman" w:hAnsi="Times New Roman" w:cs="Times New Roman"/>
                <w:bCs/>
                <w:color w:val="000000"/>
                <w:sz w:val="20"/>
                <w:szCs w:val="20"/>
              </w:rPr>
              <w:t>6 393,2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97,8</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в том числе группы дошкольного образования</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Cs/>
                <w:color w:val="000000"/>
                <w:sz w:val="20"/>
                <w:szCs w:val="20"/>
              </w:rPr>
            </w:pPr>
            <w:r w:rsidRPr="0064302B">
              <w:rPr>
                <w:rFonts w:ascii="Times New Roman" w:hAnsi="Times New Roman" w:cs="Times New Roman"/>
                <w:bCs/>
                <w:color w:val="000000"/>
                <w:sz w:val="20"/>
                <w:szCs w:val="20"/>
              </w:rPr>
              <w:t>336,5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5,1</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right"/>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ВСЕГО:</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6 535,7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100,0</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rPr>
      </w:pPr>
      <w:r w:rsidRPr="0064302B">
        <w:rPr>
          <w:rFonts w:ascii="Times New Roman" w:hAnsi="Times New Roman" w:cs="Times New Roman"/>
          <w:sz w:val="26"/>
          <w:szCs w:val="26"/>
        </w:rPr>
        <w:t>Субсидия на образовательную деятельность, выделенная в 2018 году ЧОУ «Томь», направлена на возмещение затрат на оплату труда работников организации (включая НДФЛ, страховые взносы во внебюджетные фонды) в полном объеме, в том числе на оплату труда педагогического персонала в размере 6 393,2 тыс. рублей или 97,8% от средств субсидии.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По результатам проверки документов, подтверждающих затраты ЧОУ «Томь»,  связанные с обеспечением получения образования обучающимися (воспитанниками) в 2018 году,  соблюдения установленных Порядком предоставления </w:t>
      </w:r>
      <w:proofErr w:type="gramStart"/>
      <w:r w:rsidRPr="0064302B">
        <w:rPr>
          <w:rFonts w:ascii="Times New Roman" w:hAnsi="Times New Roman" w:cs="Times New Roman"/>
          <w:sz w:val="26"/>
          <w:szCs w:val="26"/>
        </w:rPr>
        <w:t>субсидии</w:t>
      </w:r>
      <w:proofErr w:type="gramEnd"/>
      <w:r w:rsidRPr="0064302B">
        <w:rPr>
          <w:rFonts w:ascii="Times New Roman" w:hAnsi="Times New Roman" w:cs="Times New Roman"/>
          <w:sz w:val="26"/>
          <w:szCs w:val="26"/>
        </w:rPr>
        <w:t xml:space="preserve"> на образовательную деятельность сроков проверки представленных получателем субсидии документов, принятия соответствующих решений департаментом и перечисления средств субсидии на образовательную деятельность, нарушений не установлено.</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center"/>
        <w:rPr>
          <w:rFonts w:ascii="Times New Roman" w:hAnsi="Times New Roman" w:cs="Times New Roman"/>
          <w:b/>
          <w:i/>
          <w:sz w:val="26"/>
          <w:szCs w:val="26"/>
        </w:rPr>
      </w:pPr>
      <w:r w:rsidRPr="0064302B">
        <w:rPr>
          <w:rFonts w:ascii="Times New Roman" w:hAnsi="Times New Roman" w:cs="Times New Roman"/>
          <w:b/>
          <w:i/>
          <w:sz w:val="26"/>
          <w:szCs w:val="26"/>
        </w:rPr>
        <w:t>Субсидия частному общеобразовательному учреждению «Лицей ТГУ»</w:t>
      </w:r>
    </w:p>
    <w:p w:rsidR="0064302B" w:rsidRPr="0064302B" w:rsidRDefault="0064302B" w:rsidP="0064302B">
      <w:pPr>
        <w:pStyle w:val="af4"/>
        <w:spacing w:line="288" w:lineRule="auto"/>
        <w:ind w:firstLine="567"/>
        <w:jc w:val="both"/>
        <w:rPr>
          <w:rFonts w:ascii="Times New Roman" w:hAnsi="Times New Roman"/>
          <w:sz w:val="26"/>
          <w:szCs w:val="26"/>
          <w:lang w:eastAsia="ru-RU"/>
        </w:rPr>
      </w:pPr>
      <w:r w:rsidRPr="0064302B">
        <w:rPr>
          <w:rFonts w:ascii="Times New Roman" w:hAnsi="Times New Roman"/>
          <w:sz w:val="26"/>
          <w:szCs w:val="26"/>
          <w:lang w:eastAsia="ru-RU"/>
        </w:rPr>
        <w:t xml:space="preserve">ЧОУ «Лицей ТГУ» представлено заявление от 06.03.2018 в целях получения субсидии на возмещение затрат, связанных с обеспечением получения среднего общего образования 89 </w:t>
      </w:r>
      <w:proofErr w:type="gramStart"/>
      <w:r w:rsidRPr="0064302B">
        <w:rPr>
          <w:rFonts w:ascii="Times New Roman" w:hAnsi="Times New Roman"/>
          <w:sz w:val="26"/>
          <w:szCs w:val="26"/>
          <w:lang w:eastAsia="ru-RU"/>
        </w:rPr>
        <w:t>обучающимися</w:t>
      </w:r>
      <w:proofErr w:type="gramEnd"/>
      <w:r w:rsidRPr="0064302B">
        <w:rPr>
          <w:rFonts w:ascii="Times New Roman" w:hAnsi="Times New Roman"/>
          <w:sz w:val="26"/>
          <w:szCs w:val="26"/>
          <w:lang w:eastAsia="ru-RU"/>
        </w:rPr>
        <w:t>, с приложением копий документов согласно п. 4 Порядка №1598 (в ред. от 12.01.2018):</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lang w:eastAsia="ru-RU"/>
        </w:rPr>
        <w:t xml:space="preserve">- </w:t>
      </w:r>
      <w:r w:rsidRPr="0064302B">
        <w:rPr>
          <w:rFonts w:ascii="Times New Roman" w:hAnsi="Times New Roman"/>
          <w:sz w:val="26"/>
          <w:szCs w:val="26"/>
        </w:rPr>
        <w:t xml:space="preserve">копия устава </w:t>
      </w:r>
      <w:r w:rsidRPr="0064302B">
        <w:rPr>
          <w:rFonts w:ascii="Times New Roman" w:hAnsi="Times New Roman"/>
          <w:sz w:val="26"/>
          <w:szCs w:val="26"/>
          <w:lang w:eastAsia="ru-RU"/>
        </w:rPr>
        <w:t xml:space="preserve">ЧОУ «Лицей ТГУ» </w:t>
      </w:r>
      <w:r w:rsidRPr="0064302B">
        <w:rPr>
          <w:rFonts w:ascii="Times New Roman" w:hAnsi="Times New Roman"/>
          <w:sz w:val="26"/>
          <w:szCs w:val="26"/>
        </w:rPr>
        <w:t>от 06.07.2015;</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копия лицензии на осуществление образовательной деятельности №1578 от 26.08.2015;</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копия свидетельства о государственной аккредитации образовательной детальности по основным общеобразовательным программам №820 от 03.09.2015.</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Распоряжением департамента образования от 22.03.2018 №190р принято решение признать </w:t>
      </w:r>
      <w:r w:rsidRPr="0064302B">
        <w:rPr>
          <w:rFonts w:ascii="Times New Roman" w:hAnsi="Times New Roman"/>
          <w:sz w:val="26"/>
          <w:szCs w:val="26"/>
          <w:lang w:eastAsia="ru-RU"/>
        </w:rPr>
        <w:t xml:space="preserve">ЧОУ «Лицей ТГУ» </w:t>
      </w:r>
      <w:r w:rsidRPr="0064302B">
        <w:rPr>
          <w:rFonts w:ascii="Times New Roman" w:hAnsi="Times New Roman"/>
          <w:sz w:val="26"/>
          <w:szCs w:val="26"/>
        </w:rPr>
        <w:t xml:space="preserve">и представленные им документы соответствующими требованиям Порядка №1598 (в ред. 12.01.2018) и определения планового объема субсидии на образовательную деятельность на 2018 год в размере 4 450,7 тыс. рублей.  В соответствии с п. 6 Порядка №1598 (в ред. 12.01.2018) департаментом заключено соглашение о предоставлении субсидии </w:t>
      </w:r>
      <w:r w:rsidRPr="0064302B">
        <w:rPr>
          <w:rFonts w:ascii="Times New Roman" w:hAnsi="Times New Roman"/>
          <w:sz w:val="26"/>
          <w:szCs w:val="26"/>
          <w:lang w:eastAsia="ru-RU"/>
        </w:rPr>
        <w:t xml:space="preserve">ЧОУ «Лицей ТГУ» </w:t>
      </w:r>
      <w:r w:rsidRPr="0064302B">
        <w:rPr>
          <w:rFonts w:ascii="Times New Roman" w:hAnsi="Times New Roman"/>
          <w:sz w:val="26"/>
          <w:szCs w:val="26"/>
        </w:rPr>
        <w:t>от 23.03.2018 №3.</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Отмечаем, что департаментом образования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проверки соответствия организации требованиям Порядка предоставления субсидии на образовательную деятельность запросы в адрес органов местного самоуправления, органов государственной власти и иных организаций, согласно п.6 Порядка №1598 (в ред. 12.01.2018) не направлялись. Необходимость проверки соответствия организации требованиям порядка в том числе путем направления запросов в иные органы государственной власти и местного самоуправления, отмечалась Счетной палатой Города Томска при проведении соответствующей проверки в 2018 году.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color w:val="000000" w:themeColor="text1"/>
          <w:sz w:val="26"/>
          <w:szCs w:val="26"/>
        </w:rPr>
      </w:pPr>
      <w:r w:rsidRPr="0064302B">
        <w:rPr>
          <w:rFonts w:ascii="Times New Roman" w:hAnsi="Times New Roman" w:cs="Times New Roman"/>
          <w:sz w:val="26"/>
          <w:szCs w:val="26"/>
        </w:rPr>
        <w:t xml:space="preserve">Исходя из фактической среднегодовой численности обучающихся (воспитанников) максимальный размер субсидии на образовательную деятельность, подлежащей перечислению ЧОУ «Лицей ТГУ» в 2018 году, составил 4 667,5 тыс. рублей. </w:t>
      </w:r>
      <w:r w:rsidRPr="0064302B">
        <w:rPr>
          <w:rFonts w:ascii="Times New Roman" w:hAnsi="Times New Roman" w:cs="Times New Roman"/>
          <w:bCs/>
          <w:color w:val="000000" w:themeColor="text1"/>
          <w:sz w:val="26"/>
          <w:szCs w:val="26"/>
        </w:rPr>
        <w:t>Расчет размера (планового объема) субсидии на образовательную деятельность в 2018 году представлен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Таблица №12 - </w:t>
      </w:r>
      <w:r w:rsidRPr="0064302B">
        <w:rPr>
          <w:rFonts w:ascii="Times New Roman" w:hAnsi="Times New Roman" w:cs="Times New Roman"/>
          <w:bCs/>
          <w:color w:val="000000" w:themeColor="text1"/>
          <w:sz w:val="26"/>
          <w:szCs w:val="26"/>
        </w:rPr>
        <w:t xml:space="preserve">Расчет размера (планового объема) субсидии </w:t>
      </w:r>
      <w:r w:rsidRPr="0064302B">
        <w:rPr>
          <w:rFonts w:ascii="Times New Roman" w:hAnsi="Times New Roman" w:cs="Times New Roman"/>
          <w:sz w:val="26"/>
          <w:szCs w:val="26"/>
        </w:rPr>
        <w:t>ЧОУ «Лицей ТГУ»</w:t>
      </w:r>
    </w:p>
    <w:tbl>
      <w:tblPr>
        <w:tblW w:w="9924" w:type="dxa"/>
        <w:tblInd w:w="-5" w:type="dxa"/>
        <w:tblLayout w:type="fixed"/>
        <w:tblLook w:val="04A0" w:firstRow="1" w:lastRow="0" w:firstColumn="1" w:lastColumn="0" w:noHBand="0" w:noVBand="1"/>
      </w:tblPr>
      <w:tblGrid>
        <w:gridCol w:w="3687"/>
        <w:gridCol w:w="850"/>
        <w:gridCol w:w="850"/>
        <w:gridCol w:w="1418"/>
        <w:gridCol w:w="851"/>
        <w:gridCol w:w="850"/>
        <w:gridCol w:w="1418"/>
      </w:tblGrid>
      <w:tr w:rsidR="0064302B" w:rsidRPr="0064302B" w:rsidTr="0064302B">
        <w:trPr>
          <w:trHeight w:val="584"/>
          <w:tblHeader/>
        </w:trPr>
        <w:tc>
          <w:tcPr>
            <w:tcW w:w="3686" w:type="dxa"/>
            <w:vMerge w:val="restart"/>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Наименование категории</w:t>
            </w:r>
          </w:p>
        </w:tc>
        <w:tc>
          <w:tcPr>
            <w:tcW w:w="3118" w:type="dxa"/>
            <w:gridSpan w:val="3"/>
            <w:tcBorders>
              <w:top w:val="single" w:sz="4" w:space="0" w:color="auto"/>
              <w:left w:val="nil"/>
              <w:bottom w:val="single" w:sz="4" w:space="0" w:color="auto"/>
              <w:right w:val="single" w:sz="4" w:space="0" w:color="000000"/>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Первоначальный размер (плановый объем) субсидии</w:t>
            </w:r>
          </w:p>
        </w:tc>
        <w:tc>
          <w:tcPr>
            <w:tcW w:w="3119" w:type="dxa"/>
            <w:gridSpan w:val="3"/>
            <w:tcBorders>
              <w:top w:val="single" w:sz="4" w:space="0" w:color="auto"/>
              <w:left w:val="nil"/>
              <w:bottom w:val="single" w:sz="4" w:space="0" w:color="auto"/>
              <w:right w:val="single" w:sz="4" w:space="0" w:color="000000"/>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Уточненный размер (плановый объем) субсидии</w:t>
            </w:r>
          </w:p>
        </w:tc>
      </w:tr>
      <w:tr w:rsidR="0064302B" w:rsidRPr="0064302B" w:rsidTr="0064302B">
        <w:trPr>
          <w:trHeight w:val="20"/>
          <w:tblHeader/>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roofErr w:type="spellStart"/>
            <w:r w:rsidRPr="0064302B">
              <w:rPr>
                <w:rFonts w:ascii="Times New Roman" w:hAnsi="Times New Roman" w:cs="Times New Roman"/>
                <w:b/>
                <w:bCs/>
                <w:color w:val="000000"/>
                <w:sz w:val="20"/>
                <w:szCs w:val="20"/>
              </w:rPr>
              <w:t>Числ</w:t>
            </w:r>
            <w:proofErr w:type="spellEnd"/>
            <w:r w:rsidRPr="0064302B">
              <w:rPr>
                <w:rFonts w:ascii="Times New Roman" w:hAnsi="Times New Roman" w:cs="Times New Roman"/>
                <w:b/>
                <w:bCs/>
                <w:color w:val="000000"/>
                <w:sz w:val="20"/>
                <w:szCs w:val="20"/>
              </w:rPr>
              <w:t>., чел.</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 xml:space="preserve">Норматив </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Объем субсидии, тыс. рублей</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roofErr w:type="spellStart"/>
            <w:r w:rsidRPr="0064302B">
              <w:rPr>
                <w:rFonts w:ascii="Times New Roman" w:hAnsi="Times New Roman" w:cs="Times New Roman"/>
                <w:b/>
                <w:bCs/>
                <w:color w:val="000000"/>
                <w:sz w:val="20"/>
                <w:szCs w:val="20"/>
              </w:rPr>
              <w:t>Числ</w:t>
            </w:r>
            <w:proofErr w:type="spellEnd"/>
            <w:r w:rsidRPr="0064302B">
              <w:rPr>
                <w:rFonts w:ascii="Times New Roman" w:hAnsi="Times New Roman" w:cs="Times New Roman"/>
                <w:b/>
                <w:bCs/>
                <w:color w:val="000000"/>
                <w:sz w:val="20"/>
                <w:szCs w:val="20"/>
              </w:rPr>
              <w:t>., чел.</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Норматив</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Объем субсидии, тыс. рублей</w:t>
            </w:r>
          </w:p>
        </w:tc>
      </w:tr>
      <w:tr w:rsidR="0064302B" w:rsidRPr="0064302B" w:rsidTr="0064302B">
        <w:trPr>
          <w:trHeight w:val="1253"/>
        </w:trPr>
        <w:tc>
          <w:tcPr>
            <w:tcW w:w="368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В общеобразовательных организациях с углубленным изучением отдельных учебных предметов или профильного </w:t>
            </w:r>
            <w:proofErr w:type="gramStart"/>
            <w:r w:rsidRPr="0064302B">
              <w:rPr>
                <w:rFonts w:ascii="Times New Roman" w:hAnsi="Times New Roman" w:cs="Times New Roman"/>
                <w:color w:val="000000"/>
                <w:sz w:val="20"/>
                <w:szCs w:val="20"/>
              </w:rPr>
              <w:t>обучения по программам</w:t>
            </w:r>
            <w:proofErr w:type="gramEnd"/>
            <w:r w:rsidRPr="0064302B">
              <w:rPr>
                <w:rFonts w:ascii="Times New Roman" w:hAnsi="Times New Roman" w:cs="Times New Roman"/>
                <w:color w:val="000000"/>
                <w:sz w:val="20"/>
                <w:szCs w:val="20"/>
              </w:rPr>
              <w:t xml:space="preserve"> среднего общего образования</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89</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38 468</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4 450,7</w:t>
            </w:r>
          </w:p>
        </w:tc>
        <w:tc>
          <w:tcPr>
            <w:tcW w:w="85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91</w:t>
            </w:r>
          </w:p>
        </w:tc>
        <w:tc>
          <w:tcPr>
            <w:tcW w:w="85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39 455</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4 667,5</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bCs/>
          <w:color w:val="000000" w:themeColor="text1"/>
          <w:sz w:val="26"/>
          <w:szCs w:val="26"/>
        </w:rPr>
      </w:pPr>
      <w:r w:rsidRPr="0064302B">
        <w:rPr>
          <w:rFonts w:ascii="Times New Roman" w:hAnsi="Times New Roman" w:cs="Times New Roman"/>
          <w:bCs/>
          <w:color w:val="000000" w:themeColor="text1"/>
          <w:sz w:val="26"/>
          <w:szCs w:val="26"/>
        </w:rPr>
        <w:t xml:space="preserve">Как указано в таблице выше, размер (плановый объем) субсидии на образовательную деятельность </w:t>
      </w:r>
      <w:r w:rsidRPr="0064302B">
        <w:rPr>
          <w:rFonts w:ascii="Times New Roman" w:hAnsi="Times New Roman" w:cs="Times New Roman"/>
          <w:sz w:val="26"/>
          <w:szCs w:val="26"/>
        </w:rPr>
        <w:t xml:space="preserve">ЧОУ «Лицей ТГУ» </w:t>
      </w:r>
      <w:r w:rsidRPr="0064302B">
        <w:rPr>
          <w:rFonts w:ascii="Times New Roman" w:hAnsi="Times New Roman" w:cs="Times New Roman"/>
          <w:bCs/>
          <w:color w:val="000000" w:themeColor="text1"/>
          <w:sz w:val="26"/>
          <w:szCs w:val="26"/>
        </w:rPr>
        <w:t>был увеличен с 4 450,7 до 4 667,5 тыс. рублей на 4,9% в связи с увеличением фактической среднегодовой численности обучающихся (воспитанников) с 89 до 91 человек.</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Сведения о затратах </w:t>
      </w:r>
      <w:r w:rsidRPr="0064302B">
        <w:rPr>
          <w:rFonts w:ascii="Times New Roman" w:hAnsi="Times New Roman" w:cs="Times New Roman"/>
          <w:sz w:val="26"/>
          <w:szCs w:val="26"/>
        </w:rPr>
        <w:t>ЧОУ «Лицей ТГУ»</w:t>
      </w:r>
      <w:r w:rsidRPr="0064302B">
        <w:rPr>
          <w:rFonts w:ascii="Times New Roman" w:hAnsi="Times New Roman" w:cs="Times New Roman"/>
          <w:color w:val="000000" w:themeColor="text1"/>
          <w:sz w:val="26"/>
          <w:szCs w:val="26"/>
        </w:rPr>
        <w:t>, возмещенных за счет средств субсидии в 2018 году, согласно ежемесячным отчетам организации, представлены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№13 – Направления расходования средств субсидии</w:t>
      </w:r>
    </w:p>
    <w:tbl>
      <w:tblPr>
        <w:tblW w:w="9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26"/>
        <w:gridCol w:w="1701"/>
      </w:tblGrid>
      <w:tr w:rsidR="0064302B" w:rsidRPr="0064302B" w:rsidTr="0064302B">
        <w:trPr>
          <w:trHeight w:val="20"/>
          <w:tblHeader/>
        </w:trPr>
        <w:tc>
          <w:tcPr>
            <w:tcW w:w="5954"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Направления расходования средств</w:t>
            </w:r>
          </w:p>
        </w:tc>
        <w:tc>
          <w:tcPr>
            <w:tcW w:w="3927" w:type="dxa"/>
            <w:gridSpan w:val="2"/>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Объем затрат, представленных к возмещению</w:t>
            </w:r>
          </w:p>
        </w:tc>
      </w:tr>
      <w:tr w:rsidR="0064302B" w:rsidRPr="0064302B" w:rsidTr="0064302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b/>
                <w:bCs/>
                <w:color w:val="000000"/>
                <w:sz w:val="20"/>
                <w:szCs w:val="20"/>
              </w:rPr>
            </w:pP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тыс.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Удельный вес, в %</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Оплата труда, в том числе по категориям персонала:</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4 381,4</w:t>
            </w:r>
          </w:p>
        </w:tc>
        <w:tc>
          <w:tcPr>
            <w:tcW w:w="1701"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93,9</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Административно-управленческий персонал</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966,2</w:t>
            </w:r>
          </w:p>
        </w:tc>
        <w:tc>
          <w:tcPr>
            <w:tcW w:w="1701"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20,7</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Педагогический персонал</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3 350,0</w:t>
            </w:r>
          </w:p>
        </w:tc>
        <w:tc>
          <w:tcPr>
            <w:tcW w:w="1701"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71,8</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Учебно-вспомогательный персонал</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51,0</w:t>
            </w:r>
          </w:p>
        </w:tc>
        <w:tc>
          <w:tcPr>
            <w:tcW w:w="1701"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1,1</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Обслуживающий персонал</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14,3</w:t>
            </w:r>
          </w:p>
        </w:tc>
        <w:tc>
          <w:tcPr>
            <w:tcW w:w="1701"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0,3</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Прочие текущие расходы</w:t>
            </w:r>
          </w:p>
        </w:tc>
        <w:tc>
          <w:tcPr>
            <w:tcW w:w="2226" w:type="dxa"/>
            <w:tcBorders>
              <w:top w:val="single" w:sz="4" w:space="0" w:color="auto"/>
              <w:left w:val="single" w:sz="4" w:space="0" w:color="auto"/>
              <w:bottom w:val="single" w:sz="4" w:space="0" w:color="auto"/>
              <w:right w:val="single" w:sz="4" w:space="0" w:color="auto"/>
            </w:tcBorders>
            <w:noWrap/>
            <w:vAlign w:val="bottom"/>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286,1</w:t>
            </w:r>
          </w:p>
        </w:tc>
        <w:tc>
          <w:tcPr>
            <w:tcW w:w="1701"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6,1</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Приобретение учебников и учебных пособий</w:t>
            </w:r>
          </w:p>
        </w:tc>
        <w:tc>
          <w:tcPr>
            <w:tcW w:w="2226" w:type="dxa"/>
            <w:tcBorders>
              <w:top w:val="single" w:sz="4" w:space="0" w:color="auto"/>
              <w:left w:val="single" w:sz="4" w:space="0" w:color="auto"/>
              <w:bottom w:val="single" w:sz="4" w:space="0" w:color="auto"/>
              <w:right w:val="single" w:sz="4" w:space="0" w:color="auto"/>
            </w:tcBorders>
            <w:noWrap/>
            <w:vAlign w:val="bottom"/>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76,7</w:t>
            </w:r>
          </w:p>
        </w:tc>
        <w:tc>
          <w:tcPr>
            <w:tcW w:w="1701"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1,6</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Приобретение учебного оборудования</w:t>
            </w:r>
          </w:p>
        </w:tc>
        <w:tc>
          <w:tcPr>
            <w:tcW w:w="2226" w:type="dxa"/>
            <w:tcBorders>
              <w:top w:val="single" w:sz="4" w:space="0" w:color="auto"/>
              <w:left w:val="single" w:sz="4" w:space="0" w:color="auto"/>
              <w:bottom w:val="single" w:sz="4" w:space="0" w:color="auto"/>
              <w:right w:val="single" w:sz="4" w:space="0" w:color="auto"/>
            </w:tcBorders>
            <w:noWrap/>
            <w:vAlign w:val="bottom"/>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155,8</w:t>
            </w:r>
          </w:p>
        </w:tc>
        <w:tc>
          <w:tcPr>
            <w:tcW w:w="1701"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3,3</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Приобретение средств обучения</w:t>
            </w:r>
          </w:p>
        </w:tc>
        <w:tc>
          <w:tcPr>
            <w:tcW w:w="2226" w:type="dxa"/>
            <w:tcBorders>
              <w:top w:val="single" w:sz="4" w:space="0" w:color="auto"/>
              <w:left w:val="single" w:sz="4" w:space="0" w:color="auto"/>
              <w:bottom w:val="single" w:sz="4" w:space="0" w:color="auto"/>
              <w:right w:val="single" w:sz="4" w:space="0" w:color="auto"/>
            </w:tcBorders>
            <w:noWrap/>
            <w:vAlign w:val="bottom"/>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0,8</w:t>
            </w:r>
          </w:p>
        </w:tc>
        <w:tc>
          <w:tcPr>
            <w:tcW w:w="1701"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0,02</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Иные</w:t>
            </w:r>
          </w:p>
        </w:tc>
        <w:tc>
          <w:tcPr>
            <w:tcW w:w="2226" w:type="dxa"/>
            <w:tcBorders>
              <w:top w:val="single" w:sz="4" w:space="0" w:color="auto"/>
              <w:left w:val="single" w:sz="4" w:space="0" w:color="auto"/>
              <w:bottom w:val="single" w:sz="4" w:space="0" w:color="auto"/>
              <w:right w:val="single" w:sz="4" w:space="0" w:color="auto"/>
            </w:tcBorders>
            <w:noWrap/>
            <w:vAlign w:val="bottom"/>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52,8</w:t>
            </w:r>
          </w:p>
        </w:tc>
        <w:tc>
          <w:tcPr>
            <w:tcW w:w="1701"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1,1</w:t>
            </w:r>
          </w:p>
        </w:tc>
      </w:tr>
      <w:tr w:rsidR="0064302B" w:rsidRPr="0064302B" w:rsidTr="0064302B">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right"/>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ВСЕГО:</w:t>
            </w:r>
          </w:p>
        </w:tc>
        <w:tc>
          <w:tcPr>
            <w:tcW w:w="2226"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4 667,5</w:t>
            </w:r>
          </w:p>
        </w:tc>
        <w:tc>
          <w:tcPr>
            <w:tcW w:w="1701" w:type="dxa"/>
            <w:tcBorders>
              <w:top w:val="single" w:sz="4" w:space="0" w:color="auto"/>
              <w:left w:val="single" w:sz="4" w:space="0" w:color="auto"/>
              <w:bottom w:val="single" w:sz="4" w:space="0" w:color="auto"/>
              <w:right w:val="single" w:sz="4" w:space="0" w:color="auto"/>
            </w:tcBorders>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100,0</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rPr>
      </w:pPr>
      <w:r w:rsidRPr="0064302B">
        <w:rPr>
          <w:rFonts w:ascii="Times New Roman" w:hAnsi="Times New Roman" w:cs="Times New Roman"/>
          <w:sz w:val="26"/>
          <w:szCs w:val="26"/>
        </w:rPr>
        <w:t>Субсидия на образовательную деятельность, выделенная в 2018 году ЧОУ «Лицей ТГУ», направлена большей частью на возмещение затрат на оплату труда работников организации (включая НДФЛ, страховые взносы во внебюджетные фонды), в том числе на оплату труда педагогического персонала в размере 3 350,0 тыс. рублей или 71,8% от средств субсидии.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По результатам проверки документов, подтверждающих затраты ЧОУ «Лицей ТГУ»,  связанные с обеспечением получения образования обучающимися (воспитанниками) в 2018 году,  соблюдения установленных Порядком предоставления </w:t>
      </w:r>
      <w:proofErr w:type="gramStart"/>
      <w:r w:rsidRPr="0064302B">
        <w:rPr>
          <w:rFonts w:ascii="Times New Roman" w:hAnsi="Times New Roman" w:cs="Times New Roman"/>
          <w:sz w:val="26"/>
          <w:szCs w:val="26"/>
        </w:rPr>
        <w:t>субсидии</w:t>
      </w:r>
      <w:proofErr w:type="gramEnd"/>
      <w:r w:rsidRPr="0064302B">
        <w:rPr>
          <w:rFonts w:ascii="Times New Roman" w:hAnsi="Times New Roman" w:cs="Times New Roman"/>
          <w:sz w:val="26"/>
          <w:szCs w:val="26"/>
        </w:rPr>
        <w:t xml:space="preserve"> на образовательную деятельность сроков проверки представленных получателем субсидии документов, принятия соответствующих решений департаментом и перечисления средств субсидии на образовательную деятельность, нарушений не установлено.</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
    <w:p w:rsidR="0064302B" w:rsidRPr="0064302B" w:rsidRDefault="0064302B" w:rsidP="0064302B">
      <w:pPr>
        <w:pStyle w:val="afff6"/>
        <w:spacing w:line="288" w:lineRule="auto"/>
        <w:ind w:firstLine="567"/>
        <w:jc w:val="center"/>
        <w:rPr>
          <w:b/>
          <w:sz w:val="26"/>
          <w:szCs w:val="26"/>
        </w:rPr>
      </w:pPr>
      <w:bookmarkStart w:id="7" w:name="_Hlk260672"/>
      <w:bookmarkEnd w:id="3"/>
      <w:proofErr w:type="gramStart"/>
      <w:r w:rsidRPr="0064302B">
        <w:rPr>
          <w:b/>
          <w:sz w:val="26"/>
          <w:szCs w:val="26"/>
        </w:rPr>
        <w:t xml:space="preserve">Субсидии частным общеобразовательным организациям на обеспечение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bookmarkEnd w:id="7"/>
      <w:proofErr w:type="gramEnd"/>
    </w:p>
    <w:p w:rsidR="0064302B" w:rsidRPr="0064302B" w:rsidRDefault="0064302B" w:rsidP="0064302B">
      <w:pPr>
        <w:pStyle w:val="afff6"/>
        <w:spacing w:line="288" w:lineRule="auto"/>
        <w:ind w:firstLine="567"/>
        <w:jc w:val="center"/>
        <w:rPr>
          <w:b/>
          <w:sz w:val="26"/>
          <w:szCs w:val="26"/>
        </w:rPr>
      </w:pP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В соответствии с ч. 7 ст. </w:t>
      </w:r>
      <w:hyperlink r:id="rId14" w:history="1">
        <w:r w:rsidRPr="0064302B">
          <w:rPr>
            <w:rStyle w:val="a3"/>
            <w:rFonts w:ascii="Times New Roman" w:hAnsi="Times New Roman" w:cs="Times New Roman"/>
            <w:color w:val="auto"/>
            <w:sz w:val="26"/>
            <w:szCs w:val="26"/>
          </w:rPr>
          <w:t>79</w:t>
        </w:r>
      </w:hyperlink>
      <w:r w:rsidRPr="0064302B">
        <w:rPr>
          <w:rFonts w:ascii="Times New Roman" w:hAnsi="Times New Roman" w:cs="Times New Roman"/>
          <w:sz w:val="26"/>
          <w:szCs w:val="26"/>
        </w:rPr>
        <w:t xml:space="preserve"> Федерального закона от 29.12.2012 № 273-ФЗ «Об образовании в Российской Федерации» обучающиеся с ограниченными возможностями здоровья (далее – ОВЗ), проживающие в организации, осуществляющей образовательную деятельность, </w:t>
      </w:r>
      <w:proofErr w:type="gramStart"/>
      <w:r w:rsidRPr="0064302B">
        <w:rPr>
          <w:rFonts w:ascii="Times New Roman" w:hAnsi="Times New Roman" w:cs="Times New Roman"/>
          <w:sz w:val="26"/>
          <w:szCs w:val="26"/>
        </w:rPr>
        <w:t>находятся на полном государственном обеспечении и обеспечиваются</w:t>
      </w:r>
      <w:proofErr w:type="gramEnd"/>
      <w:r w:rsidRPr="0064302B">
        <w:rPr>
          <w:rFonts w:ascii="Times New Roman" w:hAnsi="Times New Roman" w:cs="Times New Roman"/>
          <w:sz w:val="26"/>
          <w:szCs w:val="26"/>
        </w:rP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Указанные выше отдельные государственные полномочия переданы органам местного самоуправления муниципального образования «Город Томск» в </w:t>
      </w:r>
      <w:proofErr w:type="gramStart"/>
      <w:r w:rsidRPr="0064302B">
        <w:rPr>
          <w:rFonts w:ascii="Times New Roman" w:hAnsi="Times New Roman" w:cs="Times New Roman"/>
          <w:sz w:val="26"/>
          <w:szCs w:val="26"/>
        </w:rPr>
        <w:t>соответствии</w:t>
      </w:r>
      <w:proofErr w:type="gramEnd"/>
      <w:r w:rsidRPr="0064302B">
        <w:rPr>
          <w:rFonts w:ascii="Times New Roman" w:hAnsi="Times New Roman" w:cs="Times New Roman"/>
          <w:sz w:val="26"/>
          <w:szCs w:val="26"/>
        </w:rPr>
        <w:t xml:space="preserve"> с Законом Томской области от 09.10.2013 № 214-ОЗ (далее – Закон 214-ОЗ).</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Финансовое обеспечение государственных полномочий осуществляется путем предоставления бюджету муниципального образования «Город Томск» субвенции из областного бюджета в соответствии с Законом Томской области об областном бюджете на очередной финансовый год и плановый период.</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Объем субвенции определяется в соответствии с Методикой, утвержденной в приложении к Закону 214-ОЗ, исходя из среднегодовой прогнозной численности обучающихся с ОВЗ в частных образовательных организациях, количества дней обеспечения питанием в соответствующем финансовом году и нормативов расходов на обеспечение питанием и полное государственное обеспечение обучающихся с ОВЗ в части расходов на обеспечение одеждой, обувью, мягким и жестким инвентарем (далее – нормативы расходов).</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Нормативы расходов утверждены постановлением администрации Томской области от 12.02.2014 №37а.</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Реализация государственных полномочий осуществляется путем предоставления департаментом образования субсидии частным общеобразовательным организациям в соответствии со ст. 78 Бюджетного кодекса РФ в рамках муниципальной программы «Развитие образования» на 2015-2025 годы», утвержденной постановлением администрации Города Томска от 29.09.2014 №976.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bookmarkStart w:id="8" w:name="_Hlk261211"/>
      <w:r w:rsidRPr="0064302B">
        <w:rPr>
          <w:rFonts w:ascii="Times New Roman" w:hAnsi="Times New Roman" w:cs="Times New Roman"/>
          <w:sz w:val="26"/>
          <w:szCs w:val="26"/>
        </w:rPr>
        <w:t xml:space="preserve">В проверяемый период департамент и получатели субсидии руководствовались Порядком предоставления субсидии на обеспечение питанием (утверждено </w:t>
      </w:r>
      <w:bookmarkStart w:id="9" w:name="_Hlk265056"/>
      <w:r w:rsidRPr="0064302B">
        <w:rPr>
          <w:rFonts w:ascii="Times New Roman" w:hAnsi="Times New Roman" w:cs="Times New Roman"/>
          <w:sz w:val="26"/>
          <w:szCs w:val="26"/>
        </w:rPr>
        <w:t>постановлением администрации Города Томска от 24.12.2014 №1352</w:t>
      </w:r>
      <w:bookmarkEnd w:id="9"/>
      <w:r w:rsidRPr="0064302B">
        <w:rPr>
          <w:rFonts w:ascii="Times New Roman" w:hAnsi="Times New Roman" w:cs="Times New Roman"/>
          <w:sz w:val="26"/>
          <w:szCs w:val="26"/>
        </w:rPr>
        <w:t>) в редакции: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постановления администрации Города Томска от 12.01.2018 №8 «О внесении изменений в отдельные постановления администрации Города Томска»;</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постановления администрации Города Томска от 03.07.2018 №575 «О внесении изменений в отдельные постановления администрации Города Томска».</w:t>
      </w:r>
    </w:p>
    <w:bookmarkEnd w:id="8"/>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В соответствии с п. 2 Порядка №1352 субсидия на обеспечение питанием предоставляется в целях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связанных с обеспечением обучающихся с ОВЗ,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ОВЗ</w:t>
      </w:r>
      <w:proofErr w:type="gramEnd"/>
      <w:r w:rsidRPr="0064302B">
        <w:rPr>
          <w:rFonts w:ascii="Times New Roman" w:hAnsi="Times New Roman" w:cs="Times New Roman"/>
          <w:sz w:val="26"/>
          <w:szCs w:val="26"/>
        </w:rPr>
        <w:t xml:space="preserve">, не проживающих в муниципальных (частных) образовательных организациях, осуществляющих образовательную деятельность </w:t>
      </w:r>
      <w:proofErr w:type="gramStart"/>
      <w:r w:rsidRPr="0064302B">
        <w:rPr>
          <w:rFonts w:ascii="Times New Roman" w:hAnsi="Times New Roman" w:cs="Times New Roman"/>
          <w:sz w:val="26"/>
          <w:szCs w:val="26"/>
        </w:rPr>
        <w:t>по</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основным</w:t>
      </w:r>
      <w:proofErr w:type="gramEnd"/>
      <w:r w:rsidRPr="0064302B">
        <w:rPr>
          <w:rFonts w:ascii="Times New Roman" w:hAnsi="Times New Roman" w:cs="Times New Roman"/>
          <w:sz w:val="26"/>
          <w:szCs w:val="26"/>
        </w:rPr>
        <w:t xml:space="preserve"> общеобразовательным программам, бесплатным двухразовым питанием в объеме, не превышающем объем средств, рассчитанный исходя из нормативов расходов, установленных постановлением Администрации Томской области от 12.02.2014 № 37а.</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 xml:space="preserve">По результатам </w:t>
      </w:r>
      <w:proofErr w:type="gramStart"/>
      <w:r w:rsidRPr="0064302B">
        <w:rPr>
          <w:rFonts w:ascii="Times New Roman" w:hAnsi="Times New Roman" w:cs="Times New Roman"/>
          <w:sz w:val="26"/>
          <w:szCs w:val="26"/>
        </w:rPr>
        <w:t>анализа основных положений Порядка предоставления субсидии</w:t>
      </w:r>
      <w:proofErr w:type="gramEnd"/>
      <w:r w:rsidRPr="0064302B">
        <w:rPr>
          <w:rFonts w:ascii="Times New Roman" w:hAnsi="Times New Roman" w:cs="Times New Roman"/>
          <w:sz w:val="26"/>
          <w:szCs w:val="26"/>
        </w:rPr>
        <w:t xml:space="preserve"> на обеспечение питанием отмечаем, что Порядком №1352</w:t>
      </w:r>
      <w:r w:rsidRPr="0064302B">
        <w:rPr>
          <w:rFonts w:ascii="Times New Roman" w:hAnsi="Times New Roman" w:cs="Times New Roman"/>
          <w:color w:val="000000" w:themeColor="text1"/>
          <w:sz w:val="26"/>
          <w:szCs w:val="26"/>
        </w:rPr>
        <w:t xml:space="preserve"> не предусмотрено предоставление заявителем документов, подтверждающих обучение указанных лиц с ОВЗ в частной общеобразовательной организации (например, приказы о зачислении (переводе), приказы о комплектовании классов на учебный год).</w:t>
      </w:r>
    </w:p>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lang w:eastAsia="ru-RU"/>
        </w:rPr>
      </w:pPr>
      <w:r w:rsidRPr="0064302B">
        <w:rPr>
          <w:rFonts w:ascii="Times New Roman" w:hAnsi="Times New Roman" w:cs="Times New Roman"/>
          <w:color w:val="000000" w:themeColor="text1"/>
          <w:sz w:val="26"/>
          <w:szCs w:val="26"/>
        </w:rPr>
        <w:t>При этом</w:t>
      </w:r>
      <w:proofErr w:type="gramStart"/>
      <w:r w:rsidRPr="0064302B">
        <w:rPr>
          <w:rFonts w:ascii="Times New Roman" w:hAnsi="Times New Roman" w:cs="Times New Roman"/>
          <w:color w:val="000000" w:themeColor="text1"/>
          <w:sz w:val="26"/>
          <w:szCs w:val="26"/>
        </w:rPr>
        <w:t>,</w:t>
      </w:r>
      <w:proofErr w:type="gramEnd"/>
      <w:r w:rsidRPr="0064302B">
        <w:rPr>
          <w:rFonts w:ascii="Times New Roman" w:hAnsi="Times New Roman" w:cs="Times New Roman"/>
          <w:color w:val="000000" w:themeColor="text1"/>
          <w:sz w:val="26"/>
          <w:szCs w:val="26"/>
        </w:rPr>
        <w:t xml:space="preserve"> департамент образования (комитет по общему образованию) осуществляет проверку соответствия представленных организацией документов условиям порядка предоставления субсидии на обеспечение питанием, в том числе численности обучающихся с ОВЗ (договоры, приказы на зачисление, протоколы (заключения) ПМПК).</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Сведения о размере (плановом объеме) субсидии на обеспечение питанием частной общеобразовательной организации, подлежащей перечислению в 2017-2018 годах, в разрезе получателей представлены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Таблица №14 – Предоставление субсидии на обеспечение питанием частным общеобразовательным учреждениям</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1136"/>
        <w:gridCol w:w="1419"/>
        <w:gridCol w:w="1276"/>
        <w:gridCol w:w="1135"/>
        <w:gridCol w:w="1419"/>
      </w:tblGrid>
      <w:tr w:rsidR="0064302B" w:rsidRPr="0064302B" w:rsidTr="0064302B">
        <w:trPr>
          <w:trHeight w:val="485"/>
          <w:tblHead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Наименование получателя</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vertAlign w:val="superscript"/>
              </w:rPr>
            </w:pPr>
            <w:r w:rsidRPr="0064302B">
              <w:rPr>
                <w:rFonts w:ascii="Times New Roman" w:hAnsi="Times New Roman" w:cs="Times New Roman"/>
                <w:b/>
                <w:color w:val="000000"/>
                <w:sz w:val="20"/>
                <w:szCs w:val="20"/>
              </w:rPr>
              <w:t>Размер субсидии на обеспечение питанием</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 xml:space="preserve">Фактическая среднегодовая численность </w:t>
            </w:r>
            <w:proofErr w:type="gramStart"/>
            <w:r w:rsidRPr="0064302B">
              <w:rPr>
                <w:rFonts w:ascii="Times New Roman" w:hAnsi="Times New Roman" w:cs="Times New Roman"/>
                <w:b/>
                <w:color w:val="000000"/>
                <w:sz w:val="20"/>
                <w:szCs w:val="20"/>
              </w:rPr>
              <w:t>обучающихся</w:t>
            </w:r>
            <w:proofErr w:type="gramEnd"/>
            <w:r w:rsidRPr="0064302B">
              <w:rPr>
                <w:rFonts w:ascii="Times New Roman" w:hAnsi="Times New Roman" w:cs="Times New Roman"/>
                <w:b/>
                <w:color w:val="000000"/>
                <w:sz w:val="20"/>
                <w:szCs w:val="20"/>
              </w:rPr>
              <w:t xml:space="preserve"> с ОВЗ</w:t>
            </w:r>
          </w:p>
        </w:tc>
      </w:tr>
      <w:tr w:rsidR="0064302B" w:rsidRPr="0064302B" w:rsidTr="0064302B">
        <w:trPr>
          <w:trHeight w:val="449"/>
          <w:tblHead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b/>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2017</w:t>
            </w:r>
          </w:p>
        </w:tc>
        <w:tc>
          <w:tcPr>
            <w:tcW w:w="113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2018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Изменение, в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2018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color w:val="000000"/>
                <w:sz w:val="20"/>
                <w:szCs w:val="20"/>
              </w:rPr>
            </w:pPr>
            <w:r w:rsidRPr="0064302B">
              <w:rPr>
                <w:rFonts w:ascii="Times New Roman" w:hAnsi="Times New Roman" w:cs="Times New Roman"/>
                <w:b/>
                <w:color w:val="000000"/>
                <w:sz w:val="20"/>
                <w:szCs w:val="20"/>
              </w:rPr>
              <w:t>Изменение, в %</w:t>
            </w:r>
          </w:p>
        </w:tc>
      </w:tr>
      <w:tr w:rsidR="0064302B" w:rsidRPr="0064302B" w:rsidTr="0064302B">
        <w:trPr>
          <w:trHeight w:val="20"/>
        </w:trPr>
        <w:tc>
          <w:tcPr>
            <w:tcW w:w="24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sz w:val="20"/>
                <w:szCs w:val="20"/>
              </w:rPr>
            </w:pPr>
            <w:r w:rsidRPr="0064302B">
              <w:rPr>
                <w:rFonts w:ascii="Times New Roman" w:hAnsi="Times New Roman" w:cs="Times New Roman"/>
                <w:sz w:val="20"/>
                <w:szCs w:val="20"/>
              </w:rPr>
              <w:t>НОУ «Католическая гимназия»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78,9</w:t>
            </w:r>
          </w:p>
        </w:tc>
        <w:tc>
          <w:tcPr>
            <w:tcW w:w="113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56,9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-27,9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-40,0</w:t>
            </w:r>
          </w:p>
        </w:tc>
      </w:tr>
      <w:tr w:rsidR="0064302B" w:rsidRPr="0064302B" w:rsidTr="0064302B">
        <w:trPr>
          <w:trHeight w:val="321"/>
        </w:trPr>
        <w:tc>
          <w:tcPr>
            <w:tcW w:w="24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rPr>
                <w:rFonts w:ascii="Times New Roman" w:eastAsia="Times New Roman" w:hAnsi="Times New Roman" w:cs="Times New Roman"/>
                <w:sz w:val="20"/>
                <w:szCs w:val="20"/>
              </w:rPr>
            </w:pPr>
            <w:r w:rsidRPr="0064302B">
              <w:rPr>
                <w:rFonts w:ascii="Times New Roman" w:hAnsi="Times New Roman" w:cs="Times New Roman"/>
                <w:sz w:val="20"/>
                <w:szCs w:val="20"/>
              </w:rPr>
              <w:t>ЧОУ «Пеленг»</w:t>
            </w:r>
          </w:p>
        </w:tc>
        <w:tc>
          <w:tcPr>
            <w:tcW w:w="1133"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259,5</w:t>
            </w:r>
          </w:p>
        </w:tc>
        <w:tc>
          <w:tcPr>
            <w:tcW w:w="113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229,1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-11,7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-23,5</w:t>
            </w:r>
          </w:p>
        </w:tc>
      </w:tr>
      <w:tr w:rsidR="0064302B" w:rsidRPr="0064302B" w:rsidTr="0064302B">
        <w:trPr>
          <w:trHeight w:val="269"/>
        </w:trPr>
        <w:tc>
          <w:tcPr>
            <w:tcW w:w="24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right"/>
              <w:rPr>
                <w:rFonts w:ascii="Times New Roman" w:eastAsia="Times New Roman" w:hAnsi="Times New Roman" w:cs="Times New Roman"/>
                <w:b/>
                <w:bCs/>
                <w:sz w:val="20"/>
                <w:szCs w:val="20"/>
              </w:rPr>
            </w:pPr>
            <w:r w:rsidRPr="0064302B">
              <w:rPr>
                <w:rFonts w:ascii="Times New Roman" w:hAnsi="Times New Roman" w:cs="Times New Roman"/>
                <w:b/>
                <w:bCs/>
                <w:sz w:val="20"/>
                <w:szCs w:val="20"/>
              </w:rPr>
              <w:t>Всего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sz w:val="20"/>
                <w:szCs w:val="20"/>
              </w:rPr>
            </w:pPr>
            <w:r w:rsidRPr="0064302B">
              <w:rPr>
                <w:rFonts w:ascii="Times New Roman" w:hAnsi="Times New Roman" w:cs="Times New Roman"/>
                <w:b/>
                <w:sz w:val="20"/>
                <w:szCs w:val="20"/>
              </w:rPr>
              <w:t>338,4</w:t>
            </w:r>
          </w:p>
        </w:tc>
        <w:tc>
          <w:tcPr>
            <w:tcW w:w="113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sz w:val="20"/>
                <w:szCs w:val="20"/>
              </w:rPr>
            </w:pPr>
            <w:r w:rsidRPr="0064302B">
              <w:rPr>
                <w:rFonts w:ascii="Times New Roman" w:hAnsi="Times New Roman" w:cs="Times New Roman"/>
                <w:b/>
                <w:sz w:val="20"/>
                <w:szCs w:val="20"/>
              </w:rPr>
              <w:t>285,9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sz w:val="20"/>
                <w:szCs w:val="20"/>
              </w:rPr>
            </w:pPr>
            <w:r w:rsidRPr="0064302B">
              <w:rPr>
                <w:rFonts w:ascii="Times New Roman" w:hAnsi="Times New Roman" w:cs="Times New Roman"/>
                <w:b/>
                <w:sz w:val="20"/>
                <w:szCs w:val="20"/>
              </w:rPr>
              <w:t>-15,5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sz w:val="20"/>
                <w:szCs w:val="20"/>
              </w:rPr>
            </w:pPr>
            <w:r w:rsidRPr="0064302B">
              <w:rPr>
                <w:rFonts w:ascii="Times New Roman" w:hAnsi="Times New Roman" w:cs="Times New Roman"/>
                <w:b/>
                <w:sz w:val="20"/>
                <w:szCs w:val="20"/>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b/>
                <w:sz w:val="20"/>
                <w:szCs w:val="20"/>
              </w:rPr>
            </w:pPr>
            <w:r w:rsidRPr="0064302B">
              <w:rPr>
                <w:rFonts w:ascii="Times New Roman" w:hAnsi="Times New Roman" w:cs="Times New Roman"/>
                <w:b/>
                <w:sz w:val="20"/>
                <w:szCs w:val="20"/>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ind w:firstLine="567"/>
              <w:jc w:val="center"/>
              <w:rPr>
                <w:rFonts w:ascii="Times New Roman" w:eastAsia="Times New Roman" w:hAnsi="Times New Roman" w:cs="Times New Roman"/>
                <w:sz w:val="20"/>
                <w:szCs w:val="20"/>
              </w:rPr>
            </w:pPr>
            <w:r w:rsidRPr="0064302B">
              <w:rPr>
                <w:rFonts w:ascii="Times New Roman" w:hAnsi="Times New Roman" w:cs="Times New Roman"/>
                <w:sz w:val="20"/>
                <w:szCs w:val="20"/>
              </w:rPr>
              <w:t>-</w:t>
            </w:r>
            <w:r w:rsidRPr="0064302B">
              <w:rPr>
                <w:rFonts w:ascii="Times New Roman" w:hAnsi="Times New Roman" w:cs="Times New Roman"/>
                <w:b/>
                <w:sz w:val="20"/>
                <w:szCs w:val="20"/>
              </w:rPr>
              <w:t>27,3</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rPr>
      </w:pPr>
      <w:r w:rsidRPr="0064302B">
        <w:rPr>
          <w:rFonts w:ascii="Times New Roman" w:hAnsi="Times New Roman" w:cs="Times New Roman"/>
          <w:sz w:val="26"/>
          <w:szCs w:val="26"/>
        </w:rPr>
        <w:t xml:space="preserve">Количество получателей субсидии в 2018 году не </w:t>
      </w:r>
      <w:proofErr w:type="gramStart"/>
      <w:r w:rsidRPr="0064302B">
        <w:rPr>
          <w:rFonts w:ascii="Times New Roman" w:hAnsi="Times New Roman" w:cs="Times New Roman"/>
          <w:sz w:val="26"/>
          <w:szCs w:val="26"/>
        </w:rPr>
        <w:t>изменилось и составило</w:t>
      </w:r>
      <w:proofErr w:type="gramEnd"/>
      <w:r w:rsidRPr="0064302B">
        <w:rPr>
          <w:rFonts w:ascii="Times New Roman" w:hAnsi="Times New Roman" w:cs="Times New Roman"/>
          <w:sz w:val="26"/>
          <w:szCs w:val="26"/>
        </w:rPr>
        <w:t xml:space="preserve"> 2 частных общеобразовательных учреждения. Размер (плановый объем) субсидии на обеспечение питанием, предоставленный частным общеобразовательным организациям в 2018 году составил 285,9 тыс. рублей, что ниже показателей 2017 года на 52,4 тыс. рублей или на 15,5%. Снижение обусловлено уменьшением численности обучающихся с ОВЗ частных общеобразовательных организаций с 22 до 16 человек.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Согласно ст. 4 Закона 214-ОЗ органы местного самоуправления представляют ежемесячно в срок до 10-го числа месяца, следующего за отчетным месяцем, в Департамент общего образования Томской области отчет об использовании денежных средств, полученных из областного бюджета в виде субвенции на осуществление переданных государственных полномочий, по форме, утвержденной Департаментом общего образования Томской области.</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В 2018 году выявлено неоднократное нарушение </w:t>
      </w:r>
      <w:r w:rsidRPr="0064302B">
        <w:rPr>
          <w:rFonts w:ascii="Times New Roman" w:hAnsi="Times New Roman" w:cs="Times New Roman"/>
          <w:color w:val="000000" w:themeColor="text1"/>
          <w:sz w:val="26"/>
          <w:szCs w:val="26"/>
        </w:rPr>
        <w:t xml:space="preserve">установленных Законом 214-ОЗ </w:t>
      </w:r>
      <w:r w:rsidRPr="0064302B">
        <w:rPr>
          <w:rFonts w:ascii="Times New Roman" w:hAnsi="Times New Roman" w:cs="Times New Roman"/>
          <w:sz w:val="26"/>
          <w:szCs w:val="26"/>
        </w:rPr>
        <w:t>сроков предоставления ежемесячной отчетности.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Информация о проверке условий, целей и порядка предоставления и использования средств субсидии приведена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
    <w:p w:rsidR="0064302B" w:rsidRPr="0064302B" w:rsidRDefault="0064302B" w:rsidP="0064302B">
      <w:pPr>
        <w:spacing w:after="0" w:line="288" w:lineRule="auto"/>
        <w:ind w:firstLine="709"/>
        <w:jc w:val="center"/>
        <w:rPr>
          <w:rFonts w:ascii="Times New Roman" w:hAnsi="Times New Roman" w:cs="Times New Roman"/>
          <w:b/>
          <w:i/>
          <w:sz w:val="26"/>
          <w:szCs w:val="26"/>
        </w:rPr>
      </w:pPr>
      <w:r w:rsidRPr="0064302B">
        <w:rPr>
          <w:rFonts w:ascii="Times New Roman" w:hAnsi="Times New Roman" w:cs="Times New Roman"/>
          <w:b/>
          <w:i/>
          <w:sz w:val="26"/>
          <w:szCs w:val="26"/>
        </w:rPr>
        <w:t>Субсидия частному общеобразовательному учреждению Сибирский институт развивающего обучения «Пеленг»</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lang w:eastAsia="ru-RU"/>
        </w:rPr>
        <w:t xml:space="preserve">ЧОУ «Пеленг» в целях получения субсидии на обеспечение питанием 12 обучающихся с ОВЗ, не проживающих в ЧОО, представлено заявление от 05.04.2018 на возмещение соответствующих затрат </w:t>
      </w:r>
      <w:r w:rsidRPr="0064302B">
        <w:rPr>
          <w:rFonts w:ascii="Times New Roman" w:hAnsi="Times New Roman"/>
          <w:sz w:val="26"/>
          <w:szCs w:val="26"/>
        </w:rPr>
        <w:t>с приложением копий документов согласно п. 4 Порядка №1352 (в ред. 12.01.2018), в том числе:</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 копии устава </w:t>
      </w:r>
      <w:r w:rsidRPr="0064302B">
        <w:rPr>
          <w:rFonts w:ascii="Times New Roman" w:hAnsi="Times New Roman"/>
          <w:sz w:val="26"/>
          <w:szCs w:val="26"/>
          <w:lang w:eastAsia="ru-RU"/>
        </w:rPr>
        <w:t xml:space="preserve">ЧОУ «Пеленг» </w:t>
      </w:r>
      <w:r w:rsidRPr="0064302B">
        <w:rPr>
          <w:rFonts w:ascii="Times New Roman" w:hAnsi="Times New Roman"/>
          <w:sz w:val="26"/>
          <w:szCs w:val="26"/>
        </w:rPr>
        <w:t>от 08.09.2016;</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копии заключений МБУ «</w:t>
      </w:r>
      <w:bookmarkStart w:id="10" w:name="_Hlk264027"/>
      <w:r w:rsidRPr="0064302B">
        <w:rPr>
          <w:rFonts w:ascii="Times New Roman" w:hAnsi="Times New Roman"/>
          <w:sz w:val="26"/>
          <w:szCs w:val="26"/>
        </w:rPr>
        <w:t>Психолого-медико-педагогической комиссии» г. Томска</w:t>
      </w:r>
      <w:bookmarkEnd w:id="10"/>
      <w:r w:rsidRPr="0064302B">
        <w:rPr>
          <w:rFonts w:ascii="Times New Roman" w:hAnsi="Times New Roman"/>
          <w:sz w:val="26"/>
          <w:szCs w:val="26"/>
        </w:rPr>
        <w:t xml:space="preserve"> (далее – МБУ ПМПК);</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документы, подтверждающие отсутствие задолженности по платежам в бюджетную систему РФ (справка №590 об исполнении налогоплательщиком обязанности по уплате налогов, сборов, страховых взносов, пеней, штрафов процентов по состоянию на 01.01.2018, копия письма ДУМС об отсутствии задолженности по состоянию на 01.01.2018);</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приказ об утверждении календарного плана на 2017-2018 учебный год (приказ №47 от 31.08.2017) с приложением.</w:t>
      </w:r>
    </w:p>
    <w:p w:rsidR="0064302B" w:rsidRPr="0064302B" w:rsidRDefault="0064302B" w:rsidP="0064302B">
      <w:pPr>
        <w:pStyle w:val="af4"/>
        <w:spacing w:line="288" w:lineRule="auto"/>
        <w:ind w:firstLine="567"/>
        <w:jc w:val="both"/>
        <w:rPr>
          <w:rFonts w:ascii="Times New Roman" w:hAnsi="Times New Roman"/>
          <w:sz w:val="26"/>
          <w:szCs w:val="26"/>
        </w:rPr>
      </w:pPr>
      <w:proofErr w:type="gramStart"/>
      <w:r w:rsidRPr="0064302B">
        <w:rPr>
          <w:rFonts w:ascii="Times New Roman" w:hAnsi="Times New Roman"/>
          <w:sz w:val="26"/>
          <w:szCs w:val="26"/>
        </w:rPr>
        <w:t>Департаментом образования в соответствии с распоряжением от 27.04.2018 №315р принято решение об отказе в предоставлении субсидии ЧОУ «Пеленг» в связи с наличием у организации по состоянию на 01.03.2018 просроченной задолженности по возврату в бюджет муниципального образования «Город Томск» субсидии на возмещение затрат, связанных с обеспечением получения дошкольного, начального общего, основного общего, среднего общего образования в 2016 году (предписание департамента финансов</w:t>
      </w:r>
      <w:proofErr w:type="gramEnd"/>
      <w:r w:rsidRPr="0064302B">
        <w:rPr>
          <w:rFonts w:ascii="Times New Roman" w:hAnsi="Times New Roman"/>
          <w:sz w:val="26"/>
          <w:szCs w:val="26"/>
        </w:rPr>
        <w:t xml:space="preserve"> администрации Города Томска «Об устранении нарушений» от 16.11.2017 №06-07/3212).</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В соответствии с п. 6 Порядка предоставления субсидии ЧОУ «Пеленг» в департамент образования представлено повторное заявление на предоставление субсидии на обеспечение питанием </w:t>
      </w:r>
      <w:r w:rsidRPr="0064302B">
        <w:rPr>
          <w:rFonts w:ascii="Times New Roman" w:hAnsi="Times New Roman"/>
          <w:b/>
          <w:sz w:val="26"/>
          <w:szCs w:val="26"/>
        </w:rPr>
        <w:t>14 обучающихся</w:t>
      </w:r>
      <w:r w:rsidRPr="0064302B">
        <w:rPr>
          <w:rFonts w:ascii="Times New Roman" w:hAnsi="Times New Roman"/>
          <w:sz w:val="26"/>
          <w:szCs w:val="26"/>
        </w:rPr>
        <w:t xml:space="preserve"> с ОВЗ в 2018 году от 03.05.2018 с приложением копий документов согласно п.4 Порядка №1352 в ред. от 12.01.2018.</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При этом</w:t>
      </w:r>
      <w:proofErr w:type="gramStart"/>
      <w:r w:rsidRPr="0064302B">
        <w:rPr>
          <w:rFonts w:ascii="Times New Roman" w:hAnsi="Times New Roman"/>
          <w:sz w:val="26"/>
          <w:szCs w:val="26"/>
        </w:rPr>
        <w:t>,</w:t>
      </w:r>
      <w:proofErr w:type="gramEnd"/>
      <w:r w:rsidRPr="0064302B">
        <w:rPr>
          <w:rFonts w:ascii="Times New Roman" w:hAnsi="Times New Roman"/>
          <w:sz w:val="26"/>
          <w:szCs w:val="26"/>
        </w:rPr>
        <w:t xml:space="preserve"> в нарушение </w:t>
      </w:r>
      <w:proofErr w:type="spellStart"/>
      <w:r w:rsidRPr="0064302B">
        <w:rPr>
          <w:rFonts w:ascii="Times New Roman" w:hAnsi="Times New Roman"/>
          <w:sz w:val="26"/>
          <w:szCs w:val="26"/>
        </w:rPr>
        <w:t>пп</w:t>
      </w:r>
      <w:proofErr w:type="spellEnd"/>
      <w:r w:rsidRPr="0064302B">
        <w:rPr>
          <w:rFonts w:ascii="Times New Roman" w:hAnsi="Times New Roman"/>
          <w:sz w:val="26"/>
          <w:szCs w:val="26"/>
        </w:rPr>
        <w:t xml:space="preserve">. в) п. 4 Порядка №1352 (в ред. от 12.01.2018) пакет документов, представленный ЧОУ «Пеленг» в адрес департамента образования в целях получения субсидии на обеспечение питанием, не содержит копию приказа организации об обеспечении обучающихся с ограниченными возможностями здоровья, не проживающих в ней, бесплатным двухразовым питанием, что также подтверждается описью документов, представленной заявителем в департамент для получения субсидии.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color w:val="000000" w:themeColor="text1"/>
          <w:sz w:val="26"/>
          <w:szCs w:val="26"/>
        </w:rPr>
        <w:t>Отмечаем, что департамент образования (комитет по общему образованию) осуществляет проверку соответствия представленных организацией документов условиям порядка предоставления субсидии на образовательную деятельность, в том числе численности обучающихся с ОВЗ, посещающих учреждение на основании договоров, приказов на зачисление, а также приказов об обеспечении обучающихся с ОВЗ бесплатным двухразовым питанием и заключений МБУ ПМПК.</w:t>
      </w:r>
      <w:proofErr w:type="gramEnd"/>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Распоряжением департамента образования от 23.05.2018 №406р принято решение признать ЧОУ «Пеленг»</w:t>
      </w:r>
      <w:r w:rsidRPr="0064302B">
        <w:rPr>
          <w:rFonts w:ascii="Times New Roman" w:hAnsi="Times New Roman"/>
          <w:sz w:val="26"/>
          <w:szCs w:val="26"/>
          <w:lang w:eastAsia="ru-RU"/>
        </w:rPr>
        <w:t xml:space="preserve"> </w:t>
      </w:r>
      <w:r w:rsidRPr="0064302B">
        <w:rPr>
          <w:rFonts w:ascii="Times New Roman" w:hAnsi="Times New Roman"/>
          <w:sz w:val="26"/>
          <w:szCs w:val="26"/>
        </w:rPr>
        <w:t>и представленные учреждением документы соответствующими требованиям Порядка №1352 (в ред. 12.01.2018) и определить плановый объем субсидии на 2018 год в размере 196,5 тыс. рублей.  В соответствии с п. 7 Порядка №1352 (в ред. 12.01.2018) департаментом заключено соглашение о предоставлении субсидии ЧОУ «Пеленг» от 23.05.2018 №2.</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Кроме того, департаментом образования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проверки соответствия организации требованиям Порядка предоставления субсидии на обеспечение питанием запросы в адрес органов местного самоуправления, органов государственной власти и иных организаций, согласно п.7 Порядка №1352 (в ред. 12.01.2018) не направлялись.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В соответствии с п. 5.3.1 соглашения от 23.05.2018 №2 ЧОУ «Пеленг» ежемесячно не позднее 10-го числа месяца, следующего за отчетным, предоставляет в адрес департамента образования отчет о количестве обучающихся с ОВЗ, получающих бесплатное двухразовое питание. </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color w:val="000000" w:themeColor="text1"/>
          <w:sz w:val="26"/>
          <w:szCs w:val="26"/>
        </w:rPr>
      </w:pPr>
      <w:r w:rsidRPr="0064302B">
        <w:rPr>
          <w:rFonts w:ascii="Times New Roman" w:hAnsi="Times New Roman" w:cs="Times New Roman"/>
          <w:sz w:val="26"/>
          <w:szCs w:val="26"/>
        </w:rPr>
        <w:t xml:space="preserve">При уменьшении или увеличении фактической среднегодовой численности </w:t>
      </w:r>
      <w:proofErr w:type="gramStart"/>
      <w:r w:rsidRPr="0064302B">
        <w:rPr>
          <w:rFonts w:ascii="Times New Roman" w:hAnsi="Times New Roman" w:cs="Times New Roman"/>
          <w:sz w:val="26"/>
          <w:szCs w:val="26"/>
        </w:rPr>
        <w:t>обучающихся</w:t>
      </w:r>
      <w:proofErr w:type="gramEnd"/>
      <w:r w:rsidRPr="0064302B">
        <w:rPr>
          <w:rFonts w:ascii="Times New Roman" w:hAnsi="Times New Roman" w:cs="Times New Roman"/>
          <w:sz w:val="26"/>
          <w:szCs w:val="26"/>
        </w:rPr>
        <w:t xml:space="preserve"> с ОВЗ от планового количества департамент в срок до 20 декабря текущего финансового года осуществляет перерасчет размера (планового объема) субсидии, подлежащей перечислению ЧОО. </w:t>
      </w:r>
      <w:r w:rsidRPr="0064302B">
        <w:rPr>
          <w:rFonts w:ascii="Times New Roman" w:hAnsi="Times New Roman" w:cs="Times New Roman"/>
          <w:bCs/>
          <w:color w:val="000000" w:themeColor="text1"/>
          <w:sz w:val="26"/>
          <w:szCs w:val="26"/>
        </w:rPr>
        <w:t>Исходя из</w:t>
      </w:r>
      <w:r w:rsidRPr="0064302B">
        <w:rPr>
          <w:rFonts w:ascii="Times New Roman" w:hAnsi="Times New Roman" w:cs="Times New Roman"/>
          <w:sz w:val="26"/>
          <w:szCs w:val="26"/>
        </w:rPr>
        <w:t xml:space="preserve"> фактического количества учебных дней, в которые обучающиеся с ОВЗ получали питание в 2018 году, </w:t>
      </w:r>
      <w:r w:rsidRPr="0064302B">
        <w:rPr>
          <w:rFonts w:ascii="Times New Roman" w:hAnsi="Times New Roman" w:cs="Times New Roman"/>
          <w:bCs/>
          <w:color w:val="000000" w:themeColor="text1"/>
          <w:sz w:val="26"/>
          <w:szCs w:val="26"/>
        </w:rPr>
        <w:t xml:space="preserve">максимальный размер субсидии на обеспечение питанием, подлежащий перечислению </w:t>
      </w:r>
      <w:r w:rsidRPr="0064302B">
        <w:rPr>
          <w:rFonts w:ascii="Times New Roman" w:hAnsi="Times New Roman" w:cs="Times New Roman"/>
          <w:sz w:val="26"/>
          <w:szCs w:val="26"/>
        </w:rPr>
        <w:t>ЧОУ «Пеленг»</w:t>
      </w:r>
      <w:r w:rsidRPr="0064302B">
        <w:rPr>
          <w:rFonts w:ascii="Times New Roman" w:hAnsi="Times New Roman" w:cs="Times New Roman"/>
          <w:bCs/>
          <w:color w:val="000000" w:themeColor="text1"/>
          <w:sz w:val="26"/>
          <w:szCs w:val="26"/>
        </w:rPr>
        <w:t>, составил 229,1 тыс. рублей. Расчет размера (планового объема) субсидии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bCs/>
          <w:color w:val="000000" w:themeColor="text1"/>
          <w:sz w:val="26"/>
          <w:szCs w:val="26"/>
        </w:rPr>
        <w:t xml:space="preserve">Таблица №15 – Расчет размера (планового объема) субсидии </w:t>
      </w:r>
      <w:r w:rsidRPr="0064302B">
        <w:rPr>
          <w:rFonts w:ascii="Times New Roman" w:hAnsi="Times New Roman" w:cs="Times New Roman"/>
          <w:sz w:val="26"/>
          <w:szCs w:val="26"/>
        </w:rPr>
        <w:t>ЧОУ «Пеленг»</w:t>
      </w:r>
    </w:p>
    <w:tbl>
      <w:tblPr>
        <w:tblW w:w="9912" w:type="dxa"/>
        <w:tblLayout w:type="fixed"/>
        <w:tblLook w:val="04A0" w:firstRow="1" w:lastRow="0" w:firstColumn="1" w:lastColumn="0" w:noHBand="0" w:noVBand="1"/>
      </w:tblPr>
      <w:tblGrid>
        <w:gridCol w:w="1411"/>
        <w:gridCol w:w="991"/>
        <w:gridCol w:w="992"/>
        <w:gridCol w:w="992"/>
        <w:gridCol w:w="993"/>
        <w:gridCol w:w="1275"/>
        <w:gridCol w:w="991"/>
        <w:gridCol w:w="993"/>
        <w:gridCol w:w="1274"/>
      </w:tblGrid>
      <w:tr w:rsidR="0064302B" w:rsidRPr="0064302B" w:rsidTr="0064302B">
        <w:trPr>
          <w:trHeight w:val="20"/>
          <w:tblHeader/>
        </w:trPr>
        <w:tc>
          <w:tcPr>
            <w:tcW w:w="1413"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За период</w:t>
            </w:r>
          </w:p>
        </w:tc>
        <w:tc>
          <w:tcPr>
            <w:tcW w:w="1984" w:type="dxa"/>
            <w:gridSpan w:val="2"/>
            <w:tcBorders>
              <w:top w:val="single" w:sz="4" w:space="0" w:color="auto"/>
              <w:left w:val="nil"/>
              <w:bottom w:val="single" w:sz="4" w:space="0" w:color="auto"/>
              <w:right w:val="single" w:sz="4" w:space="0" w:color="000000"/>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Количество дето/дней в 2018 году</w:t>
            </w:r>
          </w:p>
        </w:tc>
        <w:tc>
          <w:tcPr>
            <w:tcW w:w="1985" w:type="dxa"/>
            <w:gridSpan w:val="2"/>
            <w:tcBorders>
              <w:top w:val="single" w:sz="4" w:space="0" w:color="auto"/>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Количество детей с ОВЗ</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Стоимость питания в день по нормативу, руб.</w:t>
            </w:r>
          </w:p>
        </w:tc>
        <w:tc>
          <w:tcPr>
            <w:tcW w:w="1984" w:type="dxa"/>
            <w:gridSpan w:val="2"/>
            <w:tcBorders>
              <w:top w:val="single" w:sz="4" w:space="0" w:color="auto"/>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Размер субсидии, руб.</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Изменение, руб.</w:t>
            </w:r>
          </w:p>
        </w:tc>
      </w:tr>
      <w:tr w:rsidR="0064302B" w:rsidRPr="0064302B" w:rsidTr="0064302B">
        <w:trPr>
          <w:trHeight w:val="20"/>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план</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факт</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план</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факт</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план</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факт</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январь</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213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14</w:t>
            </w:r>
          </w:p>
        </w:tc>
        <w:tc>
          <w:tcPr>
            <w:tcW w:w="1276"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21 939</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21 939</w:t>
            </w: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февраль</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257</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14</w:t>
            </w:r>
          </w:p>
        </w:tc>
        <w:tc>
          <w:tcPr>
            <w:tcW w:w="1276"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26 471</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26 471</w:t>
            </w: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март </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179</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14</w:t>
            </w:r>
          </w:p>
        </w:tc>
        <w:tc>
          <w:tcPr>
            <w:tcW w:w="1276"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18 437</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 18 437</w:t>
            </w: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апрель</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273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14</w:t>
            </w:r>
          </w:p>
        </w:tc>
        <w:tc>
          <w:tcPr>
            <w:tcW w:w="1276"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28 119</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28 119</w:t>
            </w: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май</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364</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268</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14</w:t>
            </w:r>
          </w:p>
        </w:tc>
        <w:tc>
          <w:tcPr>
            <w:tcW w:w="1276"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37 492</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27 604</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-9 888</w:t>
            </w: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июнь</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140</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75</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9</w:t>
            </w:r>
          </w:p>
        </w:tc>
        <w:tc>
          <w:tcPr>
            <w:tcW w:w="1276"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14 420</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7 725</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-6 695</w:t>
            </w: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август</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60</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6 180</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0</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-6 180</w:t>
            </w: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сентябрь</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336</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243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12</w:t>
            </w:r>
          </w:p>
        </w:tc>
        <w:tc>
          <w:tcPr>
            <w:tcW w:w="1276"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34 608</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25 029</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-9 579</w:t>
            </w: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октябрь</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364</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258</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12</w:t>
            </w:r>
          </w:p>
        </w:tc>
        <w:tc>
          <w:tcPr>
            <w:tcW w:w="1276"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37 492</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26 574</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-10 918</w:t>
            </w: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ноябрь</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322</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227</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12</w:t>
            </w:r>
          </w:p>
        </w:tc>
        <w:tc>
          <w:tcPr>
            <w:tcW w:w="1276"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33 166</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23 381</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-9 785</w:t>
            </w: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декабрь</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322</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231</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sz w:val="20"/>
                <w:szCs w:val="20"/>
              </w:rPr>
            </w:pPr>
            <w:r w:rsidRPr="0064302B">
              <w:rPr>
                <w:rFonts w:ascii="Times New Roman" w:hAnsi="Times New Roman" w:cs="Times New Roman"/>
                <w:sz w:val="20"/>
                <w:szCs w:val="20"/>
              </w:rPr>
              <w:t>12</w:t>
            </w:r>
          </w:p>
        </w:tc>
        <w:tc>
          <w:tcPr>
            <w:tcW w:w="1276"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33 166</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23 793</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-9 373</w:t>
            </w:r>
          </w:p>
        </w:tc>
      </w:tr>
      <w:tr w:rsidR="0064302B" w:rsidRPr="0064302B" w:rsidTr="0064302B">
        <w:trPr>
          <w:trHeight w:val="20"/>
        </w:trPr>
        <w:tc>
          <w:tcPr>
            <w:tcW w:w="1413"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Итого:</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1908</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2224</w:t>
            </w:r>
          </w:p>
        </w:tc>
        <w:tc>
          <w:tcPr>
            <w:tcW w:w="992" w:type="dxa"/>
            <w:tcBorders>
              <w:top w:val="nil"/>
              <w:left w:val="nil"/>
              <w:bottom w:val="single" w:sz="4" w:space="0" w:color="auto"/>
              <w:right w:val="single" w:sz="4" w:space="0" w:color="auto"/>
            </w:tcBorders>
            <w:noWrap/>
            <w:vAlign w:val="center"/>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
        </w:tc>
        <w:tc>
          <w:tcPr>
            <w:tcW w:w="993" w:type="dxa"/>
            <w:tcBorders>
              <w:top w:val="nil"/>
              <w:left w:val="nil"/>
              <w:bottom w:val="single" w:sz="4" w:space="0" w:color="auto"/>
              <w:right w:val="single" w:sz="4" w:space="0" w:color="auto"/>
            </w:tcBorders>
            <w:vAlign w:val="center"/>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Итого:</w:t>
            </w:r>
          </w:p>
        </w:tc>
        <w:tc>
          <w:tcPr>
            <w:tcW w:w="99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196 524</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229 072</w:t>
            </w:r>
          </w:p>
        </w:tc>
        <w:tc>
          <w:tcPr>
            <w:tcW w:w="127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14 111</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rPr>
      </w:pPr>
      <w:r w:rsidRPr="0064302B">
        <w:rPr>
          <w:rFonts w:ascii="Times New Roman" w:hAnsi="Times New Roman" w:cs="Times New Roman"/>
          <w:bCs/>
          <w:color w:val="000000" w:themeColor="text1"/>
          <w:sz w:val="26"/>
          <w:szCs w:val="26"/>
        </w:rPr>
        <w:t>Как указано в таблице выше, размер (плановый объем) субсидии на обеспечение питанием был увеличен с 196,5 до 229,1 тыс. рублей на 16,6%. Увеличение обусловлено тем, что первоначально расчет субсидии был произведен на обеспечение питанием обучающихся с ОВЗ за период с мая по декабрь 2018 года. На основании обращения ЧОУ «Пеленг»</w:t>
      </w:r>
      <w:r w:rsidRPr="0064302B">
        <w:rPr>
          <w:rFonts w:ascii="Times New Roman" w:hAnsi="Times New Roman" w:cs="Times New Roman"/>
          <w:sz w:val="26"/>
          <w:szCs w:val="26"/>
        </w:rPr>
        <w:t>, а также с учетом фактического количества учебных дней, в которые обучающиеся с ОВЗ получали двухразовое питание в 2018 году, размер субсидии был увеличен до 229,1 тыс. рублей.</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В соответствии с п. 5.3.2 соглашения от 23.05.2018 №2 для перечисления субсидии ЧОУ «Пеленг» ежемесячно в срок не позднее 10-го числа месяца, следующего за отчетным, направляет в департамент образования информацию, подтверждающую осуществление затрат за отчетный месяц с приложением документов, подтверждающих произведенные затраты, в том числе (п. 7.1 Порядка №1352 в ред. от 12.01.2018, п. 13 Порядка №1352 в ред. от</w:t>
      </w:r>
      <w:proofErr w:type="gramEnd"/>
      <w:r w:rsidRPr="0064302B">
        <w:rPr>
          <w:rFonts w:ascii="Times New Roman" w:hAnsi="Times New Roman" w:cs="Times New Roman"/>
          <w:sz w:val="26"/>
          <w:szCs w:val="26"/>
        </w:rPr>
        <w:t xml:space="preserve"> 03.07.2018).</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По результатам проверки документов, подтверждающих затраты ЧОУ «Пеленг» по обеспечению в 2018 году обучающихся с ОВЗ бесплатным двухразовым питанием, установлено следующее.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Среднегодовая фактическая численность обучающихся с ОВЗ ЧОУ «Пеленг» согласно отчетам организации, представленным в департамент образования согласно п. 5.3.1 соглашения от 23.05.2018 №2, составила 13 человек.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В соответствии со ст. 6 Федерального закона от 29.12.2012 №273-ФЗ «Об образовании в Российской Федерации» </w:t>
      </w:r>
      <w:proofErr w:type="gramStart"/>
      <w:r w:rsidRPr="0064302B">
        <w:rPr>
          <w:rFonts w:ascii="Times New Roman" w:hAnsi="Times New Roman" w:cs="Times New Roman"/>
          <w:sz w:val="26"/>
          <w:szCs w:val="26"/>
        </w:rPr>
        <w:t>обучающийся</w:t>
      </w:r>
      <w:proofErr w:type="gramEnd"/>
      <w:r w:rsidRPr="0064302B">
        <w:rPr>
          <w:rFonts w:ascii="Times New Roman" w:hAnsi="Times New Roman" w:cs="Times New Roman"/>
          <w:sz w:val="26"/>
          <w:szCs w:val="26"/>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На территории муниципального образования «Город Томск» обучающиеся признаются лицами с ограниченными возможностями здоровья на основании заключения муниципального бюджетного учреждения психолого-медико-педагогической комиссии г. Томска.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В ходе проверки Счетной палатой Города Томска произведен запрос в адрес МБУ «Психолого-медико-педагогическая комиссия г. Томск» о наличии (отсутствии) по состоянию на 01.01.2019 статуса ОВЗ у обучающихся ЧОУ «Пеленг», продекларированных организаций в целях получения субсидии на обеспечение бесплатным двухразовым питанием в 2018 году.</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Согласно представленной информации МБУ ПМПК с Быстрова Александра 02.07.2007 г.р. статус обучающегося с ОВЗ </w:t>
      </w:r>
      <w:bookmarkStart w:id="11" w:name="_Hlk264165"/>
      <w:r w:rsidRPr="0064302B">
        <w:rPr>
          <w:rFonts w:ascii="Times New Roman" w:hAnsi="Times New Roman" w:cs="Times New Roman"/>
          <w:sz w:val="26"/>
          <w:szCs w:val="26"/>
        </w:rPr>
        <w:t xml:space="preserve">снят 24.05.2018, в связи с отсутствием недостатков в физическом и психологическом развитии, препятствующих получению образования без создания специальных условий. </w:t>
      </w:r>
      <w:proofErr w:type="gramEnd"/>
    </w:p>
    <w:bookmarkEnd w:id="11"/>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Однако ЧОУ «Пеленг» ежемесячно в соответствии с п. 5.3.1 соглашения от 23.05.2018 №2 в целях возмещения затрат на обеспечение бесплатным двухразовым питанием обучающегося предоставлялись сведения о посещении учреждения Быстровым Александром, не являющимся обучающимся с ОВЗ, за период сентябрь – декабрь 2018 года. </w:t>
      </w:r>
    </w:p>
    <w:p w:rsidR="0064302B" w:rsidRPr="0064302B" w:rsidRDefault="0064302B" w:rsidP="0064302B">
      <w:pPr>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color w:val="000000" w:themeColor="text1"/>
          <w:sz w:val="26"/>
          <w:szCs w:val="26"/>
        </w:rPr>
        <w:t xml:space="preserve">Отмечаем, что МБУ ПМПК является муниципальным учреждением, функции и полномочия учредителя в отношении которого осуществляет непосредственно департамент образования, в тоже время, являющийся главным распорядителям бюджетных средств по предоставлению субсидии частным общеобразовательным организациям на обеспечение питанием. </w:t>
      </w:r>
      <w:proofErr w:type="gramStart"/>
      <w:r w:rsidRPr="0064302B">
        <w:rPr>
          <w:rFonts w:ascii="Times New Roman" w:hAnsi="Times New Roman" w:cs="Times New Roman"/>
          <w:sz w:val="26"/>
          <w:szCs w:val="26"/>
        </w:rPr>
        <w:t>Соответственно</w:t>
      </w:r>
      <w:r w:rsidRPr="0064302B">
        <w:rPr>
          <w:rFonts w:ascii="Times New Roman" w:hAnsi="Times New Roman" w:cs="Times New Roman"/>
          <w:color w:val="000000" w:themeColor="text1"/>
          <w:sz w:val="26"/>
          <w:szCs w:val="26"/>
        </w:rPr>
        <w:t xml:space="preserve">, выявленные факты указывают на отсутствие должного контроля со стороны департамента образования в части </w:t>
      </w:r>
      <w:r w:rsidRPr="0064302B">
        <w:rPr>
          <w:rFonts w:ascii="Times New Roman" w:hAnsi="Times New Roman" w:cs="Times New Roman"/>
          <w:bCs/>
          <w:sz w:val="26"/>
          <w:szCs w:val="26"/>
        </w:rPr>
        <w:t>обеспечения соблюдения получателем субсидии условий, целей и порядка, установленных при предоставлении субсидий, что указывает на ненадлежащие исполнение департаментом полномочий главного распорядителя бюджетных средств, предусмотренных подпунктом 10 пункта 1 статьи 158 Бюджетного кодекса Российской Федерации.</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Размер </w:t>
      </w:r>
      <w:bookmarkStart w:id="12" w:name="_Hlk264213"/>
      <w:r w:rsidRPr="0064302B">
        <w:rPr>
          <w:rFonts w:ascii="Times New Roman" w:hAnsi="Times New Roman" w:cs="Times New Roman"/>
          <w:color w:val="000000" w:themeColor="text1"/>
          <w:sz w:val="26"/>
          <w:szCs w:val="26"/>
        </w:rPr>
        <w:t xml:space="preserve">средств субсидии, предоставленной департаментом образования в нарушение Порядка №1352 на возмещение затрат ЧОУ «Пеленг» на обеспечение бесплатным двухразовым питанием Быстрова Александра, не являющегося обучающимся с ОВЗ за сентябрь-декабрь 2018 года составил </w:t>
      </w:r>
      <w:r w:rsidRPr="0064302B">
        <w:rPr>
          <w:rFonts w:ascii="Times New Roman" w:hAnsi="Times New Roman" w:cs="Times New Roman"/>
          <w:b/>
          <w:color w:val="000000" w:themeColor="text1"/>
          <w:sz w:val="26"/>
          <w:szCs w:val="26"/>
        </w:rPr>
        <w:t>7,931 тыс. рублей</w:t>
      </w:r>
      <w:bookmarkEnd w:id="12"/>
      <w:r w:rsidRPr="0064302B">
        <w:rPr>
          <w:rFonts w:ascii="Times New Roman" w:hAnsi="Times New Roman" w:cs="Times New Roman"/>
          <w:color w:val="000000" w:themeColor="text1"/>
          <w:sz w:val="26"/>
          <w:szCs w:val="26"/>
        </w:rPr>
        <w:t>.</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Нарушение устранено в ходе проведения проверки, средства субсидии возвращены в бюджет муниципального образования «Город Томск» (</w:t>
      </w:r>
      <w:proofErr w:type="gramStart"/>
      <w:r w:rsidRPr="0064302B">
        <w:rPr>
          <w:rFonts w:ascii="Times New Roman" w:hAnsi="Times New Roman" w:cs="Times New Roman"/>
          <w:color w:val="000000" w:themeColor="text1"/>
          <w:sz w:val="26"/>
          <w:szCs w:val="26"/>
        </w:rPr>
        <w:t>п</w:t>
      </w:r>
      <w:proofErr w:type="gramEnd"/>
      <w:r w:rsidRPr="0064302B">
        <w:rPr>
          <w:rFonts w:ascii="Times New Roman" w:hAnsi="Times New Roman" w:cs="Times New Roman"/>
          <w:color w:val="000000" w:themeColor="text1"/>
          <w:sz w:val="26"/>
          <w:szCs w:val="26"/>
        </w:rPr>
        <w:t>/п 23 от 15.02.2019).</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bCs/>
          <w:sz w:val="26"/>
          <w:szCs w:val="26"/>
        </w:rPr>
        <w:t xml:space="preserve">Как было указано выше, согласно п. 13 Порядка предоставления субсидии на обеспечение питанием (в </w:t>
      </w:r>
      <w:r w:rsidRPr="0064302B">
        <w:rPr>
          <w:rFonts w:ascii="Times New Roman" w:hAnsi="Times New Roman" w:cs="Times New Roman"/>
          <w:color w:val="000000" w:themeColor="text1"/>
          <w:sz w:val="26"/>
          <w:szCs w:val="26"/>
        </w:rPr>
        <w:t>ред</w:t>
      </w:r>
      <w:r w:rsidRPr="0064302B">
        <w:rPr>
          <w:rFonts w:ascii="Times New Roman" w:hAnsi="Times New Roman" w:cs="Times New Roman"/>
          <w:bCs/>
          <w:sz w:val="26"/>
          <w:szCs w:val="26"/>
        </w:rPr>
        <w:t xml:space="preserve">. от 12.01.2018 – пункт 7.1) к информации, подтверждающей затраты организации за отчетный месяц предоставляются в том числе </w:t>
      </w:r>
      <w:r w:rsidRPr="0064302B">
        <w:rPr>
          <w:rFonts w:ascii="Times New Roman" w:hAnsi="Times New Roman" w:cs="Times New Roman"/>
          <w:sz w:val="26"/>
          <w:szCs w:val="26"/>
        </w:rPr>
        <w:t>платежные (расходные) документы, подтверждающие фактическую выплату средств на осуществление расходов, связанных с обеспечением питанием обучающихся с ОВЗ, а также ежедневное меню с указанием стоимости питания.</w:t>
      </w:r>
      <w:proofErr w:type="gramEnd"/>
    </w:p>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 xml:space="preserve">При этом в ходе проверки </w:t>
      </w:r>
      <w:bookmarkStart w:id="13" w:name="_Hlk264286"/>
      <w:r w:rsidRPr="0064302B">
        <w:rPr>
          <w:rFonts w:ascii="Times New Roman" w:hAnsi="Times New Roman" w:cs="Times New Roman"/>
          <w:sz w:val="26"/>
          <w:szCs w:val="26"/>
        </w:rPr>
        <w:t>выявлен случай, когда ЧОУ «Пеленг» предоставлялись, а департаментом образования были приняты документы, подтверждающие фактические расходы организации на приобретение продуктов питания за отчетный месяц, не входящих в ежедневное меню на обеспечение питанием обучающихся с ОВЗ</w:t>
      </w:r>
      <w:bookmarkEnd w:id="13"/>
      <w:r w:rsidRPr="0064302B">
        <w:rPr>
          <w:rFonts w:ascii="Times New Roman" w:hAnsi="Times New Roman" w:cs="Times New Roman"/>
          <w:sz w:val="26"/>
          <w:szCs w:val="26"/>
        </w:rPr>
        <w:t xml:space="preserve">.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Так, за январь 2018 года ЧОУ «Пеленг» были представлены подтверждающих документов на приобретение продуктов питания у ООО «Сибирская торговая компания» на общую сумму 25 198,26 рублей, в том числе на приобретение продуктов, не входящих в ежедневное меню на обеспечение питанием обучающихся с ОВЗ на общую сумму 3 755,99 рублей (кисель – 312,16 рублей,  пельмени -  3 443,83 рублей).</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highlight w:val="yellow"/>
        </w:rPr>
      </w:pPr>
    </w:p>
    <w:p w:rsidR="0064302B" w:rsidRPr="0064302B" w:rsidRDefault="0064302B" w:rsidP="0064302B">
      <w:pPr>
        <w:spacing w:after="0" w:line="288" w:lineRule="auto"/>
        <w:ind w:firstLine="567"/>
        <w:jc w:val="center"/>
        <w:rPr>
          <w:rFonts w:ascii="Times New Roman" w:hAnsi="Times New Roman" w:cs="Times New Roman"/>
          <w:b/>
          <w:i/>
          <w:sz w:val="26"/>
          <w:szCs w:val="26"/>
        </w:rPr>
      </w:pPr>
      <w:r w:rsidRPr="0064302B">
        <w:rPr>
          <w:rFonts w:ascii="Times New Roman" w:hAnsi="Times New Roman" w:cs="Times New Roman"/>
          <w:b/>
          <w:i/>
          <w:sz w:val="26"/>
          <w:szCs w:val="26"/>
        </w:rPr>
        <w:t>Субсидия негосударственному общеобразовательному учреждению</w:t>
      </w:r>
    </w:p>
    <w:p w:rsidR="0064302B" w:rsidRPr="0064302B" w:rsidRDefault="0064302B" w:rsidP="0064302B">
      <w:pPr>
        <w:spacing w:after="0" w:line="288" w:lineRule="auto"/>
        <w:ind w:firstLine="567"/>
        <w:jc w:val="center"/>
        <w:rPr>
          <w:rFonts w:ascii="Times New Roman" w:hAnsi="Times New Roman" w:cs="Times New Roman"/>
          <w:b/>
          <w:i/>
          <w:sz w:val="26"/>
          <w:szCs w:val="26"/>
        </w:rPr>
      </w:pPr>
      <w:r w:rsidRPr="0064302B">
        <w:rPr>
          <w:rFonts w:ascii="Times New Roman" w:hAnsi="Times New Roman" w:cs="Times New Roman"/>
          <w:b/>
          <w:i/>
          <w:sz w:val="26"/>
          <w:szCs w:val="26"/>
        </w:rPr>
        <w:t xml:space="preserve"> «Католическая гимназия города Томска»</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lang w:eastAsia="ru-RU"/>
        </w:rPr>
        <w:t xml:space="preserve">НОУ «Католическая гимназия» в </w:t>
      </w:r>
      <w:proofErr w:type="gramStart"/>
      <w:r w:rsidRPr="0064302B">
        <w:rPr>
          <w:rFonts w:ascii="Times New Roman" w:hAnsi="Times New Roman"/>
          <w:sz w:val="26"/>
          <w:szCs w:val="26"/>
          <w:lang w:eastAsia="ru-RU"/>
        </w:rPr>
        <w:t>целях</w:t>
      </w:r>
      <w:proofErr w:type="gramEnd"/>
      <w:r w:rsidRPr="0064302B">
        <w:rPr>
          <w:rFonts w:ascii="Times New Roman" w:hAnsi="Times New Roman"/>
          <w:sz w:val="26"/>
          <w:szCs w:val="26"/>
          <w:lang w:eastAsia="ru-RU"/>
        </w:rPr>
        <w:t xml:space="preserve"> получения субсидии на обеспечение питанием 4 обучающихся с ОВЗ, не проживающих в ЧОО, представлено заявление от 05.02.2018 на возмещение соответствующих затрат </w:t>
      </w:r>
      <w:r w:rsidRPr="0064302B">
        <w:rPr>
          <w:rFonts w:ascii="Times New Roman" w:hAnsi="Times New Roman"/>
          <w:sz w:val="26"/>
          <w:szCs w:val="26"/>
        </w:rPr>
        <w:t>с приложением копий документов согласно п. 4 Порядка №1352 (в ред. 12.01.2018), в том числе:</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 копии устава </w:t>
      </w:r>
      <w:r w:rsidRPr="0064302B">
        <w:rPr>
          <w:rFonts w:ascii="Times New Roman" w:hAnsi="Times New Roman"/>
          <w:sz w:val="26"/>
          <w:szCs w:val="26"/>
          <w:lang w:eastAsia="ru-RU"/>
        </w:rPr>
        <w:t xml:space="preserve">НОУ «Католическая гимназия» </w:t>
      </w:r>
      <w:r w:rsidRPr="0064302B">
        <w:rPr>
          <w:rFonts w:ascii="Times New Roman" w:hAnsi="Times New Roman"/>
          <w:sz w:val="26"/>
          <w:szCs w:val="26"/>
        </w:rPr>
        <w:t>от 28.02.2011;</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копии заключений МБУ «Психолого-медико-педагогической комиссии» г. Томска (далее – МБУ ПМПК);</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документы, подтверждающие отсутствие задолженности по платежам в бюджетную систему РФ;</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приказ об утверждении календарного плана на 2017-2018 учебный год (приказ № 112 от 30.08.2017) с приложением;</w:t>
      </w:r>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выписка из Единого государственного реестра юридических лиц от 05.02.2018.</w:t>
      </w:r>
    </w:p>
    <w:p w:rsidR="0064302B" w:rsidRPr="0064302B" w:rsidRDefault="0064302B" w:rsidP="0064302B">
      <w:pPr>
        <w:pStyle w:val="af4"/>
        <w:spacing w:line="288" w:lineRule="auto"/>
        <w:ind w:firstLine="567"/>
        <w:jc w:val="both"/>
        <w:rPr>
          <w:rFonts w:ascii="Times New Roman" w:hAnsi="Times New Roman"/>
          <w:color w:val="000000" w:themeColor="text1"/>
          <w:sz w:val="26"/>
          <w:szCs w:val="26"/>
        </w:rPr>
      </w:pPr>
      <w:proofErr w:type="gramStart"/>
      <w:r w:rsidRPr="0064302B">
        <w:rPr>
          <w:rFonts w:ascii="Times New Roman" w:hAnsi="Times New Roman"/>
          <w:sz w:val="26"/>
          <w:szCs w:val="26"/>
        </w:rPr>
        <w:t xml:space="preserve">В нарушение </w:t>
      </w:r>
      <w:proofErr w:type="spellStart"/>
      <w:r w:rsidRPr="0064302B">
        <w:rPr>
          <w:rFonts w:ascii="Times New Roman" w:hAnsi="Times New Roman"/>
          <w:sz w:val="26"/>
          <w:szCs w:val="26"/>
        </w:rPr>
        <w:t>пп</w:t>
      </w:r>
      <w:proofErr w:type="spellEnd"/>
      <w:r w:rsidRPr="0064302B">
        <w:rPr>
          <w:rFonts w:ascii="Times New Roman" w:hAnsi="Times New Roman"/>
          <w:sz w:val="26"/>
          <w:szCs w:val="26"/>
        </w:rPr>
        <w:t xml:space="preserve">. в) п. 4 Порядка №1352 (в ред. от 12.01.2018) пакет документов, представленный НОУ «Католическая гимназия» в адрес департамента образования в целях получения субсидии на обеспечение питанием, не содержит копию приказа организации об обеспечении обучающихся с ограниченными возможностями здоровья, не проживающих в ней, бесплатным двухразовым питанием, что также подтверждается описью документов, представленной заявителем в департамент для получения субсидии. </w:t>
      </w:r>
      <w:proofErr w:type="gramEnd"/>
    </w:p>
    <w:p w:rsidR="0064302B" w:rsidRPr="0064302B" w:rsidRDefault="0064302B" w:rsidP="0064302B">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Распоряжением департамента образования от 22.02.2018 №102р принято решение признать </w:t>
      </w:r>
      <w:r w:rsidRPr="0064302B">
        <w:rPr>
          <w:rFonts w:ascii="Times New Roman" w:hAnsi="Times New Roman"/>
          <w:sz w:val="26"/>
          <w:szCs w:val="26"/>
          <w:lang w:eastAsia="ru-RU"/>
        </w:rPr>
        <w:t xml:space="preserve">НОУ «Католическая гимназия» </w:t>
      </w:r>
      <w:r w:rsidRPr="0064302B">
        <w:rPr>
          <w:rFonts w:ascii="Times New Roman" w:hAnsi="Times New Roman"/>
          <w:sz w:val="26"/>
          <w:szCs w:val="26"/>
        </w:rPr>
        <w:t>и представленные ею документы соответствующими требованиям Порядка №1352 (в ред. 12.01.2018) и определения планового объема субсидии на 2018 год в размере 81,2 тыс. рублей.  В соответствии с п. 7 Порядка №1352 (в ред. 12.01.2018) департаментом заключено соглашение о предоставлении субсидии НОУ «Католическая гимназия» от 22.02.2018 №1.</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Отмечаем, что департаментом образования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проверки соответствия организации требованиям Порядка предоставления субсидии на обеспечение питанием запросы в адрес органов местного самоуправления, органов государственной власти и иных организаций, согласно п.7 Порядка №1352 (в ред. 12.01.2018) не направлялись.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В соответствии с п. 5.3.1 соглашения от 22.02.2018 №1 НОУ «Католическая гимназия» ежемесячно не позднее 10-го числа месяца, следующего за </w:t>
      </w:r>
      <w:proofErr w:type="gramStart"/>
      <w:r w:rsidRPr="0064302B">
        <w:rPr>
          <w:rFonts w:ascii="Times New Roman" w:hAnsi="Times New Roman" w:cs="Times New Roman"/>
          <w:sz w:val="26"/>
          <w:szCs w:val="26"/>
        </w:rPr>
        <w:t>отчетным</w:t>
      </w:r>
      <w:proofErr w:type="gramEnd"/>
      <w:r w:rsidRPr="0064302B">
        <w:rPr>
          <w:rFonts w:ascii="Times New Roman" w:hAnsi="Times New Roman" w:cs="Times New Roman"/>
          <w:sz w:val="26"/>
          <w:szCs w:val="26"/>
        </w:rPr>
        <w:t xml:space="preserve">, предоставляет в адрес департамента образования отчет о количестве обучающихся с ОВЗ, получающих бесплатное двухразовое питание.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При уменьшении или увеличении фактической среднегодовой численности </w:t>
      </w:r>
      <w:proofErr w:type="gramStart"/>
      <w:r w:rsidRPr="0064302B">
        <w:rPr>
          <w:rFonts w:ascii="Times New Roman" w:hAnsi="Times New Roman" w:cs="Times New Roman"/>
          <w:sz w:val="26"/>
          <w:szCs w:val="26"/>
        </w:rPr>
        <w:t>обучающихся</w:t>
      </w:r>
      <w:proofErr w:type="gramEnd"/>
      <w:r w:rsidRPr="0064302B">
        <w:rPr>
          <w:rFonts w:ascii="Times New Roman" w:hAnsi="Times New Roman" w:cs="Times New Roman"/>
          <w:sz w:val="26"/>
          <w:szCs w:val="26"/>
        </w:rPr>
        <w:t xml:space="preserve"> с ОВЗ от планового количества департамент в срок до 20 декабря текущего финансового года осуществляет перерасчет размера (планового объема) субсидии, подлежащей перечислению ЧОО. Изменение фактической среднегодовой численности обучающихся с ОВЗ устанавливается департаментом по результатам рассмотрения ежемесячных отчетов о количестве обучающихся с ОВЗ (п. 16 Порядка предоставления субсидии на обеспечение питанием в ред. от 03.07.2018).</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color w:val="000000" w:themeColor="text1"/>
          <w:sz w:val="26"/>
          <w:szCs w:val="26"/>
        </w:rPr>
      </w:pPr>
      <w:r w:rsidRPr="0064302B">
        <w:rPr>
          <w:rFonts w:ascii="Times New Roman" w:hAnsi="Times New Roman" w:cs="Times New Roman"/>
          <w:bCs/>
          <w:color w:val="000000" w:themeColor="text1"/>
          <w:sz w:val="26"/>
          <w:szCs w:val="26"/>
        </w:rPr>
        <w:t xml:space="preserve">В связи со снижением количества обучающихся с ОВЗ и, соответственно, </w:t>
      </w:r>
      <w:r w:rsidRPr="0064302B">
        <w:rPr>
          <w:rFonts w:ascii="Times New Roman" w:hAnsi="Times New Roman" w:cs="Times New Roman"/>
          <w:sz w:val="26"/>
          <w:szCs w:val="26"/>
        </w:rPr>
        <w:t xml:space="preserve">фактического количества учебных дней, в которые обучающиеся с ОВЗ получали питание в 2018 году, </w:t>
      </w:r>
      <w:r w:rsidRPr="0064302B">
        <w:rPr>
          <w:rFonts w:ascii="Times New Roman" w:hAnsi="Times New Roman" w:cs="Times New Roman"/>
          <w:bCs/>
          <w:color w:val="000000" w:themeColor="text1"/>
          <w:sz w:val="26"/>
          <w:szCs w:val="26"/>
        </w:rPr>
        <w:t>максимальный размер субсидии на обеспечение питанием, подлежащей перечислению НОУ «Католическая гимназия», сокращен до 56,9 тыс. рублей, о чем заключено дополнительное соглашение от 07.12.2018 №1. Расчет размера (планового объема) субсидии представлен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bCs/>
          <w:color w:val="000000" w:themeColor="text1"/>
          <w:sz w:val="26"/>
          <w:szCs w:val="26"/>
        </w:rPr>
        <w:t>Таблица №16 – Расчет размера (планового объема) субсидии НОУ «Католическая гимназия»</w:t>
      </w:r>
    </w:p>
    <w:tbl>
      <w:tblPr>
        <w:tblW w:w="9940" w:type="dxa"/>
        <w:tblInd w:w="-5" w:type="dxa"/>
        <w:tblLook w:val="04A0" w:firstRow="1" w:lastRow="0" w:firstColumn="1" w:lastColumn="0" w:noHBand="0" w:noVBand="1"/>
      </w:tblPr>
      <w:tblGrid>
        <w:gridCol w:w="1560"/>
        <w:gridCol w:w="892"/>
        <w:gridCol w:w="852"/>
        <w:gridCol w:w="849"/>
        <w:gridCol w:w="993"/>
        <w:gridCol w:w="1700"/>
        <w:gridCol w:w="992"/>
        <w:gridCol w:w="851"/>
        <w:gridCol w:w="1251"/>
      </w:tblGrid>
      <w:tr w:rsidR="0064302B" w:rsidRPr="0064302B" w:rsidTr="0064302B">
        <w:trPr>
          <w:trHeight w:val="820"/>
          <w:tblHeader/>
        </w:trPr>
        <w:tc>
          <w:tcPr>
            <w:tcW w:w="1560"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За период</w:t>
            </w:r>
          </w:p>
        </w:tc>
        <w:tc>
          <w:tcPr>
            <w:tcW w:w="1744" w:type="dxa"/>
            <w:gridSpan w:val="2"/>
            <w:tcBorders>
              <w:top w:val="single" w:sz="4" w:space="0" w:color="auto"/>
              <w:left w:val="nil"/>
              <w:bottom w:val="single" w:sz="4" w:space="0" w:color="auto"/>
              <w:right w:val="single" w:sz="4" w:space="0" w:color="000000"/>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Количество дето/дней в 2018 году</w:t>
            </w:r>
          </w:p>
        </w:tc>
        <w:tc>
          <w:tcPr>
            <w:tcW w:w="1842" w:type="dxa"/>
            <w:gridSpan w:val="2"/>
            <w:tcBorders>
              <w:top w:val="single" w:sz="4" w:space="0" w:color="auto"/>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Количество детей с ОВЗ</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Стоимость питания в день по нормативу, руб.</w:t>
            </w:r>
          </w:p>
        </w:tc>
        <w:tc>
          <w:tcPr>
            <w:tcW w:w="1843" w:type="dxa"/>
            <w:gridSpan w:val="2"/>
            <w:tcBorders>
              <w:top w:val="single" w:sz="4" w:space="0" w:color="auto"/>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Размер субсидии, руб.</w:t>
            </w:r>
          </w:p>
        </w:tc>
        <w:tc>
          <w:tcPr>
            <w:tcW w:w="1251"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Изменение, руб.</w:t>
            </w:r>
          </w:p>
        </w:tc>
      </w:tr>
      <w:tr w:rsidR="0064302B" w:rsidRPr="0064302B" w:rsidTr="0064302B">
        <w:trPr>
          <w:trHeight w:val="33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8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план</w:t>
            </w:r>
          </w:p>
        </w:tc>
        <w:tc>
          <w:tcPr>
            <w:tcW w:w="85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факт</w:t>
            </w:r>
          </w:p>
        </w:tc>
        <w:tc>
          <w:tcPr>
            <w:tcW w:w="8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план</w:t>
            </w:r>
          </w:p>
        </w:tc>
        <w:tc>
          <w:tcPr>
            <w:tcW w:w="993"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план</w:t>
            </w:r>
          </w:p>
        </w:tc>
        <w:tc>
          <w:tcPr>
            <w:tcW w:w="8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r>
      <w:tr w:rsidR="0064302B" w:rsidRPr="0064302B" w:rsidTr="0064302B">
        <w:trPr>
          <w:trHeight w:val="284"/>
        </w:trPr>
        <w:tc>
          <w:tcPr>
            <w:tcW w:w="1560"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январь</w:t>
            </w:r>
          </w:p>
        </w:tc>
        <w:tc>
          <w:tcPr>
            <w:tcW w:w="8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80</w:t>
            </w:r>
          </w:p>
        </w:tc>
        <w:tc>
          <w:tcPr>
            <w:tcW w:w="85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79</w:t>
            </w:r>
          </w:p>
        </w:tc>
        <w:tc>
          <w:tcPr>
            <w:tcW w:w="8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170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8 240</w:t>
            </w:r>
          </w:p>
        </w:tc>
        <w:tc>
          <w:tcPr>
            <w:tcW w:w="8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8 137</w:t>
            </w:r>
          </w:p>
        </w:tc>
        <w:tc>
          <w:tcPr>
            <w:tcW w:w="12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r>
      <w:tr w:rsidR="0064302B" w:rsidRPr="0064302B" w:rsidTr="0064302B">
        <w:trPr>
          <w:trHeight w:val="284"/>
        </w:trPr>
        <w:tc>
          <w:tcPr>
            <w:tcW w:w="1560"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февраль</w:t>
            </w:r>
          </w:p>
        </w:tc>
        <w:tc>
          <w:tcPr>
            <w:tcW w:w="8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92</w:t>
            </w:r>
          </w:p>
        </w:tc>
        <w:tc>
          <w:tcPr>
            <w:tcW w:w="85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79</w:t>
            </w:r>
          </w:p>
        </w:tc>
        <w:tc>
          <w:tcPr>
            <w:tcW w:w="8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1700"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9 476</w:t>
            </w:r>
          </w:p>
        </w:tc>
        <w:tc>
          <w:tcPr>
            <w:tcW w:w="8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8 137</w:t>
            </w:r>
          </w:p>
        </w:tc>
        <w:tc>
          <w:tcPr>
            <w:tcW w:w="12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-1 339</w:t>
            </w:r>
          </w:p>
        </w:tc>
      </w:tr>
      <w:tr w:rsidR="0064302B" w:rsidRPr="0064302B" w:rsidTr="0064302B">
        <w:trPr>
          <w:trHeight w:val="284"/>
        </w:trPr>
        <w:tc>
          <w:tcPr>
            <w:tcW w:w="1560"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март </w:t>
            </w:r>
          </w:p>
        </w:tc>
        <w:tc>
          <w:tcPr>
            <w:tcW w:w="8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80</w:t>
            </w:r>
          </w:p>
        </w:tc>
        <w:tc>
          <w:tcPr>
            <w:tcW w:w="85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69</w:t>
            </w:r>
          </w:p>
        </w:tc>
        <w:tc>
          <w:tcPr>
            <w:tcW w:w="8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1700"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8 240</w:t>
            </w:r>
          </w:p>
        </w:tc>
        <w:tc>
          <w:tcPr>
            <w:tcW w:w="8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7 107</w:t>
            </w:r>
          </w:p>
        </w:tc>
        <w:tc>
          <w:tcPr>
            <w:tcW w:w="12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-1 133</w:t>
            </w:r>
          </w:p>
        </w:tc>
      </w:tr>
      <w:tr w:rsidR="0064302B" w:rsidRPr="0064302B" w:rsidTr="0064302B">
        <w:trPr>
          <w:trHeight w:val="284"/>
        </w:trPr>
        <w:tc>
          <w:tcPr>
            <w:tcW w:w="1560"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апрель</w:t>
            </w:r>
          </w:p>
        </w:tc>
        <w:tc>
          <w:tcPr>
            <w:tcW w:w="8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100</w:t>
            </w:r>
          </w:p>
        </w:tc>
        <w:tc>
          <w:tcPr>
            <w:tcW w:w="85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88</w:t>
            </w:r>
          </w:p>
        </w:tc>
        <w:tc>
          <w:tcPr>
            <w:tcW w:w="8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1700"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10 300</w:t>
            </w:r>
          </w:p>
        </w:tc>
        <w:tc>
          <w:tcPr>
            <w:tcW w:w="8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9 064</w:t>
            </w:r>
          </w:p>
        </w:tc>
        <w:tc>
          <w:tcPr>
            <w:tcW w:w="12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-1 236</w:t>
            </w:r>
          </w:p>
        </w:tc>
      </w:tr>
      <w:tr w:rsidR="0064302B" w:rsidRPr="0064302B" w:rsidTr="0064302B">
        <w:trPr>
          <w:trHeight w:val="284"/>
        </w:trPr>
        <w:tc>
          <w:tcPr>
            <w:tcW w:w="1560"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май</w:t>
            </w:r>
          </w:p>
        </w:tc>
        <w:tc>
          <w:tcPr>
            <w:tcW w:w="8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76</w:t>
            </w:r>
          </w:p>
        </w:tc>
        <w:tc>
          <w:tcPr>
            <w:tcW w:w="85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70</w:t>
            </w:r>
          </w:p>
        </w:tc>
        <w:tc>
          <w:tcPr>
            <w:tcW w:w="8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1700"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7 828</w:t>
            </w:r>
          </w:p>
        </w:tc>
        <w:tc>
          <w:tcPr>
            <w:tcW w:w="8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7 210</w:t>
            </w:r>
          </w:p>
        </w:tc>
        <w:tc>
          <w:tcPr>
            <w:tcW w:w="12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-618</w:t>
            </w:r>
          </w:p>
        </w:tc>
      </w:tr>
      <w:tr w:rsidR="0064302B" w:rsidRPr="0064302B" w:rsidTr="0064302B">
        <w:trPr>
          <w:trHeight w:val="284"/>
        </w:trPr>
        <w:tc>
          <w:tcPr>
            <w:tcW w:w="1560"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сентябрь</w:t>
            </w:r>
          </w:p>
        </w:tc>
        <w:tc>
          <w:tcPr>
            <w:tcW w:w="8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96</w:t>
            </w:r>
          </w:p>
        </w:tc>
        <w:tc>
          <w:tcPr>
            <w:tcW w:w="85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36</w:t>
            </w:r>
          </w:p>
        </w:tc>
        <w:tc>
          <w:tcPr>
            <w:tcW w:w="8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w:t>
            </w:r>
          </w:p>
        </w:tc>
        <w:tc>
          <w:tcPr>
            <w:tcW w:w="1700"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9 888</w:t>
            </w:r>
          </w:p>
        </w:tc>
        <w:tc>
          <w:tcPr>
            <w:tcW w:w="8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3 708</w:t>
            </w:r>
          </w:p>
        </w:tc>
        <w:tc>
          <w:tcPr>
            <w:tcW w:w="12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-6 180</w:t>
            </w:r>
          </w:p>
        </w:tc>
      </w:tr>
      <w:tr w:rsidR="0064302B" w:rsidRPr="0064302B" w:rsidTr="0064302B">
        <w:trPr>
          <w:trHeight w:val="284"/>
        </w:trPr>
        <w:tc>
          <w:tcPr>
            <w:tcW w:w="1560"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октябрь</w:t>
            </w:r>
          </w:p>
        </w:tc>
        <w:tc>
          <w:tcPr>
            <w:tcW w:w="8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96</w:t>
            </w:r>
          </w:p>
        </w:tc>
        <w:tc>
          <w:tcPr>
            <w:tcW w:w="85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42</w:t>
            </w:r>
          </w:p>
        </w:tc>
        <w:tc>
          <w:tcPr>
            <w:tcW w:w="8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w:t>
            </w:r>
          </w:p>
        </w:tc>
        <w:tc>
          <w:tcPr>
            <w:tcW w:w="1700"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9 888</w:t>
            </w:r>
          </w:p>
        </w:tc>
        <w:tc>
          <w:tcPr>
            <w:tcW w:w="8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4 326</w:t>
            </w:r>
          </w:p>
        </w:tc>
        <w:tc>
          <w:tcPr>
            <w:tcW w:w="12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-5 562</w:t>
            </w:r>
          </w:p>
        </w:tc>
      </w:tr>
      <w:tr w:rsidR="0064302B" w:rsidRPr="0064302B" w:rsidTr="0064302B">
        <w:trPr>
          <w:trHeight w:val="284"/>
        </w:trPr>
        <w:tc>
          <w:tcPr>
            <w:tcW w:w="1560"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ноябрь</w:t>
            </w:r>
          </w:p>
        </w:tc>
        <w:tc>
          <w:tcPr>
            <w:tcW w:w="8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88</w:t>
            </w:r>
          </w:p>
        </w:tc>
        <w:tc>
          <w:tcPr>
            <w:tcW w:w="85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48</w:t>
            </w:r>
          </w:p>
        </w:tc>
        <w:tc>
          <w:tcPr>
            <w:tcW w:w="8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w:t>
            </w:r>
          </w:p>
        </w:tc>
        <w:tc>
          <w:tcPr>
            <w:tcW w:w="1700"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9 064</w:t>
            </w:r>
          </w:p>
        </w:tc>
        <w:tc>
          <w:tcPr>
            <w:tcW w:w="8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4 944</w:t>
            </w:r>
          </w:p>
        </w:tc>
        <w:tc>
          <w:tcPr>
            <w:tcW w:w="12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-4 120</w:t>
            </w:r>
          </w:p>
        </w:tc>
      </w:tr>
      <w:tr w:rsidR="0064302B" w:rsidRPr="0064302B" w:rsidTr="0064302B">
        <w:trPr>
          <w:trHeight w:val="284"/>
        </w:trPr>
        <w:tc>
          <w:tcPr>
            <w:tcW w:w="1560"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декабрь</w:t>
            </w:r>
          </w:p>
        </w:tc>
        <w:tc>
          <w:tcPr>
            <w:tcW w:w="8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80</w:t>
            </w:r>
          </w:p>
        </w:tc>
        <w:tc>
          <w:tcPr>
            <w:tcW w:w="85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41</w:t>
            </w:r>
          </w:p>
        </w:tc>
        <w:tc>
          <w:tcPr>
            <w:tcW w:w="849" w:type="dxa"/>
            <w:tcBorders>
              <w:top w:val="nil"/>
              <w:left w:val="nil"/>
              <w:bottom w:val="nil"/>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w:t>
            </w:r>
          </w:p>
        </w:tc>
        <w:tc>
          <w:tcPr>
            <w:tcW w:w="1700"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103</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8 240</w:t>
            </w:r>
          </w:p>
        </w:tc>
        <w:tc>
          <w:tcPr>
            <w:tcW w:w="8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4 223</w:t>
            </w:r>
          </w:p>
        </w:tc>
        <w:tc>
          <w:tcPr>
            <w:tcW w:w="12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-4 017</w:t>
            </w:r>
          </w:p>
        </w:tc>
      </w:tr>
      <w:tr w:rsidR="0064302B" w:rsidRPr="0064302B" w:rsidTr="0064302B">
        <w:trPr>
          <w:trHeight w:val="349"/>
        </w:trPr>
        <w:tc>
          <w:tcPr>
            <w:tcW w:w="1560"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Итого:</w:t>
            </w:r>
          </w:p>
        </w:tc>
        <w:tc>
          <w:tcPr>
            <w:tcW w:w="8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788</w:t>
            </w:r>
          </w:p>
        </w:tc>
        <w:tc>
          <w:tcPr>
            <w:tcW w:w="85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552</w:t>
            </w:r>
          </w:p>
        </w:tc>
        <w:tc>
          <w:tcPr>
            <w:tcW w:w="849" w:type="dxa"/>
            <w:tcBorders>
              <w:top w:val="single" w:sz="4" w:space="0" w:color="auto"/>
              <w:left w:val="nil"/>
              <w:bottom w:val="single" w:sz="4" w:space="0" w:color="auto"/>
              <w:right w:val="single" w:sz="4" w:space="0" w:color="auto"/>
            </w:tcBorders>
            <w:vAlign w:val="center"/>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
        </w:tc>
        <w:tc>
          <w:tcPr>
            <w:tcW w:w="993" w:type="dxa"/>
            <w:tcBorders>
              <w:top w:val="nil"/>
              <w:left w:val="nil"/>
              <w:bottom w:val="single" w:sz="4" w:space="0" w:color="auto"/>
              <w:right w:val="single" w:sz="4" w:space="0" w:color="auto"/>
            </w:tcBorders>
            <w:vAlign w:val="center"/>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
        </w:tc>
        <w:tc>
          <w:tcPr>
            <w:tcW w:w="1700"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Итого:</w:t>
            </w:r>
          </w:p>
        </w:tc>
        <w:tc>
          <w:tcPr>
            <w:tcW w:w="992"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81 164</w:t>
            </w:r>
          </w:p>
        </w:tc>
        <w:tc>
          <w:tcPr>
            <w:tcW w:w="8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56 856</w:t>
            </w:r>
          </w:p>
        </w:tc>
        <w:tc>
          <w:tcPr>
            <w:tcW w:w="1251"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-24 308</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rPr>
      </w:pPr>
      <w:r w:rsidRPr="0064302B">
        <w:rPr>
          <w:rFonts w:ascii="Times New Roman" w:hAnsi="Times New Roman" w:cs="Times New Roman"/>
          <w:sz w:val="26"/>
          <w:szCs w:val="26"/>
        </w:rPr>
        <w:t>По результатам проверки документов, подтверждающих затраты НОУ «Католическая гимназия г. Томска» по обеспечению в 2018 году обучающихся с ОВЗ бесплатным двухразовым питанием, соблюдения установленных Порядком предоставления субсидии на обеспечение питанием сроков проверки представленных получателем субсидии документов, принятия соответствующих решений департаментом и перечисления средств субсидии на обеспечение питанием, нарушений не установлено.</w:t>
      </w:r>
    </w:p>
    <w:p w:rsidR="0064302B" w:rsidRPr="0064302B" w:rsidRDefault="0064302B" w:rsidP="0064302B">
      <w:pPr>
        <w:pStyle w:val="afff6"/>
        <w:spacing w:line="288" w:lineRule="auto"/>
        <w:ind w:firstLine="567"/>
        <w:jc w:val="center"/>
        <w:rPr>
          <w:b/>
          <w:sz w:val="26"/>
          <w:szCs w:val="26"/>
        </w:rPr>
      </w:pPr>
    </w:p>
    <w:p w:rsidR="0064302B" w:rsidRPr="0064302B" w:rsidRDefault="0064302B" w:rsidP="0064302B">
      <w:pPr>
        <w:spacing w:after="0" w:line="288" w:lineRule="auto"/>
        <w:ind w:firstLine="567"/>
        <w:jc w:val="center"/>
        <w:rPr>
          <w:rFonts w:ascii="Times New Roman" w:hAnsi="Times New Roman" w:cs="Times New Roman"/>
          <w:color w:val="000000"/>
          <w:sz w:val="26"/>
          <w:szCs w:val="26"/>
        </w:rPr>
      </w:pPr>
      <w:r w:rsidRPr="0064302B">
        <w:rPr>
          <w:rFonts w:ascii="Times New Roman" w:hAnsi="Times New Roman" w:cs="Times New Roman"/>
          <w:b/>
          <w:sz w:val="26"/>
          <w:szCs w:val="26"/>
        </w:rPr>
        <w:t>2. Субсидии частным дошкольным образовательным организациям</w:t>
      </w:r>
    </w:p>
    <w:p w:rsidR="0064302B" w:rsidRPr="0064302B" w:rsidRDefault="0064302B" w:rsidP="0064302B">
      <w:pPr>
        <w:pStyle w:val="afff6"/>
        <w:spacing w:line="288" w:lineRule="auto"/>
        <w:ind w:firstLine="567"/>
        <w:jc w:val="center"/>
        <w:rPr>
          <w:b/>
          <w:sz w:val="26"/>
          <w:szCs w:val="26"/>
        </w:rPr>
      </w:pPr>
    </w:p>
    <w:p w:rsidR="0064302B" w:rsidRPr="0064302B" w:rsidRDefault="0064302B" w:rsidP="0064302B">
      <w:pPr>
        <w:pStyle w:val="afff6"/>
        <w:spacing w:line="288" w:lineRule="auto"/>
        <w:ind w:firstLine="567"/>
        <w:jc w:val="center"/>
        <w:rPr>
          <w:rFonts w:eastAsia="Times New Roman"/>
          <w:b/>
          <w:sz w:val="26"/>
          <w:szCs w:val="26"/>
          <w:lang w:eastAsia="ru-RU"/>
        </w:rPr>
      </w:pPr>
      <w:r w:rsidRPr="0064302B">
        <w:rPr>
          <w:rFonts w:eastAsia="Times New Roman"/>
          <w:b/>
          <w:sz w:val="26"/>
          <w:szCs w:val="26"/>
          <w:lang w:eastAsia="ru-RU"/>
        </w:rPr>
        <w:t>Субсидии организациям, осуществляющим обучение (за исключением государственных (муниципальных) учреждений), частным дошкольным образовательным организациям на возмещение затрат, связанных с обеспечением получения дошкольного образования</w:t>
      </w:r>
    </w:p>
    <w:p w:rsidR="0064302B" w:rsidRPr="0064302B" w:rsidRDefault="0064302B" w:rsidP="0064302B">
      <w:pPr>
        <w:pStyle w:val="afff6"/>
        <w:spacing w:line="288" w:lineRule="auto"/>
        <w:ind w:firstLine="567"/>
        <w:jc w:val="center"/>
        <w:rPr>
          <w:b/>
          <w:sz w:val="26"/>
          <w:szCs w:val="26"/>
        </w:rPr>
      </w:pPr>
    </w:p>
    <w:p w:rsidR="0064302B" w:rsidRPr="0064302B" w:rsidRDefault="0064302B" w:rsidP="0064302B">
      <w:pPr>
        <w:spacing w:after="0" w:line="288" w:lineRule="auto"/>
        <w:ind w:firstLine="567"/>
        <w:jc w:val="center"/>
        <w:outlineLvl w:val="1"/>
        <w:rPr>
          <w:rFonts w:ascii="Times New Roman" w:hAnsi="Times New Roman" w:cs="Times New Roman"/>
          <w:b/>
          <w:color w:val="000000" w:themeColor="text1"/>
          <w:sz w:val="26"/>
          <w:szCs w:val="26"/>
        </w:rPr>
      </w:pPr>
      <w:r w:rsidRPr="0064302B">
        <w:rPr>
          <w:rFonts w:ascii="Times New Roman" w:hAnsi="Times New Roman" w:cs="Times New Roman"/>
          <w:b/>
          <w:color w:val="000000" w:themeColor="text1"/>
          <w:sz w:val="26"/>
          <w:szCs w:val="26"/>
        </w:rPr>
        <w:t>Нормативно-правовое регулирование субсидии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В соответствии с решением Думы Города Томска от 05.12.2017 № 688 «О бюджете муниципального образования «Город Томск» на 2018 год и плановый период 2019 - 2020 годов» (с изменениями) </w:t>
      </w:r>
      <w:bookmarkStart w:id="14" w:name="_Hlk7443295"/>
      <w:r w:rsidRPr="0064302B">
        <w:rPr>
          <w:rFonts w:ascii="Times New Roman" w:hAnsi="Times New Roman" w:cs="Times New Roman"/>
          <w:sz w:val="26"/>
          <w:szCs w:val="26"/>
        </w:rPr>
        <w:t>в рамках подпрограммы «Функционирование и развитие дошкольного образования на 2015-2025 годы» муниципальной программы «Развитие образования» на 2015 - 2025 годы», утвержденной постановлением администрации Города Томска от 29.09.2014 № 976,  департаменту образования на 2018 год предусмотрены</w:t>
      </w:r>
      <w:proofErr w:type="gramEnd"/>
      <w:r w:rsidRPr="0064302B">
        <w:rPr>
          <w:rFonts w:ascii="Times New Roman" w:hAnsi="Times New Roman" w:cs="Times New Roman"/>
          <w:sz w:val="26"/>
          <w:szCs w:val="26"/>
        </w:rPr>
        <w:t xml:space="preserve"> ассигнования за счет средств областного бюджета на предоставление субсидий </w:t>
      </w:r>
      <w:r w:rsidRPr="0064302B">
        <w:rPr>
          <w:rFonts w:ascii="Times New Roman" w:hAnsi="Times New Roman" w:cs="Times New Roman"/>
          <w:color w:val="000000"/>
          <w:sz w:val="26"/>
          <w:szCs w:val="26"/>
        </w:rPr>
        <w:t xml:space="preserve">частным дошкольным образовательным организациям  </w:t>
      </w:r>
      <w:proofErr w:type="gramStart"/>
      <w:r w:rsidRPr="0064302B">
        <w:rPr>
          <w:rFonts w:ascii="Times New Roman" w:hAnsi="Times New Roman" w:cs="Times New Roman"/>
          <w:sz w:val="26"/>
          <w:szCs w:val="26"/>
        </w:rPr>
        <w:t>на</w:t>
      </w:r>
      <w:proofErr w:type="gramEnd"/>
      <w:r w:rsidRPr="0064302B">
        <w:rPr>
          <w:rFonts w:ascii="Times New Roman" w:hAnsi="Times New Roman" w:cs="Times New Roman"/>
          <w:sz w:val="26"/>
          <w:szCs w:val="26"/>
        </w:rPr>
        <w:t xml:space="preserve"> возмещение затрат, связанных с обеспечением получения дошкольного образования в общей сумме 145 432,4 тыс. рублей. Данные о размере утвержденных ассигнований и их исполнении в разрезе субсидий </w:t>
      </w:r>
      <w:bookmarkEnd w:id="14"/>
      <w:r w:rsidRPr="0064302B">
        <w:rPr>
          <w:rFonts w:ascii="Times New Roman" w:hAnsi="Times New Roman" w:cs="Times New Roman"/>
          <w:sz w:val="26"/>
          <w:szCs w:val="26"/>
        </w:rPr>
        <w:t>приведены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 17 – Анализ бюджетных ассигнований, предусмотренных департаменту, тыс. рублей</w:t>
      </w:r>
    </w:p>
    <w:tbl>
      <w:tblPr>
        <w:tblW w:w="10065" w:type="dxa"/>
        <w:tblInd w:w="-147" w:type="dxa"/>
        <w:tblLook w:val="04A0" w:firstRow="1" w:lastRow="0" w:firstColumn="1" w:lastColumn="0" w:noHBand="0" w:noVBand="1"/>
      </w:tblPr>
      <w:tblGrid>
        <w:gridCol w:w="4215"/>
        <w:gridCol w:w="839"/>
        <w:gridCol w:w="871"/>
        <w:gridCol w:w="1158"/>
        <w:gridCol w:w="1116"/>
        <w:gridCol w:w="1159"/>
        <w:gridCol w:w="707"/>
      </w:tblGrid>
      <w:tr w:rsidR="0064302B" w:rsidRPr="0064302B" w:rsidTr="0064302B">
        <w:trPr>
          <w:trHeight w:val="85"/>
        </w:trPr>
        <w:tc>
          <w:tcPr>
            <w:tcW w:w="4360" w:type="dxa"/>
            <w:vMerge w:val="restart"/>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Наименование</w:t>
            </w:r>
          </w:p>
        </w:tc>
        <w:tc>
          <w:tcPr>
            <w:tcW w:w="842" w:type="dxa"/>
            <w:vMerge w:val="restart"/>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КЦСР</w:t>
            </w:r>
          </w:p>
        </w:tc>
        <w:tc>
          <w:tcPr>
            <w:tcW w:w="886" w:type="dxa"/>
            <w:vMerge w:val="restart"/>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КВР</w:t>
            </w:r>
          </w:p>
        </w:tc>
        <w:tc>
          <w:tcPr>
            <w:tcW w:w="1064" w:type="dxa"/>
            <w:vMerge w:val="restart"/>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Первонач.     (ред. от 05.12.2017 №688)</w:t>
            </w:r>
          </w:p>
        </w:tc>
        <w:tc>
          <w:tcPr>
            <w:tcW w:w="1026" w:type="dxa"/>
            <w:vMerge w:val="restart"/>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Уточнен.</w:t>
            </w:r>
          </w:p>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proofErr w:type="gramStart"/>
            <w:r w:rsidRPr="0064302B">
              <w:rPr>
                <w:rFonts w:ascii="Times New Roman" w:hAnsi="Times New Roman" w:cs="Times New Roman"/>
                <w:b/>
                <w:bCs/>
                <w:color w:val="000000"/>
                <w:sz w:val="20"/>
                <w:szCs w:val="20"/>
              </w:rPr>
              <w:t>(ред. от 26.12.2018 №1021</w:t>
            </w:r>
            <w:proofErr w:type="gramEnd"/>
          </w:p>
        </w:tc>
        <w:tc>
          <w:tcPr>
            <w:tcW w:w="1887" w:type="dxa"/>
            <w:gridSpan w:val="2"/>
            <w:tcBorders>
              <w:top w:val="single" w:sz="4" w:space="0" w:color="auto"/>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Освоено</w:t>
            </w:r>
          </w:p>
        </w:tc>
      </w:tr>
      <w:tr w:rsidR="0064302B" w:rsidRPr="0064302B" w:rsidTr="0064302B">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117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тыс. рублей</w:t>
            </w:r>
          </w:p>
        </w:tc>
        <w:tc>
          <w:tcPr>
            <w:tcW w:w="70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w:t>
            </w:r>
          </w:p>
        </w:tc>
      </w:tr>
      <w:tr w:rsidR="0064302B" w:rsidRPr="0064302B" w:rsidTr="0064302B">
        <w:trPr>
          <w:trHeight w:val="521"/>
        </w:trPr>
        <w:tc>
          <w:tcPr>
            <w:tcW w:w="4360"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proofErr w:type="gramStart"/>
            <w:r w:rsidRPr="0064302B">
              <w:rPr>
                <w:rFonts w:ascii="Times New Roman" w:hAnsi="Times New Roman" w:cs="Times New Roman"/>
                <w:color w:val="000000"/>
                <w:sz w:val="20"/>
                <w:szCs w:val="20"/>
              </w:rPr>
              <w:t>Осуществление отдельных государственных полномочий по финансовому обеспечению получения дошкольного образования в организациях, осуществляющих обучение (за исключением государственных (муниципальных) учреждений), частных дошкольных образовательных организациях</w:t>
            </w:r>
            <w:proofErr w:type="gramEnd"/>
          </w:p>
        </w:tc>
        <w:tc>
          <w:tcPr>
            <w:tcW w:w="842" w:type="dxa"/>
            <w:vMerge w:val="restart"/>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02 1 01 </w:t>
            </w:r>
          </w:p>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40490</w:t>
            </w:r>
          </w:p>
        </w:tc>
        <w:tc>
          <w:tcPr>
            <w:tcW w:w="886"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w:t>
            </w:r>
          </w:p>
        </w:tc>
        <w:tc>
          <w:tcPr>
            <w:tcW w:w="106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110 262,3</w:t>
            </w:r>
          </w:p>
        </w:tc>
        <w:tc>
          <w:tcPr>
            <w:tcW w:w="1026"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145 432,4</w:t>
            </w:r>
          </w:p>
        </w:tc>
        <w:tc>
          <w:tcPr>
            <w:tcW w:w="117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bookmarkStart w:id="15" w:name="_Hlk7444399"/>
            <w:r w:rsidRPr="0064302B">
              <w:rPr>
                <w:rFonts w:ascii="Times New Roman" w:hAnsi="Times New Roman" w:cs="Times New Roman"/>
                <w:color w:val="000000"/>
                <w:sz w:val="20"/>
                <w:szCs w:val="20"/>
              </w:rPr>
              <w:t>142 605,3</w:t>
            </w:r>
            <w:bookmarkEnd w:id="15"/>
          </w:p>
        </w:tc>
        <w:tc>
          <w:tcPr>
            <w:tcW w:w="70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98,1</w:t>
            </w:r>
          </w:p>
        </w:tc>
      </w:tr>
      <w:tr w:rsidR="0064302B" w:rsidRPr="0064302B" w:rsidTr="0064302B">
        <w:trPr>
          <w:trHeight w:val="540"/>
        </w:trPr>
        <w:tc>
          <w:tcPr>
            <w:tcW w:w="4360" w:type="dxa"/>
            <w:vMerge w:val="restart"/>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Субсидии организациям, осуществляющим обучение (за исключением государственных (муниципальных) учреждений), частным дошкольным образовательным организациям на возмещение затрат, связанных с обеспечением получения дошкольного образования</w:t>
            </w:r>
          </w:p>
        </w:tc>
        <w:tc>
          <w:tcPr>
            <w:tcW w:w="0" w:type="auto"/>
            <w:vMerge/>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p>
        </w:tc>
        <w:tc>
          <w:tcPr>
            <w:tcW w:w="886"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themeColor="text1"/>
                <w:sz w:val="20"/>
                <w:szCs w:val="20"/>
              </w:rPr>
              <w:t>630</w:t>
            </w:r>
          </w:p>
        </w:tc>
        <w:tc>
          <w:tcPr>
            <w:tcW w:w="106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w:t>
            </w:r>
          </w:p>
        </w:tc>
        <w:tc>
          <w:tcPr>
            <w:tcW w:w="1026"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121 890,1</w:t>
            </w:r>
          </w:p>
        </w:tc>
        <w:tc>
          <w:tcPr>
            <w:tcW w:w="117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119 063,0</w:t>
            </w:r>
          </w:p>
        </w:tc>
        <w:tc>
          <w:tcPr>
            <w:tcW w:w="70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97,7</w:t>
            </w:r>
          </w:p>
        </w:tc>
      </w:tr>
      <w:tr w:rsidR="0064302B" w:rsidRPr="0064302B" w:rsidTr="0064302B">
        <w:trPr>
          <w:trHeight w:val="463"/>
        </w:trPr>
        <w:tc>
          <w:tcPr>
            <w:tcW w:w="0" w:type="auto"/>
            <w:vMerge/>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p>
        </w:tc>
        <w:tc>
          <w:tcPr>
            <w:tcW w:w="0" w:type="auto"/>
            <w:vMerge/>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p>
        </w:tc>
        <w:tc>
          <w:tcPr>
            <w:tcW w:w="886"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810</w:t>
            </w:r>
          </w:p>
        </w:tc>
        <w:tc>
          <w:tcPr>
            <w:tcW w:w="106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110 262,3</w:t>
            </w:r>
          </w:p>
        </w:tc>
        <w:tc>
          <w:tcPr>
            <w:tcW w:w="1026"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23 542,3</w:t>
            </w:r>
          </w:p>
        </w:tc>
        <w:tc>
          <w:tcPr>
            <w:tcW w:w="117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23 542,3</w:t>
            </w:r>
          </w:p>
        </w:tc>
        <w:tc>
          <w:tcPr>
            <w:tcW w:w="70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100,0</w:t>
            </w:r>
          </w:p>
        </w:tc>
      </w:tr>
    </w:tbl>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rPr>
      </w:pPr>
      <w:proofErr w:type="gramStart"/>
      <w:r w:rsidRPr="0064302B">
        <w:rPr>
          <w:rFonts w:ascii="Times New Roman" w:hAnsi="Times New Roman" w:cs="Times New Roman"/>
          <w:color w:val="000000" w:themeColor="text1"/>
          <w:sz w:val="26"/>
          <w:szCs w:val="26"/>
        </w:rPr>
        <w:t xml:space="preserve">Как указано в таблице выше, бюджетные ассигнования составили в 2018 году 145 432,4 тыс. рублей, средства освоены департаментом на 98,1%. </w:t>
      </w:r>
      <w:r w:rsidRPr="0064302B">
        <w:rPr>
          <w:rFonts w:ascii="Times New Roman" w:hAnsi="Times New Roman" w:cs="Times New Roman"/>
          <w:sz w:val="26"/>
          <w:szCs w:val="26"/>
        </w:rPr>
        <w:t>Неисполнение бюджетных ассигнований за 2018 год обусловлено в первую очередь возвратом средств субсидии АНО «Медвежонок» в размере 2 361,6 тыс. рублей по причине представления в департамент образования копии недостоверной лицензии на образовательную деятельность (более подробно описано ниже по тексту акта</w:t>
      </w:r>
      <w:proofErr w:type="gramEnd"/>
      <w:r w:rsidRPr="0064302B">
        <w:rPr>
          <w:rFonts w:ascii="Times New Roman" w:hAnsi="Times New Roman" w:cs="Times New Roman"/>
          <w:sz w:val="26"/>
          <w:szCs w:val="26"/>
        </w:rPr>
        <w:t xml:space="preserve"> проверки).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В соответствии с положениями статьи 78 Бюджетного кодекса РФ субсидии юридическим лицам предоставляются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Согласно указанным выше требованиям, в </w:t>
      </w:r>
      <w:proofErr w:type="gramStart"/>
      <w:r w:rsidRPr="0064302B">
        <w:rPr>
          <w:rFonts w:ascii="Times New Roman" w:hAnsi="Times New Roman" w:cs="Times New Roman"/>
          <w:color w:val="000000" w:themeColor="text1"/>
          <w:sz w:val="26"/>
          <w:szCs w:val="26"/>
        </w:rPr>
        <w:t>целях</w:t>
      </w:r>
      <w:proofErr w:type="gramEnd"/>
      <w:r w:rsidRPr="0064302B">
        <w:rPr>
          <w:rFonts w:ascii="Times New Roman" w:hAnsi="Times New Roman" w:cs="Times New Roman"/>
          <w:color w:val="000000" w:themeColor="text1"/>
          <w:sz w:val="26"/>
          <w:szCs w:val="26"/>
        </w:rPr>
        <w:t xml:space="preserve"> урегулирования отношений, связанных с предоставлением субсидии частным образовательным организациям, порядок предоставления субсидии утвержден постановлением администрации Города Томска от 18.03.2013 № 213 (далее – Порядок предоставления субсидии, Порядок №213).</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proofErr w:type="gramStart"/>
      <w:r w:rsidRPr="0064302B">
        <w:rPr>
          <w:rFonts w:ascii="Times New Roman" w:hAnsi="Times New Roman" w:cs="Times New Roman"/>
          <w:color w:val="000000" w:themeColor="text1"/>
          <w:sz w:val="26"/>
          <w:szCs w:val="26"/>
        </w:rPr>
        <w:t>Согласно ст. 8 Федерального закона от 29.12.2012 № 273-ФЗ «Об образовании в Российской Федерации» к полномочиям органов государственной власти субъектов РФ в сфере образования относится в том числе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w:t>
      </w:r>
      <w:proofErr w:type="gramEnd"/>
      <w:r w:rsidRPr="0064302B">
        <w:rPr>
          <w:rFonts w:ascii="Times New Roman" w:hAnsi="Times New Roman" w:cs="Times New Roman"/>
          <w:color w:val="000000" w:themeColor="text1"/>
          <w:sz w:val="26"/>
          <w:szCs w:val="26"/>
        </w:rPr>
        <w:t xml:space="preserve"> </w:t>
      </w:r>
      <w:proofErr w:type="gramStart"/>
      <w:r w:rsidRPr="0064302B">
        <w:rPr>
          <w:rFonts w:ascii="Times New Roman" w:hAnsi="Times New Roman" w:cs="Times New Roman"/>
          <w:color w:val="000000" w:themeColor="text1"/>
          <w:sz w:val="26"/>
          <w:szCs w:val="26"/>
        </w:rPr>
        <w:t>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roofErr w:type="gramEnd"/>
    </w:p>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color w:val="000000" w:themeColor="text1"/>
          <w:sz w:val="26"/>
          <w:szCs w:val="26"/>
          <w:lang w:eastAsia="ru-RU"/>
        </w:rPr>
      </w:pPr>
      <w:proofErr w:type="gramStart"/>
      <w:r w:rsidRPr="0064302B">
        <w:rPr>
          <w:rFonts w:ascii="Times New Roman" w:hAnsi="Times New Roman" w:cs="Times New Roman"/>
          <w:color w:val="000000" w:themeColor="text1"/>
          <w:sz w:val="26"/>
          <w:szCs w:val="26"/>
        </w:rPr>
        <w:t>Отдельные государственные полномочия по финансовому обеспечению получения дошкольного образования в организациях (за исключением государственных (муниципальных) учреждений), осуществляющих обучение, частных дошкольных образовательных организациях (далее – частные образовательные организации, частные сады, ЧОО, организации) переданы органам местного самоуправления муниципального образования «Город Томск» в соответствии с Законом Томской области от 27.12.2013 № 232-ОЗ (далее – Закон 232-ОЗ).</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proofErr w:type="gramStart"/>
      <w:r w:rsidRPr="0064302B">
        <w:rPr>
          <w:rFonts w:ascii="Times New Roman" w:hAnsi="Times New Roman" w:cs="Times New Roman"/>
          <w:color w:val="000000" w:themeColor="text1"/>
          <w:sz w:val="26"/>
          <w:szCs w:val="26"/>
        </w:rPr>
        <w:t>Согласно положениям ст. 2 Федерального закона от 29.12.2012 № 273-ФЗ «Об образовании в Российской Федерации» образовательная организация – это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к организациям, осуществляющим обучение, относятся юридические лица, осуществляющие на основании лицензии наряду с основной деятельностью образовательную деятельность в качестве дополнительного</w:t>
      </w:r>
      <w:proofErr w:type="gramEnd"/>
      <w:r w:rsidRPr="0064302B">
        <w:rPr>
          <w:rFonts w:ascii="Times New Roman" w:hAnsi="Times New Roman" w:cs="Times New Roman"/>
          <w:color w:val="000000" w:themeColor="text1"/>
          <w:sz w:val="26"/>
          <w:szCs w:val="26"/>
        </w:rPr>
        <w:t xml:space="preserve"> вида деятельности.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Финансовое обеспечение государственных полномочий осуществляется путем предоставления бюджету муниципального образования «Город Томск» субвенции из областного бюджета в соответствии с Законом Томской области об областном бюджете на очередной финансовый год и на плановый период.</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proofErr w:type="gramStart"/>
      <w:r w:rsidRPr="0064302B">
        <w:rPr>
          <w:rFonts w:ascii="Times New Roman" w:hAnsi="Times New Roman" w:cs="Times New Roman"/>
          <w:color w:val="000000" w:themeColor="text1"/>
          <w:sz w:val="26"/>
          <w:szCs w:val="26"/>
        </w:rPr>
        <w:t xml:space="preserve">Объем субвенции в 2018 году определялся в соответствии с Методикой, утвержденной в приложении к Закону 232-ОЗ, исходя из среднегодовой прогнозной численности воспитанников и региональных нормативов расходов на реализацию основных общеобразовательных программ дошкольного образования (далее – региональные нормативы расходов), с учетом средневзвешенного коэффициента, учитывающего длительность пребывания воспитанника в образовательных организациях, и районного коэффициента, действующего в муниципальном образовании. </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Региональные нормативы расходов утверждены постановлением Администрации Томской области </w:t>
      </w:r>
      <w:bookmarkStart w:id="16" w:name="_Hlk7445197"/>
      <w:r w:rsidRPr="0064302B">
        <w:rPr>
          <w:rFonts w:ascii="Times New Roman" w:hAnsi="Times New Roman" w:cs="Times New Roman"/>
          <w:sz w:val="26"/>
          <w:szCs w:val="26"/>
        </w:rPr>
        <w:t xml:space="preserve">от 24.10.2018 № 415а </w:t>
      </w:r>
      <w:bookmarkEnd w:id="16"/>
      <w:r w:rsidRPr="0064302B">
        <w:rPr>
          <w:rFonts w:ascii="Times New Roman" w:hAnsi="Times New Roman" w:cs="Times New Roman"/>
          <w:sz w:val="26"/>
          <w:szCs w:val="26"/>
        </w:rPr>
        <w:t>(до 05.11.2018 - постановлением Администрации Томской области от 30.12.2013 №586а).</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Реализация государственных полномочий осуществляется путем предоставления департаментом образования субсидии частным образовательным организациям в соответствии со ст. 78 Бюджетного кодекса РФ в рамках муниципальной программы «Развитие образования» на 2015-2025 годы», утвержденной постановлением администрации Города Томска от 29.09.2014 № 976. </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В проверяемом периоде департамент и получатели субсидии руководствовались Порядком предоставления субсидии в редакции: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 xml:space="preserve">- постановления администрации Города Томска </w:t>
      </w:r>
      <w:r w:rsidRPr="0064302B">
        <w:rPr>
          <w:rFonts w:ascii="Times New Roman" w:hAnsi="Times New Roman" w:cs="Times New Roman"/>
          <w:color w:val="000000" w:themeColor="text1"/>
          <w:sz w:val="26"/>
          <w:szCs w:val="26"/>
        </w:rPr>
        <w:t>от 12.01.2018 № 8 «О внесении изменений в отдельные постановления администрации Города Томска»;</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color w:val="000000" w:themeColor="text1"/>
          <w:sz w:val="26"/>
          <w:szCs w:val="26"/>
        </w:rPr>
        <w:t>- постановления администрации Города Томска от 03.07.2018 № 575 «О внесении изменений в отдельные постановления администрации Города Томска</w:t>
      </w:r>
      <w:r w:rsidRPr="0064302B">
        <w:rPr>
          <w:rFonts w:ascii="Times New Roman" w:hAnsi="Times New Roman" w:cs="Times New Roman"/>
          <w:sz w:val="26"/>
          <w:szCs w:val="26"/>
        </w:rPr>
        <w:t>».</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color w:val="000000" w:themeColor="text1"/>
          <w:sz w:val="26"/>
          <w:szCs w:val="26"/>
        </w:rPr>
        <w:t>В соответствии с положениями Порядка № 213, субсидия предоставляется в целях возмещения затрат, связанных с обеспечением получения дошкольного образования в организациях, осуществляющих обучение (за исключением государственных (муниципальных) учреждений), частных дошкольных образовательных организациях.</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Норматив расходов на обеспечение государственных гарантий реализации прав на получение общедоступного и бесплатного дошкольного образования в соответствии с Методикой (утверждена постановлением Администрации Томской области от 24.10.2018 № 415а) включает текущие расходы на оплату труда педагогического, административно-управленческого, учебно-вспомогательного и обслуживающего персонала, участвующего в реализации образовательных программ дошкольного образования (в том числе начисления на заработную плату), а также на обеспечение материальных затрат, непосредственно</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связанных</w:t>
      </w:r>
      <w:proofErr w:type="gramEnd"/>
      <w:r w:rsidRPr="0064302B">
        <w:rPr>
          <w:rFonts w:ascii="Times New Roman" w:hAnsi="Times New Roman" w:cs="Times New Roman"/>
          <w:sz w:val="26"/>
          <w:szCs w:val="26"/>
        </w:rPr>
        <w:t xml:space="preserve"> с образовательным процессом, </w:t>
      </w:r>
      <w:r w:rsidRPr="0064302B">
        <w:rPr>
          <w:rFonts w:ascii="Times New Roman" w:hAnsi="Times New Roman" w:cs="Times New Roman"/>
          <w:bCs/>
          <w:sz w:val="26"/>
          <w:szCs w:val="26"/>
        </w:rPr>
        <w:t>включая: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приобретение средств обучения;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приобретение учебных пособий, канцелярских принадлежностей, расходных материалов для занятий с воспитанниками;</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приобретение учебного оборудования, мебели для занятий;</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приобретение игрового оборудования, игр и игрушек;</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приобретение справочной, методической и другой литературы для реализации образовательных программ дошкольного образования;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расходы, связанные с дополнительным профессиональным образованием педагогических работников (проезд, оплата за курсы, суточные, проживание), с аттестацией педагогических работников на соответствие занимаемой должности, с прохождением работниками медицинских осмотров в соответствии с трудовым законодательством;</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подключение и использование информационно-телекоммуникационной сети «Интернет»;</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расходы, связанные с использованием сетевой формы реализации образовательных программ дошкольного образования;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расходы на создание специальных условий получения дошкольного образования воспитанникам с ограниченными возможностями здоровья (включая приобретение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оплату услуг ассистента (помощника), оказывающего воспитанникам необходимую техническую помощь);</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xml:space="preserve">- расходы на организацию </w:t>
      </w:r>
      <w:proofErr w:type="gramStart"/>
      <w:r w:rsidRPr="0064302B">
        <w:rPr>
          <w:rFonts w:ascii="Times New Roman" w:hAnsi="Times New Roman" w:cs="Times New Roman"/>
          <w:bCs/>
          <w:sz w:val="26"/>
          <w:szCs w:val="26"/>
        </w:rPr>
        <w:t>обучения по</w:t>
      </w:r>
      <w:proofErr w:type="gramEnd"/>
      <w:r w:rsidRPr="0064302B">
        <w:rPr>
          <w:rFonts w:ascii="Times New Roman" w:hAnsi="Times New Roman" w:cs="Times New Roman"/>
          <w:bCs/>
          <w:sz w:val="26"/>
          <w:szCs w:val="26"/>
        </w:rPr>
        <w:t xml:space="preserve"> образовательным программам дошкольного образования на дому или в медицинских организациях для воспитанников, нуждающихся в длительном лечении, детей-инвалидов;</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расходы по обеспечению безопасных условий обучения и воспитания, охраны здоровья воспитанников;</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sz w:val="26"/>
          <w:szCs w:val="26"/>
        </w:rPr>
      </w:pPr>
      <w:r w:rsidRPr="0064302B">
        <w:rPr>
          <w:rFonts w:ascii="Times New Roman" w:hAnsi="Times New Roman" w:cs="Times New Roman"/>
          <w:bCs/>
          <w:sz w:val="26"/>
          <w:szCs w:val="26"/>
        </w:rPr>
        <w:t>- расходы на хозяйственные нужды, связанные с обеспечением образовательного процесса (за исключением расходов на содержание зданий и коммунальных расходов, и расходов, связанных с осуществлением присмотра и ухода за детьми).</w:t>
      </w:r>
    </w:p>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 xml:space="preserve">По результатам </w:t>
      </w:r>
      <w:proofErr w:type="gramStart"/>
      <w:r w:rsidRPr="0064302B">
        <w:rPr>
          <w:rFonts w:ascii="Times New Roman" w:hAnsi="Times New Roman" w:cs="Times New Roman"/>
          <w:sz w:val="26"/>
          <w:szCs w:val="26"/>
        </w:rPr>
        <w:t>проверки основных положений Порядка предоставления субсидии</w:t>
      </w:r>
      <w:proofErr w:type="gramEnd"/>
      <w:r w:rsidRPr="0064302B">
        <w:rPr>
          <w:rFonts w:ascii="Times New Roman" w:hAnsi="Times New Roman" w:cs="Times New Roman"/>
          <w:sz w:val="26"/>
          <w:szCs w:val="26"/>
        </w:rPr>
        <w:t xml:space="preserve"> Счетная палата отмечает следующее.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color w:val="000000" w:themeColor="text1"/>
          <w:sz w:val="26"/>
          <w:szCs w:val="26"/>
        </w:rPr>
      </w:pPr>
      <w:r w:rsidRPr="0064302B">
        <w:rPr>
          <w:rFonts w:ascii="Times New Roman" w:hAnsi="Times New Roman" w:cs="Times New Roman"/>
          <w:bCs/>
          <w:color w:val="000000" w:themeColor="text1"/>
          <w:sz w:val="26"/>
          <w:szCs w:val="26"/>
        </w:rPr>
        <w:t xml:space="preserve">1. Постановлением администрации Города Томска 03.07.2018 </w:t>
      </w:r>
      <w:hyperlink r:id="rId15" w:history="1">
        <w:r w:rsidRPr="0064302B">
          <w:rPr>
            <w:rStyle w:val="a3"/>
            <w:rFonts w:ascii="Times New Roman" w:hAnsi="Times New Roman" w:cs="Times New Roman"/>
            <w:bCs/>
            <w:color w:val="000000" w:themeColor="text1"/>
            <w:sz w:val="26"/>
            <w:szCs w:val="26"/>
          </w:rPr>
          <w:t xml:space="preserve">№ 575 </w:t>
        </w:r>
      </w:hyperlink>
      <w:r w:rsidRPr="0064302B">
        <w:rPr>
          <w:rFonts w:ascii="Times New Roman" w:hAnsi="Times New Roman" w:cs="Times New Roman"/>
          <w:bCs/>
          <w:color w:val="000000" w:themeColor="text1"/>
          <w:sz w:val="26"/>
          <w:szCs w:val="26"/>
        </w:rPr>
        <w:t>в Порядок № 213 внесен ряд существенных изменений, касающихся условий и порядка предоставления субсидии. Например, значительно расширен пакет документов, предоставляемых организациями для рассмотрения вопроса о предоставлении субсидии (сведения представлены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bCs/>
          <w:color w:val="000000" w:themeColor="text1"/>
          <w:sz w:val="26"/>
          <w:szCs w:val="26"/>
        </w:rPr>
      </w:pPr>
      <w:r w:rsidRPr="0064302B">
        <w:rPr>
          <w:rFonts w:ascii="Times New Roman" w:hAnsi="Times New Roman" w:cs="Times New Roman"/>
          <w:bCs/>
          <w:color w:val="000000" w:themeColor="text1"/>
          <w:sz w:val="26"/>
          <w:szCs w:val="26"/>
        </w:rPr>
        <w:t>Таблица №18 – Сравнительный анализ редакций Порядка предоставления субсидии</w:t>
      </w:r>
    </w:p>
    <w:tbl>
      <w:tblPr>
        <w:tblW w:w="10226" w:type="dxa"/>
        <w:tblInd w:w="108" w:type="dxa"/>
        <w:tblLook w:val="04A0" w:firstRow="1" w:lastRow="0" w:firstColumn="1" w:lastColumn="0" w:noHBand="0" w:noVBand="1"/>
      </w:tblPr>
      <w:tblGrid>
        <w:gridCol w:w="4002"/>
        <w:gridCol w:w="6224"/>
      </w:tblGrid>
      <w:tr w:rsidR="0064302B" w:rsidRPr="0064302B" w:rsidTr="0064302B">
        <w:trPr>
          <w:trHeight w:val="115"/>
          <w:tblHeader/>
        </w:trPr>
        <w:tc>
          <w:tcPr>
            <w:tcW w:w="4002"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Порядок № 213 (ред. от 12.01.2018)</w:t>
            </w:r>
          </w:p>
        </w:tc>
        <w:tc>
          <w:tcPr>
            <w:tcW w:w="6224" w:type="dxa"/>
            <w:tcBorders>
              <w:top w:val="single" w:sz="4" w:space="0" w:color="auto"/>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Порядок № 213 (ред. от 03.07.2018)</w:t>
            </w:r>
          </w:p>
        </w:tc>
      </w:tr>
      <w:tr w:rsidR="0064302B" w:rsidRPr="0064302B" w:rsidTr="0064302B">
        <w:trPr>
          <w:trHeight w:val="1515"/>
        </w:trPr>
        <w:tc>
          <w:tcPr>
            <w:tcW w:w="400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Заявление, подписанное руководителем и заверенное печатью (при наличии), с просьбой предоставить субсидию с указанием на текущий финансовый год планового количества воспитанников в зависимости от направленности групп с учетом длительности пребывания в группах</w:t>
            </w:r>
          </w:p>
        </w:tc>
        <w:tc>
          <w:tcPr>
            <w:tcW w:w="622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Заявление, подписанное руководителем и заверенное печатью Организации (при наличии), с просьбой предоставить субсидию с указанием на текущий финансовый год планового количества воспитанников в зависимости от направленности групп с учетом длительности пребывания в группах и реквизитов счета для перечисления средств субсидии</w:t>
            </w:r>
          </w:p>
        </w:tc>
      </w:tr>
      <w:tr w:rsidR="0064302B" w:rsidRPr="0064302B" w:rsidTr="0064302B">
        <w:trPr>
          <w:trHeight w:val="520"/>
        </w:trPr>
        <w:tc>
          <w:tcPr>
            <w:tcW w:w="400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Копии учредительных документов, заверенные руководителем и печатью Организации (при наличии)</w:t>
            </w:r>
          </w:p>
        </w:tc>
        <w:tc>
          <w:tcPr>
            <w:tcW w:w="622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Копии учредительных документов, заверенные руководителем и печатью Организации (при наличии)</w:t>
            </w:r>
          </w:p>
        </w:tc>
      </w:tr>
      <w:tr w:rsidR="0064302B" w:rsidRPr="0064302B" w:rsidTr="0064302B">
        <w:trPr>
          <w:trHeight w:val="327"/>
        </w:trPr>
        <w:tc>
          <w:tcPr>
            <w:tcW w:w="400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Копию лицензии на осуществление образовательной деятельности</w:t>
            </w:r>
          </w:p>
        </w:tc>
        <w:tc>
          <w:tcPr>
            <w:tcW w:w="622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Копию лицензии на осуществление образовательной деятельности</w:t>
            </w:r>
          </w:p>
        </w:tc>
      </w:tr>
      <w:tr w:rsidR="0064302B" w:rsidRPr="0064302B" w:rsidTr="0064302B">
        <w:trPr>
          <w:trHeight w:val="2020"/>
        </w:trPr>
        <w:tc>
          <w:tcPr>
            <w:tcW w:w="400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w:t>
            </w:r>
          </w:p>
        </w:tc>
        <w:tc>
          <w:tcPr>
            <w:tcW w:w="622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proofErr w:type="gramStart"/>
            <w:r w:rsidRPr="0064302B">
              <w:rPr>
                <w:rFonts w:ascii="Times New Roman" w:hAnsi="Times New Roman" w:cs="Times New Roman"/>
                <w:color w:val="000000"/>
                <w:sz w:val="20"/>
                <w:szCs w:val="20"/>
              </w:rPr>
              <w:t>Документы, подтверждающие отсутствие у Организации на первое число месяца, в котором планируется заключение соглашения о предоставлении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справку об исполнении Организацией обязанности по уплате налогов, сборов, страховых взносов, пеней, штрафов, процентов, выданную налоговым органом</w:t>
            </w:r>
            <w:proofErr w:type="gramEnd"/>
          </w:p>
        </w:tc>
      </w:tr>
      <w:tr w:rsidR="0064302B" w:rsidRPr="0064302B" w:rsidTr="0064302B">
        <w:trPr>
          <w:trHeight w:val="106"/>
        </w:trPr>
        <w:tc>
          <w:tcPr>
            <w:tcW w:w="400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w:t>
            </w:r>
          </w:p>
        </w:tc>
        <w:tc>
          <w:tcPr>
            <w:tcW w:w="622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proofErr w:type="gramStart"/>
            <w:r w:rsidRPr="0064302B">
              <w:rPr>
                <w:rFonts w:ascii="Times New Roman" w:hAnsi="Times New Roman" w:cs="Times New Roman"/>
                <w:color w:val="000000"/>
                <w:sz w:val="20"/>
                <w:szCs w:val="20"/>
              </w:rPr>
              <w:t>Документы, подтверждающие на первое число месяца, в котором планируется заключение соглашения о предоставлении субсидии, соответствие Организации условиям предоставления субсидии, указанным в подпунктах «б» - «е» подп. 2 п. 10 Порядка:</w:t>
            </w:r>
            <w:r w:rsidRPr="0064302B">
              <w:rPr>
                <w:rFonts w:ascii="Times New Roman" w:hAnsi="Times New Roman" w:cs="Times New Roman"/>
                <w:color w:val="000000"/>
                <w:sz w:val="20"/>
                <w:szCs w:val="20"/>
              </w:rPr>
              <w:br/>
              <w:t>а) заявление, подписанное руководителем и заверенное печатью Организации (при наличии), об отсутствии просроченной задолженности по возврату в бюджет муниципального образования «Город Томск» субсидий, бюджетных инвестиций, предоставленных в том числе в соответствии</w:t>
            </w:r>
            <w:proofErr w:type="gramEnd"/>
            <w:r w:rsidRPr="0064302B">
              <w:rPr>
                <w:rFonts w:ascii="Times New Roman" w:hAnsi="Times New Roman" w:cs="Times New Roman"/>
                <w:color w:val="000000"/>
                <w:sz w:val="20"/>
                <w:szCs w:val="20"/>
              </w:rPr>
              <w:t xml:space="preserve"> с иными правовыми актами, и иной просроченной задолженности перед бюджетом муниципального образования «Город Томск»;</w:t>
            </w:r>
            <w:r w:rsidRPr="0064302B">
              <w:rPr>
                <w:rFonts w:ascii="Times New Roman" w:hAnsi="Times New Roman" w:cs="Times New Roman"/>
                <w:color w:val="000000"/>
                <w:sz w:val="20"/>
                <w:szCs w:val="20"/>
              </w:rPr>
              <w:br/>
              <w:t>б) заявление, подписанное руководителем и заверенное печатью Организации (при наличии), об отсутствии в отношении Организации процедуры ликвидации, реорганизации и/или отсутствии решения Арбитражного суда о признании ее банкротом и об открытии конкурсного производства;</w:t>
            </w:r>
            <w:r w:rsidRPr="0064302B">
              <w:rPr>
                <w:rFonts w:ascii="Times New Roman" w:hAnsi="Times New Roman" w:cs="Times New Roman"/>
                <w:color w:val="000000"/>
                <w:sz w:val="20"/>
                <w:szCs w:val="20"/>
              </w:rPr>
              <w:br/>
            </w:r>
            <w:proofErr w:type="gramStart"/>
            <w:r w:rsidRPr="0064302B">
              <w:rPr>
                <w:rFonts w:ascii="Times New Roman" w:hAnsi="Times New Roman" w:cs="Times New Roman"/>
                <w:color w:val="000000"/>
                <w:sz w:val="20"/>
                <w:szCs w:val="20"/>
              </w:rPr>
              <w:t>в) заявление, подписанное руководителем и заверенное печатью Организации (при наличии), о том, что Организация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w:t>
            </w:r>
            <w:proofErr w:type="gramEnd"/>
            <w:r w:rsidRPr="0064302B">
              <w:rPr>
                <w:rFonts w:ascii="Times New Roman" w:hAnsi="Times New Roman" w:cs="Times New Roman"/>
                <w:color w:val="000000"/>
                <w:sz w:val="20"/>
                <w:szCs w:val="20"/>
              </w:rPr>
              <w:t xml:space="preserve">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г) заявление, подписанное руководителем и заверенное печатью Организации (при наличии), о том, что Организация не получает средства из бюджета муниципального образования «Город Томск» в соответствии с иными муниципальными правовыми актами на цели, указанные в п. 2 Порядка;</w:t>
            </w:r>
            <w:r w:rsidRPr="0064302B">
              <w:rPr>
                <w:rFonts w:ascii="Times New Roman" w:hAnsi="Times New Roman" w:cs="Times New Roman"/>
                <w:color w:val="000000"/>
                <w:sz w:val="20"/>
                <w:szCs w:val="20"/>
              </w:rPr>
              <w:br/>
              <w:t>д) заявление, подписанное руководителем и заверенное печатью Организации (при наличии), об отсутствии задолженности по арендной плате за использование имущества, находящегося в муниципальной собственности</w:t>
            </w:r>
          </w:p>
        </w:tc>
      </w:tr>
      <w:tr w:rsidR="0064302B" w:rsidRPr="0064302B" w:rsidTr="0064302B">
        <w:trPr>
          <w:trHeight w:val="2020"/>
        </w:trPr>
        <w:tc>
          <w:tcPr>
            <w:tcW w:w="4002"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w:t>
            </w:r>
          </w:p>
        </w:tc>
        <w:tc>
          <w:tcPr>
            <w:tcW w:w="6224"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proofErr w:type="gramStart"/>
            <w:r w:rsidRPr="0064302B">
              <w:rPr>
                <w:rFonts w:ascii="Times New Roman" w:hAnsi="Times New Roman" w:cs="Times New Roman"/>
                <w:color w:val="000000"/>
                <w:sz w:val="20"/>
                <w:szCs w:val="20"/>
              </w:rPr>
              <w:t>Справку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выданную в соответствии с подп. 18 п. 2 ст. 18 Федерального закона от 24.07.1998 № 125-ФЗ «Об обязательном социальном страховании от несчастных случаев на производстве и профессиональных заболеваний» на первое число месяца, в котором планируется заключение соглашения о предоставлении</w:t>
            </w:r>
            <w:proofErr w:type="gramEnd"/>
            <w:r w:rsidRPr="0064302B">
              <w:rPr>
                <w:rFonts w:ascii="Times New Roman" w:hAnsi="Times New Roman" w:cs="Times New Roman"/>
                <w:color w:val="000000"/>
                <w:sz w:val="20"/>
                <w:szCs w:val="20"/>
              </w:rPr>
              <w:t xml:space="preserve"> субсидии</w:t>
            </w:r>
          </w:p>
        </w:tc>
      </w:tr>
    </w:tbl>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 xml:space="preserve">2. </w:t>
      </w:r>
      <w:proofErr w:type="gramStart"/>
      <w:r w:rsidRPr="0064302B">
        <w:rPr>
          <w:rFonts w:ascii="Times New Roman" w:hAnsi="Times New Roman" w:cs="Times New Roman"/>
          <w:sz w:val="26"/>
          <w:szCs w:val="26"/>
        </w:rPr>
        <w:t>Плановые показатели численности воспитанников частных дошкольных организаций, непосредственно используемые при определении первоначального объема субсидии, принимаются департаментом на основании сведений</w:t>
      </w:r>
      <w:r w:rsidRPr="0064302B">
        <w:rPr>
          <w:rFonts w:ascii="Times New Roman" w:hAnsi="Times New Roman" w:cs="Times New Roman"/>
          <w:color w:val="000000" w:themeColor="text1"/>
          <w:sz w:val="26"/>
          <w:szCs w:val="26"/>
        </w:rPr>
        <w:t xml:space="preserve">, указанных организацией в заявлении на предоставление субсидии (подп. 1 п.5, п. 8 Порядка №213 (ред. от 03.07.2018 </w:t>
      </w:r>
      <w:hyperlink r:id="rId16" w:history="1">
        <w:r w:rsidRPr="0064302B">
          <w:rPr>
            <w:rStyle w:val="a3"/>
            <w:rFonts w:ascii="Times New Roman" w:hAnsi="Times New Roman" w:cs="Times New Roman"/>
            <w:color w:val="000000" w:themeColor="text1"/>
            <w:sz w:val="26"/>
            <w:szCs w:val="26"/>
          </w:rPr>
          <w:t>№ 575</w:t>
        </w:r>
      </w:hyperlink>
      <w:r w:rsidRPr="0064302B">
        <w:rPr>
          <w:rFonts w:ascii="Times New Roman" w:hAnsi="Times New Roman" w:cs="Times New Roman"/>
          <w:color w:val="000000" w:themeColor="text1"/>
          <w:sz w:val="26"/>
          <w:szCs w:val="26"/>
        </w:rPr>
        <w:t>).</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При этом департамент образования (комитет по дошкольному образованию) осуществляет проверку соответствия представленных организацией документов условиям Порядка предоставления субсидии, в том числе численности воспитанников, посещающих учреждение на основании договоров, заключенных с родителями воспитанников, табелей посещаемости, списочного количества воспитанников, учтенных в программе «АИС-комплектование ДОО».</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Предоставление заявителем документов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подтверждения плановых показателей численности обучающихся (воспитанников) на финансовый год Порядком предоставления субсидии не предусмотрено, что создает дополнительные риски в части неэффективного планирования бюджетных обязательств ГРБС. Подтверждением численности воспитанников частных образовательных организаций, может являться форма федерального статистического наблюдения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утвержденная приказом Росстата от 30.08.2017 №563. Показатели, исчисляемые на определенную дату (например, численность воспитанников, наличие групп и мест), заполняются по состоянию на 31 декабря соответствующего года (п. 6 Указаний по заполнению формы федерального статистического наблюдения).</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3. </w:t>
      </w:r>
      <w:proofErr w:type="gramStart"/>
      <w:r w:rsidRPr="0064302B">
        <w:rPr>
          <w:rFonts w:ascii="Times New Roman" w:hAnsi="Times New Roman" w:cs="Times New Roman"/>
          <w:color w:val="000000" w:themeColor="text1"/>
          <w:sz w:val="26"/>
          <w:szCs w:val="26"/>
        </w:rPr>
        <w:t xml:space="preserve">В соответствии с п.16 Порядка предоставления субсидии (ред. от 03.07.2018 </w:t>
      </w:r>
      <w:hyperlink r:id="rId17" w:history="1">
        <w:r w:rsidRPr="0064302B">
          <w:rPr>
            <w:rStyle w:val="a3"/>
            <w:rFonts w:ascii="Times New Roman" w:hAnsi="Times New Roman" w:cs="Times New Roman"/>
            <w:color w:val="000000" w:themeColor="text1"/>
            <w:sz w:val="26"/>
            <w:szCs w:val="26"/>
          </w:rPr>
          <w:t>№ 575</w:t>
        </w:r>
      </w:hyperlink>
      <w:r w:rsidRPr="0064302B">
        <w:rPr>
          <w:rFonts w:ascii="Times New Roman" w:hAnsi="Times New Roman" w:cs="Times New Roman"/>
          <w:color w:val="000000" w:themeColor="text1"/>
          <w:sz w:val="26"/>
          <w:szCs w:val="26"/>
        </w:rPr>
        <w:t>) в случаях уменьшения или увеличения фактической среднегодовой численности обучающихся и воспитанников от плановых показателей, используемых департаментом при определении размера (планового объема) субсидии, перерасчет максимального размера субсидии, подлежащей перечислению организации в текущем финансовом году, осуществляется департаментом исходя из фактической среднегодовой численности обучающихся и воспитанников организаций.</w:t>
      </w:r>
      <w:proofErr w:type="gramEnd"/>
      <w:r w:rsidRPr="0064302B">
        <w:rPr>
          <w:rFonts w:ascii="Times New Roman" w:hAnsi="Times New Roman" w:cs="Times New Roman"/>
          <w:color w:val="000000" w:themeColor="text1"/>
          <w:sz w:val="26"/>
          <w:szCs w:val="26"/>
        </w:rPr>
        <w:t xml:space="preserve"> </w:t>
      </w:r>
      <w:r w:rsidRPr="0064302B">
        <w:rPr>
          <w:rFonts w:ascii="Times New Roman" w:hAnsi="Times New Roman" w:cs="Times New Roman"/>
          <w:sz w:val="26"/>
          <w:szCs w:val="26"/>
        </w:rPr>
        <w:t xml:space="preserve">Изменение фактической среднегодовой численности воспитанников от планового количества воспитанников устанавливается департаментом по результатам рассмотрения отчетности, предоставляемой </w:t>
      </w:r>
      <w:r w:rsidRPr="0064302B">
        <w:rPr>
          <w:rFonts w:ascii="Times New Roman" w:hAnsi="Times New Roman" w:cs="Times New Roman"/>
          <w:color w:val="000000" w:themeColor="text1"/>
          <w:sz w:val="26"/>
          <w:szCs w:val="26"/>
        </w:rPr>
        <w:t>организациями в сроки и по форме, предусмотренные соглашением о предоставлении субсидии.</w:t>
      </w:r>
    </w:p>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color w:val="000000" w:themeColor="text1"/>
          <w:sz w:val="26"/>
          <w:szCs w:val="26"/>
          <w:lang w:eastAsia="ru-RU"/>
        </w:rPr>
      </w:pPr>
      <w:proofErr w:type="gramStart"/>
      <w:r w:rsidRPr="0064302B">
        <w:rPr>
          <w:rFonts w:ascii="Times New Roman" w:hAnsi="Times New Roman" w:cs="Times New Roman"/>
          <w:color w:val="000000" w:themeColor="text1"/>
          <w:sz w:val="26"/>
          <w:szCs w:val="26"/>
        </w:rPr>
        <w:t xml:space="preserve">Соответственно, принимая во внимание, что в рамках реализации полномочий финансирование является </w:t>
      </w:r>
      <w:proofErr w:type="spellStart"/>
      <w:r w:rsidRPr="0064302B">
        <w:rPr>
          <w:rFonts w:ascii="Times New Roman" w:hAnsi="Times New Roman" w:cs="Times New Roman"/>
          <w:color w:val="000000" w:themeColor="text1"/>
          <w:sz w:val="26"/>
          <w:szCs w:val="26"/>
        </w:rPr>
        <w:t>подушевым</w:t>
      </w:r>
      <w:proofErr w:type="spellEnd"/>
      <w:r w:rsidRPr="0064302B">
        <w:rPr>
          <w:rFonts w:ascii="Times New Roman" w:hAnsi="Times New Roman" w:cs="Times New Roman"/>
          <w:color w:val="000000" w:themeColor="text1"/>
          <w:sz w:val="26"/>
          <w:szCs w:val="26"/>
        </w:rPr>
        <w:t>, отсутствие требований о предоставлении копий документов, подтверждающих фактическое количество получателей образовательных услуг, создает риски неэффективного и неправомерного расходования средств бюджета в целях предоставления субсидии на возмещение затрат.</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Кроме того, Порядок предоставления субсидии, соглашение о предоставлении субсидии не содержат методики или пояснений к расчету показателя фактической численности обучающихся (воспитанников) за отчетный месяц, который непосредственно увязан с размером планового объема субсидии, подлежащей выплате частной образовательной организации. </w:t>
      </w:r>
    </w:p>
    <w:p w:rsidR="0064302B" w:rsidRPr="0064302B" w:rsidRDefault="0064302B" w:rsidP="0064302B">
      <w:pPr>
        <w:autoSpaceDE w:val="0"/>
        <w:autoSpaceDN w:val="0"/>
        <w:adjustRightInd w:val="0"/>
        <w:spacing w:after="0" w:line="288" w:lineRule="auto"/>
        <w:ind w:firstLine="567"/>
        <w:jc w:val="both"/>
        <w:rPr>
          <w:rFonts w:ascii="Times New Roman" w:eastAsia="Calibri" w:hAnsi="Times New Roman" w:cs="Times New Roman"/>
          <w:color w:val="000000" w:themeColor="text1"/>
          <w:sz w:val="26"/>
          <w:szCs w:val="26"/>
        </w:rPr>
      </w:pPr>
      <w:proofErr w:type="gramStart"/>
      <w:r w:rsidRPr="0064302B">
        <w:rPr>
          <w:rFonts w:ascii="Times New Roman" w:hAnsi="Times New Roman" w:cs="Times New Roman"/>
          <w:color w:val="000000" w:themeColor="text1"/>
          <w:sz w:val="26"/>
          <w:szCs w:val="26"/>
        </w:rPr>
        <w:t xml:space="preserve">Необходимость включения в </w:t>
      </w:r>
      <w:r w:rsidRPr="0064302B">
        <w:rPr>
          <w:rFonts w:ascii="Times New Roman" w:eastAsia="Calibri" w:hAnsi="Times New Roman" w:cs="Times New Roman"/>
          <w:color w:val="000000" w:themeColor="text1"/>
          <w:sz w:val="26"/>
          <w:szCs w:val="26"/>
        </w:rPr>
        <w:t xml:space="preserve">содержание муниципального правового акта администрации Города Томска, регулирующего предоставление субсидии </w:t>
      </w:r>
      <w:r w:rsidRPr="0064302B">
        <w:rPr>
          <w:rFonts w:ascii="Times New Roman" w:hAnsi="Times New Roman" w:cs="Times New Roman"/>
          <w:color w:val="000000" w:themeColor="text1"/>
          <w:sz w:val="26"/>
          <w:szCs w:val="26"/>
        </w:rPr>
        <w:t>на возмещение затрат, связанных с обеспечением получения дошкольного образования</w:t>
      </w:r>
      <w:r w:rsidRPr="0064302B">
        <w:rPr>
          <w:rFonts w:ascii="Times New Roman" w:eastAsia="Calibri" w:hAnsi="Times New Roman" w:cs="Times New Roman"/>
          <w:color w:val="000000" w:themeColor="text1"/>
          <w:sz w:val="26"/>
          <w:szCs w:val="26"/>
        </w:rPr>
        <w:t xml:space="preserve">, </w:t>
      </w:r>
      <w:r w:rsidRPr="0064302B">
        <w:rPr>
          <w:rFonts w:ascii="Times New Roman" w:hAnsi="Times New Roman" w:cs="Times New Roman"/>
          <w:color w:val="000000" w:themeColor="text1"/>
          <w:sz w:val="26"/>
          <w:szCs w:val="26"/>
        </w:rPr>
        <w:t xml:space="preserve">дополнительных норм в части предоставления частными дошкольными организациями документов, подтверждающих плановую и фактическую численность воспитанников уже отмечалась Счетной палатой Города Томска при проведении аналогичной проверки за период 2017 года. </w:t>
      </w:r>
      <w:proofErr w:type="gramEnd"/>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392C69"/>
          <w:sz w:val="26"/>
          <w:szCs w:val="26"/>
        </w:rPr>
      </w:pPr>
      <w:r w:rsidRPr="0064302B">
        <w:rPr>
          <w:rFonts w:ascii="Times New Roman" w:hAnsi="Times New Roman" w:cs="Times New Roman"/>
          <w:color w:val="000000" w:themeColor="text1"/>
          <w:sz w:val="26"/>
          <w:szCs w:val="26"/>
        </w:rPr>
        <w:t xml:space="preserve">4. </w:t>
      </w:r>
      <w:proofErr w:type="gramStart"/>
      <w:r w:rsidRPr="0064302B">
        <w:rPr>
          <w:rFonts w:ascii="Times New Roman" w:hAnsi="Times New Roman" w:cs="Times New Roman"/>
          <w:color w:val="000000" w:themeColor="text1"/>
          <w:sz w:val="26"/>
          <w:szCs w:val="26"/>
        </w:rPr>
        <w:t xml:space="preserve">Согласно норме п. 6 Порядка № 213 (ред. от  03.07.2018 </w:t>
      </w:r>
      <w:hyperlink r:id="rId18" w:history="1">
        <w:r w:rsidRPr="0064302B">
          <w:rPr>
            <w:rStyle w:val="a3"/>
            <w:rFonts w:ascii="Times New Roman" w:hAnsi="Times New Roman" w:cs="Times New Roman"/>
            <w:color w:val="000000" w:themeColor="text1"/>
            <w:sz w:val="26"/>
            <w:szCs w:val="26"/>
          </w:rPr>
          <w:t xml:space="preserve">№ 575) </w:t>
        </w:r>
      </w:hyperlink>
      <w:r w:rsidRPr="0064302B">
        <w:rPr>
          <w:rFonts w:ascii="Times New Roman" w:hAnsi="Times New Roman" w:cs="Times New Roman"/>
          <w:color w:val="000000" w:themeColor="text1"/>
          <w:sz w:val="26"/>
          <w:szCs w:val="26"/>
        </w:rPr>
        <w:t xml:space="preserve"> проверка соответствия организации требованиям Порядка предоставления субсидии осуществляется департаментом, в том числе путем направления соответствующих запросов в адрес органов местного самоуправления, органов государственной власти и организаций, в распоряжении которых находится данная информация, в том числе в адрес главных распорядителей средств бюджета муниципального образования «Город Томск», осуществляющих предоставление бюджетных средств.</w:t>
      </w:r>
      <w:proofErr w:type="gramEnd"/>
    </w:p>
    <w:p w:rsidR="0064302B" w:rsidRPr="0064302B" w:rsidRDefault="0064302B" w:rsidP="0064302B">
      <w:pPr>
        <w:tabs>
          <w:tab w:val="left" w:pos="0"/>
        </w:tabs>
        <w:autoSpaceDE w:val="0"/>
        <w:autoSpaceDN w:val="0"/>
        <w:adjustRightInd w:val="0"/>
        <w:spacing w:after="0" w:line="288" w:lineRule="auto"/>
        <w:ind w:firstLine="567"/>
        <w:jc w:val="both"/>
        <w:rPr>
          <w:rFonts w:ascii="Times New Roman" w:hAnsi="Times New Roman" w:cs="Times New Roman"/>
          <w:color w:val="000000"/>
          <w:sz w:val="26"/>
          <w:szCs w:val="26"/>
        </w:rPr>
      </w:pPr>
      <w:r w:rsidRPr="0064302B">
        <w:rPr>
          <w:rFonts w:ascii="Times New Roman" w:hAnsi="Times New Roman" w:cs="Times New Roman"/>
          <w:color w:val="000000" w:themeColor="text1"/>
          <w:sz w:val="26"/>
          <w:szCs w:val="26"/>
        </w:rPr>
        <w:t xml:space="preserve">Настоящая проверка показала, что в 2018 году вышеупомянутые запросы направлены департаментом лишь в отношении 3-х организаций из 16-ти, что не отвечает условиям п.6 Порядка №213 (ред. от  03.07.2018 </w:t>
      </w:r>
      <w:hyperlink r:id="rId19" w:history="1">
        <w:r w:rsidRPr="0064302B">
          <w:rPr>
            <w:rStyle w:val="a3"/>
            <w:rFonts w:ascii="Times New Roman" w:hAnsi="Times New Roman" w:cs="Times New Roman"/>
            <w:color w:val="000000" w:themeColor="text1"/>
            <w:sz w:val="26"/>
            <w:szCs w:val="26"/>
          </w:rPr>
          <w:t xml:space="preserve">№ 575). </w:t>
        </w:r>
      </w:hyperlink>
      <w:r w:rsidRPr="0064302B">
        <w:rPr>
          <w:rFonts w:ascii="Times New Roman" w:hAnsi="Times New Roman" w:cs="Times New Roman"/>
          <w:color w:val="000000" w:themeColor="text1"/>
          <w:sz w:val="26"/>
          <w:szCs w:val="26"/>
        </w:rPr>
        <w:t xml:space="preserve">На необходимость осуществления проверки соответствия организации требованиям Порядка предоставления субсидии, в том числе путем направления запросов </w:t>
      </w:r>
      <w:r w:rsidRPr="0064302B">
        <w:rPr>
          <w:rFonts w:ascii="Times New Roman" w:hAnsi="Times New Roman" w:cs="Times New Roman"/>
          <w:color w:val="000000"/>
          <w:sz w:val="26"/>
          <w:szCs w:val="26"/>
        </w:rPr>
        <w:t>в органы государственной власти и местного самоуправления, указывалось Счетной палатой Города Томска при проведении аналогичной проверки в 2018 году.</w:t>
      </w:r>
    </w:p>
    <w:p w:rsidR="0064302B" w:rsidRPr="0064302B" w:rsidRDefault="0064302B" w:rsidP="0064302B">
      <w:pPr>
        <w:autoSpaceDE w:val="0"/>
        <w:autoSpaceDN w:val="0"/>
        <w:adjustRightInd w:val="0"/>
        <w:spacing w:after="0" w:line="288" w:lineRule="auto"/>
        <w:ind w:firstLine="567"/>
        <w:jc w:val="both"/>
        <w:rPr>
          <w:rFonts w:ascii="Times New Roman" w:eastAsia="Times New Roman" w:hAnsi="Times New Roman" w:cs="Times New Roman"/>
          <w:color w:val="000000" w:themeColor="text1"/>
          <w:sz w:val="26"/>
          <w:szCs w:val="26"/>
          <w:lang w:eastAsia="ru-RU"/>
        </w:rPr>
      </w:pPr>
      <w:r w:rsidRPr="0064302B">
        <w:rPr>
          <w:rFonts w:ascii="Times New Roman" w:hAnsi="Times New Roman" w:cs="Times New Roman"/>
          <w:color w:val="000000" w:themeColor="text1"/>
          <w:sz w:val="26"/>
          <w:szCs w:val="26"/>
        </w:rPr>
        <w:t>Сведения о размере (плановом объеме) субсидии на возмещение затрат, связанных с обеспечением получения дошкольного образования частным дошкольным организациям, предоставленной в 2017-2018 годах, в разрезе получателей представлены в таблице ниже.</w:t>
      </w:r>
    </w:p>
    <w:p w:rsidR="0064302B" w:rsidRPr="0064302B" w:rsidRDefault="0064302B" w:rsidP="0064302B">
      <w:pPr>
        <w:autoSpaceDE w:val="0"/>
        <w:autoSpaceDN w:val="0"/>
        <w:adjustRightInd w:val="0"/>
        <w:spacing w:after="0" w:line="288" w:lineRule="auto"/>
        <w:ind w:firstLine="567"/>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№19 – Предоставление субсидии на возмещение затрат, связанных с обеспечением получения дошкольного образования, частным дошкольным организациям</w:t>
      </w:r>
    </w:p>
    <w:tbl>
      <w:tblPr>
        <w:tblW w:w="10346" w:type="dxa"/>
        <w:tblInd w:w="-147" w:type="dxa"/>
        <w:tblLayout w:type="fixed"/>
        <w:tblLook w:val="04A0" w:firstRow="1" w:lastRow="0" w:firstColumn="1" w:lastColumn="0" w:noHBand="0" w:noVBand="1"/>
      </w:tblPr>
      <w:tblGrid>
        <w:gridCol w:w="437"/>
        <w:gridCol w:w="2767"/>
        <w:gridCol w:w="1895"/>
        <w:gridCol w:w="1749"/>
        <w:gridCol w:w="1749"/>
        <w:gridCol w:w="1749"/>
      </w:tblGrid>
      <w:tr w:rsidR="0064302B" w:rsidRPr="0064302B" w:rsidTr="0064302B">
        <w:trPr>
          <w:trHeight w:val="186"/>
          <w:tblHeader/>
        </w:trPr>
        <w:tc>
          <w:tcPr>
            <w:tcW w:w="437"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 xml:space="preserve">№ </w:t>
            </w:r>
            <w:proofErr w:type="gramStart"/>
            <w:r w:rsidRPr="0064302B">
              <w:rPr>
                <w:rFonts w:ascii="Times New Roman" w:hAnsi="Times New Roman" w:cs="Times New Roman"/>
                <w:b/>
                <w:bCs/>
                <w:color w:val="000000"/>
                <w:sz w:val="20"/>
                <w:szCs w:val="20"/>
              </w:rPr>
              <w:t>п</w:t>
            </w:r>
            <w:proofErr w:type="gramEnd"/>
            <w:r w:rsidRPr="0064302B">
              <w:rPr>
                <w:rFonts w:ascii="Times New Roman" w:hAnsi="Times New Roman" w:cs="Times New Roman"/>
                <w:b/>
                <w:bCs/>
                <w:color w:val="000000"/>
                <w:sz w:val="20"/>
                <w:szCs w:val="20"/>
              </w:rPr>
              <w:t>/п</w:t>
            </w:r>
          </w:p>
        </w:tc>
        <w:tc>
          <w:tcPr>
            <w:tcW w:w="2767"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Наименование получателя</w:t>
            </w:r>
          </w:p>
        </w:tc>
        <w:tc>
          <w:tcPr>
            <w:tcW w:w="3643" w:type="dxa"/>
            <w:gridSpan w:val="2"/>
            <w:tcBorders>
              <w:top w:val="single" w:sz="4" w:space="0" w:color="auto"/>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2017 год</w:t>
            </w:r>
          </w:p>
        </w:tc>
        <w:tc>
          <w:tcPr>
            <w:tcW w:w="3497" w:type="dxa"/>
            <w:gridSpan w:val="2"/>
            <w:tcBorders>
              <w:top w:val="single" w:sz="4" w:space="0" w:color="auto"/>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2018 год</w:t>
            </w:r>
          </w:p>
        </w:tc>
      </w:tr>
      <w:tr w:rsidR="0064302B" w:rsidRPr="0064302B" w:rsidTr="0064302B">
        <w:trPr>
          <w:trHeight w:val="545"/>
        </w:trPr>
        <w:tc>
          <w:tcPr>
            <w:tcW w:w="437"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1895" w:type="dxa"/>
            <w:vMerge w:val="restart"/>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Размер предоставленной субсидии</w:t>
            </w:r>
          </w:p>
        </w:tc>
        <w:tc>
          <w:tcPr>
            <w:tcW w:w="1749" w:type="dxa"/>
            <w:vMerge w:val="restart"/>
            <w:tcBorders>
              <w:top w:val="nil"/>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Среднегодовая фактическая численность</w:t>
            </w:r>
          </w:p>
        </w:tc>
        <w:tc>
          <w:tcPr>
            <w:tcW w:w="1749" w:type="dxa"/>
            <w:vMerge w:val="restart"/>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Размер предоставленной субсидии</w:t>
            </w:r>
          </w:p>
        </w:tc>
        <w:tc>
          <w:tcPr>
            <w:tcW w:w="1749" w:type="dxa"/>
            <w:vMerge w:val="restart"/>
            <w:tcBorders>
              <w:top w:val="nil"/>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Среднегодовая фактическая численность</w:t>
            </w:r>
          </w:p>
        </w:tc>
      </w:tr>
      <w:tr w:rsidR="0064302B" w:rsidRPr="0064302B" w:rsidTr="0064302B">
        <w:trPr>
          <w:trHeight w:val="545"/>
        </w:trPr>
        <w:tc>
          <w:tcPr>
            <w:tcW w:w="437"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1895" w:type="dxa"/>
            <w:vMerge/>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1749" w:type="dxa"/>
            <w:vMerge/>
            <w:tcBorders>
              <w:top w:val="nil"/>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1749" w:type="dxa"/>
            <w:vMerge/>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c>
          <w:tcPr>
            <w:tcW w:w="1749" w:type="dxa"/>
            <w:vMerge/>
            <w:tcBorders>
              <w:top w:val="nil"/>
              <w:left w:val="single" w:sz="4" w:space="0" w:color="auto"/>
              <w:bottom w:val="single" w:sz="4" w:space="0" w:color="000000"/>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sz w:val="20"/>
                <w:szCs w:val="20"/>
              </w:rPr>
            </w:pP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АНО «ДОРР «Медвежонок»</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12 916,1</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329</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26 090,2</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512</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АНО «ЦДР «Академический»</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4 632,5</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118</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5 911,0</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116</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АНО «ЦРР «Колобок»</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2 630,3</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67</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5 197,7</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102</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АНДО «Центр развития и творчества «</w:t>
            </w:r>
            <w:proofErr w:type="spellStart"/>
            <w:r w:rsidRPr="0064302B">
              <w:rPr>
                <w:rFonts w:ascii="Times New Roman" w:hAnsi="Times New Roman" w:cs="Times New Roman"/>
                <w:color w:val="000000"/>
                <w:sz w:val="20"/>
                <w:szCs w:val="20"/>
              </w:rPr>
              <w:t>Алиса</w:t>
            </w:r>
            <w:proofErr w:type="gramStart"/>
            <w:r w:rsidRPr="0064302B">
              <w:rPr>
                <w:rFonts w:ascii="Times New Roman" w:hAnsi="Times New Roman" w:cs="Times New Roman"/>
                <w:color w:val="000000"/>
                <w:sz w:val="20"/>
                <w:szCs w:val="20"/>
              </w:rPr>
              <w:t>.Д</w:t>
            </w:r>
            <w:proofErr w:type="gramEnd"/>
            <w:r w:rsidRPr="0064302B">
              <w:rPr>
                <w:rFonts w:ascii="Times New Roman" w:hAnsi="Times New Roman" w:cs="Times New Roman"/>
                <w:color w:val="000000"/>
                <w:sz w:val="20"/>
                <w:szCs w:val="20"/>
              </w:rPr>
              <w:t>ети</w:t>
            </w:r>
            <w:proofErr w:type="spellEnd"/>
            <w:r w:rsidRPr="0064302B">
              <w:rPr>
                <w:rFonts w:ascii="Times New Roman" w:hAnsi="Times New Roman" w:cs="Times New Roman"/>
                <w:color w:val="000000"/>
                <w:sz w:val="20"/>
                <w:szCs w:val="20"/>
              </w:rPr>
              <w:t>»</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1 334,8</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34</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4 433,3</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87</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АНО «Солнышко»</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4 711,0</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120</w:t>
            </w:r>
          </w:p>
        </w:tc>
        <w:tc>
          <w:tcPr>
            <w:tcW w:w="17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7 236,0</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142</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АНО «ЦРР «Созвездие»</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9 225,8</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235</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11 975,0</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235</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АНДО «Алиса»</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588,9</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15</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1 936,4</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38</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ЧОУ «Прогимназия с углубленным изучением иностранных языков»</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6 242,1</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159</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8 306,0</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163</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9</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ЧДОУ «Детский сад №179 ОАО «РЖД»</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2 860,0</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75</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2 277,4</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47</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10</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АНО «ДЦРР «Остров для ваших сокровищ»</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1 138,5</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29</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1 477,8</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29</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11</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АНО «ЦРР «</w:t>
            </w:r>
            <w:proofErr w:type="spellStart"/>
            <w:r w:rsidRPr="0064302B">
              <w:rPr>
                <w:rFonts w:ascii="Times New Roman" w:hAnsi="Times New Roman" w:cs="Times New Roman"/>
                <w:color w:val="000000"/>
                <w:sz w:val="20"/>
                <w:szCs w:val="20"/>
              </w:rPr>
              <w:t>Семушка</w:t>
            </w:r>
            <w:proofErr w:type="spellEnd"/>
            <w:r w:rsidRPr="0064302B">
              <w:rPr>
                <w:rFonts w:ascii="Times New Roman" w:hAnsi="Times New Roman" w:cs="Times New Roman"/>
                <w:color w:val="000000"/>
                <w:sz w:val="20"/>
                <w:szCs w:val="20"/>
              </w:rPr>
              <w:t>»</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2 316,3</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59</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3 516,0</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69</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12</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АНО «ДОРР «Ладушки»</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25 321,9</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645</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37 504,6</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736</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13</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ООО «Медвежонок»</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2 434,0</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62</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2 496,9</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49</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14</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ООО «Ладушки»</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15 388,6</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392</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21 045,4</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413</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15</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НДОУ «Ладушки»</w:t>
            </w:r>
          </w:p>
        </w:tc>
        <w:tc>
          <w:tcPr>
            <w:tcW w:w="1895"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6 202,9</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158</w:t>
            </w:r>
          </w:p>
        </w:tc>
        <w:tc>
          <w:tcPr>
            <w:tcW w:w="3497" w:type="dxa"/>
            <w:gridSpan w:val="2"/>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Прекратила образовательную деятельность</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16</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АНДО «ЦРР «Пчелка»</w:t>
            </w:r>
          </w:p>
        </w:tc>
        <w:tc>
          <w:tcPr>
            <w:tcW w:w="3643" w:type="dxa"/>
            <w:gridSpan w:val="2"/>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Не являлась получателем</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1 774,8</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29</w:t>
            </w:r>
          </w:p>
        </w:tc>
      </w:tr>
      <w:tr w:rsidR="0064302B" w:rsidRPr="0064302B" w:rsidTr="0064302B">
        <w:trPr>
          <w:trHeight w:val="50"/>
        </w:trPr>
        <w:tc>
          <w:tcPr>
            <w:tcW w:w="43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17</w:t>
            </w:r>
          </w:p>
        </w:tc>
        <w:tc>
          <w:tcPr>
            <w:tcW w:w="276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ЧДОУ «Детский сад №167 ОАО «РЖД»</w:t>
            </w:r>
          </w:p>
        </w:tc>
        <w:tc>
          <w:tcPr>
            <w:tcW w:w="3643" w:type="dxa"/>
            <w:gridSpan w:val="2"/>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Не являлась получателем</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1 426,8</w:t>
            </w:r>
          </w:p>
        </w:tc>
        <w:tc>
          <w:tcPr>
            <w:tcW w:w="174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28</w:t>
            </w:r>
          </w:p>
        </w:tc>
      </w:tr>
      <w:tr w:rsidR="0064302B" w:rsidRPr="0064302B" w:rsidTr="0064302B">
        <w:trPr>
          <w:trHeight w:val="50"/>
        </w:trPr>
        <w:tc>
          <w:tcPr>
            <w:tcW w:w="3204" w:type="dxa"/>
            <w:gridSpan w:val="2"/>
            <w:tcBorders>
              <w:top w:val="single" w:sz="4" w:space="0" w:color="auto"/>
              <w:left w:val="single" w:sz="4" w:space="0" w:color="auto"/>
              <w:bottom w:val="single" w:sz="4" w:space="0" w:color="auto"/>
              <w:right w:val="single" w:sz="4" w:space="0" w:color="auto"/>
            </w:tcBorders>
            <w:noWrap/>
            <w:vAlign w:val="bottom"/>
            <w:hideMark/>
          </w:tcPr>
          <w:p w:rsidR="0064302B" w:rsidRPr="0064302B" w:rsidRDefault="0064302B" w:rsidP="0064302B">
            <w:pPr>
              <w:spacing w:after="0" w:line="288" w:lineRule="auto"/>
              <w:jc w:val="right"/>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Всего:</w:t>
            </w:r>
          </w:p>
        </w:tc>
        <w:tc>
          <w:tcPr>
            <w:tcW w:w="1895"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97 943,7</w:t>
            </w:r>
          </w:p>
        </w:tc>
        <w:tc>
          <w:tcPr>
            <w:tcW w:w="17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2497</w:t>
            </w:r>
          </w:p>
        </w:tc>
        <w:tc>
          <w:tcPr>
            <w:tcW w:w="17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142 605,3</w:t>
            </w:r>
          </w:p>
        </w:tc>
        <w:tc>
          <w:tcPr>
            <w:tcW w:w="1749" w:type="dxa"/>
            <w:tcBorders>
              <w:top w:val="nil"/>
              <w:left w:val="nil"/>
              <w:bottom w:val="single" w:sz="4" w:space="0" w:color="auto"/>
              <w:right w:val="single" w:sz="4" w:space="0" w:color="auto"/>
            </w:tcBorders>
            <w:noWrap/>
            <w:vAlign w:val="bottom"/>
            <w:hideMark/>
          </w:tcPr>
          <w:p w:rsidR="0064302B" w:rsidRPr="0064302B" w:rsidRDefault="0064302B" w:rsidP="0064302B">
            <w:pPr>
              <w:spacing w:after="0" w:line="288" w:lineRule="auto"/>
              <w:jc w:val="center"/>
              <w:rPr>
                <w:rFonts w:ascii="Times New Roman" w:eastAsia="Times New Roman" w:hAnsi="Times New Roman" w:cs="Times New Roman"/>
                <w:b/>
                <w:bCs/>
                <w:color w:val="000000"/>
                <w:sz w:val="20"/>
                <w:szCs w:val="20"/>
              </w:rPr>
            </w:pPr>
            <w:r w:rsidRPr="0064302B">
              <w:rPr>
                <w:rFonts w:ascii="Times New Roman" w:hAnsi="Times New Roman" w:cs="Times New Roman"/>
                <w:b/>
                <w:bCs/>
                <w:color w:val="000000"/>
                <w:sz w:val="20"/>
                <w:szCs w:val="20"/>
              </w:rPr>
              <w:t>2795</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proofErr w:type="gramStart"/>
      <w:r w:rsidRPr="0064302B">
        <w:rPr>
          <w:rFonts w:ascii="Times New Roman" w:hAnsi="Times New Roman" w:cs="Times New Roman"/>
          <w:sz w:val="26"/>
          <w:szCs w:val="26"/>
        </w:rPr>
        <w:t xml:space="preserve">Общий размер субсидии на возмещение затрат, </w:t>
      </w:r>
      <w:r w:rsidRPr="0064302B">
        <w:rPr>
          <w:rFonts w:ascii="Times New Roman" w:hAnsi="Times New Roman" w:cs="Times New Roman"/>
          <w:color w:val="000000" w:themeColor="text1"/>
          <w:sz w:val="26"/>
          <w:szCs w:val="26"/>
        </w:rPr>
        <w:t xml:space="preserve">связанных с обеспечением получения дошкольного образования, </w:t>
      </w:r>
      <w:r w:rsidRPr="0064302B">
        <w:rPr>
          <w:rFonts w:ascii="Times New Roman" w:hAnsi="Times New Roman" w:cs="Times New Roman"/>
          <w:sz w:val="26"/>
          <w:szCs w:val="26"/>
        </w:rPr>
        <w:t>предоставленной частным дошкольным организациям в 2018 году, составил 142 605,3 тыс. рублей, что выше показателей 2017 года на 44 661,6 тыс. рублей или на 31,3%. Общее количество получателей в 2018 году увеличилось в сравнении с 2017 годом на две организации (</w:t>
      </w:r>
      <w:r w:rsidRPr="0064302B">
        <w:rPr>
          <w:rFonts w:ascii="Times New Roman" w:hAnsi="Times New Roman" w:cs="Times New Roman"/>
          <w:color w:val="000000"/>
          <w:sz w:val="26"/>
          <w:szCs w:val="26"/>
        </w:rPr>
        <w:t>АНДО «ЦРР «Пчелка», ЧДОУ «Детский сад №167 ОАО</w:t>
      </w:r>
      <w:proofErr w:type="gramEnd"/>
      <w:r w:rsidRPr="0064302B">
        <w:rPr>
          <w:rFonts w:ascii="Times New Roman" w:hAnsi="Times New Roman" w:cs="Times New Roman"/>
          <w:color w:val="000000"/>
          <w:sz w:val="26"/>
          <w:szCs w:val="26"/>
        </w:rPr>
        <w:t xml:space="preserve"> «</w:t>
      </w:r>
      <w:proofErr w:type="gramStart"/>
      <w:r w:rsidRPr="0064302B">
        <w:rPr>
          <w:rFonts w:ascii="Times New Roman" w:hAnsi="Times New Roman" w:cs="Times New Roman"/>
          <w:color w:val="000000"/>
          <w:sz w:val="26"/>
          <w:szCs w:val="26"/>
        </w:rPr>
        <w:t>РЖД»).</w:t>
      </w:r>
      <w:proofErr w:type="gramEnd"/>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sz w:val="26"/>
          <w:szCs w:val="26"/>
        </w:rPr>
      </w:pPr>
      <w:r w:rsidRPr="0064302B">
        <w:rPr>
          <w:rFonts w:ascii="Times New Roman" w:hAnsi="Times New Roman" w:cs="Times New Roman"/>
          <w:sz w:val="26"/>
          <w:szCs w:val="26"/>
        </w:rPr>
        <w:t>Увеличение ассигнований обусловлено ростом нормативов расходов (от 29,2 до 29,8%), а также ростом среднегодовой численности воспитанников на 298 человек.</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sz w:val="26"/>
          <w:szCs w:val="26"/>
        </w:rPr>
      </w:pPr>
      <w:r w:rsidRPr="0064302B">
        <w:rPr>
          <w:rFonts w:ascii="Times New Roman" w:hAnsi="Times New Roman" w:cs="Times New Roman"/>
          <w:sz w:val="26"/>
          <w:szCs w:val="26"/>
        </w:rPr>
        <w:t xml:space="preserve">Сведения об изменении размеров региональных нормативов представлены в следующей таблице. </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sz w:val="26"/>
          <w:szCs w:val="26"/>
        </w:rPr>
      </w:pPr>
      <w:r w:rsidRPr="0064302B">
        <w:rPr>
          <w:rFonts w:ascii="Times New Roman" w:hAnsi="Times New Roman" w:cs="Times New Roman"/>
          <w:sz w:val="26"/>
          <w:szCs w:val="26"/>
        </w:rPr>
        <w:t xml:space="preserve">Таблица №20 – Размеры региональных нормативов расходов 2017, 2018 </w:t>
      </w:r>
      <w:proofErr w:type="gramStart"/>
      <w:r w:rsidRPr="0064302B">
        <w:rPr>
          <w:rFonts w:ascii="Times New Roman" w:hAnsi="Times New Roman" w:cs="Times New Roman"/>
          <w:sz w:val="26"/>
          <w:szCs w:val="26"/>
        </w:rPr>
        <w:t>годах</w:t>
      </w:r>
      <w:proofErr w:type="gramEnd"/>
    </w:p>
    <w:tbl>
      <w:tblPr>
        <w:tblW w:w="9923" w:type="dxa"/>
        <w:tblInd w:w="-5" w:type="dxa"/>
        <w:tblLook w:val="04A0" w:firstRow="1" w:lastRow="0" w:firstColumn="1" w:lastColumn="0" w:noHBand="0" w:noVBand="1"/>
      </w:tblPr>
      <w:tblGrid>
        <w:gridCol w:w="5807"/>
        <w:gridCol w:w="1281"/>
        <w:gridCol w:w="1417"/>
        <w:gridCol w:w="1418"/>
      </w:tblGrid>
      <w:tr w:rsidR="0064302B" w:rsidRPr="0064302B" w:rsidTr="0064302B">
        <w:trPr>
          <w:trHeight w:val="341"/>
        </w:trPr>
        <w:tc>
          <w:tcPr>
            <w:tcW w:w="5807"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proofErr w:type="gramStart"/>
            <w:r w:rsidRPr="0064302B">
              <w:rPr>
                <w:rFonts w:ascii="Times New Roman" w:hAnsi="Times New Roman" w:cs="Times New Roman"/>
                <w:bCs/>
                <w:color w:val="000000"/>
                <w:sz w:val="20"/>
                <w:szCs w:val="20"/>
              </w:rPr>
              <w:t>Норматив расходов на реализацию основных общеобразовательных программ - образовательных программ дошкольного образования в муниципальных дошкольных образовательных организациях</w:t>
            </w:r>
            <w:proofErr w:type="gramEnd"/>
          </w:p>
        </w:tc>
        <w:tc>
          <w:tcPr>
            <w:tcW w:w="4116" w:type="dxa"/>
            <w:gridSpan w:val="3"/>
            <w:tcBorders>
              <w:top w:val="single" w:sz="4" w:space="0" w:color="auto"/>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bCs/>
                <w:color w:val="000000"/>
                <w:sz w:val="20"/>
                <w:szCs w:val="20"/>
              </w:rPr>
              <w:t>Размер, рублей в год (без учета районного коэффициента)</w:t>
            </w:r>
          </w:p>
        </w:tc>
      </w:tr>
      <w:tr w:rsidR="0064302B" w:rsidRPr="0064302B" w:rsidTr="0064302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p>
        </w:tc>
        <w:tc>
          <w:tcPr>
            <w:tcW w:w="12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bCs/>
                <w:color w:val="000000"/>
                <w:sz w:val="20"/>
                <w:szCs w:val="20"/>
              </w:rPr>
              <w:t>2017</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bCs/>
                <w:color w:val="000000"/>
                <w:sz w:val="20"/>
                <w:szCs w:val="20"/>
              </w:rPr>
              <w:t>2018</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proofErr w:type="spellStart"/>
            <w:r w:rsidRPr="0064302B">
              <w:rPr>
                <w:rFonts w:ascii="Times New Roman" w:hAnsi="Times New Roman" w:cs="Times New Roman"/>
                <w:bCs/>
                <w:color w:val="000000"/>
                <w:sz w:val="20"/>
                <w:szCs w:val="20"/>
              </w:rPr>
              <w:t>Изм</w:t>
            </w:r>
            <w:proofErr w:type="spellEnd"/>
            <w:r w:rsidRPr="0064302B">
              <w:rPr>
                <w:rFonts w:ascii="Times New Roman" w:hAnsi="Times New Roman" w:cs="Times New Roman"/>
                <w:bCs/>
                <w:color w:val="000000"/>
                <w:sz w:val="20"/>
                <w:szCs w:val="20"/>
              </w:rPr>
              <w:t>, %</w:t>
            </w:r>
          </w:p>
        </w:tc>
      </w:tr>
      <w:tr w:rsidR="0064302B" w:rsidRPr="0064302B" w:rsidTr="0064302B">
        <w:trPr>
          <w:trHeight w:val="314"/>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По группам полного дня (с 12-часовым пребыванием) на одного воспитанника по направленности групп в муниципальных дошкольных образовательных </w:t>
            </w:r>
            <w:proofErr w:type="gramStart"/>
            <w:r w:rsidRPr="0064302B">
              <w:rPr>
                <w:rFonts w:ascii="Times New Roman" w:hAnsi="Times New Roman" w:cs="Times New Roman"/>
                <w:color w:val="000000"/>
                <w:sz w:val="20"/>
                <w:szCs w:val="20"/>
              </w:rPr>
              <w:t>организациях</w:t>
            </w:r>
            <w:proofErr w:type="gramEnd"/>
            <w:r w:rsidRPr="0064302B">
              <w:rPr>
                <w:rFonts w:ascii="Times New Roman" w:hAnsi="Times New Roman" w:cs="Times New Roman"/>
                <w:color w:val="000000"/>
                <w:sz w:val="20"/>
                <w:szCs w:val="20"/>
              </w:rPr>
              <w:t>, расположенных в городской местности</w:t>
            </w:r>
          </w:p>
        </w:tc>
      </w:tr>
      <w:tr w:rsidR="0064302B" w:rsidRPr="0064302B" w:rsidTr="0064302B">
        <w:trPr>
          <w:trHeight w:val="136"/>
        </w:trPr>
        <w:tc>
          <w:tcPr>
            <w:tcW w:w="580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общеразвивающей направленности</w:t>
            </w:r>
          </w:p>
        </w:tc>
        <w:tc>
          <w:tcPr>
            <w:tcW w:w="12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30 199</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39 198</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29,8</w:t>
            </w:r>
          </w:p>
        </w:tc>
      </w:tr>
      <w:tr w:rsidR="0064302B" w:rsidRPr="0064302B" w:rsidTr="0064302B">
        <w:trPr>
          <w:trHeight w:val="130"/>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jc w:val="both"/>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 xml:space="preserve">По группам полного дня (с 12-часовым пребыванием) на одного воспитанника по направленности групп в муниципальных дошкольных образовательных </w:t>
            </w:r>
            <w:proofErr w:type="gramStart"/>
            <w:r w:rsidRPr="0064302B">
              <w:rPr>
                <w:rFonts w:ascii="Times New Roman" w:hAnsi="Times New Roman" w:cs="Times New Roman"/>
                <w:color w:val="000000"/>
                <w:sz w:val="20"/>
                <w:szCs w:val="20"/>
              </w:rPr>
              <w:t>организациях</w:t>
            </w:r>
            <w:proofErr w:type="gramEnd"/>
            <w:r w:rsidRPr="0064302B">
              <w:rPr>
                <w:rFonts w:ascii="Times New Roman" w:hAnsi="Times New Roman" w:cs="Times New Roman"/>
                <w:color w:val="000000"/>
                <w:sz w:val="20"/>
                <w:szCs w:val="20"/>
              </w:rPr>
              <w:t>, расположенных в сельской местности</w:t>
            </w:r>
          </w:p>
        </w:tc>
      </w:tr>
      <w:tr w:rsidR="0064302B" w:rsidRPr="0064302B" w:rsidTr="0064302B">
        <w:trPr>
          <w:trHeight w:val="50"/>
        </w:trPr>
        <w:tc>
          <w:tcPr>
            <w:tcW w:w="5807"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общеразвивающей направленности</w:t>
            </w:r>
          </w:p>
        </w:tc>
        <w:tc>
          <w:tcPr>
            <w:tcW w:w="1281"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36 437</w:t>
            </w:r>
          </w:p>
        </w:tc>
        <w:tc>
          <w:tcPr>
            <w:tcW w:w="1417"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47 077</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sz w:val="20"/>
                <w:szCs w:val="20"/>
              </w:rPr>
            </w:pPr>
            <w:r w:rsidRPr="0064302B">
              <w:rPr>
                <w:rFonts w:ascii="Times New Roman" w:hAnsi="Times New Roman" w:cs="Times New Roman"/>
                <w:color w:val="000000"/>
                <w:sz w:val="20"/>
                <w:szCs w:val="20"/>
              </w:rPr>
              <w:t>29,2</w:t>
            </w:r>
          </w:p>
        </w:tc>
      </w:tr>
    </w:tbl>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sz w:val="26"/>
          <w:szCs w:val="26"/>
        </w:rPr>
      </w:pPr>
      <w:proofErr w:type="gramStart"/>
      <w:r w:rsidRPr="0064302B">
        <w:rPr>
          <w:rFonts w:ascii="Times New Roman" w:hAnsi="Times New Roman" w:cs="Times New Roman"/>
          <w:color w:val="000000" w:themeColor="text1"/>
          <w:sz w:val="26"/>
          <w:szCs w:val="26"/>
        </w:rPr>
        <w:t xml:space="preserve">Согласно ст. 4 Закона 232-ОЗ органы местного самоуправления представляют ежемесячно в срок до 10-го числа месяца, следующего за отчетным месяцем, в Департамент общего образования Томской области отчет об использовании </w:t>
      </w:r>
      <w:r w:rsidRPr="0064302B">
        <w:rPr>
          <w:rFonts w:ascii="Times New Roman" w:hAnsi="Times New Roman" w:cs="Times New Roman"/>
          <w:sz w:val="26"/>
          <w:szCs w:val="26"/>
        </w:rPr>
        <w:t>денежных средств, полученных из областного бюджета в виде субвенции на осуществление переданных государственных полномочий, по форме, утвержденной Департаментом общего образования Томской области.</w:t>
      </w:r>
      <w:proofErr w:type="gramEnd"/>
    </w:p>
    <w:p w:rsidR="0064302B" w:rsidRPr="0064302B" w:rsidRDefault="0064302B" w:rsidP="0064302B">
      <w:pPr>
        <w:autoSpaceDE w:val="0"/>
        <w:autoSpaceDN w:val="0"/>
        <w:adjustRightInd w:val="0"/>
        <w:spacing w:after="0" w:line="288" w:lineRule="auto"/>
        <w:ind w:firstLine="708"/>
        <w:jc w:val="both"/>
        <w:rPr>
          <w:rFonts w:ascii="Times New Roman" w:eastAsia="Times New Roman" w:hAnsi="Times New Roman" w:cs="Times New Roman"/>
          <w:color w:val="000000" w:themeColor="text1"/>
          <w:sz w:val="26"/>
          <w:szCs w:val="26"/>
          <w:lang w:eastAsia="ru-RU"/>
        </w:rPr>
      </w:pPr>
      <w:r w:rsidRPr="0064302B">
        <w:rPr>
          <w:rFonts w:ascii="Times New Roman" w:hAnsi="Times New Roman" w:cs="Times New Roman"/>
          <w:color w:val="000000" w:themeColor="text1"/>
          <w:sz w:val="26"/>
          <w:szCs w:val="26"/>
        </w:rPr>
        <w:t>В 2018 году выявлено неоднократное нарушение установленных Законом №232-ОЗ сроков предоставления ежемесячной отчетности.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proofErr w:type="gramStart"/>
      <w:r w:rsidRPr="0064302B">
        <w:rPr>
          <w:rFonts w:ascii="Times New Roman" w:hAnsi="Times New Roman" w:cs="Times New Roman"/>
          <w:color w:val="000000" w:themeColor="text1"/>
          <w:sz w:val="26"/>
          <w:szCs w:val="26"/>
        </w:rPr>
        <w:t>Согласно данным отчета об использовании субвенции местным бюджетам на осуществление отдельных государственных полномочий  по финансовому обеспечению получения  дошкольного образования в организациях, осуществляющих обучение  (за исключением государственных (муниципальных) учреждений), частных дошкольных образовательных организациях, сформированного по состоянию на 01.01.2019, средства субвенции в размере 115 055,2 тыс. рублей из 142 605,3 тыс. рублей или 80,7% от общей суммы средств израсходованы частными организациями на</w:t>
      </w:r>
      <w:proofErr w:type="gramEnd"/>
      <w:r w:rsidRPr="0064302B">
        <w:rPr>
          <w:rFonts w:ascii="Times New Roman" w:hAnsi="Times New Roman" w:cs="Times New Roman"/>
          <w:color w:val="000000" w:themeColor="text1"/>
          <w:sz w:val="26"/>
          <w:szCs w:val="26"/>
        </w:rPr>
        <w:t xml:space="preserve"> оплату труда работников учреждений (с начислениями). Сведения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№21 – Данные отчета об использовании субвенции в муниципальном образовании «Город Томск»</w:t>
      </w:r>
    </w:p>
    <w:tbl>
      <w:tblPr>
        <w:tblW w:w="9923" w:type="dxa"/>
        <w:tblInd w:w="-5" w:type="dxa"/>
        <w:tblLook w:val="04A0" w:firstRow="1" w:lastRow="0" w:firstColumn="1" w:lastColumn="0" w:noHBand="0" w:noVBand="1"/>
      </w:tblPr>
      <w:tblGrid>
        <w:gridCol w:w="6946"/>
        <w:gridCol w:w="1559"/>
        <w:gridCol w:w="1418"/>
      </w:tblGrid>
      <w:tr w:rsidR="0064302B" w:rsidRPr="0064302B" w:rsidTr="0064302B">
        <w:trPr>
          <w:trHeight w:val="50"/>
        </w:trPr>
        <w:tc>
          <w:tcPr>
            <w:tcW w:w="6946"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Направления расходования средств</w:t>
            </w:r>
          </w:p>
        </w:tc>
        <w:tc>
          <w:tcPr>
            <w:tcW w:w="2977" w:type="dxa"/>
            <w:gridSpan w:val="2"/>
            <w:tcBorders>
              <w:top w:val="single" w:sz="4" w:space="0" w:color="auto"/>
              <w:left w:val="nil"/>
              <w:bottom w:val="single" w:sz="4" w:space="0" w:color="auto"/>
              <w:right w:val="single" w:sz="4" w:space="0" w:color="000000"/>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Фактический расход</w:t>
            </w:r>
          </w:p>
        </w:tc>
      </w:tr>
      <w:tr w:rsidR="0064302B" w:rsidRPr="0064302B" w:rsidTr="0064302B">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themeColor="text1"/>
                <w:sz w:val="20"/>
                <w:szCs w:val="20"/>
              </w:rPr>
            </w:pPr>
          </w:p>
        </w:tc>
        <w:tc>
          <w:tcPr>
            <w:tcW w:w="155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тыс. рублей</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Удельный вес, в %</w:t>
            </w:r>
          </w:p>
        </w:tc>
      </w:tr>
      <w:tr w:rsidR="0064302B" w:rsidRPr="0064302B" w:rsidTr="0064302B">
        <w:trPr>
          <w:trHeight w:val="50"/>
        </w:trPr>
        <w:tc>
          <w:tcPr>
            <w:tcW w:w="6946" w:type="dxa"/>
            <w:tcBorders>
              <w:top w:val="nil"/>
              <w:left w:val="single" w:sz="4" w:space="0" w:color="auto"/>
              <w:bottom w:val="single" w:sz="4" w:space="0" w:color="auto"/>
              <w:right w:val="single" w:sz="4" w:space="0" w:color="auto"/>
            </w:tcBorders>
            <w:noWrap/>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ВСЕГО:</w:t>
            </w:r>
          </w:p>
        </w:tc>
        <w:tc>
          <w:tcPr>
            <w:tcW w:w="1559"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142 605,3</w:t>
            </w:r>
          </w:p>
        </w:tc>
        <w:tc>
          <w:tcPr>
            <w:tcW w:w="1418" w:type="dxa"/>
            <w:tcBorders>
              <w:top w:val="nil"/>
              <w:left w:val="nil"/>
              <w:bottom w:val="single" w:sz="4" w:space="0" w:color="auto"/>
              <w:right w:val="single" w:sz="4" w:space="0" w:color="auto"/>
            </w:tcBorders>
            <w:noWrap/>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100,0</w:t>
            </w:r>
          </w:p>
        </w:tc>
      </w:tr>
      <w:tr w:rsidR="0064302B" w:rsidRPr="0064302B" w:rsidTr="0064302B">
        <w:trPr>
          <w:trHeight w:val="50"/>
        </w:trPr>
        <w:tc>
          <w:tcPr>
            <w:tcW w:w="694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Расходы на оплату труда с начислениями, в том числе:</w:t>
            </w:r>
          </w:p>
        </w:tc>
        <w:tc>
          <w:tcPr>
            <w:tcW w:w="155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115 055,2</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80,7</w:t>
            </w:r>
          </w:p>
        </w:tc>
      </w:tr>
      <w:tr w:rsidR="0064302B" w:rsidRPr="0064302B" w:rsidTr="0064302B">
        <w:trPr>
          <w:trHeight w:val="50"/>
        </w:trPr>
        <w:tc>
          <w:tcPr>
            <w:tcW w:w="694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Административно-управленческий персонал</w:t>
            </w:r>
          </w:p>
        </w:tc>
        <w:tc>
          <w:tcPr>
            <w:tcW w:w="155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31 512,3</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22,1</w:t>
            </w:r>
          </w:p>
        </w:tc>
      </w:tr>
      <w:tr w:rsidR="0064302B" w:rsidRPr="0064302B" w:rsidTr="0064302B">
        <w:trPr>
          <w:trHeight w:val="50"/>
        </w:trPr>
        <w:tc>
          <w:tcPr>
            <w:tcW w:w="694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Педагогический персонал</w:t>
            </w:r>
          </w:p>
        </w:tc>
        <w:tc>
          <w:tcPr>
            <w:tcW w:w="155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59 027,1</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41,4</w:t>
            </w:r>
          </w:p>
        </w:tc>
      </w:tr>
      <w:tr w:rsidR="0064302B" w:rsidRPr="0064302B" w:rsidTr="0064302B">
        <w:trPr>
          <w:trHeight w:val="50"/>
        </w:trPr>
        <w:tc>
          <w:tcPr>
            <w:tcW w:w="694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Учебно-вспомогательный персонал</w:t>
            </w:r>
          </w:p>
        </w:tc>
        <w:tc>
          <w:tcPr>
            <w:tcW w:w="155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24 515,8</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17,2</w:t>
            </w:r>
          </w:p>
        </w:tc>
      </w:tr>
      <w:tr w:rsidR="0064302B" w:rsidRPr="0064302B" w:rsidTr="0064302B">
        <w:trPr>
          <w:trHeight w:val="50"/>
        </w:trPr>
        <w:tc>
          <w:tcPr>
            <w:tcW w:w="694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Прочие текущие расходы, в том числе:</w:t>
            </w:r>
          </w:p>
        </w:tc>
        <w:tc>
          <w:tcPr>
            <w:tcW w:w="155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27 550,1</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b/>
                <w:bCs/>
                <w:color w:val="000000" w:themeColor="text1"/>
                <w:sz w:val="20"/>
                <w:szCs w:val="20"/>
              </w:rPr>
            </w:pPr>
            <w:r w:rsidRPr="0064302B">
              <w:rPr>
                <w:rFonts w:ascii="Times New Roman" w:hAnsi="Times New Roman" w:cs="Times New Roman"/>
                <w:b/>
                <w:bCs/>
                <w:color w:val="000000" w:themeColor="text1"/>
                <w:sz w:val="20"/>
                <w:szCs w:val="20"/>
              </w:rPr>
              <w:t>19,3</w:t>
            </w:r>
          </w:p>
        </w:tc>
      </w:tr>
      <w:tr w:rsidR="0064302B" w:rsidRPr="0064302B" w:rsidTr="0064302B">
        <w:trPr>
          <w:trHeight w:val="50"/>
        </w:trPr>
        <w:tc>
          <w:tcPr>
            <w:tcW w:w="694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Приобретение учебных пособий, канцелярских принадлежностей, расходных материалов для занятий с воспитанниками</w:t>
            </w:r>
          </w:p>
        </w:tc>
        <w:tc>
          <w:tcPr>
            <w:tcW w:w="155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4 777,7</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3,4</w:t>
            </w:r>
          </w:p>
        </w:tc>
      </w:tr>
      <w:tr w:rsidR="0064302B" w:rsidRPr="0064302B" w:rsidTr="0064302B">
        <w:trPr>
          <w:trHeight w:val="50"/>
        </w:trPr>
        <w:tc>
          <w:tcPr>
            <w:tcW w:w="694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 xml:space="preserve">Обеспечение безопасных условий обучения и воспитания, охраны здоровья воспитанников </w:t>
            </w:r>
          </w:p>
        </w:tc>
        <w:tc>
          <w:tcPr>
            <w:tcW w:w="155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6 294,8</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4,4</w:t>
            </w:r>
          </w:p>
        </w:tc>
      </w:tr>
      <w:tr w:rsidR="0064302B" w:rsidRPr="0064302B" w:rsidTr="0064302B">
        <w:trPr>
          <w:trHeight w:val="50"/>
        </w:trPr>
        <w:tc>
          <w:tcPr>
            <w:tcW w:w="694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Приобретение учебного оборудования</w:t>
            </w:r>
          </w:p>
        </w:tc>
        <w:tc>
          <w:tcPr>
            <w:tcW w:w="155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2 083,6</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1,5</w:t>
            </w:r>
          </w:p>
        </w:tc>
      </w:tr>
      <w:tr w:rsidR="0064302B" w:rsidRPr="0064302B" w:rsidTr="0064302B">
        <w:trPr>
          <w:trHeight w:val="186"/>
        </w:trPr>
        <w:tc>
          <w:tcPr>
            <w:tcW w:w="694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Расходы, связанные с дополнительным профессиональным образованием педагогических работников (проезд, оплата за курсы, суточные, проживание), с аттестацией педагогических работников на соответствие занимаемой должности</w:t>
            </w:r>
          </w:p>
        </w:tc>
        <w:tc>
          <w:tcPr>
            <w:tcW w:w="155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571,0</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0,4</w:t>
            </w:r>
          </w:p>
        </w:tc>
      </w:tr>
      <w:tr w:rsidR="0064302B" w:rsidRPr="0064302B" w:rsidTr="0064302B">
        <w:trPr>
          <w:trHeight w:val="50"/>
        </w:trPr>
        <w:tc>
          <w:tcPr>
            <w:tcW w:w="694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Подключение и использование глобальной сети «Интернет»</w:t>
            </w:r>
          </w:p>
        </w:tc>
        <w:tc>
          <w:tcPr>
            <w:tcW w:w="155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251,4</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0,2</w:t>
            </w:r>
          </w:p>
        </w:tc>
      </w:tr>
      <w:tr w:rsidR="0064302B" w:rsidRPr="0064302B" w:rsidTr="0064302B">
        <w:trPr>
          <w:trHeight w:val="50"/>
        </w:trPr>
        <w:tc>
          <w:tcPr>
            <w:tcW w:w="6946" w:type="dxa"/>
            <w:tcBorders>
              <w:top w:val="nil"/>
              <w:left w:val="single" w:sz="4" w:space="0" w:color="auto"/>
              <w:bottom w:val="single" w:sz="4" w:space="0" w:color="auto"/>
              <w:right w:val="single" w:sz="4" w:space="0" w:color="auto"/>
            </w:tcBorders>
            <w:vAlign w:val="center"/>
            <w:hideMark/>
          </w:tcPr>
          <w:p w:rsidR="0064302B" w:rsidRPr="0064302B" w:rsidRDefault="0064302B" w:rsidP="0064302B">
            <w:pPr>
              <w:spacing w:after="0" w:line="288" w:lineRule="auto"/>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Иные</w:t>
            </w:r>
          </w:p>
        </w:tc>
        <w:tc>
          <w:tcPr>
            <w:tcW w:w="1559"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13 571,6</w:t>
            </w:r>
          </w:p>
        </w:tc>
        <w:tc>
          <w:tcPr>
            <w:tcW w:w="1418" w:type="dxa"/>
            <w:tcBorders>
              <w:top w:val="nil"/>
              <w:left w:val="nil"/>
              <w:bottom w:val="single" w:sz="4" w:space="0" w:color="auto"/>
              <w:right w:val="single" w:sz="4" w:space="0" w:color="auto"/>
            </w:tcBorders>
            <w:vAlign w:val="center"/>
            <w:hideMark/>
          </w:tcPr>
          <w:p w:rsidR="0064302B" w:rsidRPr="0064302B" w:rsidRDefault="0064302B" w:rsidP="0064302B">
            <w:pPr>
              <w:spacing w:after="0" w:line="288" w:lineRule="auto"/>
              <w:jc w:val="center"/>
              <w:rPr>
                <w:rFonts w:ascii="Times New Roman" w:eastAsia="Times New Roman" w:hAnsi="Times New Roman" w:cs="Times New Roman"/>
                <w:color w:val="000000" w:themeColor="text1"/>
                <w:sz w:val="20"/>
                <w:szCs w:val="20"/>
              </w:rPr>
            </w:pPr>
            <w:r w:rsidRPr="0064302B">
              <w:rPr>
                <w:rFonts w:ascii="Times New Roman" w:hAnsi="Times New Roman" w:cs="Times New Roman"/>
                <w:color w:val="000000" w:themeColor="text1"/>
                <w:sz w:val="20"/>
                <w:szCs w:val="20"/>
              </w:rPr>
              <w:t>9,5</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Информация о проверке условий, целей и порядка предоставления и использования средств субсидии в разрезе получателей субсидии приведена ниже.</w:t>
      </w:r>
    </w:p>
    <w:p w:rsidR="0064302B" w:rsidRPr="0064302B" w:rsidRDefault="0064302B" w:rsidP="0064302B">
      <w:pPr>
        <w:spacing w:after="0" w:line="288" w:lineRule="auto"/>
        <w:rPr>
          <w:rFonts w:ascii="Times New Roman" w:hAnsi="Times New Roman" w:cs="Times New Roman"/>
          <w:b/>
          <w:sz w:val="26"/>
          <w:szCs w:val="26"/>
        </w:rPr>
      </w:pPr>
    </w:p>
    <w:p w:rsidR="0064302B" w:rsidRPr="0064302B" w:rsidRDefault="0064302B" w:rsidP="0064302B">
      <w:pPr>
        <w:spacing w:after="0" w:line="288" w:lineRule="auto"/>
        <w:ind w:firstLine="709"/>
        <w:jc w:val="center"/>
        <w:rPr>
          <w:rFonts w:ascii="Times New Roman" w:hAnsi="Times New Roman" w:cs="Times New Roman"/>
          <w:b/>
          <w:sz w:val="26"/>
          <w:szCs w:val="26"/>
        </w:rPr>
      </w:pPr>
      <w:r w:rsidRPr="0064302B">
        <w:rPr>
          <w:rFonts w:ascii="Times New Roman" w:hAnsi="Times New Roman" w:cs="Times New Roman"/>
          <w:b/>
          <w:sz w:val="26"/>
          <w:szCs w:val="26"/>
        </w:rPr>
        <w:t>Субсидия обществу с ограниченной ответственностью «Ладушки» (далее – ООО «Ладушки»), автономной некоммерческой организации «Детская организация раннего развития «Ладушки» (далее – АНО «Ладушки»)</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lang w:eastAsia="ru-RU"/>
        </w:rPr>
        <w:t>АНО «Ладушки», ООО «Ладушки» в департамент образования в целях получения субсидии представлены заявления от 30.01.2018 на возмещение затрат,</w:t>
      </w:r>
      <w:r w:rsidRPr="0064302B">
        <w:rPr>
          <w:rFonts w:ascii="Times New Roman" w:hAnsi="Times New Roman"/>
          <w:sz w:val="26"/>
          <w:szCs w:val="26"/>
        </w:rPr>
        <w:t xml:space="preserve"> связанных с обеспечением получения дошкольного образования воспитанников, посещающих общеразвивающие группы полного дня (с 12-и часовым пребыванием), с приложением копий документов согласно п. 4 Порядка №213 (в ред. от 12.01.2018). Общие сведения о получателях субсидии представлены в таблице ниже.</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Таблица №22 – Сведения о заявителях на получение субсидии</w:t>
      </w:r>
    </w:p>
    <w:tbl>
      <w:tblPr>
        <w:tblStyle w:val="af9"/>
        <w:tblW w:w="9776" w:type="dxa"/>
        <w:jc w:val="center"/>
        <w:tblLook w:val="04A0" w:firstRow="1" w:lastRow="0" w:firstColumn="1" w:lastColumn="0" w:noHBand="0" w:noVBand="1"/>
      </w:tblPr>
      <w:tblGrid>
        <w:gridCol w:w="1843"/>
        <w:gridCol w:w="1843"/>
        <w:gridCol w:w="1789"/>
        <w:gridCol w:w="2605"/>
        <w:gridCol w:w="1696"/>
      </w:tblGrid>
      <w:tr w:rsidR="0064302B" w:rsidRPr="0064302B" w:rsidTr="0064302B">
        <w:trPr>
          <w:tblHeade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b/>
                <w:sz w:val="20"/>
                <w:szCs w:val="20"/>
              </w:rPr>
            </w:pPr>
            <w:r w:rsidRPr="0064302B">
              <w:rPr>
                <w:rFonts w:ascii="Times New Roman" w:hAnsi="Times New Roman"/>
                <w:b/>
                <w:sz w:val="20"/>
                <w:szCs w:val="20"/>
              </w:rPr>
              <w:t>Наименование организации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b/>
                <w:sz w:val="20"/>
                <w:szCs w:val="20"/>
              </w:rPr>
            </w:pPr>
            <w:r w:rsidRPr="0064302B">
              <w:rPr>
                <w:rFonts w:ascii="Times New Roman" w:hAnsi="Times New Roman"/>
                <w:b/>
                <w:sz w:val="20"/>
                <w:szCs w:val="20"/>
              </w:rPr>
              <w:t>Учредитель / Директор (по состоянию на 11.02.2019)</w:t>
            </w:r>
          </w:p>
        </w:tc>
        <w:tc>
          <w:tcPr>
            <w:tcW w:w="1789"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b/>
                <w:sz w:val="20"/>
                <w:szCs w:val="20"/>
              </w:rPr>
            </w:pPr>
            <w:r w:rsidRPr="0064302B">
              <w:rPr>
                <w:rFonts w:ascii="Times New Roman" w:hAnsi="Times New Roman"/>
                <w:b/>
                <w:sz w:val="20"/>
                <w:szCs w:val="20"/>
              </w:rPr>
              <w:t>Реквизиты лицензии на образовательную деятельность</w:t>
            </w:r>
          </w:p>
        </w:tc>
        <w:tc>
          <w:tcPr>
            <w:tcW w:w="26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b/>
                <w:sz w:val="20"/>
                <w:szCs w:val="20"/>
              </w:rPr>
            </w:pPr>
            <w:r w:rsidRPr="0064302B">
              <w:rPr>
                <w:rFonts w:ascii="Times New Roman" w:hAnsi="Times New Roman"/>
                <w:b/>
                <w:sz w:val="20"/>
                <w:szCs w:val="20"/>
              </w:rPr>
              <w:t>Адрес мест осуществления образовательной деятельности</w:t>
            </w:r>
          </w:p>
        </w:tc>
        <w:tc>
          <w:tcPr>
            <w:tcW w:w="1696"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b/>
                <w:sz w:val="20"/>
                <w:szCs w:val="20"/>
              </w:rPr>
            </w:pPr>
            <w:r w:rsidRPr="0064302B">
              <w:rPr>
                <w:rFonts w:ascii="Times New Roman" w:hAnsi="Times New Roman"/>
                <w:b/>
                <w:sz w:val="20"/>
                <w:szCs w:val="20"/>
              </w:rPr>
              <w:t>Заявленная численность воспитанников</w:t>
            </w:r>
          </w:p>
        </w:tc>
      </w:tr>
      <w:tr w:rsidR="0064302B" w:rsidRPr="0064302B" w:rsidTr="0064302B">
        <w:trPr>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ООО «Ладушки» (ИНН 7017228341)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Шарыпова К.О. (100,0%) / Лобанова Ж.Б.</w:t>
            </w:r>
          </w:p>
        </w:tc>
        <w:tc>
          <w:tcPr>
            <w:tcW w:w="1789"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№1813 от 24.06.2016</w:t>
            </w:r>
          </w:p>
        </w:tc>
        <w:tc>
          <w:tcPr>
            <w:tcW w:w="26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ул. 79 Гвардейской, 27а</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410</w:t>
            </w:r>
          </w:p>
        </w:tc>
      </w:tr>
      <w:tr w:rsidR="0064302B" w:rsidRPr="0064302B" w:rsidTr="006430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ул. Обручева,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r>
      <w:tr w:rsidR="0064302B" w:rsidRPr="0064302B" w:rsidTr="006430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ул. Мокрушина, 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r>
      <w:tr w:rsidR="0064302B" w:rsidRPr="0064302B" w:rsidTr="006430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ул. Мичурина, 83а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r>
      <w:tr w:rsidR="0064302B" w:rsidRPr="0064302B" w:rsidTr="0064302B">
        <w:trPr>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АНО «Ладушки» (ИНН 7017375346)</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Шарыпова К.О., Лобанова Ж.Б. / Лобанова Ж.Б.</w:t>
            </w:r>
          </w:p>
        </w:tc>
        <w:tc>
          <w:tcPr>
            <w:tcW w:w="1789"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№1785 от 28.04.2016</w:t>
            </w:r>
          </w:p>
        </w:tc>
        <w:tc>
          <w:tcPr>
            <w:tcW w:w="26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sz w:val="20"/>
                <w:szCs w:val="20"/>
              </w:rPr>
            </w:pPr>
            <w:r w:rsidRPr="0064302B">
              <w:rPr>
                <w:sz w:val="20"/>
                <w:szCs w:val="20"/>
              </w:rPr>
              <w:t>ул. Сергея Лазо, 6/2</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855</w:t>
            </w:r>
          </w:p>
        </w:tc>
      </w:tr>
      <w:tr w:rsidR="0064302B" w:rsidRPr="0064302B" w:rsidTr="006430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sz w:val="20"/>
                <w:szCs w:val="20"/>
              </w:rPr>
            </w:pPr>
            <w:r w:rsidRPr="0064302B">
              <w:rPr>
                <w:sz w:val="20"/>
                <w:szCs w:val="20"/>
              </w:rPr>
              <w:t>ул. Елизаровых, 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r>
      <w:tr w:rsidR="0064302B" w:rsidRPr="0064302B" w:rsidTr="006430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sz w:val="20"/>
                <w:szCs w:val="20"/>
              </w:rPr>
            </w:pPr>
            <w:r w:rsidRPr="0064302B">
              <w:rPr>
                <w:sz w:val="20"/>
                <w:szCs w:val="20"/>
              </w:rPr>
              <w:t xml:space="preserve">ул. Карла </w:t>
            </w:r>
            <w:proofErr w:type="spellStart"/>
            <w:r w:rsidRPr="0064302B">
              <w:rPr>
                <w:sz w:val="20"/>
                <w:szCs w:val="20"/>
              </w:rPr>
              <w:t>Ильмера</w:t>
            </w:r>
            <w:proofErr w:type="spellEnd"/>
            <w:r w:rsidRPr="0064302B">
              <w:rPr>
                <w:sz w:val="20"/>
                <w:szCs w:val="20"/>
              </w:rPr>
              <w:t>, 10/3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r>
      <w:tr w:rsidR="0064302B" w:rsidRPr="0064302B" w:rsidTr="006430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jc w:val="center"/>
              <w:rPr>
                <w:rFonts w:eastAsia="Times New Roman"/>
                <w:sz w:val="20"/>
                <w:szCs w:val="20"/>
              </w:rPr>
            </w:pPr>
            <w:r w:rsidRPr="0064302B">
              <w:rPr>
                <w:sz w:val="20"/>
                <w:szCs w:val="20"/>
              </w:rPr>
              <w:t>пер. Фруктовый, 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r>
      <w:tr w:rsidR="0064302B" w:rsidRPr="0064302B" w:rsidTr="006430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c>
          <w:tcPr>
            <w:tcW w:w="2605"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sz w:val="20"/>
                <w:szCs w:val="20"/>
              </w:rPr>
            </w:pPr>
            <w:r w:rsidRPr="0064302B">
              <w:rPr>
                <w:rFonts w:ascii="Times New Roman" w:hAnsi="Times New Roman"/>
                <w:sz w:val="20"/>
                <w:szCs w:val="20"/>
              </w:rPr>
              <w:t>ул. Киевская, 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spacing w:line="288" w:lineRule="auto"/>
              <w:rPr>
                <w:sz w:val="20"/>
                <w:szCs w:val="20"/>
              </w:rPr>
            </w:pPr>
          </w:p>
        </w:tc>
      </w:tr>
      <w:tr w:rsidR="0064302B" w:rsidRPr="0064302B" w:rsidTr="0064302B">
        <w:trPr>
          <w:jc w:val="center"/>
        </w:trPr>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right"/>
              <w:rPr>
                <w:rFonts w:ascii="Times New Roman" w:hAnsi="Times New Roman"/>
                <w:b/>
                <w:sz w:val="20"/>
                <w:szCs w:val="20"/>
              </w:rPr>
            </w:pPr>
            <w:r w:rsidRPr="0064302B">
              <w:rPr>
                <w:rFonts w:ascii="Times New Roman" w:hAnsi="Times New Roman"/>
                <w:b/>
                <w:sz w:val="20"/>
                <w:szCs w:val="20"/>
              </w:rPr>
              <w:t>ИТОГО</w:t>
            </w:r>
          </w:p>
        </w:tc>
        <w:tc>
          <w:tcPr>
            <w:tcW w:w="1696" w:type="dxa"/>
            <w:tcBorders>
              <w:top w:val="single" w:sz="4" w:space="0" w:color="auto"/>
              <w:left w:val="single" w:sz="4" w:space="0" w:color="auto"/>
              <w:bottom w:val="single" w:sz="4" w:space="0" w:color="auto"/>
              <w:right w:val="single" w:sz="4" w:space="0" w:color="auto"/>
            </w:tcBorders>
            <w:vAlign w:val="center"/>
            <w:hideMark/>
          </w:tcPr>
          <w:p w:rsidR="0064302B" w:rsidRPr="0064302B" w:rsidRDefault="0064302B" w:rsidP="0064302B">
            <w:pPr>
              <w:pStyle w:val="af4"/>
              <w:spacing w:line="288" w:lineRule="auto"/>
              <w:jc w:val="center"/>
              <w:rPr>
                <w:rFonts w:ascii="Times New Roman" w:hAnsi="Times New Roman"/>
                <w:b/>
                <w:sz w:val="20"/>
                <w:szCs w:val="20"/>
              </w:rPr>
            </w:pPr>
            <w:r w:rsidRPr="0064302B">
              <w:rPr>
                <w:rFonts w:ascii="Times New Roman" w:hAnsi="Times New Roman"/>
                <w:b/>
                <w:sz w:val="20"/>
                <w:szCs w:val="20"/>
              </w:rPr>
              <w:t>1 265</w:t>
            </w:r>
          </w:p>
        </w:tc>
      </w:tr>
    </w:tbl>
    <w:p w:rsidR="0064302B" w:rsidRPr="0064302B" w:rsidRDefault="0064302B" w:rsidP="0064302B">
      <w:pPr>
        <w:pStyle w:val="af4"/>
        <w:spacing w:line="288" w:lineRule="auto"/>
        <w:ind w:firstLine="709"/>
        <w:jc w:val="both"/>
        <w:rPr>
          <w:rFonts w:ascii="Times New Roman" w:eastAsiaTheme="minorHAnsi" w:hAnsi="Times New Roman"/>
          <w:sz w:val="26"/>
          <w:szCs w:val="26"/>
        </w:rPr>
      </w:pPr>
      <w:r w:rsidRPr="0064302B">
        <w:rPr>
          <w:rFonts w:ascii="Times New Roman" w:hAnsi="Times New Roman"/>
          <w:sz w:val="26"/>
          <w:szCs w:val="26"/>
        </w:rPr>
        <w:t xml:space="preserve">Распоряжением департамента образования от 15.02.2018 №75р принято решение признать </w:t>
      </w:r>
      <w:r w:rsidRPr="0064302B">
        <w:rPr>
          <w:rFonts w:ascii="Times New Roman" w:hAnsi="Times New Roman"/>
          <w:sz w:val="26"/>
          <w:szCs w:val="26"/>
          <w:lang w:eastAsia="ru-RU"/>
        </w:rPr>
        <w:t xml:space="preserve">ООО «Ладушки» </w:t>
      </w:r>
      <w:r w:rsidRPr="0064302B">
        <w:rPr>
          <w:rFonts w:ascii="Times New Roman" w:hAnsi="Times New Roman"/>
          <w:sz w:val="26"/>
          <w:szCs w:val="26"/>
        </w:rPr>
        <w:t>и представленные ею документы соответствующими требованиям Порядка №213 и определения планового объема субсидии в размере 16 096,1 тыс. рублей. В соответствии с п. 6 Порядка №213 департаментом заключено соглашение о предоставлении субсидии</w:t>
      </w:r>
      <w:r w:rsidRPr="0064302B">
        <w:rPr>
          <w:rFonts w:ascii="Times New Roman" w:hAnsi="Times New Roman"/>
          <w:sz w:val="26"/>
          <w:szCs w:val="26"/>
          <w:lang w:eastAsia="ru-RU"/>
        </w:rPr>
        <w:t xml:space="preserve"> ООО «Ладушки» </w:t>
      </w:r>
      <w:r w:rsidRPr="0064302B">
        <w:rPr>
          <w:rFonts w:ascii="Times New Roman" w:hAnsi="Times New Roman"/>
          <w:sz w:val="26"/>
          <w:szCs w:val="26"/>
        </w:rPr>
        <w:t>от 21.02.2018 №9 (далее – Соглашение №9).</w:t>
      </w:r>
    </w:p>
    <w:p w:rsidR="0064302B" w:rsidRPr="0064302B" w:rsidRDefault="0064302B" w:rsidP="0064302B">
      <w:pPr>
        <w:pStyle w:val="af4"/>
        <w:spacing w:line="288" w:lineRule="auto"/>
        <w:ind w:firstLine="709"/>
        <w:jc w:val="both"/>
        <w:rPr>
          <w:rFonts w:ascii="Times New Roman" w:hAnsi="Times New Roman"/>
          <w:sz w:val="26"/>
          <w:szCs w:val="26"/>
        </w:rPr>
      </w:pPr>
      <w:proofErr w:type="gramStart"/>
      <w:r w:rsidRPr="0064302B">
        <w:rPr>
          <w:rFonts w:ascii="Times New Roman" w:hAnsi="Times New Roman"/>
          <w:sz w:val="26"/>
          <w:szCs w:val="26"/>
        </w:rPr>
        <w:t xml:space="preserve">В связи с наличием по состоянию на 01.01.2018 просроченной задолженности АНО «Ладушки» по возврату в бюджет муниципального образования «Город Томск» субсидии некоммерческим организациям, реализующим образовательные программы дошкольного образования, на создание дополнительных дошкольных мест путем организации групп, распоряжением департамента образования от 19.02.2018 №85р принято решение об отказе в предоставлении субсидии АНО «Ладушки». </w:t>
      </w:r>
      <w:proofErr w:type="gramEnd"/>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Повторно, АНО «Ладушки» обратились в департамент образования 23.04.2018 (заявление №70 от 23.04.2018), но в связи с наличием указанной выше задолженности по состоянию на 01.03.2018 департаментом образования принято решение об отказе в предоставлении субсидии АНО «Ладушки» в соответствии с распоряжением от 15.05.2018 №377р.</w:t>
      </w:r>
    </w:p>
    <w:p w:rsidR="0064302B" w:rsidRPr="0064302B" w:rsidRDefault="0064302B" w:rsidP="0064302B">
      <w:pPr>
        <w:pStyle w:val="af4"/>
        <w:spacing w:line="288" w:lineRule="auto"/>
        <w:ind w:firstLine="709"/>
        <w:jc w:val="both"/>
        <w:rPr>
          <w:rFonts w:ascii="Times New Roman" w:hAnsi="Times New Roman"/>
          <w:sz w:val="26"/>
          <w:szCs w:val="26"/>
        </w:rPr>
      </w:pPr>
      <w:proofErr w:type="gramStart"/>
      <w:r w:rsidRPr="0064302B">
        <w:rPr>
          <w:rFonts w:ascii="Times New Roman" w:hAnsi="Times New Roman"/>
          <w:sz w:val="26"/>
          <w:szCs w:val="26"/>
        </w:rPr>
        <w:t xml:space="preserve">На основании заявления АНО «Ладушки» от 10.05.2018 №75 с приложением копий документов согласно п. 4 Порядка №213 (в ред. от 12.01.2018), распоряжением департамента образования от 22.05.2018 №399р принято решение признать АНО «Ладушки» и представленные ею документы соответствующими требованиям Порядка №213 и определения планового объема субсидии в размере </w:t>
      </w:r>
      <w:r w:rsidRPr="0064302B">
        <w:rPr>
          <w:rFonts w:ascii="Times New Roman" w:hAnsi="Times New Roman"/>
          <w:b/>
          <w:sz w:val="26"/>
          <w:szCs w:val="26"/>
        </w:rPr>
        <w:t>23 761,5 тыс. рублей</w:t>
      </w:r>
      <w:r w:rsidRPr="0064302B">
        <w:rPr>
          <w:rFonts w:ascii="Times New Roman" w:hAnsi="Times New Roman"/>
          <w:sz w:val="26"/>
          <w:szCs w:val="26"/>
        </w:rPr>
        <w:t>.</w:t>
      </w:r>
      <w:proofErr w:type="gramEnd"/>
      <w:r w:rsidRPr="0064302B">
        <w:rPr>
          <w:rFonts w:ascii="Times New Roman" w:hAnsi="Times New Roman"/>
          <w:sz w:val="26"/>
          <w:szCs w:val="26"/>
        </w:rPr>
        <w:t xml:space="preserve"> В соответствии с п. 6 Порядка №213 департаментом заключено соглашение о предоставлении субсидии</w:t>
      </w:r>
      <w:r w:rsidRPr="0064302B">
        <w:rPr>
          <w:rFonts w:ascii="Times New Roman" w:hAnsi="Times New Roman"/>
          <w:sz w:val="26"/>
          <w:szCs w:val="26"/>
          <w:lang w:eastAsia="ru-RU"/>
        </w:rPr>
        <w:t xml:space="preserve"> АНО «Ладушки» </w:t>
      </w:r>
      <w:r w:rsidRPr="0064302B">
        <w:rPr>
          <w:rFonts w:ascii="Times New Roman" w:hAnsi="Times New Roman"/>
          <w:sz w:val="26"/>
          <w:szCs w:val="26"/>
        </w:rPr>
        <w:t>от 22.05.2018 №14 (далее – Соглашение №14).</w:t>
      </w:r>
    </w:p>
    <w:p w:rsidR="0064302B" w:rsidRPr="0064302B" w:rsidRDefault="0064302B" w:rsidP="0064302B">
      <w:pPr>
        <w:pStyle w:val="af4"/>
        <w:spacing w:line="288" w:lineRule="auto"/>
        <w:ind w:firstLine="709"/>
        <w:jc w:val="both"/>
        <w:rPr>
          <w:rFonts w:ascii="Times New Roman" w:hAnsi="Times New Roman"/>
          <w:sz w:val="26"/>
          <w:szCs w:val="26"/>
        </w:rPr>
      </w:pPr>
      <w:proofErr w:type="gramStart"/>
      <w:r w:rsidRPr="0064302B">
        <w:rPr>
          <w:rFonts w:ascii="Times New Roman" w:hAnsi="Times New Roman"/>
          <w:sz w:val="26"/>
          <w:szCs w:val="26"/>
        </w:rPr>
        <w:t>Отмечаем, что АНО «Ладушки» плановая численность воспитанников была заявлена в количестве 855 человек, на основании проверки комитета по дошкольному образованию списочная численность воспитанников организации в программе АИС «Комплектование ДОО» составила за апрель 2018 года – 731 чел. Расчет планового объема субсидии был произведен департаментом образования исходя из среднегодовой численности воспитанников 487 чел. (731 чел. * 8 мес. / 12 мес.) с учетом расчета</w:t>
      </w:r>
      <w:proofErr w:type="gramEnd"/>
      <w:r w:rsidRPr="0064302B">
        <w:rPr>
          <w:rFonts w:ascii="Times New Roman" w:hAnsi="Times New Roman"/>
          <w:sz w:val="26"/>
          <w:szCs w:val="26"/>
        </w:rPr>
        <w:t xml:space="preserve"> субсидии за период с 01.05.2018 по 31.12.2018.</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Уточненный плановый размер субсидии, подлежащей выплате в случае подтверждения затрат АНО «Ладушки», ООО «Ладушки» в 2018 году, составил </w:t>
      </w:r>
      <w:r w:rsidRPr="0064302B">
        <w:rPr>
          <w:rFonts w:ascii="Times New Roman" w:hAnsi="Times New Roman"/>
          <w:b/>
          <w:sz w:val="26"/>
          <w:szCs w:val="26"/>
        </w:rPr>
        <w:t>58 550,1 тыс. рублей</w:t>
      </w:r>
      <w:r w:rsidRPr="0064302B">
        <w:rPr>
          <w:rFonts w:ascii="Times New Roman" w:hAnsi="Times New Roman"/>
          <w:sz w:val="26"/>
          <w:szCs w:val="26"/>
        </w:rPr>
        <w:t>. Сведения представлены в таблице ниже.</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Таблица №23 – Расчет планового объема субсидии</w:t>
      </w:r>
    </w:p>
    <w:tbl>
      <w:tblPr>
        <w:tblW w:w="10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5"/>
        <w:gridCol w:w="1168"/>
        <w:gridCol w:w="1169"/>
        <w:gridCol w:w="1168"/>
        <w:gridCol w:w="1315"/>
      </w:tblGrid>
      <w:tr w:rsidR="0064302B" w:rsidRPr="00BA173C" w:rsidTr="00BA173C">
        <w:trPr>
          <w:trHeight w:val="308"/>
          <w:tblHeader/>
        </w:trPr>
        <w:tc>
          <w:tcPr>
            <w:tcW w:w="5405"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 категории</w:t>
            </w:r>
          </w:p>
        </w:tc>
        <w:tc>
          <w:tcPr>
            <w:tcW w:w="2337" w:type="dxa"/>
            <w:gridSpan w:val="2"/>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ООО «Ладушки»</w:t>
            </w:r>
          </w:p>
        </w:tc>
        <w:tc>
          <w:tcPr>
            <w:tcW w:w="2483" w:type="dxa"/>
            <w:gridSpan w:val="2"/>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АНО «Ладушки»</w:t>
            </w:r>
          </w:p>
        </w:tc>
      </w:tr>
      <w:tr w:rsidR="0064302B" w:rsidRPr="00BA173C" w:rsidTr="00BA173C">
        <w:trPr>
          <w:trHeight w:val="20"/>
          <w:tblHeader/>
        </w:trPr>
        <w:tc>
          <w:tcPr>
            <w:tcW w:w="5405"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proofErr w:type="spellStart"/>
            <w:r w:rsidRPr="00BA173C">
              <w:rPr>
                <w:rFonts w:ascii="Times New Roman" w:hAnsi="Times New Roman" w:cs="Times New Roman"/>
                <w:bCs/>
                <w:color w:val="000000"/>
                <w:sz w:val="20"/>
                <w:szCs w:val="20"/>
              </w:rPr>
              <w:t>Первон</w:t>
            </w:r>
            <w:proofErr w:type="spellEnd"/>
            <w:r w:rsidRPr="00BA173C">
              <w:rPr>
                <w:rFonts w:ascii="Times New Roman" w:hAnsi="Times New Roman" w:cs="Times New Roman"/>
                <w:bCs/>
                <w:color w:val="000000"/>
                <w:sz w:val="20"/>
                <w:szCs w:val="20"/>
              </w:rPr>
              <w:t>.</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proofErr w:type="spellStart"/>
            <w:r w:rsidRPr="00BA173C">
              <w:rPr>
                <w:rFonts w:ascii="Times New Roman" w:hAnsi="Times New Roman" w:cs="Times New Roman"/>
                <w:bCs/>
                <w:color w:val="000000"/>
                <w:sz w:val="20"/>
                <w:szCs w:val="20"/>
              </w:rPr>
              <w:t>Уточ</w:t>
            </w:r>
            <w:proofErr w:type="spellEnd"/>
            <w:r w:rsidRPr="00BA173C">
              <w:rPr>
                <w:rFonts w:ascii="Times New Roman" w:hAnsi="Times New Roman" w:cs="Times New Roman"/>
                <w:bCs/>
                <w:color w:val="000000"/>
                <w:sz w:val="20"/>
                <w:szCs w:val="20"/>
              </w:rPr>
              <w:t>.</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proofErr w:type="spellStart"/>
            <w:r w:rsidRPr="00BA173C">
              <w:rPr>
                <w:rFonts w:ascii="Times New Roman" w:hAnsi="Times New Roman" w:cs="Times New Roman"/>
                <w:bCs/>
                <w:color w:val="000000"/>
                <w:sz w:val="20"/>
                <w:szCs w:val="20"/>
              </w:rPr>
              <w:t>Первон</w:t>
            </w:r>
            <w:proofErr w:type="spellEnd"/>
            <w:r w:rsidRPr="00BA173C">
              <w:rPr>
                <w:rFonts w:ascii="Times New Roman" w:hAnsi="Times New Roman" w:cs="Times New Roman"/>
                <w:bCs/>
                <w:color w:val="000000"/>
                <w:sz w:val="20"/>
                <w:szCs w:val="20"/>
              </w:rPr>
              <w:t>.</w:t>
            </w:r>
          </w:p>
        </w:tc>
        <w:tc>
          <w:tcPr>
            <w:tcW w:w="131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proofErr w:type="spellStart"/>
            <w:r w:rsidRPr="00BA173C">
              <w:rPr>
                <w:rFonts w:ascii="Times New Roman" w:hAnsi="Times New Roman" w:cs="Times New Roman"/>
                <w:bCs/>
                <w:color w:val="000000"/>
                <w:sz w:val="20"/>
                <w:szCs w:val="20"/>
              </w:rPr>
              <w:t>Уточ</w:t>
            </w:r>
            <w:proofErr w:type="spellEnd"/>
            <w:r w:rsidRPr="00BA173C">
              <w:rPr>
                <w:rFonts w:ascii="Times New Roman" w:hAnsi="Times New Roman" w:cs="Times New Roman"/>
                <w:bCs/>
                <w:color w:val="000000"/>
                <w:sz w:val="20"/>
                <w:szCs w:val="20"/>
              </w:rPr>
              <w:t>.</w:t>
            </w:r>
          </w:p>
        </w:tc>
      </w:tr>
      <w:tr w:rsidR="0064302B" w:rsidRPr="00BA173C" w:rsidTr="00BA173C">
        <w:trPr>
          <w:trHeight w:val="20"/>
        </w:trPr>
        <w:tc>
          <w:tcPr>
            <w:tcW w:w="540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Количество воспитанников, чел.</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410</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413</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487</w:t>
            </w:r>
          </w:p>
        </w:tc>
        <w:tc>
          <w:tcPr>
            <w:tcW w:w="131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736</w:t>
            </w:r>
          </w:p>
        </w:tc>
      </w:tr>
      <w:tr w:rsidR="0064302B" w:rsidRPr="00BA173C" w:rsidTr="00BA173C">
        <w:trPr>
          <w:trHeight w:val="20"/>
        </w:trPr>
        <w:tc>
          <w:tcPr>
            <w:tcW w:w="540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sz w:val="20"/>
                <w:szCs w:val="20"/>
              </w:rPr>
              <w:t>Размер регионального норматива с учетом районного коэффициента, руб./чел</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48 791,6</w:t>
            </w:r>
          </w:p>
        </w:tc>
        <w:tc>
          <w:tcPr>
            <w:tcW w:w="131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r>
      <w:tr w:rsidR="0064302B" w:rsidRPr="00BA173C" w:rsidTr="00BA173C">
        <w:trPr>
          <w:trHeight w:val="295"/>
        </w:trPr>
        <w:tc>
          <w:tcPr>
            <w:tcW w:w="540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 объем субсидии, тыс. рублей</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16 096,1</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21 045,4</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23 761,5</w:t>
            </w:r>
          </w:p>
        </w:tc>
        <w:tc>
          <w:tcPr>
            <w:tcW w:w="131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37 504,6</w:t>
            </w:r>
          </w:p>
        </w:tc>
      </w:tr>
      <w:tr w:rsidR="0064302B" w:rsidRPr="00BA173C" w:rsidTr="00BA173C">
        <w:trPr>
          <w:trHeight w:val="284"/>
        </w:trPr>
        <w:tc>
          <w:tcPr>
            <w:tcW w:w="540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Отклонение, тыс. рублей</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4 949,3</w:t>
            </w:r>
          </w:p>
        </w:tc>
        <w:tc>
          <w:tcPr>
            <w:tcW w:w="11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hAnsi="Times New Roman" w:cs="Times New Roman"/>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13 743,1</w:t>
            </w:r>
          </w:p>
        </w:tc>
      </w:tr>
    </w:tbl>
    <w:p w:rsidR="0064302B" w:rsidRPr="0064302B" w:rsidRDefault="0064302B" w:rsidP="00BA173C">
      <w:pPr>
        <w:pStyle w:val="af4"/>
        <w:spacing w:line="288" w:lineRule="auto"/>
        <w:ind w:firstLine="567"/>
        <w:jc w:val="both"/>
        <w:rPr>
          <w:rFonts w:ascii="Times New Roman" w:eastAsiaTheme="minorHAnsi" w:hAnsi="Times New Roman"/>
          <w:sz w:val="26"/>
          <w:szCs w:val="26"/>
        </w:rPr>
      </w:pPr>
      <w:r w:rsidRPr="0064302B">
        <w:rPr>
          <w:rFonts w:ascii="Times New Roman" w:hAnsi="Times New Roman"/>
          <w:sz w:val="26"/>
          <w:szCs w:val="26"/>
        </w:rPr>
        <w:t xml:space="preserve">Таким образом, фактическая среднегодовая численность воспитанников по итогам 2018 года по 2-м учреждениям составила </w:t>
      </w:r>
      <w:r w:rsidRPr="0064302B">
        <w:rPr>
          <w:rFonts w:ascii="Times New Roman" w:hAnsi="Times New Roman"/>
          <w:b/>
          <w:sz w:val="26"/>
          <w:szCs w:val="26"/>
        </w:rPr>
        <w:t>1 149 человек</w:t>
      </w:r>
      <w:r w:rsidRPr="0064302B">
        <w:rPr>
          <w:rFonts w:ascii="Times New Roman" w:hAnsi="Times New Roman"/>
          <w:sz w:val="26"/>
          <w:szCs w:val="26"/>
        </w:rPr>
        <w:t>.</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Согласно ст. 91 Федерального закона от 29.12.2012 №273-ФЗ «Об образовании в Российской Федерации» лицензирование образовательной деятельности осуществляется в том числе по адресам мест осуществления образовательной деятельности, которые указываются в приложении к лицензии, являющемся ее неотъемлемой частью. Образовательная деятельность подлежит лицензированию в </w:t>
      </w:r>
      <w:proofErr w:type="gramStart"/>
      <w:r w:rsidRPr="0064302B">
        <w:rPr>
          <w:rFonts w:ascii="Times New Roman" w:hAnsi="Times New Roman" w:cs="Times New Roman"/>
          <w:sz w:val="26"/>
          <w:szCs w:val="26"/>
        </w:rPr>
        <w:t>соответствии</w:t>
      </w:r>
      <w:proofErr w:type="gramEnd"/>
      <w:r w:rsidRPr="0064302B">
        <w:rPr>
          <w:rFonts w:ascii="Times New Roman" w:hAnsi="Times New Roman" w:cs="Times New Roman"/>
          <w:sz w:val="26"/>
          <w:szCs w:val="26"/>
        </w:rPr>
        <w:t xml:space="preserve"> с Федеральным законом от 04.05.2011 № 99-ФЗ «О лицензировании отдельных видов деятельности», постановлением Правительства РФ от 28.10.2013 № 966 «О лицензировании образовательной деятельности».</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u w:val="single"/>
        </w:rPr>
      </w:pPr>
      <w:proofErr w:type="gramStart"/>
      <w:r w:rsidRPr="0064302B">
        <w:rPr>
          <w:rFonts w:ascii="Times New Roman" w:hAnsi="Times New Roman" w:cs="Times New Roman"/>
          <w:sz w:val="26"/>
          <w:szCs w:val="26"/>
        </w:rPr>
        <w:t xml:space="preserve">В соответствии с п. 4 Положения о лицензировании образовательной деятельности, утвержденного постановлением Правительства РФ от 28.10.2013 № 966, </w:t>
      </w:r>
      <w:r w:rsidRPr="0064302B">
        <w:rPr>
          <w:rFonts w:ascii="Times New Roman" w:hAnsi="Times New Roman" w:cs="Times New Roman"/>
          <w:sz w:val="26"/>
          <w:szCs w:val="26"/>
          <w:u w:val="single"/>
        </w:rPr>
        <w:t>лицензионным требованием,</w:t>
      </w:r>
      <w:r w:rsidRPr="0064302B">
        <w:rPr>
          <w:rFonts w:ascii="Times New Roman" w:hAnsi="Times New Roman" w:cs="Times New Roman"/>
          <w:sz w:val="26"/>
          <w:szCs w:val="26"/>
        </w:rPr>
        <w:t xml:space="preserve"> предъявляемым к соискателю лицензии на осуществление образовательной деятельности, является в том числе,</w:t>
      </w:r>
      <w:r w:rsidRPr="0064302B">
        <w:rPr>
          <w:rFonts w:ascii="Times New Roman" w:hAnsi="Times New Roman" w:cs="Times New Roman"/>
          <w:sz w:val="26"/>
          <w:szCs w:val="26"/>
          <w:u w:val="single"/>
        </w:rPr>
        <w:t xml:space="preserve">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w:t>
      </w:r>
      <w:proofErr w:type="gramEnd"/>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Требования к зданиям, строениям, сооружениям, помещениям и территориям, используемым в образовательной деятельности дошкольных образовательных учреждений, установлены </w:t>
      </w:r>
      <w:hyperlink r:id="rId20" w:history="1">
        <w:r w:rsidRPr="0064302B">
          <w:rPr>
            <w:rStyle w:val="a3"/>
            <w:rFonts w:ascii="Times New Roman" w:hAnsi="Times New Roman" w:cs="Times New Roman"/>
            <w:color w:val="auto"/>
            <w:sz w:val="26"/>
            <w:szCs w:val="26"/>
          </w:rPr>
          <w:t>СанПиН 2.4.1.3049-13</w:t>
        </w:r>
      </w:hyperlink>
      <w:r w:rsidRPr="0064302B">
        <w:rPr>
          <w:rFonts w:ascii="Times New Roman" w:hAnsi="Times New Roman" w:cs="Times New Roman"/>
          <w:sz w:val="26"/>
          <w:szCs w:val="26"/>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№26) (далее - СанПиН 2.4.1.3049-13). </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В соответствии с пунктом 1.4 СанПиН 2.4.1.3049-13 санитарные правила являются обязательными для исполнения всеми гражданами, юридическими лицами и индивидуальными предпринимателями, деятельность которых связана с проектированием, строительством, реконструкцией, эксплуатацией объектов дошкольных образовательных организаций, осуществляющих образовательную деятельность, а также на дошкольные образовательные организации, осуществляющие услуги по развитию детей и дошкольные группы по уходу и присмотру. </w:t>
      </w:r>
      <w:proofErr w:type="gramEnd"/>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Санитарно-эпидемиологическое заключение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учитывающего в том числе требования статьи 17 Федерального закона от 30.03.1999 № 52-ФЗ «О санитарно-эпидемиологическом благополучии населения», а также статьи 41 Федерального закона от 29.12.2012 №273-ФЗ «Об образовании в Российской Федерации», является обязательным условием для принятия решения о выдаче лицензии. </w:t>
      </w:r>
      <w:proofErr w:type="gramEnd"/>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color w:val="000000"/>
          <w:sz w:val="26"/>
          <w:szCs w:val="26"/>
        </w:rPr>
      </w:pPr>
      <w:proofErr w:type="gramStart"/>
      <w:r w:rsidRPr="0064302B">
        <w:rPr>
          <w:rFonts w:ascii="Times New Roman" w:hAnsi="Times New Roman" w:cs="Times New Roman"/>
          <w:sz w:val="26"/>
          <w:szCs w:val="26"/>
        </w:rPr>
        <w:t>Исходя из установленных СанПиН 2.4.1.3049-13 требований к осуществлению образовательной деятельности дошкольных организаций, в ходе контрольного мероприятия Счетной палатой Города Томска был произведен запрос в адрес Управления Федеральной службы по надзору в сфере защиты прав потребителей и благополучия человека по Томской области о предельной наполняемости дошкольных организаций, являющихся получателями субсидии в 2018 году, в разрезе адресов мест осуществления образовательной деятельности</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которая</w:t>
      </w:r>
      <w:proofErr w:type="gramEnd"/>
      <w:r w:rsidRPr="0064302B">
        <w:rPr>
          <w:rFonts w:ascii="Times New Roman" w:hAnsi="Times New Roman" w:cs="Times New Roman"/>
          <w:sz w:val="26"/>
          <w:szCs w:val="26"/>
        </w:rPr>
        <w:t xml:space="preserve"> является допустимой в целях </w:t>
      </w:r>
      <w:r w:rsidRPr="0064302B">
        <w:rPr>
          <w:rFonts w:ascii="Times New Roman" w:hAnsi="Times New Roman" w:cs="Times New Roman"/>
          <w:color w:val="000000"/>
          <w:sz w:val="26"/>
          <w:szCs w:val="26"/>
        </w:rPr>
        <w:t>соответствия здания, строения, сооружений, помещений, оборудования и иного имущества, используемого организацией для осуществления образовательной деятельности, санитарно-эпидемиологическим требованиям.</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color w:val="000000"/>
          <w:sz w:val="26"/>
          <w:szCs w:val="26"/>
        </w:rPr>
        <w:t xml:space="preserve">В соответствии с представленной Управлением </w:t>
      </w:r>
      <w:r w:rsidRPr="0064302B">
        <w:rPr>
          <w:rFonts w:ascii="Times New Roman" w:hAnsi="Times New Roman" w:cs="Times New Roman"/>
          <w:sz w:val="26"/>
          <w:szCs w:val="26"/>
        </w:rPr>
        <w:t>Федеральной службы по надзору в сфере защиты прав потребителей и благополучия человека по Томской области информации (</w:t>
      </w:r>
      <w:proofErr w:type="spellStart"/>
      <w:r w:rsidRPr="0064302B">
        <w:rPr>
          <w:rFonts w:ascii="Times New Roman" w:hAnsi="Times New Roman" w:cs="Times New Roman"/>
          <w:sz w:val="26"/>
          <w:szCs w:val="26"/>
        </w:rPr>
        <w:t>вх</w:t>
      </w:r>
      <w:proofErr w:type="spellEnd"/>
      <w:r w:rsidRPr="0064302B">
        <w:rPr>
          <w:rFonts w:ascii="Times New Roman" w:hAnsi="Times New Roman" w:cs="Times New Roman"/>
          <w:sz w:val="26"/>
          <w:szCs w:val="26"/>
        </w:rPr>
        <w:t>. №315 от 15.03.2019), а также сведениями, представленными АНО «Ладушки», ООО «Ладушки» о фактической среднегодовой численности воспитанников в разрезе адресов мест осуществления образовательной деятельности по отдельным адресам (исх. № 457, 458 от 18.04.2019), выявлено значительное превышение фактической численности детей, посещающих</w:t>
      </w:r>
      <w:proofErr w:type="gramEnd"/>
      <w:r w:rsidRPr="0064302B">
        <w:rPr>
          <w:rFonts w:ascii="Times New Roman" w:hAnsi="Times New Roman" w:cs="Times New Roman"/>
          <w:sz w:val="26"/>
          <w:szCs w:val="26"/>
        </w:rPr>
        <w:t xml:space="preserve"> организации, от значений предельной наполняемости учреждения по соответствующему адресу. Сведения представлены в таблице ниже.</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color w:val="000000"/>
          <w:sz w:val="26"/>
          <w:szCs w:val="26"/>
        </w:rPr>
      </w:pP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color w:val="000000"/>
          <w:sz w:val="26"/>
          <w:szCs w:val="26"/>
        </w:rPr>
      </w:pP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Таблица №24 – Сведения о численности воспитанников за 2018 год</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701"/>
        <w:gridCol w:w="1417"/>
        <w:gridCol w:w="1701"/>
        <w:gridCol w:w="1701"/>
      </w:tblGrid>
      <w:tr w:rsidR="0064302B" w:rsidRPr="00BA173C" w:rsidTr="0064302B">
        <w:trPr>
          <w:trHeight w:val="873"/>
          <w:tblHeader/>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Адрес мест осуществления образовательной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Фактическая численность (среднегодовая)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Принято ДО </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Предельная наполняемость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Отклонение от фактической численности</w:t>
            </w:r>
          </w:p>
        </w:tc>
      </w:tr>
      <w:tr w:rsidR="0064302B" w:rsidRPr="00BA173C" w:rsidTr="0064302B">
        <w:trPr>
          <w:trHeight w:val="20"/>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ООО «Ладушки»</w:t>
            </w:r>
          </w:p>
        </w:tc>
      </w:tr>
      <w:tr w:rsidR="0064302B" w:rsidRPr="00BA173C" w:rsidTr="0064302B">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Обручева,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highlight w:val="yellow"/>
              </w:rPr>
            </w:pPr>
            <w:r w:rsidRPr="00BA173C">
              <w:rPr>
                <w:rFonts w:ascii="Times New Roman" w:hAnsi="Times New Roman" w:cs="Times New Roman"/>
                <w:color w:val="000000"/>
                <w:sz w:val="20"/>
                <w:szCs w:val="20"/>
              </w:rPr>
              <w:t>112</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-17</w:t>
            </w:r>
          </w:p>
        </w:tc>
      </w:tr>
      <w:tr w:rsidR="0064302B" w:rsidRPr="00BA173C" w:rsidTr="0064302B">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Мичурина, 83а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highlight w:val="yellow"/>
              </w:rPr>
            </w:pPr>
            <w:r w:rsidRPr="00BA173C">
              <w:rPr>
                <w:rFonts w:ascii="Times New Roman" w:hAnsi="Times New Roman" w:cs="Times New Roman"/>
                <w:color w:val="000000"/>
                <w:sz w:val="20"/>
                <w:szCs w:val="20"/>
              </w:rPr>
              <w:t>159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-39</w:t>
            </w:r>
          </w:p>
        </w:tc>
      </w:tr>
      <w:tr w:rsidR="0064302B" w:rsidRPr="00BA173C" w:rsidTr="0064302B">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Мокрушина, 1а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highlight w:val="yellow"/>
              </w:rPr>
            </w:pPr>
            <w:r w:rsidRPr="00BA173C">
              <w:rPr>
                <w:rFonts w:ascii="Times New Roman" w:hAnsi="Times New Roman" w:cs="Times New Roman"/>
                <w:color w:val="000000"/>
                <w:sz w:val="20"/>
                <w:szCs w:val="20"/>
              </w:rPr>
              <w:t>57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w:t>
            </w:r>
          </w:p>
        </w:tc>
      </w:tr>
      <w:tr w:rsidR="0064302B" w:rsidRPr="00BA173C" w:rsidTr="0064302B">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79 Гвардейской Дивизии, 27а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highlight w:val="yellow"/>
              </w:rPr>
            </w:pPr>
            <w:r w:rsidRPr="00BA173C">
              <w:rPr>
                <w:rFonts w:ascii="Times New Roman" w:hAnsi="Times New Roman" w:cs="Times New Roman"/>
                <w:color w:val="000000"/>
                <w:sz w:val="20"/>
                <w:szCs w:val="20"/>
              </w:rPr>
              <w:t>92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-2</w:t>
            </w:r>
          </w:p>
        </w:tc>
      </w:tr>
      <w:tr w:rsidR="0064302B" w:rsidRPr="00BA173C" w:rsidTr="0064302B">
        <w:trPr>
          <w:trHeight w:val="288"/>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bCs/>
                <w:color w:val="000000"/>
                <w:sz w:val="20"/>
                <w:szCs w:val="20"/>
              </w:rPr>
              <w:t>420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-55</w:t>
            </w:r>
          </w:p>
        </w:tc>
      </w:tr>
      <w:tr w:rsidR="0064302B" w:rsidRPr="00BA173C" w:rsidTr="0064302B">
        <w:trPr>
          <w:trHeight w:val="20"/>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АНО «Ладушки»</w:t>
            </w:r>
          </w:p>
        </w:tc>
      </w:tr>
      <w:tr w:rsidR="0064302B" w:rsidRPr="00BA173C" w:rsidTr="0064302B">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пер. Фруктовый, 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highlight w:val="yellow"/>
              </w:rPr>
            </w:pPr>
            <w:r w:rsidRPr="00BA173C">
              <w:rPr>
                <w:rFonts w:ascii="Times New Roman" w:hAnsi="Times New Roman" w:cs="Times New Roman"/>
                <w:color w:val="000000"/>
                <w:sz w:val="20"/>
                <w:szCs w:val="20"/>
              </w:rPr>
              <w:t>110</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-55</w:t>
            </w:r>
          </w:p>
        </w:tc>
      </w:tr>
      <w:tr w:rsidR="0064302B" w:rsidRPr="00BA173C" w:rsidTr="0064302B">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Киевская, 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highlight w:val="yellow"/>
              </w:rPr>
            </w:pPr>
            <w:r w:rsidRPr="00BA173C">
              <w:rPr>
                <w:rFonts w:ascii="Times New Roman" w:hAnsi="Times New Roman" w:cs="Times New Roman"/>
                <w:color w:val="000000"/>
                <w:sz w:val="20"/>
                <w:szCs w:val="20"/>
              </w:rPr>
              <w:t>242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-37</w:t>
            </w:r>
          </w:p>
        </w:tc>
      </w:tr>
      <w:tr w:rsidR="0064302B" w:rsidRPr="00BA173C" w:rsidTr="0064302B">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Карла Ильмира, 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highlight w:val="yellow"/>
              </w:rPr>
            </w:pPr>
            <w:r w:rsidRPr="00BA173C">
              <w:rPr>
                <w:rFonts w:ascii="Times New Roman" w:hAnsi="Times New Roman" w:cs="Times New Roman"/>
                <w:color w:val="000000"/>
                <w:sz w:val="20"/>
                <w:szCs w:val="20"/>
              </w:rPr>
              <w:t>95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-7</w:t>
            </w:r>
          </w:p>
        </w:tc>
      </w:tr>
      <w:tr w:rsidR="0064302B" w:rsidRPr="00BA173C" w:rsidTr="0064302B">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Елизаровых, 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highlight w:val="yellow"/>
              </w:rPr>
            </w:pPr>
            <w:r w:rsidRPr="00BA173C">
              <w:rPr>
                <w:rFonts w:ascii="Times New Roman" w:hAnsi="Times New Roman" w:cs="Times New Roman"/>
                <w:color w:val="000000"/>
                <w:sz w:val="20"/>
                <w:szCs w:val="20"/>
              </w:rPr>
              <w:t>55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19</w:t>
            </w:r>
          </w:p>
        </w:tc>
      </w:tr>
      <w:tr w:rsidR="0064302B" w:rsidRPr="00BA173C" w:rsidTr="0064302B">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Сергея Лазо, 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highlight w:val="yellow"/>
              </w:rPr>
            </w:pPr>
            <w:r w:rsidRPr="00BA173C">
              <w:rPr>
                <w:rFonts w:ascii="Times New Roman" w:hAnsi="Times New Roman" w:cs="Times New Roman"/>
                <w:color w:val="000000"/>
                <w:sz w:val="20"/>
                <w:szCs w:val="20"/>
              </w:rPr>
              <w:t>248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42</w:t>
            </w:r>
          </w:p>
        </w:tc>
      </w:tr>
      <w:tr w:rsidR="0064302B" w:rsidRPr="00BA173C" w:rsidTr="0064302B">
        <w:trPr>
          <w:trHeight w:val="325"/>
        </w:trPr>
        <w:tc>
          <w:tcPr>
            <w:tcW w:w="326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color w:val="000000"/>
                <w:sz w:val="20"/>
                <w:szCs w:val="20"/>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highlight w:val="yellow"/>
              </w:rPr>
            </w:pPr>
            <w:r w:rsidRPr="00BA173C">
              <w:rPr>
                <w:rFonts w:ascii="Times New Roman" w:hAnsi="Times New Roman" w:cs="Times New Roman"/>
                <w:b/>
                <w:bCs/>
                <w:color w:val="000000"/>
                <w:sz w:val="20"/>
                <w:szCs w:val="20"/>
              </w:rPr>
              <w:t>751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712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-39</w:t>
            </w:r>
          </w:p>
        </w:tc>
      </w:tr>
    </w:tbl>
    <w:p w:rsidR="0064302B" w:rsidRPr="0064302B" w:rsidRDefault="0064302B" w:rsidP="00BA173C">
      <w:pPr>
        <w:autoSpaceDE w:val="0"/>
        <w:autoSpaceDN w:val="0"/>
        <w:adjustRightInd w:val="0"/>
        <w:spacing w:after="0" w:line="288" w:lineRule="auto"/>
        <w:ind w:firstLine="567"/>
        <w:jc w:val="both"/>
        <w:rPr>
          <w:rFonts w:ascii="Times New Roman" w:eastAsia="Times New Roman" w:hAnsi="Times New Roman" w:cs="Times New Roman"/>
          <w:sz w:val="26"/>
          <w:szCs w:val="26"/>
        </w:rPr>
      </w:pPr>
      <w:proofErr w:type="gramStart"/>
      <w:r w:rsidRPr="0064302B">
        <w:rPr>
          <w:rFonts w:ascii="Times New Roman" w:hAnsi="Times New Roman" w:cs="Times New Roman"/>
          <w:sz w:val="26"/>
          <w:szCs w:val="26"/>
        </w:rPr>
        <w:t>Как указано в таблице выше, значительной отклонение фактической численности воспитанников (среднегодовой) от предельной наполняемости в соответствии с санитарно-эпидемиологическим заключением выявлено по адресам мест осуществления деятельности ООО «Ладушки»: ул. Обручева, 4, ул. Мичурина 83а. (17 и 39 детей соответственно), АНО «Ладушки»: пер. Фруктовый, 31, ул. Киевская, 81 (55 и 37 детей соответственно).</w:t>
      </w:r>
      <w:proofErr w:type="gramEnd"/>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В соответствии с Порядком №213 максимальный размер субсидии, подлежащий перечислению организации, определяется в том числе исходя из фактической численности воспитанников учреждения, при этом соглашение (договор) о предоставлении субсидии не предусматривает предоставление сведений о численности детей, посещающих детский сад, в разрезе адресов мест осуществления образовательной деятельности. Соответственно, отсутствуют сведения о численности воспитанников АНО «Ладушки», ООО «Ладушки», в отношении которых департаментом направлена субсидия на обеспечение получения дошкольного образования в разрезе адресов мест осуществления образовательной деятельности.</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С учетом полученных сведений, в ходе проверки установлено предоставление департаментом образования субсидии ООО «Ладушки», АНО «Ладушки» в 2018 году сверх предельной наполняемости групп, предусмотренной санитарно-эпидемиологическим заключением и, соответственно, лицензией на ведение образовательной деятельности, что свидетельствует о неэффективном расходовании средств субсидии в отношении:</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ООО «Ладушки» на обеспечение получения дошкольного образования в отношении 51 воспитанников в сумме 2 598,8 тыс. рублей;</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АНО «Ладушки» на обеспечение получения дошкольного образования в отношении 84 воспитанников в сумме 4 280,4 тыс. рублей.</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Риски создания дошкольных мест по структурным подразделениям АНО «Ладушки», ООО «Ладушки» в нарушение санитарных норм, установленных пунктом 1.9 СанПиН 2.4.1.3049-13, Счетной палатой Города Томска отмечались по результатам проверки соблюдения получателями субсидий, предоставленных департаментом образования  администрации Города Томска в соответствии со статьями 78 и 78.1 Бюджетного кодекса Российской Федерации, условий, целей и порядка их предоставления в 2015, 2016, 2017 годах.</w:t>
      </w:r>
      <w:proofErr w:type="gramEnd"/>
    </w:p>
    <w:p w:rsidR="0064302B" w:rsidRPr="0064302B" w:rsidRDefault="0064302B" w:rsidP="00BA173C">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Для перечисления субсидии организации предоставляли в департамент ежемесячно информацию, подтверждающую осуществление затрат, связанных с обеспечением получения дошкольного образования.</w:t>
      </w:r>
    </w:p>
    <w:p w:rsidR="0064302B" w:rsidRPr="0064302B" w:rsidRDefault="0064302B" w:rsidP="00BA173C">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Общие сведения о затратах, представленных получателями субсидии к возмещению по направлениям расходования средств и принятых департаментом согласно ежемесячным отчетам организаций и справкам по итогам проверки первичных документов (копий), а также об объеме средств, возмещенных </w:t>
      </w:r>
      <w:proofErr w:type="gramStart"/>
      <w:r w:rsidRPr="0064302B">
        <w:rPr>
          <w:rFonts w:ascii="Times New Roman" w:hAnsi="Times New Roman"/>
          <w:sz w:val="26"/>
          <w:szCs w:val="26"/>
        </w:rPr>
        <w:t>ДО</w:t>
      </w:r>
      <w:proofErr w:type="gramEnd"/>
      <w:r w:rsidRPr="0064302B">
        <w:rPr>
          <w:rFonts w:ascii="Times New Roman" w:hAnsi="Times New Roman"/>
          <w:sz w:val="26"/>
          <w:szCs w:val="26"/>
        </w:rPr>
        <w:t xml:space="preserve"> </w:t>
      </w:r>
      <w:proofErr w:type="gramStart"/>
      <w:r w:rsidRPr="0064302B">
        <w:rPr>
          <w:rFonts w:ascii="Times New Roman" w:hAnsi="Times New Roman"/>
          <w:sz w:val="26"/>
          <w:szCs w:val="26"/>
        </w:rPr>
        <w:t>за</w:t>
      </w:r>
      <w:proofErr w:type="gramEnd"/>
      <w:r w:rsidRPr="0064302B">
        <w:rPr>
          <w:rFonts w:ascii="Times New Roman" w:hAnsi="Times New Roman"/>
          <w:sz w:val="26"/>
          <w:szCs w:val="26"/>
        </w:rPr>
        <w:t xml:space="preserve"> счет средств субсидии в 2018 году, представлены в таблице ниже.</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Таблица №25 – Направления расходов к возмещению</w:t>
      </w:r>
    </w:p>
    <w:tbl>
      <w:tblPr>
        <w:tblW w:w="10035" w:type="dxa"/>
        <w:tblInd w:w="-5" w:type="dxa"/>
        <w:tblLook w:val="04A0" w:firstRow="1" w:lastRow="0" w:firstColumn="1" w:lastColumn="0" w:noHBand="0" w:noVBand="1"/>
      </w:tblPr>
      <w:tblGrid>
        <w:gridCol w:w="4649"/>
        <w:gridCol w:w="1300"/>
        <w:gridCol w:w="1420"/>
        <w:gridCol w:w="1249"/>
        <w:gridCol w:w="1417"/>
      </w:tblGrid>
      <w:tr w:rsidR="0064302B" w:rsidRPr="00BA173C" w:rsidTr="00BA173C">
        <w:trPr>
          <w:trHeight w:val="20"/>
          <w:tblHeader/>
        </w:trPr>
        <w:tc>
          <w:tcPr>
            <w:tcW w:w="4649"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Направления расходования средств</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ООО «Ладушки»</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АНО «Ладушки»</w:t>
            </w:r>
          </w:p>
        </w:tc>
        <w:tc>
          <w:tcPr>
            <w:tcW w:w="2666" w:type="dxa"/>
            <w:gridSpan w:val="2"/>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Всего по получателям субсидии</w:t>
            </w:r>
          </w:p>
        </w:tc>
      </w:tr>
      <w:tr w:rsidR="0064302B" w:rsidRPr="00BA173C" w:rsidTr="00BA173C">
        <w:trPr>
          <w:trHeight w:val="20"/>
          <w:tblHeader/>
        </w:trPr>
        <w:tc>
          <w:tcPr>
            <w:tcW w:w="4649"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тыс. рублей</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удельный вес, в %</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19 609,9</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29 489,5</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49 099,4</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83,6</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АУП</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9 455,6</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12 098,4</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21 554,0</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36,7</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7 742,0</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12 429,7</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20 171,7</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34,4</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2 412,3</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4 961,4</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7 373,7</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12,6</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i/>
                <w:iCs/>
                <w:color w:val="000000"/>
                <w:sz w:val="20"/>
                <w:szCs w:val="20"/>
              </w:rPr>
            </w:pPr>
            <w:r w:rsidRPr="00BA173C">
              <w:rPr>
                <w:rFonts w:ascii="Times New Roman" w:hAnsi="Times New Roman" w:cs="Times New Roman"/>
                <w:b/>
                <w:bCs/>
                <w:i/>
                <w:iCs/>
                <w:color w:val="000000"/>
                <w:sz w:val="20"/>
                <w:szCs w:val="20"/>
              </w:rPr>
              <w:t>в том числе затраты на оплату труда с начислениями директору (согласно ведомости)</w:t>
            </w:r>
            <w:r w:rsidRPr="00BA173C">
              <w:rPr>
                <w:rFonts w:ascii="Times New Roman" w:hAnsi="Times New Roman" w:cs="Times New Roman"/>
                <w:b/>
                <w:bCs/>
                <w:i/>
                <w:iCs/>
                <w:color w:val="000000"/>
                <w:sz w:val="20"/>
                <w:szCs w:val="20"/>
                <w:vertAlign w:val="superscript"/>
              </w:rPr>
              <w:t>1)</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i/>
                <w:iCs/>
                <w:color w:val="000000"/>
                <w:sz w:val="20"/>
                <w:szCs w:val="20"/>
              </w:rPr>
            </w:pPr>
            <w:r w:rsidRPr="00BA173C">
              <w:rPr>
                <w:rFonts w:ascii="Times New Roman" w:hAnsi="Times New Roman" w:cs="Times New Roman"/>
                <w:b/>
                <w:bCs/>
                <w:i/>
                <w:iCs/>
                <w:color w:val="000000"/>
                <w:sz w:val="20"/>
                <w:szCs w:val="20"/>
              </w:rPr>
              <w:t>7 795,5</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i/>
                <w:iCs/>
                <w:color w:val="000000"/>
                <w:sz w:val="20"/>
                <w:szCs w:val="20"/>
              </w:rPr>
            </w:pPr>
            <w:r w:rsidRPr="00BA173C">
              <w:rPr>
                <w:rFonts w:ascii="Times New Roman" w:hAnsi="Times New Roman" w:cs="Times New Roman"/>
                <w:b/>
                <w:bCs/>
                <w:i/>
                <w:iCs/>
                <w:color w:val="000000"/>
                <w:sz w:val="20"/>
                <w:szCs w:val="20"/>
              </w:rPr>
              <w:t>7 768,8</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i/>
                <w:iCs/>
                <w:color w:val="000000"/>
                <w:sz w:val="20"/>
                <w:szCs w:val="20"/>
              </w:rPr>
            </w:pPr>
            <w:r w:rsidRPr="00BA173C">
              <w:rPr>
                <w:rFonts w:ascii="Times New Roman" w:hAnsi="Times New Roman" w:cs="Times New Roman"/>
                <w:b/>
                <w:bCs/>
                <w:i/>
                <w:iCs/>
                <w:color w:val="000000"/>
                <w:sz w:val="20"/>
                <w:szCs w:val="20"/>
              </w:rPr>
              <w:t>15 564,2</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i/>
                <w:iCs/>
                <w:color w:val="000000"/>
                <w:sz w:val="20"/>
                <w:szCs w:val="20"/>
              </w:rPr>
            </w:pPr>
            <w:r w:rsidRPr="00BA173C">
              <w:rPr>
                <w:rFonts w:ascii="Times New Roman" w:hAnsi="Times New Roman" w:cs="Times New Roman"/>
                <w:b/>
                <w:bCs/>
                <w:i/>
                <w:iCs/>
                <w:color w:val="000000"/>
                <w:sz w:val="20"/>
                <w:szCs w:val="20"/>
              </w:rPr>
              <w:t>26,5</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Прочие текущие расходы</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1 586,1</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8 018,9</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9 604,9</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16,4</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140,5</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2 043,6</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2 184,1</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3,7</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roofErr w:type="gramStart"/>
            <w:r w:rsidRPr="00BA173C">
              <w:rPr>
                <w:rFonts w:ascii="Times New Roman" w:hAnsi="Times New Roman" w:cs="Times New Roman"/>
                <w:color w:val="000000"/>
                <w:sz w:val="20"/>
                <w:szCs w:val="20"/>
              </w:rPr>
              <w:t>Расходы, связанные с дополнительным профессиональным образование педагогических работников (проезд, оплата за курсы, суточные, проживание) с аттестацией педагогических работников на соответствие занимаемой должности с прохождением работниками медицинских осмотров в соответствии с трудовым законодательством</w:t>
            </w:r>
            <w:proofErr w:type="gramEnd"/>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30,1</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68,9</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99,0</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0,2</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Подключение и использование глобальной сети Интернет</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51,8</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41,8</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93,6</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0,2</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roofErr w:type="gramStart"/>
            <w:r w:rsidRPr="00BA173C">
              <w:rPr>
                <w:rFonts w:ascii="Times New Roman" w:hAnsi="Times New Roman" w:cs="Times New Roman"/>
                <w:color w:val="000000"/>
                <w:sz w:val="20"/>
                <w:szCs w:val="20"/>
              </w:rPr>
              <w:t>Расходы на хозяйственные нужды, связанные с обеспечением образовательного процесса (за исключением расходов на содержание зданий и коммунальных расходов, и расходов, связанных с осуществлением присмотра и ухода за детьми</w:t>
            </w:r>
            <w:proofErr w:type="gramEnd"/>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143,8</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59,3</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203,1</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0,3</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по обеспечению безопасных условий обучения и воспитания, охраны здоровья воспитанников (установка тревожной кнопки, пожарной сигнализации, системы видеонаблюдения)</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1 006,2</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3 718,9</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4 725,0</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8,0</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Прочие расходы, связанные с реализацией образовательных программ дошкольного образования для воспитанников (договора гражданско-правового характера, приобретение запасных частей для учебного оборудования, ремонт учебного оборудования и т.д.)</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213,8</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2 086,3</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2 300,2</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ВСЕГО</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21 196,0</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37 508,4</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58 704,3</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100,0</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 том числе возмещено ДО в пределах кассового плана</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21 045,4</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37 504,6</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58 550,1</w:t>
            </w:r>
          </w:p>
        </w:tc>
        <w:tc>
          <w:tcPr>
            <w:tcW w:w="141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w:t>
            </w:r>
          </w:p>
        </w:tc>
      </w:tr>
      <w:tr w:rsidR="0064302B" w:rsidRPr="00BA173C" w:rsidTr="00BA173C">
        <w:trPr>
          <w:trHeight w:val="20"/>
        </w:trPr>
        <w:tc>
          <w:tcPr>
            <w:tcW w:w="4649" w:type="dxa"/>
            <w:tcBorders>
              <w:top w:val="nil"/>
              <w:left w:val="single" w:sz="4" w:space="0" w:color="auto"/>
              <w:bottom w:val="single" w:sz="4" w:space="0" w:color="auto"/>
              <w:right w:val="single" w:sz="4" w:space="0" w:color="auto"/>
            </w:tcBorders>
            <w:noWrap/>
            <w:vAlign w:val="bottom"/>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 </w:t>
            </w:r>
          </w:p>
        </w:tc>
        <w:tc>
          <w:tcPr>
            <w:tcW w:w="13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-150,5</w:t>
            </w:r>
          </w:p>
        </w:tc>
        <w:tc>
          <w:tcPr>
            <w:tcW w:w="142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-3,7</w:t>
            </w:r>
          </w:p>
        </w:tc>
        <w:tc>
          <w:tcPr>
            <w:tcW w:w="124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-154,3</w:t>
            </w:r>
          </w:p>
        </w:tc>
        <w:tc>
          <w:tcPr>
            <w:tcW w:w="1417" w:type="dxa"/>
            <w:tcBorders>
              <w:top w:val="nil"/>
              <w:left w:val="nil"/>
              <w:bottom w:val="single" w:sz="4" w:space="0" w:color="auto"/>
              <w:right w:val="single" w:sz="4" w:space="0" w:color="auto"/>
            </w:tcBorders>
            <w:noWrap/>
            <w:vAlign w:val="bottom"/>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 </w:t>
            </w:r>
          </w:p>
        </w:tc>
      </w:tr>
    </w:tbl>
    <w:p w:rsidR="0064302B" w:rsidRPr="0064302B" w:rsidRDefault="0064302B" w:rsidP="00BA173C">
      <w:pPr>
        <w:autoSpaceDE w:val="0"/>
        <w:autoSpaceDN w:val="0"/>
        <w:adjustRightInd w:val="0"/>
        <w:spacing w:after="0" w:line="288" w:lineRule="auto"/>
        <w:ind w:firstLine="567"/>
        <w:jc w:val="both"/>
        <w:rPr>
          <w:rFonts w:ascii="Times New Roman" w:eastAsia="Times New Roman" w:hAnsi="Times New Roman" w:cs="Times New Roman"/>
          <w:sz w:val="26"/>
          <w:szCs w:val="26"/>
        </w:rPr>
      </w:pPr>
      <w:bookmarkStart w:id="17" w:name="_Hlk7506712"/>
      <w:proofErr w:type="gramStart"/>
      <w:r w:rsidRPr="0064302B">
        <w:rPr>
          <w:rFonts w:ascii="Times New Roman" w:hAnsi="Times New Roman" w:cs="Times New Roman"/>
          <w:sz w:val="26"/>
          <w:szCs w:val="26"/>
        </w:rPr>
        <w:t xml:space="preserve">Как указано в таблице выше, средства субсидии направлены большей частью на возмещение затрат ООО «Ладушки», АНО «Ладушки» на оплату труда работников организации с начислениями – 49 099,4 тыс. рублей или 83,6% от объема предоставленной в 2018 году субсидии, в том числе к возмещению организациями представлены затраты на оплату труда директора организаций с начислениями в общей сумме </w:t>
      </w:r>
      <w:bookmarkStart w:id="18" w:name="_Hlk7506769"/>
      <w:r w:rsidRPr="0064302B">
        <w:rPr>
          <w:rFonts w:ascii="Times New Roman" w:hAnsi="Times New Roman" w:cs="Times New Roman"/>
          <w:sz w:val="26"/>
          <w:szCs w:val="26"/>
        </w:rPr>
        <w:t>15 564,2 тыс. рублей</w:t>
      </w:r>
      <w:bookmarkEnd w:id="18"/>
      <w:r w:rsidRPr="0064302B">
        <w:rPr>
          <w:rFonts w:ascii="Times New Roman" w:hAnsi="Times New Roman" w:cs="Times New Roman"/>
          <w:sz w:val="26"/>
          <w:szCs w:val="26"/>
        </w:rPr>
        <w:t>, что</w:t>
      </w:r>
      <w:proofErr w:type="gramEnd"/>
      <w:r w:rsidRPr="0064302B">
        <w:rPr>
          <w:rFonts w:ascii="Times New Roman" w:hAnsi="Times New Roman" w:cs="Times New Roman"/>
          <w:sz w:val="26"/>
          <w:szCs w:val="26"/>
        </w:rPr>
        <w:t xml:space="preserve"> составляет 72,2% от затрат, направленных на оплату административно-управленческого персонала организаций. Из указанных расходов на оплату труда директора ООО «Ладушки», АНО «Ладушки» Лобановой Ж.Б., департаментом образования возмещены за счет бюджетных средств затраты в размере </w:t>
      </w:r>
      <w:r w:rsidRPr="0064302B">
        <w:rPr>
          <w:rFonts w:ascii="Times New Roman" w:hAnsi="Times New Roman" w:cs="Times New Roman"/>
          <w:b/>
          <w:sz w:val="26"/>
          <w:szCs w:val="26"/>
        </w:rPr>
        <w:t>не менее 15 225,8 тыс. рублей</w:t>
      </w:r>
      <w:r w:rsidRPr="0064302B">
        <w:rPr>
          <w:rFonts w:ascii="Times New Roman" w:hAnsi="Times New Roman" w:cs="Times New Roman"/>
          <w:sz w:val="26"/>
          <w:szCs w:val="26"/>
        </w:rPr>
        <w:t>, что составляет 26,0% от суммы, предоставленной организациям субсидии.</w:t>
      </w:r>
    </w:p>
    <w:bookmarkEnd w:id="17"/>
    <w:p w:rsidR="0064302B" w:rsidRPr="0064302B" w:rsidRDefault="0064302B" w:rsidP="00BA173C">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Перечисление субсидии осуществляется департаментом образования на основании решения о соответствии (несоответствии) информации, подтверждающей осуществление затрат, представленным организациями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Согласно п.13 Порядка №213 (в ред. от 03.07.2018) к информации, подтверждающей осуществление затрат, организация прилагает:</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заверенные в установленном действующим законодательством порядке копии платежных (расходных) документов, подтверждающих фактическую выплату средств в отчетном месяце, на осуществление расходов, связанных с обеспечением получения дошкольного образования;</w:t>
      </w:r>
      <w:proofErr w:type="gramEnd"/>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 заверенные в установленном действующим законодательством порядке копии </w:t>
      </w:r>
      <w:proofErr w:type="spellStart"/>
      <w:r w:rsidRPr="0064302B">
        <w:rPr>
          <w:rFonts w:ascii="Times New Roman" w:hAnsi="Times New Roman" w:cs="Times New Roman"/>
          <w:sz w:val="26"/>
          <w:szCs w:val="26"/>
        </w:rPr>
        <w:t>оборотно</w:t>
      </w:r>
      <w:proofErr w:type="spellEnd"/>
      <w:r w:rsidRPr="0064302B">
        <w:rPr>
          <w:rFonts w:ascii="Times New Roman" w:hAnsi="Times New Roman" w:cs="Times New Roman"/>
          <w:sz w:val="26"/>
          <w:szCs w:val="26"/>
        </w:rPr>
        <w:t>-сальдовых ведомостей, расчетно-платежной ведомости в разрезе должностей и категорий персонала с указанием видов начислений, трудовых договоров, табелей учета рабочего времени, гражданско-правовых договоров, счетов-фактур, товарных накладных, актов выполненных работ (оказанных услуг).</w:t>
      </w:r>
      <w:proofErr w:type="gramEnd"/>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Департамент осуществляет проверку предоставленных документов в срок не более 10 рабочих дней со дня ее регистрации. Нарушений сроков предоставления информации и подтверждающих документов получателем субсидии, а также сроков их проверки департаментом образования не установлено.</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По результатам проверки документов, представленных ООО «Ладушки», АНО «Ладушки» в целях подтверждения затрат, связанных с обеспечением получения дошкольного образования, установлено следующее:</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1. </w:t>
      </w:r>
      <w:proofErr w:type="gramStart"/>
      <w:r w:rsidRPr="0064302B">
        <w:rPr>
          <w:rFonts w:ascii="Times New Roman" w:hAnsi="Times New Roman" w:cs="Times New Roman"/>
          <w:sz w:val="26"/>
          <w:szCs w:val="26"/>
        </w:rPr>
        <w:t xml:space="preserve">Значительную долю расходов, представленных к возмещению, составили расходы на оплату труда с начислениями директора организаций, Лобановой Ж.Б (15 564,24 тыс. рублей, в том числе заработная плата - </w:t>
      </w:r>
      <w:bookmarkStart w:id="19" w:name="_Hlk7506820"/>
      <w:r w:rsidRPr="0064302B">
        <w:rPr>
          <w:rFonts w:ascii="Times New Roman" w:hAnsi="Times New Roman" w:cs="Times New Roman"/>
          <w:sz w:val="26"/>
          <w:szCs w:val="26"/>
        </w:rPr>
        <w:t xml:space="preserve">12 569,15 </w:t>
      </w:r>
      <w:bookmarkEnd w:id="19"/>
      <w:r w:rsidRPr="0064302B">
        <w:rPr>
          <w:rFonts w:ascii="Times New Roman" w:hAnsi="Times New Roman" w:cs="Times New Roman"/>
          <w:sz w:val="26"/>
          <w:szCs w:val="26"/>
        </w:rPr>
        <w:t xml:space="preserve">тыс. </w:t>
      </w:r>
      <w:r w:rsidRPr="0064302B">
        <w:rPr>
          <w:rFonts w:ascii="Times New Roman" w:hAnsi="Times New Roman" w:cs="Times New Roman"/>
          <w:color w:val="000000" w:themeColor="text1"/>
          <w:sz w:val="26"/>
          <w:szCs w:val="26"/>
        </w:rPr>
        <w:t xml:space="preserve">рублей, страховые взносы во внебюджетные фонды </w:t>
      </w:r>
      <w:r w:rsidRPr="0064302B">
        <w:rPr>
          <w:rFonts w:ascii="Times New Roman" w:hAnsi="Times New Roman" w:cs="Times New Roman"/>
          <w:sz w:val="26"/>
          <w:szCs w:val="26"/>
        </w:rPr>
        <w:t xml:space="preserve">- </w:t>
      </w:r>
      <w:bookmarkStart w:id="20" w:name="_Hlk7506829"/>
      <w:r w:rsidRPr="0064302B">
        <w:rPr>
          <w:rFonts w:ascii="Times New Roman" w:hAnsi="Times New Roman" w:cs="Times New Roman"/>
          <w:sz w:val="26"/>
          <w:szCs w:val="26"/>
        </w:rPr>
        <w:t xml:space="preserve">2 995,09 </w:t>
      </w:r>
      <w:bookmarkEnd w:id="20"/>
      <w:r w:rsidRPr="0064302B">
        <w:rPr>
          <w:rFonts w:ascii="Times New Roman" w:hAnsi="Times New Roman" w:cs="Times New Roman"/>
          <w:sz w:val="26"/>
          <w:szCs w:val="26"/>
        </w:rPr>
        <w:t>тыс. рублей) (согласно данным расчетно-платежной ведомости и документам, подтверждающим выплату средств, а также справкам ДО по итогам проверки первичных документов (копий)), что</w:t>
      </w:r>
      <w:proofErr w:type="gramEnd"/>
      <w:r w:rsidRPr="0064302B">
        <w:rPr>
          <w:rFonts w:ascii="Times New Roman" w:hAnsi="Times New Roman" w:cs="Times New Roman"/>
          <w:sz w:val="26"/>
          <w:szCs w:val="26"/>
        </w:rPr>
        <w:t xml:space="preserve"> составляет 26,5% от общей суммы предоставленной субсидии. </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Таблица №26 – Направления расходов к возмещению</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273"/>
        <w:gridCol w:w="1137"/>
        <w:gridCol w:w="850"/>
        <w:gridCol w:w="1276"/>
        <w:gridCol w:w="1418"/>
        <w:gridCol w:w="1417"/>
        <w:gridCol w:w="1276"/>
      </w:tblGrid>
      <w:tr w:rsidR="0064302B" w:rsidRPr="00BA173C" w:rsidTr="0064302B">
        <w:trPr>
          <w:trHeight w:val="20"/>
          <w:tblHeader/>
        </w:trPr>
        <w:tc>
          <w:tcPr>
            <w:tcW w:w="1266"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Период</w:t>
            </w:r>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Возмещено </w:t>
            </w:r>
            <w:proofErr w:type="gramStart"/>
            <w:r w:rsidRPr="00BA173C">
              <w:rPr>
                <w:rFonts w:ascii="Times New Roman" w:hAnsi="Times New Roman" w:cs="Times New Roman"/>
                <w:b/>
                <w:bCs/>
                <w:color w:val="000000"/>
                <w:sz w:val="20"/>
                <w:szCs w:val="20"/>
              </w:rPr>
              <w:t>ДО</w:t>
            </w:r>
            <w:proofErr w:type="gramEnd"/>
            <w:r w:rsidRPr="00BA173C">
              <w:rPr>
                <w:rFonts w:ascii="Times New Roman" w:hAnsi="Times New Roman" w:cs="Times New Roman"/>
                <w:b/>
                <w:bCs/>
                <w:color w:val="000000"/>
                <w:sz w:val="20"/>
                <w:szCs w:val="20"/>
              </w:rPr>
              <w:t xml:space="preserve"> за отчетный месяц</w:t>
            </w:r>
          </w:p>
        </w:tc>
        <w:tc>
          <w:tcPr>
            <w:tcW w:w="7374" w:type="dxa"/>
            <w:gridSpan w:val="6"/>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Расходы к возмещению</w:t>
            </w:r>
          </w:p>
        </w:tc>
      </w:tr>
      <w:tr w:rsidR="0064302B" w:rsidRPr="00BA173C" w:rsidTr="0064302B">
        <w:trPr>
          <w:trHeight w:val="20"/>
          <w:tblHeader/>
        </w:trPr>
        <w:tc>
          <w:tcPr>
            <w:tcW w:w="9913"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Расходы на оплату труда с начислениями</w:t>
            </w:r>
          </w:p>
        </w:tc>
        <w:tc>
          <w:tcPr>
            <w:tcW w:w="5387" w:type="dxa"/>
            <w:gridSpan w:val="4"/>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по категориям персонала</w:t>
            </w:r>
          </w:p>
        </w:tc>
      </w:tr>
      <w:tr w:rsidR="0064302B" w:rsidRPr="00BA173C" w:rsidTr="0064302B">
        <w:trPr>
          <w:trHeight w:val="20"/>
          <w:tblHeader/>
        </w:trPr>
        <w:tc>
          <w:tcPr>
            <w:tcW w:w="9913"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тыс. рублей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удел</w:t>
            </w:r>
            <w:proofErr w:type="gramStart"/>
            <w:r w:rsidRPr="00BA173C">
              <w:rPr>
                <w:rFonts w:ascii="Times New Roman" w:hAnsi="Times New Roman" w:cs="Times New Roman"/>
                <w:b/>
                <w:bCs/>
                <w:color w:val="000000"/>
                <w:sz w:val="20"/>
                <w:szCs w:val="20"/>
              </w:rPr>
              <w:t>.</w:t>
            </w:r>
            <w:proofErr w:type="gramEnd"/>
            <w:r w:rsidRPr="00BA173C">
              <w:rPr>
                <w:rFonts w:ascii="Times New Roman" w:hAnsi="Times New Roman" w:cs="Times New Roman"/>
                <w:b/>
                <w:bCs/>
                <w:color w:val="000000"/>
                <w:sz w:val="20"/>
                <w:szCs w:val="20"/>
              </w:rPr>
              <w:t xml:space="preserve"> </w:t>
            </w:r>
            <w:proofErr w:type="gramStart"/>
            <w:r w:rsidRPr="00BA173C">
              <w:rPr>
                <w:rFonts w:ascii="Times New Roman" w:hAnsi="Times New Roman" w:cs="Times New Roman"/>
                <w:b/>
                <w:bCs/>
                <w:color w:val="000000"/>
                <w:sz w:val="20"/>
                <w:szCs w:val="20"/>
              </w:rPr>
              <w:t>в</w:t>
            </w:r>
            <w:proofErr w:type="gramEnd"/>
            <w:r w:rsidRPr="00BA173C">
              <w:rPr>
                <w:rFonts w:ascii="Times New Roman" w:hAnsi="Times New Roman" w:cs="Times New Roman"/>
                <w:b/>
                <w:bCs/>
                <w:color w:val="000000"/>
                <w:sz w:val="20"/>
                <w:szCs w:val="20"/>
              </w:rPr>
              <w:t>ес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АУП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i/>
                <w:iCs/>
                <w:color w:val="000000"/>
                <w:sz w:val="20"/>
                <w:szCs w:val="20"/>
              </w:rPr>
            </w:pPr>
            <w:r w:rsidRPr="00BA173C">
              <w:rPr>
                <w:rFonts w:ascii="Times New Roman" w:hAnsi="Times New Roman" w:cs="Times New Roman"/>
                <w:b/>
                <w:bCs/>
                <w:i/>
                <w:iCs/>
                <w:color w:val="000000"/>
                <w:sz w:val="20"/>
                <w:szCs w:val="20"/>
              </w:rPr>
              <w:t>в том числе директор (согласно ведомости и платежным документам)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Педагогический персонал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Учебно-</w:t>
            </w:r>
            <w:proofErr w:type="spellStart"/>
            <w:r w:rsidRPr="00BA173C">
              <w:rPr>
                <w:rFonts w:ascii="Times New Roman" w:hAnsi="Times New Roman" w:cs="Times New Roman"/>
                <w:b/>
                <w:bCs/>
                <w:color w:val="000000"/>
                <w:sz w:val="20"/>
                <w:szCs w:val="20"/>
              </w:rPr>
              <w:t>вспомогат</w:t>
            </w:r>
            <w:proofErr w:type="spellEnd"/>
            <w:r w:rsidRPr="00BA173C">
              <w:rPr>
                <w:rFonts w:ascii="Times New Roman" w:hAnsi="Times New Roman" w:cs="Times New Roman"/>
                <w:b/>
                <w:bCs/>
                <w:color w:val="000000"/>
                <w:sz w:val="20"/>
                <w:szCs w:val="20"/>
              </w:rPr>
              <w:t>. персонал</w:t>
            </w:r>
          </w:p>
        </w:tc>
      </w:tr>
      <w:tr w:rsidR="0064302B" w:rsidRPr="00BA173C" w:rsidTr="0064302B">
        <w:trPr>
          <w:trHeight w:val="20"/>
        </w:trPr>
        <w:tc>
          <w:tcPr>
            <w:tcW w:w="9913" w:type="dxa"/>
            <w:gridSpan w:val="8"/>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w:t>
            </w:r>
          </w:p>
        </w:tc>
      </w:tr>
      <w:tr w:rsidR="0064302B" w:rsidRPr="00BA173C" w:rsidTr="0064302B">
        <w:trPr>
          <w:trHeight w:val="20"/>
        </w:trPr>
        <w:tc>
          <w:tcPr>
            <w:tcW w:w="126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2018 год</w:t>
            </w:r>
          </w:p>
        </w:tc>
        <w:tc>
          <w:tcPr>
            <w:tcW w:w="1273"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58 704,3</w:t>
            </w:r>
          </w:p>
        </w:tc>
        <w:tc>
          <w:tcPr>
            <w:tcW w:w="1137"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49 099,4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83,6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21 554,0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15 564,2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20 171,7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7 373,7</w:t>
            </w:r>
          </w:p>
        </w:tc>
      </w:tr>
      <w:tr w:rsidR="0064302B" w:rsidRPr="00BA173C" w:rsidTr="0064302B">
        <w:trPr>
          <w:trHeight w:val="20"/>
        </w:trPr>
        <w:tc>
          <w:tcPr>
            <w:tcW w:w="9913" w:type="dxa"/>
            <w:gridSpan w:val="8"/>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АНО «Ладушки»</w:t>
            </w:r>
          </w:p>
        </w:tc>
      </w:tr>
      <w:tr w:rsidR="0064302B" w:rsidRPr="00BA173C" w:rsidTr="0064302B">
        <w:trPr>
          <w:trHeight w:val="20"/>
        </w:trPr>
        <w:tc>
          <w:tcPr>
            <w:tcW w:w="126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2018 год</w:t>
            </w:r>
          </w:p>
        </w:tc>
        <w:tc>
          <w:tcPr>
            <w:tcW w:w="1273"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37 508,4</w:t>
            </w:r>
          </w:p>
        </w:tc>
        <w:tc>
          <w:tcPr>
            <w:tcW w:w="1137"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29 489,5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78,6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12 098,4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7 768,8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12 429,7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4 961,4</w:t>
            </w:r>
          </w:p>
        </w:tc>
      </w:tr>
      <w:tr w:rsidR="0064302B" w:rsidRPr="00BA173C" w:rsidTr="0064302B">
        <w:trPr>
          <w:trHeight w:val="20"/>
        </w:trPr>
        <w:tc>
          <w:tcPr>
            <w:tcW w:w="9913" w:type="dxa"/>
            <w:gridSpan w:val="8"/>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ООО «Ладушки»</w:t>
            </w:r>
          </w:p>
        </w:tc>
      </w:tr>
      <w:tr w:rsidR="0064302B" w:rsidRPr="00BA173C" w:rsidTr="0064302B">
        <w:trPr>
          <w:trHeight w:val="20"/>
        </w:trPr>
        <w:tc>
          <w:tcPr>
            <w:tcW w:w="126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2018 год</w:t>
            </w:r>
          </w:p>
        </w:tc>
        <w:tc>
          <w:tcPr>
            <w:tcW w:w="1273"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21 196,0</w:t>
            </w:r>
          </w:p>
        </w:tc>
        <w:tc>
          <w:tcPr>
            <w:tcW w:w="1137"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19 609,9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92,5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9 455,6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7 795,5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7 742,0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2 412,3</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Лобанова Ж.Б. занимает должность директора ООО «Ладушки», АНО «Ладушки» на основании трудового договора №1 от 09.12.2008, трудового договора №1 от 17.01.2015 соответственно. В соответствии с условиями указанных трудовых договоров, Лобановой Ж.Б. устанавливается следующий режим рабочего времени: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в ООО «Ладушки» режим рабочего времени: пятидневная рабочая неделя с двумя выходными днями – суббота и воскресенье. Режим рабочего времени с 9-00 часов до 18-00 часов. Размер оклада составляет с 01.12.2017 – 300 000 рублей, с 02.07.2018 – 340 000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в АНО «Ладушки» режим неполного рабочего времени: пятидневная рабочая неделя с двумя выходными днями – суббота и воскресенье. Время работы с 7-00 часов до 9-00 часов. Размер оклада составляет с 01.12.2017 – 300 000 рублей, с 02.07.2018 – 400 000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Таким образом, среднемесячный доход в форме заработной платы Лобановой Ж.Б. за 2018 год составила 1 047 429,3 рублей в месяц. </w:t>
      </w:r>
      <w:proofErr w:type="gramStart"/>
      <w:r w:rsidRPr="0064302B">
        <w:rPr>
          <w:rFonts w:ascii="Times New Roman" w:hAnsi="Times New Roman" w:cs="Times New Roman"/>
          <w:sz w:val="26"/>
          <w:szCs w:val="26"/>
        </w:rPr>
        <w:t xml:space="preserve">При этом в соответствии с отчетными данными за 2018 год о реализации плана мероприятий «дорожная карта» «Изменения в сфере образования в муниципальном образовании «Город Томск» (далее – Дорожная карта) средняя заработная плата руководителей муниципальных дошкольных учреждений составила 53 838,6 рублей, </w:t>
      </w:r>
      <w:r w:rsidRPr="0064302B">
        <w:rPr>
          <w:rFonts w:ascii="Times New Roman" w:hAnsi="Times New Roman" w:cs="Times New Roman"/>
          <w:sz w:val="26"/>
          <w:szCs w:val="26"/>
          <w:u w:val="single"/>
        </w:rPr>
        <w:t xml:space="preserve">что в 20 раз меньше среднемесячных доходов </w:t>
      </w:r>
      <w:bookmarkStart w:id="21" w:name="_Hlk8723227"/>
      <w:r w:rsidRPr="0064302B">
        <w:rPr>
          <w:rFonts w:ascii="Times New Roman" w:hAnsi="Times New Roman" w:cs="Times New Roman"/>
          <w:sz w:val="26"/>
          <w:szCs w:val="26"/>
          <w:u w:val="single"/>
        </w:rPr>
        <w:t xml:space="preserve">в форме заработной платы </w:t>
      </w:r>
      <w:bookmarkEnd w:id="21"/>
      <w:r w:rsidRPr="0064302B">
        <w:rPr>
          <w:rFonts w:ascii="Times New Roman" w:hAnsi="Times New Roman" w:cs="Times New Roman"/>
          <w:sz w:val="26"/>
          <w:szCs w:val="26"/>
          <w:u w:val="single"/>
        </w:rPr>
        <w:t>Лобановой Ж.Б. по 2-м организациям.</w:t>
      </w:r>
      <w:proofErr w:type="gramEnd"/>
    </w:p>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Департаментом образования приняты к возмещению затраты на оплату труда административно-управленческого персонала меньше величины, отраженной в расчетно-платежной ведомости организаций, в связи с отсутствием документов, подтверждающих фактическую выплату средств (ограничением кассового плана - максимального размера (планового объема) субсидии, подлежащего выплате организации в 2018 году (исходя из фактической численности воспитанников и регионального норматива)):</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не приняты выплаты страховых взносов АНО «Ладушки» за октябрь, ноябрь 2018 года в связи с отсутствием документов, подтверждающих фактическую выплату средств;</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размер отчислений АНО «Ладушки» в ПФР РФ за декабрь 2018 года согласно расчетно-платежным ведомостям составляет 440 002,8 рублей, НДФЛ - 276 032,0 рублей. Размер фактической выплаты средств согласно платежным документам составил 164 724 рублей и 272 375 рублей соответственно (не принято 278 935,8 рублей);</w:t>
      </w:r>
    </w:p>
    <w:p w:rsidR="0064302B" w:rsidRPr="0064302B" w:rsidRDefault="0064302B" w:rsidP="0064302B">
      <w:pPr>
        <w:spacing w:after="0" w:line="288" w:lineRule="auto"/>
        <w:ind w:firstLine="708"/>
        <w:jc w:val="both"/>
        <w:rPr>
          <w:rFonts w:ascii="Times New Roman" w:hAnsi="Times New Roman" w:cs="Times New Roman"/>
          <w:sz w:val="26"/>
          <w:szCs w:val="26"/>
        </w:rPr>
      </w:pPr>
      <w:r w:rsidRPr="0064302B">
        <w:rPr>
          <w:rFonts w:ascii="Times New Roman" w:hAnsi="Times New Roman" w:cs="Times New Roman"/>
          <w:sz w:val="26"/>
          <w:szCs w:val="26"/>
        </w:rPr>
        <w:t xml:space="preserve">- размер отчислений АНО «Ладушки» в ПФР РФ за июнь 2018 года согласно расчетно-платежным ведомостям составляет 509 984,7 рублей, НДФЛ - 321 538,0 рублей. Размер фактической выплаты средств согласно платежным документам составил 223 379,0 рублей и </w:t>
      </w:r>
      <w:r w:rsidRPr="0064302B">
        <w:rPr>
          <w:rFonts w:ascii="Times New Roman" w:hAnsi="Times New Roman" w:cs="Times New Roman"/>
          <w:color w:val="000000"/>
          <w:sz w:val="26"/>
          <w:szCs w:val="26"/>
        </w:rPr>
        <w:t xml:space="preserve">411 598,0 </w:t>
      </w:r>
      <w:r w:rsidRPr="0064302B">
        <w:rPr>
          <w:rFonts w:ascii="Times New Roman" w:hAnsi="Times New Roman" w:cs="Times New Roman"/>
          <w:sz w:val="26"/>
          <w:szCs w:val="26"/>
        </w:rPr>
        <w:t>рублей соответственно (не принято 196 545,7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за март, декабрь 2018 года не приняты к возмещению затраты ООО «Ладушки» на оплату труда (в том числе по ГДПХ) в сумме 2 307,8 рублей и 148 237,2 рублей соответственно в связи с ограничением максимального размера (планового объема) субсидии, подлежащего выплате организации в 2018 году (кассовый план).</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Необходимо отметить, что согласно справке департамента образования по итогам проверки первичных документов (копий) ООО «Ладушки», подтверждающих расходы организации в декабре 2018 года, ООО «Ладушки» произведены расходы на оплату труда персонала учреждения – 1 786 361,33 рублей, в том числе по категориям:</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1.1. Административно-управленческий персонал – 808 666,99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1.2. Педагогический персонал – 780 856,25 рублей;</w:t>
      </w:r>
      <w:r w:rsidRPr="0064302B">
        <w:rPr>
          <w:rFonts w:ascii="Times New Roman" w:hAnsi="Times New Roman" w:cs="Times New Roman"/>
          <w:sz w:val="26"/>
          <w:szCs w:val="26"/>
        </w:rPr>
        <w:tab/>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1.3. Учебно-вспомогательный персонал – 196 838,09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Согласно справке, представленные к проверке копии документов </w:t>
      </w:r>
      <w:proofErr w:type="gramStart"/>
      <w:r w:rsidRPr="0064302B">
        <w:rPr>
          <w:rFonts w:ascii="Times New Roman" w:hAnsi="Times New Roman" w:cs="Times New Roman"/>
          <w:sz w:val="26"/>
          <w:szCs w:val="26"/>
        </w:rPr>
        <w:t>заверены директором учреждения в установленном порядке и соответствуют</w:t>
      </w:r>
      <w:proofErr w:type="gramEnd"/>
      <w:r w:rsidRPr="0064302B">
        <w:rPr>
          <w:rFonts w:ascii="Times New Roman" w:hAnsi="Times New Roman" w:cs="Times New Roman"/>
          <w:sz w:val="26"/>
          <w:szCs w:val="26"/>
        </w:rPr>
        <w:t xml:space="preserve"> информации об осуществлении затрат.</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Указанные расходы в том числе включают расходы организации на оплату страховых взносов организации в общей сумме 413 837,5 рублей. Однако, ООО «Ладушки» в составе копий первичных документов не были представлены платежные документы, подтверждающие фактическую оплату </w:t>
      </w:r>
      <w:bookmarkStart w:id="22" w:name="_Hlk7506354"/>
      <w:r w:rsidRPr="0064302B">
        <w:rPr>
          <w:rFonts w:ascii="Times New Roman" w:hAnsi="Times New Roman" w:cs="Times New Roman"/>
          <w:sz w:val="26"/>
          <w:szCs w:val="26"/>
        </w:rPr>
        <w:t xml:space="preserve">страховых взносов в ФФОМС в </w:t>
      </w:r>
      <w:r w:rsidRPr="0064302B">
        <w:rPr>
          <w:rFonts w:ascii="Times New Roman" w:hAnsi="Times New Roman" w:cs="Times New Roman"/>
          <w:b/>
          <w:sz w:val="26"/>
          <w:szCs w:val="26"/>
        </w:rPr>
        <w:t>общей сумме 69 886,5 рублей</w:t>
      </w:r>
      <w:bookmarkEnd w:id="22"/>
      <w:r w:rsidRPr="0064302B">
        <w:rPr>
          <w:rFonts w:ascii="Times New Roman" w:hAnsi="Times New Roman" w:cs="Times New Roman"/>
          <w:sz w:val="26"/>
          <w:szCs w:val="26"/>
        </w:rPr>
        <w:t>. Указанные расходы не могли быть приняты департаментом образования как подтвержденные затраты организации в соответствии с требованиями п.15 Порядка предоставления субсидии, утвержденного постановлением администрации Города Томска от 18.03.2013 №213.</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bookmarkStart w:id="23" w:name="_Hlk7506388"/>
      <w:proofErr w:type="gramStart"/>
      <w:r w:rsidRPr="0064302B">
        <w:rPr>
          <w:rFonts w:ascii="Times New Roman" w:hAnsi="Times New Roman" w:cs="Times New Roman"/>
          <w:sz w:val="26"/>
          <w:szCs w:val="26"/>
        </w:rPr>
        <w:t xml:space="preserve">Данный факт не повлек завышения размера субсидии, перечисленной ООО «Ладушки», в связи с ограничением максимального размера (планового объема) субсидии, подлежащего выплате организации в 2018 году </w:t>
      </w:r>
      <w:bookmarkEnd w:id="23"/>
      <w:r w:rsidRPr="0064302B">
        <w:rPr>
          <w:rFonts w:ascii="Times New Roman" w:hAnsi="Times New Roman" w:cs="Times New Roman"/>
          <w:sz w:val="26"/>
          <w:szCs w:val="26"/>
        </w:rPr>
        <w:t>исходя из размера регионального норматива и фактической среднегодовой численности воспитанников, однако, указывает на ненадлежащее качество проверки первичных документов получателей субсидии, подтверждающих фактические расходы организаций в целях их возмещения за счет бюджетных средств.</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Заработная плата выплачивалась работникам организаций путем выдачи наличных средств из кассы организации. В качестве подтверждающих документов, организациями представлены копии расходных кассовых ордеров с приложением платежных ведомостей, а также </w:t>
      </w:r>
      <w:proofErr w:type="spellStart"/>
      <w:r w:rsidRPr="0064302B">
        <w:rPr>
          <w:rFonts w:ascii="Times New Roman" w:hAnsi="Times New Roman" w:cs="Times New Roman"/>
          <w:sz w:val="26"/>
          <w:szCs w:val="26"/>
        </w:rPr>
        <w:t>оборотно</w:t>
      </w:r>
      <w:proofErr w:type="spellEnd"/>
      <w:r w:rsidRPr="0064302B">
        <w:rPr>
          <w:rFonts w:ascii="Times New Roman" w:hAnsi="Times New Roman" w:cs="Times New Roman"/>
          <w:sz w:val="26"/>
          <w:szCs w:val="26"/>
        </w:rPr>
        <w:t>-сальдовые ведомости и расчетно-платежные ведомости начислений в разрезе категорий персонала и видов выплат.</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По результатам проверки представленных подтверждающих документов, следует отметить, что в </w:t>
      </w:r>
      <w:proofErr w:type="gramStart"/>
      <w:r w:rsidRPr="0064302B">
        <w:rPr>
          <w:rFonts w:ascii="Times New Roman" w:hAnsi="Times New Roman" w:cs="Times New Roman"/>
          <w:sz w:val="26"/>
          <w:szCs w:val="26"/>
        </w:rPr>
        <w:t>отношении</w:t>
      </w:r>
      <w:proofErr w:type="gramEnd"/>
      <w:r w:rsidRPr="0064302B">
        <w:rPr>
          <w:rFonts w:ascii="Times New Roman" w:hAnsi="Times New Roman" w:cs="Times New Roman"/>
          <w:sz w:val="26"/>
          <w:szCs w:val="26"/>
        </w:rPr>
        <w:t xml:space="preserve"> отдельных расходных кассовых ордеров АНО «Ладушки» неоднократно был указан неверный корреспондирующий счет.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Например, согласно расходному кассовому ордеру №106 от 28.02.2018 АНО «Ладушки» выплаты по платежной ведомости № 56 от 28.02.2018 (основание – заработная плата за февраль 2018 года) директору организации, Лобановой Ж.Б., в размере </w:t>
      </w:r>
      <w:r w:rsidRPr="0064302B">
        <w:rPr>
          <w:rFonts w:ascii="Times New Roman" w:hAnsi="Times New Roman" w:cs="Times New Roman"/>
          <w:b/>
          <w:sz w:val="26"/>
          <w:szCs w:val="26"/>
        </w:rPr>
        <w:t>239,3 тыс</w:t>
      </w:r>
      <w:r w:rsidRPr="0064302B">
        <w:rPr>
          <w:rFonts w:ascii="Times New Roman" w:hAnsi="Times New Roman" w:cs="Times New Roman"/>
          <w:sz w:val="26"/>
          <w:szCs w:val="26"/>
        </w:rPr>
        <w:t xml:space="preserve">. </w:t>
      </w:r>
      <w:r w:rsidRPr="0064302B">
        <w:rPr>
          <w:rFonts w:ascii="Times New Roman" w:hAnsi="Times New Roman" w:cs="Times New Roman"/>
          <w:b/>
          <w:sz w:val="26"/>
          <w:szCs w:val="26"/>
        </w:rPr>
        <w:t xml:space="preserve">рублей </w:t>
      </w:r>
      <w:r w:rsidRPr="0064302B">
        <w:rPr>
          <w:rFonts w:ascii="Times New Roman" w:hAnsi="Times New Roman" w:cs="Times New Roman"/>
          <w:sz w:val="26"/>
          <w:szCs w:val="26"/>
        </w:rPr>
        <w:t>выданы из кассы организации в корреспонденции со счетом 71.01, на котором согласно Плану счетов бухгалтерского учета финансово-хозяйственной деятельности организаций и Инструкции по его применению (утверждены приказом</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Минфина РФ от 31.10.2000 №94н) учитываются средства, предоставленные работнику учреждения под отчет.</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2. За август 2018 года АНО «Ладушки» для перечисления субсидии на возмещение затрат представлены к проверке первичные документы (копии), подтверждающие расходы на общую сумму 1 974,7 тыс. рублей, в том числе на оплату труда – 1 955,2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1.1. Административно-управленческий персонал - 778,3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1.2. Педагогический персонал – 851,3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1.3. Учебно-вспомогательный персонал – 325,7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Согласно справке по проверке документов от 18.09.2018 представленные к проверке копии документов заверены директором учреждения в установленном порядке и соответствуют информации об осуществлении затрат за август 2018 года в указанной выше сумме.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Подтверждающие документы были направлены АНО «Ладушки» </w:t>
      </w:r>
      <w:r w:rsidRPr="0064302B">
        <w:rPr>
          <w:rFonts w:ascii="Times New Roman" w:hAnsi="Times New Roman" w:cs="Times New Roman"/>
          <w:sz w:val="26"/>
          <w:szCs w:val="26"/>
          <w:u w:val="single"/>
        </w:rPr>
        <w:t>10.09.2018</w:t>
      </w:r>
      <w:r w:rsidRPr="0064302B">
        <w:rPr>
          <w:rFonts w:ascii="Times New Roman" w:hAnsi="Times New Roman" w:cs="Times New Roman"/>
          <w:sz w:val="26"/>
          <w:szCs w:val="26"/>
        </w:rPr>
        <w:t xml:space="preserve"> и в отношении расходов за август 2018 года включали: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платежные ведомости и расходные кассовые ордеры на выплату заработной платы из кассы;</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платежные поручения по уплате налогов;</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расчетная ведомость организации за август 2018 года</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 </w:t>
      </w:r>
      <w:proofErr w:type="spellStart"/>
      <w:r w:rsidRPr="0064302B">
        <w:rPr>
          <w:rFonts w:ascii="Times New Roman" w:hAnsi="Times New Roman" w:cs="Times New Roman"/>
          <w:sz w:val="26"/>
          <w:szCs w:val="26"/>
        </w:rPr>
        <w:t>оборотно</w:t>
      </w:r>
      <w:proofErr w:type="spellEnd"/>
      <w:r w:rsidRPr="0064302B">
        <w:rPr>
          <w:rFonts w:ascii="Times New Roman" w:hAnsi="Times New Roman" w:cs="Times New Roman"/>
          <w:sz w:val="26"/>
          <w:szCs w:val="26"/>
        </w:rPr>
        <w:t>-сальдовые ведомости;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договоры возмездного оказания услуг, акты приемки передачи от 31.08.2018;</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приказ о предоставлении отпуска сотруднику Лобановой Ж.Б.;</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приказ об отзыве сотрудника от 20.08.2018;</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приказ о поощрении работников от 31.08.2018.</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Согласно представленным документам принятые затраты на оплату труда административно-управленческого персонала составили 778 291 рублей и включали: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расходы на оплату услуг по договорам гражданско-правового характера (договоры возмездного оказания услуг) на сумму 230 973,00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расходы на оплату труда (без налогов и страховых взносов) в общей сумме 547 318,0 рублей, в том числе директор организации Лобанова Ж.Б. – 392 618,8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roofErr w:type="gramStart"/>
      <w:r w:rsidRPr="0064302B">
        <w:rPr>
          <w:rFonts w:ascii="Times New Roman" w:hAnsi="Times New Roman" w:cs="Times New Roman"/>
          <w:sz w:val="26"/>
          <w:szCs w:val="26"/>
        </w:rPr>
        <w:t>Департаментом образования распоряжением от 21.09.2018 №744р представленная информация признана соответствующей требованиям Порядка №213 и принято решение о перечислении на расчетный счет АНО «Ладушки» субсидии на образовательную деятельность в размере 3 336,5 тыс. рублей, в том числе в целях возмещения расходов организации за август 2018 года в сумме 1 955,2 тыс. рублей.</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Позднее, департаментом образования в адрес АНО «Ладушки» направлено письмо от 17.10.2018 №01-22/4170 о возврате средств субсидии в сумме 230 973,0 рублей, направленных на возмещение затрат организации на оплату услуг по договорам гражданско-правового характера, как не соответствующие требованиям Порядка №213 (рекламные мероприятия и беседы с родителями). Согласно указанному письму, департамент </w:t>
      </w:r>
      <w:proofErr w:type="gramStart"/>
      <w:r w:rsidRPr="0064302B">
        <w:rPr>
          <w:rFonts w:ascii="Times New Roman" w:hAnsi="Times New Roman" w:cs="Times New Roman"/>
          <w:sz w:val="26"/>
          <w:szCs w:val="26"/>
        </w:rPr>
        <w:t>образования администрации Города Томска готов</w:t>
      </w:r>
      <w:proofErr w:type="gramEnd"/>
      <w:r w:rsidRPr="0064302B">
        <w:rPr>
          <w:rFonts w:ascii="Times New Roman" w:hAnsi="Times New Roman" w:cs="Times New Roman"/>
          <w:sz w:val="26"/>
          <w:szCs w:val="26"/>
        </w:rPr>
        <w:t xml:space="preserve"> рассмотреть и принять дополнительные расходы в сумме 230 973,0 рублей в обоснование субсидии за август 2018 года.</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АНО «Ладушки» указанные средства субсидии в сумме 230 973,0 рублей не были возвращены в бюджет муниципального образования «Город Томск». Департаментом образования в ходе проверки не представлена справка по итогам проверки дополнительных первичных документов (копий), подтверждающих расходы организации в августе 2018 года на указанную сумму.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Однако</w:t>
      </w:r>
      <w:proofErr w:type="gramStart"/>
      <w:r w:rsidRPr="0064302B">
        <w:rPr>
          <w:rFonts w:ascii="Times New Roman" w:hAnsi="Times New Roman" w:cs="Times New Roman"/>
          <w:sz w:val="26"/>
          <w:szCs w:val="26"/>
        </w:rPr>
        <w:t>,</w:t>
      </w:r>
      <w:proofErr w:type="gramEnd"/>
      <w:r w:rsidRPr="0064302B">
        <w:rPr>
          <w:rFonts w:ascii="Times New Roman" w:hAnsi="Times New Roman" w:cs="Times New Roman"/>
          <w:sz w:val="26"/>
          <w:szCs w:val="26"/>
        </w:rPr>
        <w:t xml:space="preserve"> в ходе проверки департаментом образования представлены копии документов АНО «Ладушки» </w:t>
      </w:r>
      <w:r w:rsidRPr="0064302B">
        <w:rPr>
          <w:rFonts w:ascii="Times New Roman" w:hAnsi="Times New Roman" w:cs="Times New Roman"/>
          <w:sz w:val="26"/>
          <w:szCs w:val="26"/>
          <w:u w:val="single"/>
        </w:rPr>
        <w:t>без указания даты их предоставления</w:t>
      </w:r>
      <w:r w:rsidRPr="0064302B">
        <w:rPr>
          <w:rFonts w:ascii="Times New Roman" w:hAnsi="Times New Roman" w:cs="Times New Roman"/>
          <w:sz w:val="26"/>
          <w:szCs w:val="26"/>
        </w:rPr>
        <w:t xml:space="preserve"> на выплату заработной платы директора организации Лобановой Ж.Б. на сумму 230 973,00 рублей за август 2018 года:</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расчетный листок по оплате труда Лобановой Жанне Борисовне (август 2018 года);</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приказ (распоряжение) о поощрении работников от 31.08.2019 о выплате премии директору в сумме 265 486,0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 расходный кассовый ордер от 31.08.2018 №901 на </w:t>
      </w:r>
      <w:proofErr w:type="gramStart"/>
      <w:r w:rsidRPr="0064302B">
        <w:rPr>
          <w:rFonts w:ascii="Times New Roman" w:hAnsi="Times New Roman" w:cs="Times New Roman"/>
          <w:sz w:val="26"/>
          <w:szCs w:val="26"/>
        </w:rPr>
        <w:t>выплату Лобановой</w:t>
      </w:r>
      <w:proofErr w:type="gramEnd"/>
      <w:r w:rsidRPr="0064302B">
        <w:rPr>
          <w:rFonts w:ascii="Times New Roman" w:hAnsi="Times New Roman" w:cs="Times New Roman"/>
          <w:sz w:val="26"/>
          <w:szCs w:val="26"/>
        </w:rPr>
        <w:t xml:space="preserve"> Ж.Б. согласно ведомости №308 от 31.08.2018 - 230 973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Представленные документы </w:t>
      </w:r>
      <w:r w:rsidRPr="0064302B">
        <w:rPr>
          <w:rFonts w:ascii="Times New Roman" w:hAnsi="Times New Roman" w:cs="Times New Roman"/>
          <w:b/>
          <w:sz w:val="26"/>
          <w:szCs w:val="26"/>
        </w:rPr>
        <w:t>не соответствуют информации</w:t>
      </w:r>
      <w:r w:rsidRPr="0064302B">
        <w:rPr>
          <w:rFonts w:ascii="Times New Roman" w:hAnsi="Times New Roman" w:cs="Times New Roman"/>
          <w:sz w:val="26"/>
          <w:szCs w:val="26"/>
        </w:rPr>
        <w:t xml:space="preserve">, отраженной в первичных документах (расчетная ведомость АУП за август 2018 года, платежные ведомости за август 2018 года, платежные поручения на оплату налогов и взносов, </w:t>
      </w:r>
      <w:proofErr w:type="spellStart"/>
      <w:r w:rsidRPr="0064302B">
        <w:rPr>
          <w:rFonts w:ascii="Times New Roman" w:hAnsi="Times New Roman" w:cs="Times New Roman"/>
          <w:sz w:val="26"/>
          <w:szCs w:val="26"/>
        </w:rPr>
        <w:t>оборотно</w:t>
      </w:r>
      <w:proofErr w:type="spellEnd"/>
      <w:r w:rsidRPr="0064302B">
        <w:rPr>
          <w:rFonts w:ascii="Times New Roman" w:hAnsi="Times New Roman" w:cs="Times New Roman"/>
          <w:sz w:val="26"/>
          <w:szCs w:val="26"/>
        </w:rPr>
        <w:t xml:space="preserve">-сальдовые ведомости), принятым департаментом образования в целях возмещения затрат организации за указанные периоды </w:t>
      </w:r>
      <w:r w:rsidRPr="0064302B">
        <w:rPr>
          <w:rFonts w:ascii="Times New Roman" w:hAnsi="Times New Roman" w:cs="Times New Roman"/>
          <w:sz w:val="26"/>
          <w:szCs w:val="26"/>
          <w:u w:val="single"/>
        </w:rPr>
        <w:t>в сентябре и октябре 2018 года</w:t>
      </w:r>
      <w:r w:rsidRPr="0064302B">
        <w:rPr>
          <w:rFonts w:ascii="Times New Roman" w:hAnsi="Times New Roman" w:cs="Times New Roman"/>
          <w:sz w:val="26"/>
          <w:szCs w:val="26"/>
        </w:rPr>
        <w:t>.</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Так, к документам, подтверждающим затраты на оплату труда АУП за август 2018 года, АНО «Ладушки», как было указано выше, 10.09.2018 была направлена платежная ведомость за август 2018 года, в которой непосредственно отражены суммы начислений, удержаний и выплат каждого работника организации, размер начислений по платежной ведомости также были подтверждены </w:t>
      </w:r>
      <w:proofErr w:type="spellStart"/>
      <w:r w:rsidRPr="0064302B">
        <w:rPr>
          <w:rFonts w:ascii="Times New Roman" w:hAnsi="Times New Roman" w:cs="Times New Roman"/>
          <w:sz w:val="26"/>
          <w:szCs w:val="26"/>
        </w:rPr>
        <w:t>оборотно</w:t>
      </w:r>
      <w:proofErr w:type="spellEnd"/>
      <w:r w:rsidRPr="0064302B">
        <w:rPr>
          <w:rFonts w:ascii="Times New Roman" w:hAnsi="Times New Roman" w:cs="Times New Roman"/>
          <w:sz w:val="26"/>
          <w:szCs w:val="26"/>
        </w:rPr>
        <w:t>-сальдовой ведомостью по счету 70, выплата непосредственно заработной платы – расходными кассовыми ордерами</w:t>
      </w:r>
      <w:proofErr w:type="gramEnd"/>
      <w:r w:rsidRPr="0064302B">
        <w:rPr>
          <w:rFonts w:ascii="Times New Roman" w:hAnsi="Times New Roman" w:cs="Times New Roman"/>
          <w:sz w:val="26"/>
          <w:szCs w:val="26"/>
        </w:rPr>
        <w:t xml:space="preserve"> на выдачу средств из кассы по платежным ведомостям.</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proofErr w:type="gramStart"/>
      <w:r w:rsidRPr="0064302B">
        <w:rPr>
          <w:rFonts w:ascii="Times New Roman" w:hAnsi="Times New Roman" w:cs="Times New Roman"/>
          <w:sz w:val="26"/>
          <w:szCs w:val="26"/>
        </w:rPr>
        <w:t>Аналогичная расчетная ведомость оплаты труда АУП за август 2018 года была также представлена организацией в департамент образования 09.10.2018 в целях подтверждения затрат на уплату НДФЛ в сумме 275 130 рублей, страховых взносов - 440 401,7 рублей, что соответствует начислениям, указанным в платежной ведомости и подтверждено платежными поручениями на уплату налогов и взносов за август 2018 года (платежные поручения: от 28.09.2018 №158</w:t>
      </w:r>
      <w:proofErr w:type="gramEnd"/>
      <w:r w:rsidRPr="0064302B">
        <w:rPr>
          <w:rFonts w:ascii="Times New Roman" w:hAnsi="Times New Roman" w:cs="Times New Roman"/>
          <w:sz w:val="26"/>
          <w:szCs w:val="26"/>
        </w:rPr>
        <w:t xml:space="preserve">; от 28.09.2018 №157; от 28.09.2018 №159). </w:t>
      </w:r>
      <w:r w:rsidRPr="0064302B">
        <w:rPr>
          <w:rFonts w:ascii="Times New Roman" w:hAnsi="Times New Roman" w:cs="Times New Roman"/>
          <w:color w:val="000000" w:themeColor="text1"/>
          <w:sz w:val="26"/>
          <w:szCs w:val="26"/>
        </w:rPr>
        <w:t xml:space="preserve">Подтверждающие документы приняты департаментом согласно справке по итогам проверки первичных документов (копий) </w:t>
      </w:r>
      <w:r w:rsidRPr="0064302B">
        <w:rPr>
          <w:rFonts w:ascii="Times New Roman" w:hAnsi="Times New Roman" w:cs="Times New Roman"/>
          <w:color w:val="000000" w:themeColor="text1"/>
          <w:sz w:val="26"/>
          <w:szCs w:val="26"/>
          <w:u w:val="single"/>
        </w:rPr>
        <w:t>от 22.10.2018</w:t>
      </w:r>
      <w:r w:rsidRPr="0064302B">
        <w:rPr>
          <w:rFonts w:ascii="Times New Roman" w:hAnsi="Times New Roman" w:cs="Times New Roman"/>
          <w:color w:val="000000" w:themeColor="text1"/>
          <w:sz w:val="26"/>
          <w:szCs w:val="26"/>
        </w:rPr>
        <w:t>.</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proofErr w:type="gramStart"/>
      <w:r w:rsidRPr="0064302B">
        <w:rPr>
          <w:rFonts w:ascii="Times New Roman" w:hAnsi="Times New Roman" w:cs="Times New Roman"/>
          <w:color w:val="000000" w:themeColor="text1"/>
          <w:sz w:val="26"/>
          <w:szCs w:val="26"/>
        </w:rPr>
        <w:t>Кроме того, в соответствии с п.6.5 Указаний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при выдаче наличных денег из кассы организации, предназначенных для выплат заработной платы, после подготовки кассиром расчетно-платежной ведомости 0301009 (платежной ведомости 0301011), документ передается для подписания главному бухгалтеру или</w:t>
      </w:r>
      <w:proofErr w:type="gramEnd"/>
      <w:r w:rsidRPr="0064302B">
        <w:rPr>
          <w:rFonts w:ascii="Times New Roman" w:hAnsi="Times New Roman" w:cs="Times New Roman"/>
          <w:color w:val="000000" w:themeColor="text1"/>
          <w:sz w:val="26"/>
          <w:szCs w:val="26"/>
        </w:rPr>
        <w:t xml:space="preserve"> бухгалтеру организации (в отсутствии – руководителю).</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На фактически выданные суммы наличных денег по расчетно-платежной ведомости </w:t>
      </w:r>
      <w:hyperlink r:id="rId21" w:history="1">
        <w:r w:rsidRPr="0064302B">
          <w:rPr>
            <w:rStyle w:val="a3"/>
            <w:rFonts w:ascii="Times New Roman" w:hAnsi="Times New Roman" w:cs="Times New Roman"/>
            <w:color w:val="000000" w:themeColor="text1"/>
            <w:sz w:val="26"/>
            <w:szCs w:val="26"/>
          </w:rPr>
          <w:t>0301009</w:t>
        </w:r>
      </w:hyperlink>
      <w:r w:rsidRPr="0064302B">
        <w:rPr>
          <w:rFonts w:ascii="Times New Roman" w:hAnsi="Times New Roman" w:cs="Times New Roman"/>
          <w:color w:val="000000" w:themeColor="text1"/>
          <w:sz w:val="26"/>
          <w:szCs w:val="26"/>
        </w:rPr>
        <w:t xml:space="preserve"> (платежной ведомости </w:t>
      </w:r>
      <w:hyperlink r:id="rId22" w:history="1">
        <w:r w:rsidRPr="0064302B">
          <w:rPr>
            <w:rStyle w:val="a3"/>
            <w:rFonts w:ascii="Times New Roman" w:hAnsi="Times New Roman" w:cs="Times New Roman"/>
            <w:color w:val="000000" w:themeColor="text1"/>
            <w:sz w:val="26"/>
            <w:szCs w:val="26"/>
          </w:rPr>
          <w:t>0301011</w:t>
        </w:r>
      </w:hyperlink>
      <w:r w:rsidRPr="0064302B">
        <w:rPr>
          <w:rFonts w:ascii="Times New Roman" w:hAnsi="Times New Roman" w:cs="Times New Roman"/>
          <w:color w:val="000000" w:themeColor="text1"/>
          <w:sz w:val="26"/>
          <w:szCs w:val="26"/>
        </w:rPr>
        <w:t xml:space="preserve">) оформляется расходный кассовый ордер </w:t>
      </w:r>
      <w:hyperlink r:id="rId23" w:history="1">
        <w:r w:rsidRPr="0064302B">
          <w:rPr>
            <w:rStyle w:val="a3"/>
            <w:rFonts w:ascii="Times New Roman" w:hAnsi="Times New Roman" w:cs="Times New Roman"/>
            <w:color w:val="000000" w:themeColor="text1"/>
            <w:sz w:val="26"/>
            <w:szCs w:val="26"/>
          </w:rPr>
          <w:t>0310002</w:t>
        </w:r>
      </w:hyperlink>
      <w:r w:rsidRPr="0064302B">
        <w:rPr>
          <w:rFonts w:ascii="Times New Roman" w:hAnsi="Times New Roman" w:cs="Times New Roman"/>
          <w:color w:val="000000" w:themeColor="text1"/>
          <w:sz w:val="26"/>
          <w:szCs w:val="26"/>
        </w:rPr>
        <w:t>.</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На представленном расходном кассовом ордере №901 от 31.08.2018, платежной ведомости №АН000000308 от 31.08.2018 на выдачу из кассы АНО «Ладушки» денежных средств директору организации Лобановой Ж.Б. на выплату премии в сумме 230 973,0 рублей, подпись главного бухгалтера учреждения, </w:t>
      </w:r>
      <w:proofErr w:type="spellStart"/>
      <w:r w:rsidRPr="0064302B">
        <w:rPr>
          <w:rFonts w:ascii="Times New Roman" w:hAnsi="Times New Roman" w:cs="Times New Roman"/>
          <w:color w:val="000000" w:themeColor="text1"/>
          <w:sz w:val="26"/>
          <w:szCs w:val="26"/>
        </w:rPr>
        <w:t>Видюковой</w:t>
      </w:r>
      <w:proofErr w:type="spellEnd"/>
      <w:r w:rsidRPr="0064302B">
        <w:rPr>
          <w:rFonts w:ascii="Times New Roman" w:hAnsi="Times New Roman" w:cs="Times New Roman"/>
          <w:color w:val="000000" w:themeColor="text1"/>
          <w:sz w:val="26"/>
          <w:szCs w:val="26"/>
        </w:rPr>
        <w:t xml:space="preserve"> Т.В., отсутствует.</w:t>
      </w:r>
    </w:p>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Общие сведения о расхождении дополнительной информации, подтверждающей расходы АНО «Ладушки» за август 2018 года на сумму 230 973,0 рублей, и информации, представленной и принятой департаментом образования за указанный период в сентябре, октябре 2018 года (уже через 1-2 месяца после отчетного периода), представлены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№27 – Информация, подтверждающая затраты на оплату труда АНО «Ладушки» за август 2018 года, рублей</w:t>
      </w:r>
    </w:p>
    <w:tbl>
      <w:tblPr>
        <w:tblW w:w="9923" w:type="dxa"/>
        <w:tblInd w:w="-5" w:type="dxa"/>
        <w:tblLook w:val="04A0" w:firstRow="1" w:lastRow="0" w:firstColumn="1" w:lastColumn="0" w:noHBand="0" w:noVBand="1"/>
      </w:tblPr>
      <w:tblGrid>
        <w:gridCol w:w="1864"/>
        <w:gridCol w:w="1192"/>
        <w:gridCol w:w="1310"/>
        <w:gridCol w:w="1348"/>
        <w:gridCol w:w="1519"/>
        <w:gridCol w:w="2690"/>
      </w:tblGrid>
      <w:tr w:rsidR="0064302B" w:rsidRPr="00BA173C" w:rsidTr="0064302B">
        <w:trPr>
          <w:trHeight w:val="861"/>
          <w:tblHeader/>
        </w:trPr>
        <w:tc>
          <w:tcPr>
            <w:tcW w:w="1864"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Затраты на оплату труда АУП</w:t>
            </w:r>
          </w:p>
        </w:tc>
        <w:tc>
          <w:tcPr>
            <w:tcW w:w="2502" w:type="dxa"/>
            <w:gridSpan w:val="2"/>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Информация, представленная в ДО 10.09.2018, 09.10.2018</w:t>
            </w:r>
          </w:p>
        </w:tc>
        <w:tc>
          <w:tcPr>
            <w:tcW w:w="2867" w:type="dxa"/>
            <w:gridSpan w:val="2"/>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proofErr w:type="gramStart"/>
            <w:r w:rsidRPr="00BA173C">
              <w:rPr>
                <w:rFonts w:ascii="Times New Roman" w:hAnsi="Times New Roman" w:cs="Times New Roman"/>
                <w:b/>
                <w:color w:val="000000"/>
                <w:sz w:val="20"/>
                <w:szCs w:val="20"/>
              </w:rPr>
              <w:t>Информация</w:t>
            </w:r>
            <w:proofErr w:type="gramEnd"/>
            <w:r w:rsidRPr="00BA173C">
              <w:rPr>
                <w:rFonts w:ascii="Times New Roman" w:hAnsi="Times New Roman" w:cs="Times New Roman"/>
                <w:b/>
                <w:color w:val="000000"/>
                <w:sz w:val="20"/>
                <w:szCs w:val="20"/>
              </w:rPr>
              <w:t xml:space="preserve"> </w:t>
            </w:r>
            <w:r w:rsidRPr="00BA173C">
              <w:rPr>
                <w:rFonts w:ascii="Times New Roman" w:hAnsi="Times New Roman" w:cs="Times New Roman"/>
                <w:b/>
                <w:color w:val="000000"/>
                <w:sz w:val="20"/>
                <w:szCs w:val="20"/>
                <w:u w:val="single"/>
              </w:rPr>
              <w:t>дополнительно</w:t>
            </w:r>
            <w:r w:rsidRPr="00BA173C">
              <w:rPr>
                <w:rFonts w:ascii="Times New Roman" w:hAnsi="Times New Roman" w:cs="Times New Roman"/>
                <w:b/>
                <w:color w:val="000000"/>
                <w:sz w:val="20"/>
                <w:szCs w:val="20"/>
              </w:rPr>
              <w:t xml:space="preserve"> представленная в ДО в подтверждение затрат</w:t>
            </w:r>
            <w:r w:rsidRPr="00BA173C">
              <w:rPr>
                <w:rFonts w:ascii="Times New Roman" w:hAnsi="Times New Roman" w:cs="Times New Roman"/>
                <w:b/>
                <w:bCs/>
                <w:color w:val="FF0000"/>
                <w:sz w:val="20"/>
                <w:szCs w:val="20"/>
              </w:rPr>
              <w:t xml:space="preserve"> </w:t>
            </w:r>
          </w:p>
        </w:tc>
        <w:tc>
          <w:tcPr>
            <w:tcW w:w="2690" w:type="dxa"/>
            <w:vMerge w:val="restart"/>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Расхождение</w:t>
            </w:r>
          </w:p>
        </w:tc>
      </w:tr>
      <w:tr w:rsidR="0064302B" w:rsidRPr="00BA173C" w:rsidTr="0064302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color w:val="000000"/>
                <w:sz w:val="20"/>
                <w:szCs w:val="20"/>
              </w:rPr>
            </w:pPr>
          </w:p>
        </w:tc>
        <w:tc>
          <w:tcPr>
            <w:tcW w:w="119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Всего</w:t>
            </w:r>
          </w:p>
        </w:tc>
        <w:tc>
          <w:tcPr>
            <w:tcW w:w="13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в </w:t>
            </w:r>
            <w:proofErr w:type="spellStart"/>
            <w:r w:rsidRPr="00BA173C">
              <w:rPr>
                <w:rFonts w:ascii="Times New Roman" w:hAnsi="Times New Roman" w:cs="Times New Roman"/>
                <w:b/>
                <w:bCs/>
                <w:color w:val="000000"/>
                <w:sz w:val="20"/>
                <w:szCs w:val="20"/>
              </w:rPr>
              <w:t>т.ч</w:t>
            </w:r>
            <w:proofErr w:type="spellEnd"/>
            <w:r w:rsidRPr="00BA173C">
              <w:rPr>
                <w:rFonts w:ascii="Times New Roman" w:hAnsi="Times New Roman" w:cs="Times New Roman"/>
                <w:b/>
                <w:bCs/>
                <w:color w:val="000000"/>
                <w:sz w:val="20"/>
                <w:szCs w:val="20"/>
              </w:rPr>
              <w:t>. директор</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Всего</w:t>
            </w:r>
          </w:p>
        </w:tc>
        <w:tc>
          <w:tcPr>
            <w:tcW w:w="151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в </w:t>
            </w:r>
            <w:proofErr w:type="spellStart"/>
            <w:r w:rsidRPr="00BA173C">
              <w:rPr>
                <w:rFonts w:ascii="Times New Roman" w:hAnsi="Times New Roman" w:cs="Times New Roman"/>
                <w:b/>
                <w:bCs/>
                <w:color w:val="000000"/>
                <w:sz w:val="20"/>
                <w:szCs w:val="20"/>
              </w:rPr>
              <w:t>т.ч</w:t>
            </w:r>
            <w:proofErr w:type="spellEnd"/>
            <w:r w:rsidRPr="00BA173C">
              <w:rPr>
                <w:rFonts w:ascii="Times New Roman" w:hAnsi="Times New Roman" w:cs="Times New Roman"/>
                <w:b/>
                <w:bCs/>
                <w:color w:val="000000"/>
                <w:sz w:val="20"/>
                <w:szCs w:val="20"/>
              </w:rPr>
              <w:t>. директор</w:t>
            </w:r>
          </w:p>
        </w:tc>
        <w:tc>
          <w:tcPr>
            <w:tcW w:w="0" w:type="auto"/>
            <w:vMerge/>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color w:val="000000"/>
                <w:sz w:val="20"/>
                <w:szCs w:val="20"/>
              </w:rPr>
            </w:pPr>
          </w:p>
        </w:tc>
      </w:tr>
      <w:tr w:rsidR="0064302B" w:rsidRPr="00BA173C" w:rsidTr="0064302B">
        <w:trPr>
          <w:trHeight w:val="395"/>
        </w:trPr>
        <w:tc>
          <w:tcPr>
            <w:tcW w:w="1864"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both"/>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Всего </w:t>
            </w:r>
          </w:p>
        </w:tc>
        <w:tc>
          <w:tcPr>
            <w:tcW w:w="119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833 505,8</w:t>
            </w:r>
          </w:p>
        </w:tc>
        <w:tc>
          <w:tcPr>
            <w:tcW w:w="13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619 770,8</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901 748,96</w:t>
            </w:r>
          </w:p>
        </w:tc>
        <w:tc>
          <w:tcPr>
            <w:tcW w:w="151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885 256,81</w:t>
            </w:r>
          </w:p>
        </w:tc>
        <w:tc>
          <w:tcPr>
            <w:tcW w:w="269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-265 486,0</w:t>
            </w:r>
          </w:p>
        </w:tc>
      </w:tr>
      <w:tr w:rsidR="0064302B" w:rsidRPr="00BA173C" w:rsidTr="0064302B">
        <w:trPr>
          <w:trHeight w:val="427"/>
        </w:trPr>
        <w:tc>
          <w:tcPr>
            <w:tcW w:w="1864"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both"/>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Начисления</w:t>
            </w:r>
          </w:p>
        </w:tc>
        <w:tc>
          <w:tcPr>
            <w:tcW w:w="119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862 009,3</w:t>
            </w:r>
          </w:p>
        </w:tc>
        <w:tc>
          <w:tcPr>
            <w:tcW w:w="13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684 193,2</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1 127 495,3</w:t>
            </w:r>
          </w:p>
        </w:tc>
        <w:tc>
          <w:tcPr>
            <w:tcW w:w="151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949 679,2</w:t>
            </w:r>
          </w:p>
        </w:tc>
        <w:tc>
          <w:tcPr>
            <w:tcW w:w="269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-265 486,0</w:t>
            </w:r>
          </w:p>
        </w:tc>
      </w:tr>
      <w:tr w:rsidR="0064302B" w:rsidRPr="00BA173C" w:rsidTr="0064302B">
        <w:trPr>
          <w:trHeight w:val="20"/>
        </w:trPr>
        <w:tc>
          <w:tcPr>
            <w:tcW w:w="1864"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both"/>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Возврат неиспользованного отпуска</w:t>
            </w:r>
          </w:p>
        </w:tc>
        <w:tc>
          <w:tcPr>
            <w:tcW w:w="119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202 629,4</w:t>
            </w:r>
          </w:p>
        </w:tc>
        <w:tc>
          <w:tcPr>
            <w:tcW w:w="13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202 629,4</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202 629,4</w:t>
            </w:r>
          </w:p>
        </w:tc>
        <w:tc>
          <w:tcPr>
            <w:tcW w:w="151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202 629,4</w:t>
            </w:r>
          </w:p>
        </w:tc>
        <w:tc>
          <w:tcPr>
            <w:tcW w:w="269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0,00</w:t>
            </w:r>
          </w:p>
        </w:tc>
      </w:tr>
      <w:tr w:rsidR="0064302B" w:rsidRPr="00BA173C" w:rsidTr="0064302B">
        <w:trPr>
          <w:trHeight w:val="20"/>
        </w:trPr>
        <w:tc>
          <w:tcPr>
            <w:tcW w:w="1864"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both"/>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НДФЛ</w:t>
            </w:r>
          </w:p>
        </w:tc>
        <w:tc>
          <w:tcPr>
            <w:tcW w:w="119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112 062,0</w:t>
            </w:r>
          </w:p>
        </w:tc>
        <w:tc>
          <w:tcPr>
            <w:tcW w:w="13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88 945,0</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123 458,0</w:t>
            </w:r>
          </w:p>
        </w:tc>
        <w:tc>
          <w:tcPr>
            <w:tcW w:w="151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123 458,0</w:t>
            </w:r>
          </w:p>
        </w:tc>
        <w:tc>
          <w:tcPr>
            <w:tcW w:w="269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-34 513,0</w:t>
            </w:r>
          </w:p>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(не подтверждено, не принимались к возмещению)</w:t>
            </w:r>
          </w:p>
        </w:tc>
      </w:tr>
      <w:tr w:rsidR="0064302B" w:rsidRPr="00BA173C" w:rsidTr="0064302B">
        <w:trPr>
          <w:trHeight w:val="20"/>
        </w:trPr>
        <w:tc>
          <w:tcPr>
            <w:tcW w:w="1864"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both"/>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Выплаты</w:t>
            </w:r>
          </w:p>
        </w:tc>
        <w:tc>
          <w:tcPr>
            <w:tcW w:w="119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547 318,0</w:t>
            </w:r>
          </w:p>
        </w:tc>
        <w:tc>
          <w:tcPr>
            <w:tcW w:w="13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392 618,8</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778 291,0</w:t>
            </w:r>
          </w:p>
        </w:tc>
        <w:tc>
          <w:tcPr>
            <w:tcW w:w="151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623 591,8</w:t>
            </w:r>
          </w:p>
        </w:tc>
        <w:tc>
          <w:tcPr>
            <w:tcW w:w="269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 xml:space="preserve">-230 973,0 (подтверждено РКО, </w:t>
            </w:r>
            <w:proofErr w:type="gramStart"/>
            <w:r w:rsidRPr="00BA173C">
              <w:rPr>
                <w:rFonts w:ascii="Times New Roman" w:hAnsi="Times New Roman" w:cs="Times New Roman"/>
                <w:color w:val="000000"/>
                <w:sz w:val="20"/>
                <w:szCs w:val="20"/>
              </w:rPr>
              <w:t>приняты</w:t>
            </w:r>
            <w:proofErr w:type="gramEnd"/>
            <w:r w:rsidRPr="00BA173C">
              <w:rPr>
                <w:rFonts w:ascii="Times New Roman" w:hAnsi="Times New Roman" w:cs="Times New Roman"/>
                <w:color w:val="000000"/>
                <w:sz w:val="20"/>
                <w:szCs w:val="20"/>
              </w:rPr>
              <w:t xml:space="preserve"> к возмещению)</w:t>
            </w:r>
          </w:p>
        </w:tc>
      </w:tr>
      <w:tr w:rsidR="0064302B" w:rsidRPr="00BA173C" w:rsidTr="0064302B">
        <w:trPr>
          <w:trHeight w:val="461"/>
        </w:trPr>
        <w:tc>
          <w:tcPr>
            <w:tcW w:w="1864"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both"/>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Страховые взносы</w:t>
            </w:r>
          </w:p>
        </w:tc>
        <w:tc>
          <w:tcPr>
            <w:tcW w:w="119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174 125,9</w:t>
            </w:r>
          </w:p>
        </w:tc>
        <w:tc>
          <w:tcPr>
            <w:tcW w:w="13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138 207,0</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174 125,9</w:t>
            </w:r>
          </w:p>
        </w:tc>
        <w:tc>
          <w:tcPr>
            <w:tcW w:w="151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138 207,0</w:t>
            </w:r>
          </w:p>
        </w:tc>
        <w:tc>
          <w:tcPr>
            <w:tcW w:w="269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0,00</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Таким образом, как указано выше, АНО «Ладушки» были представлены дополнительные документы на возмещение затрат за август 2018 года в виде выплаты премии директору организации, Лобановой Ж.Б. в сумме 230 973,0 рублей, при этом НДФЛ на указанные выплаты в сумме 34 513,0 рублей, а также сумма страховых взносов, организацией не подтверждались, департаментом, соответственно к возмещению не принимались.</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3. </w:t>
      </w:r>
      <w:proofErr w:type="gramStart"/>
      <w:r w:rsidRPr="0064302B">
        <w:rPr>
          <w:rFonts w:ascii="Times New Roman" w:hAnsi="Times New Roman" w:cs="Times New Roman"/>
          <w:sz w:val="26"/>
          <w:szCs w:val="26"/>
        </w:rPr>
        <w:t xml:space="preserve">К информации, подтверждающей осуществление затрат, в соответствии с требованиями Порядка №213, предоставляются копии платежных (расходных) документов, подтверждающих фактическую выплату средств в отчетном месяце, а также копии </w:t>
      </w:r>
      <w:proofErr w:type="spellStart"/>
      <w:r w:rsidRPr="0064302B">
        <w:rPr>
          <w:rFonts w:ascii="Times New Roman" w:hAnsi="Times New Roman" w:cs="Times New Roman"/>
          <w:sz w:val="26"/>
          <w:szCs w:val="26"/>
        </w:rPr>
        <w:t>оборотно</w:t>
      </w:r>
      <w:proofErr w:type="spellEnd"/>
      <w:r w:rsidRPr="0064302B">
        <w:rPr>
          <w:rFonts w:ascii="Times New Roman" w:hAnsi="Times New Roman" w:cs="Times New Roman"/>
          <w:sz w:val="26"/>
          <w:szCs w:val="26"/>
        </w:rPr>
        <w:t>-сальдовых ведомостей, расчетно-платежных ведомостей в разрезе должностей и категорий персонала с указанием видов начислений.</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Анализ информации, представленной получателями субсидии, показал, что департаментом образования к возмещению принимались расходы на оплату труда персонала организаций в соответствии с начислениями выплат, указанными в расчетно-платежных ведомостях организаций. Получателями субсидии в том числе подтверждались выплаты заработной платы из кассы учреждений РКО и платежными ведомостями и оплата НДФЛ и страховых взносов платежными поручениями на перечисление средств в соответствующие органы.</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Однако, проверка показала наличие расхождений между суммами начислений заработной платы и подтвержденными выплатами НДФЛ работников учреждений, что привело к возмещению затрат организаций, не подтвержденных платежными (расходными) документами.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Расхождение обусловлено наличием удержаний с заработной платы персонала АНО «Ладушки», ООО «Ладушки» по исполнительным листам. Организациями в 2018 году не </w:t>
      </w:r>
      <w:proofErr w:type="gramStart"/>
      <w:r w:rsidRPr="0064302B">
        <w:rPr>
          <w:rFonts w:ascii="Times New Roman" w:hAnsi="Times New Roman" w:cs="Times New Roman"/>
          <w:sz w:val="26"/>
          <w:szCs w:val="26"/>
        </w:rPr>
        <w:t>предоставлялись документы</w:t>
      </w:r>
      <w:proofErr w:type="gramEnd"/>
      <w:r w:rsidRPr="0064302B">
        <w:rPr>
          <w:rFonts w:ascii="Times New Roman" w:hAnsi="Times New Roman" w:cs="Times New Roman"/>
          <w:sz w:val="26"/>
          <w:szCs w:val="26"/>
        </w:rPr>
        <w:t xml:space="preserve">, подтверждающие их оплату (платежные поручения).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Размер принятых в 2018 году к возмещению департаментом образования затрат на оплату труда (удержания по исполнительным листам в отношении отдельных сотрудников организаций), не подтвержденных платежными (расходными) документами, составили в общей сумме </w:t>
      </w:r>
      <w:r w:rsidRPr="0064302B">
        <w:rPr>
          <w:rFonts w:ascii="Times New Roman" w:hAnsi="Times New Roman" w:cs="Times New Roman"/>
          <w:b/>
          <w:sz w:val="26"/>
          <w:szCs w:val="26"/>
        </w:rPr>
        <w:t>333,0 тыс. рублей</w:t>
      </w:r>
      <w:r w:rsidRPr="0064302B">
        <w:rPr>
          <w:rFonts w:ascii="Times New Roman" w:hAnsi="Times New Roman" w:cs="Times New Roman"/>
          <w:sz w:val="26"/>
          <w:szCs w:val="26"/>
        </w:rPr>
        <w:t xml:space="preserve">: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ООО «Ладушки» - 33,6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АНО «Ладушки» - 299,4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Получателями субсидии дополнительно в ходе проверки в адрес Счетной палаты Города Томска, департамента образования направлены копии платежных поручений на перечисление средств по исполнительным листам в отношении работников организации. Анализ представленных документов показал, что департаментом образования были приняты к возмещению затраты, в том числе фактическая оплата которых была произведена после перечисления средств субсидии на возмещение затрат.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bCs/>
          <w:sz w:val="26"/>
          <w:szCs w:val="26"/>
        </w:rPr>
      </w:pPr>
      <w:r w:rsidRPr="0064302B">
        <w:rPr>
          <w:rFonts w:ascii="Times New Roman" w:hAnsi="Times New Roman" w:cs="Times New Roman"/>
          <w:sz w:val="26"/>
          <w:szCs w:val="26"/>
        </w:rPr>
        <w:t xml:space="preserve">Выявленные факты указывают на ненадлежащее исполнение департаментом </w:t>
      </w:r>
      <w:r w:rsidRPr="0064302B">
        <w:rPr>
          <w:rFonts w:ascii="Times New Roman" w:hAnsi="Times New Roman" w:cs="Times New Roman"/>
          <w:bCs/>
          <w:sz w:val="26"/>
          <w:szCs w:val="26"/>
        </w:rPr>
        <w:t>образования полномочий главного распорядителя бюджетных средств, предусмотренных подпунктом 10 пункта 1 статьи 158 Бюджетного кодекса Российской Федерации, в части обеспечения соблюдения получателями условий, целей и порядка, установленных при их предоставлении.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4. ООО «Ладушки» за октябрь 2018 года в сумме 100 428,8 рублей, АНО «Ладушки» за сентябрь, октябрь, ноябрь, декабрь 2018 года в сумме 1 816 863,6 рублей представлены к возмещению расходы на приобретение материалов у ИП Казакова Н.Ю. (ИНН 701708684239). </w:t>
      </w:r>
      <w:proofErr w:type="gramStart"/>
      <w:r w:rsidRPr="0064302B">
        <w:rPr>
          <w:rFonts w:ascii="Times New Roman" w:hAnsi="Times New Roman" w:cs="Times New Roman"/>
          <w:sz w:val="26"/>
          <w:szCs w:val="26"/>
        </w:rPr>
        <w:t xml:space="preserve">Товары приобретались путем наличного расчета, в качестве подтверждающих документов представлены копии товарных чеков, кассовых чеков, </w:t>
      </w:r>
      <w:proofErr w:type="spellStart"/>
      <w:r w:rsidRPr="0064302B">
        <w:rPr>
          <w:rFonts w:ascii="Times New Roman" w:hAnsi="Times New Roman" w:cs="Times New Roman"/>
          <w:sz w:val="26"/>
          <w:szCs w:val="26"/>
        </w:rPr>
        <w:t>оборотно</w:t>
      </w:r>
      <w:proofErr w:type="spellEnd"/>
      <w:r w:rsidRPr="0064302B">
        <w:rPr>
          <w:rFonts w:ascii="Times New Roman" w:hAnsi="Times New Roman" w:cs="Times New Roman"/>
          <w:sz w:val="26"/>
          <w:szCs w:val="26"/>
        </w:rPr>
        <w:t>-сальдовых ведомостей, расходно-кассовых ордеров на выдачу денежных средств под отчет и авансовые отчеты Лобановой Ж.Б.</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roofErr w:type="gramStart"/>
      <w:r w:rsidRPr="0064302B">
        <w:rPr>
          <w:rFonts w:ascii="Times New Roman" w:hAnsi="Times New Roman" w:cs="Times New Roman"/>
          <w:sz w:val="26"/>
          <w:szCs w:val="26"/>
        </w:rPr>
        <w:t xml:space="preserve">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 (п. 1.1 </w:t>
      </w:r>
      <w:bookmarkStart w:id="24" w:name="_Hlk7506946"/>
      <w:r w:rsidRPr="0064302B">
        <w:rPr>
          <w:rFonts w:ascii="Times New Roman" w:hAnsi="Times New Roman" w:cs="Times New Roman"/>
          <w:sz w:val="26"/>
          <w:szCs w:val="26"/>
        </w:rPr>
        <w:t>Федерального закона от 22.05.2003 №54-ФЗ «О применении контрольно-кассовой техники при осуществлении расчетов в Российской Федерации»</w:t>
      </w:r>
      <w:bookmarkEnd w:id="24"/>
      <w:r w:rsidRPr="0064302B">
        <w:rPr>
          <w:rFonts w:ascii="Times New Roman" w:hAnsi="Times New Roman" w:cs="Times New Roman"/>
          <w:sz w:val="26"/>
          <w:szCs w:val="26"/>
        </w:rPr>
        <w:t>).</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В соответствии со ст. 5 Федерального закона от 22.05.2003 №54-ФЗ «О применении контрольно-кассовой техники при осуществлении расчетов в Российской Федерации» контрольно-кассовая техника в обязательном порядке подлежит регистрации в налоговом органе, при осуществлении расчетов покупателям (клиентам) в момент оплаты предоставляется кассовый чек или бланк строгой отчетности. Новый порядок работы с контрольно-кассовой техникой </w:t>
      </w:r>
      <w:r w:rsidRPr="0064302B">
        <w:rPr>
          <w:rFonts w:ascii="Times New Roman" w:hAnsi="Times New Roman" w:cs="Times New Roman"/>
          <w:b/>
          <w:sz w:val="26"/>
          <w:szCs w:val="26"/>
        </w:rPr>
        <w:t xml:space="preserve">предусматривает </w:t>
      </w:r>
      <w:bookmarkStart w:id="25" w:name="_Hlk7507030"/>
      <w:r w:rsidRPr="0064302B">
        <w:rPr>
          <w:rFonts w:ascii="Times New Roman" w:hAnsi="Times New Roman" w:cs="Times New Roman"/>
          <w:b/>
          <w:sz w:val="26"/>
          <w:szCs w:val="26"/>
        </w:rPr>
        <w:t xml:space="preserve">регистрацию и передачу данных </w:t>
      </w:r>
      <w:proofErr w:type="gramStart"/>
      <w:r w:rsidRPr="0064302B">
        <w:rPr>
          <w:rFonts w:ascii="Times New Roman" w:hAnsi="Times New Roman" w:cs="Times New Roman"/>
          <w:b/>
          <w:sz w:val="26"/>
          <w:szCs w:val="26"/>
        </w:rPr>
        <w:t>о</w:t>
      </w:r>
      <w:proofErr w:type="gramEnd"/>
      <w:r w:rsidRPr="0064302B">
        <w:rPr>
          <w:rFonts w:ascii="Times New Roman" w:hAnsi="Times New Roman" w:cs="Times New Roman"/>
          <w:b/>
          <w:sz w:val="26"/>
          <w:szCs w:val="26"/>
        </w:rPr>
        <w:t xml:space="preserve"> </w:t>
      </w:r>
      <w:proofErr w:type="gramStart"/>
      <w:r w:rsidRPr="0064302B">
        <w:rPr>
          <w:rFonts w:ascii="Times New Roman" w:hAnsi="Times New Roman" w:cs="Times New Roman"/>
          <w:b/>
          <w:sz w:val="26"/>
          <w:szCs w:val="26"/>
        </w:rPr>
        <w:t>проводимых</w:t>
      </w:r>
      <w:proofErr w:type="gramEnd"/>
      <w:r w:rsidRPr="0064302B">
        <w:rPr>
          <w:rFonts w:ascii="Times New Roman" w:hAnsi="Times New Roman" w:cs="Times New Roman"/>
          <w:b/>
          <w:sz w:val="26"/>
          <w:szCs w:val="26"/>
        </w:rPr>
        <w:t xml:space="preserve"> операций в режиме реального времени на серверы Федеральной налоговой службы.</w:t>
      </w:r>
      <w:bookmarkEnd w:id="25"/>
    </w:p>
    <w:p w:rsidR="0064302B" w:rsidRPr="0064302B" w:rsidRDefault="0064302B" w:rsidP="0064302B">
      <w:pPr>
        <w:pStyle w:val="af4"/>
        <w:spacing w:line="288" w:lineRule="auto"/>
        <w:ind w:firstLine="709"/>
        <w:jc w:val="both"/>
        <w:rPr>
          <w:rFonts w:ascii="Times New Roman" w:hAnsi="Times New Roman"/>
          <w:sz w:val="26"/>
          <w:szCs w:val="26"/>
          <w:lang w:eastAsia="ru-RU"/>
        </w:rPr>
      </w:pPr>
      <w:r w:rsidRPr="0064302B">
        <w:rPr>
          <w:rFonts w:ascii="Times New Roman" w:hAnsi="Times New Roman"/>
          <w:sz w:val="26"/>
          <w:szCs w:val="26"/>
          <w:lang w:eastAsia="ru-RU"/>
        </w:rPr>
        <w:t xml:space="preserve">В ходе проверки Счетной палатой Города Томска был произведен запрос в ИФНС России по г. Томску сведений о регистрации контрольно-кассовой техники (далее – ККТ) ИП Казакова Н.Ю. (ИНН 701708684239), а также наличии/отсутствии расчетных операций по ККТ. Согласно представленным сведениям (исх. № 24-43/08738 от 06.03.2019) контрольно-кассовая техника предпринимателя в ИФНС России по г. Томску </w:t>
      </w:r>
      <w:proofErr w:type="gramStart"/>
      <w:r w:rsidRPr="0064302B">
        <w:rPr>
          <w:rFonts w:ascii="Times New Roman" w:hAnsi="Times New Roman"/>
          <w:sz w:val="26"/>
          <w:szCs w:val="26"/>
          <w:lang w:eastAsia="ru-RU"/>
        </w:rPr>
        <w:t>на</w:t>
      </w:r>
      <w:proofErr w:type="gramEnd"/>
      <w:r w:rsidRPr="0064302B">
        <w:rPr>
          <w:rFonts w:ascii="Times New Roman" w:hAnsi="Times New Roman"/>
          <w:sz w:val="26"/>
          <w:szCs w:val="26"/>
          <w:lang w:eastAsia="ru-RU"/>
        </w:rPr>
        <w:t xml:space="preserve"> зарегистрирована, что является нарушением ст. 4 Федерального закона от 22.05.2003 №54-ФЗ. </w:t>
      </w:r>
    </w:p>
    <w:p w:rsidR="0064302B" w:rsidRPr="0064302B" w:rsidRDefault="0064302B" w:rsidP="0064302B">
      <w:pPr>
        <w:pStyle w:val="af4"/>
        <w:spacing w:line="288" w:lineRule="auto"/>
        <w:ind w:firstLine="709"/>
        <w:jc w:val="both"/>
        <w:rPr>
          <w:rFonts w:ascii="Times New Roman" w:hAnsi="Times New Roman"/>
          <w:sz w:val="26"/>
          <w:szCs w:val="26"/>
          <w:lang w:eastAsia="ru-RU"/>
        </w:rPr>
      </w:pPr>
      <w:proofErr w:type="gramStart"/>
      <w:r w:rsidRPr="0064302B">
        <w:rPr>
          <w:rFonts w:ascii="Times New Roman" w:hAnsi="Times New Roman"/>
          <w:sz w:val="26"/>
          <w:szCs w:val="26"/>
          <w:lang w:eastAsia="ru-RU"/>
        </w:rPr>
        <w:t xml:space="preserve">В целях проверки кассовых чеков, ИФНС на сайте налоговой службы разработан </w:t>
      </w:r>
      <w:bookmarkStart w:id="26" w:name="_Hlk7507068"/>
      <w:r w:rsidRPr="0064302B">
        <w:rPr>
          <w:rFonts w:ascii="Times New Roman" w:hAnsi="Times New Roman"/>
          <w:b/>
          <w:sz w:val="26"/>
          <w:szCs w:val="26"/>
          <w:lang w:eastAsia="ru-RU"/>
        </w:rPr>
        <w:t>общедоступный онлайн ресурс</w:t>
      </w:r>
      <w:r w:rsidRPr="0064302B">
        <w:rPr>
          <w:rFonts w:ascii="Times New Roman" w:hAnsi="Times New Roman"/>
          <w:sz w:val="26"/>
          <w:szCs w:val="26"/>
          <w:lang w:eastAsia="ru-RU"/>
        </w:rPr>
        <w:t xml:space="preserve"> по адресу: </w:t>
      </w:r>
      <w:hyperlink r:id="rId24" w:history="1">
        <w:r w:rsidRPr="0064302B">
          <w:rPr>
            <w:rStyle w:val="a3"/>
            <w:rFonts w:ascii="Times New Roman" w:hAnsi="Times New Roman"/>
            <w:sz w:val="26"/>
            <w:szCs w:val="26"/>
            <w:lang w:eastAsia="ru-RU"/>
          </w:rPr>
          <w:t>https://kkt-online.nalog.ru/</w:t>
        </w:r>
      </w:hyperlink>
      <w:r w:rsidRPr="0064302B">
        <w:rPr>
          <w:rFonts w:ascii="Times New Roman" w:hAnsi="Times New Roman"/>
          <w:sz w:val="26"/>
          <w:szCs w:val="26"/>
          <w:lang w:eastAsia="ru-RU"/>
        </w:rPr>
        <w:t xml:space="preserve"> (в том числе в мобильном приложении), </w:t>
      </w:r>
      <w:bookmarkEnd w:id="26"/>
      <w:r w:rsidRPr="0064302B">
        <w:rPr>
          <w:rFonts w:ascii="Times New Roman" w:hAnsi="Times New Roman"/>
          <w:sz w:val="26"/>
          <w:szCs w:val="26"/>
          <w:lang w:eastAsia="ru-RU"/>
        </w:rPr>
        <w:t xml:space="preserve">который </w:t>
      </w:r>
      <w:r w:rsidRPr="0064302B">
        <w:rPr>
          <w:rFonts w:ascii="Times New Roman" w:hAnsi="Times New Roman"/>
          <w:sz w:val="26"/>
          <w:szCs w:val="26"/>
          <w:u w:val="single"/>
          <w:lang w:eastAsia="ru-RU"/>
        </w:rPr>
        <w:t xml:space="preserve">позволяет осуществлять проверку </w:t>
      </w:r>
      <w:bookmarkStart w:id="27" w:name="_Hlk7507053"/>
      <w:r w:rsidRPr="0064302B">
        <w:rPr>
          <w:rFonts w:ascii="Times New Roman" w:hAnsi="Times New Roman"/>
          <w:sz w:val="26"/>
          <w:szCs w:val="26"/>
          <w:u w:val="single"/>
          <w:lang w:eastAsia="ru-RU"/>
        </w:rPr>
        <w:t>легальности фискального документа в соответствии с его реквизитами</w:t>
      </w:r>
      <w:bookmarkEnd w:id="27"/>
      <w:r w:rsidRPr="0064302B">
        <w:rPr>
          <w:rFonts w:ascii="Times New Roman" w:hAnsi="Times New Roman"/>
          <w:sz w:val="26"/>
          <w:szCs w:val="26"/>
          <w:lang w:eastAsia="ru-RU"/>
        </w:rPr>
        <w:t>: дата и время осуществления операции, сумма сделки, номер ФН (фискальный накопитель), ФД (фискальный документ), ФПД (фискальный признак документа).</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lang w:eastAsia="ru-RU"/>
        </w:rPr>
      </w:pPr>
      <w:r w:rsidRPr="0064302B">
        <w:rPr>
          <w:rFonts w:ascii="Times New Roman" w:hAnsi="Times New Roman" w:cs="Times New Roman"/>
          <w:sz w:val="26"/>
          <w:szCs w:val="26"/>
        </w:rPr>
        <w:t xml:space="preserve">Проверка представленных АНО «Ладушки», ООО «Ладушки» копий кассовых чеков на приобретение товаров у </w:t>
      </w:r>
      <w:bookmarkStart w:id="28" w:name="_Hlk7506879"/>
      <w:r w:rsidRPr="0064302B">
        <w:rPr>
          <w:rFonts w:ascii="Times New Roman" w:hAnsi="Times New Roman" w:cs="Times New Roman"/>
          <w:sz w:val="26"/>
          <w:szCs w:val="26"/>
        </w:rPr>
        <w:t xml:space="preserve">ИП Казакова Н.Ю. (ИНН 701708684239) </w:t>
      </w:r>
      <w:bookmarkEnd w:id="28"/>
      <w:r w:rsidRPr="0064302B">
        <w:rPr>
          <w:rFonts w:ascii="Times New Roman" w:hAnsi="Times New Roman" w:cs="Times New Roman"/>
          <w:sz w:val="26"/>
          <w:szCs w:val="26"/>
        </w:rPr>
        <w:t xml:space="preserve">показала, что представленные в подтверждение произведенных затрат организаций </w:t>
      </w:r>
      <w:bookmarkStart w:id="29" w:name="_Hlk7506884"/>
      <w:r w:rsidRPr="0064302B">
        <w:rPr>
          <w:rFonts w:ascii="Times New Roman" w:hAnsi="Times New Roman" w:cs="Times New Roman"/>
          <w:sz w:val="26"/>
          <w:szCs w:val="26"/>
        </w:rPr>
        <w:t>на общую сумму 1 917,3 тыс. рублей</w:t>
      </w:r>
      <w:bookmarkEnd w:id="29"/>
      <w:r w:rsidRPr="0064302B">
        <w:rPr>
          <w:rFonts w:ascii="Times New Roman" w:hAnsi="Times New Roman" w:cs="Times New Roman"/>
          <w:b/>
          <w:sz w:val="26"/>
          <w:szCs w:val="26"/>
        </w:rPr>
        <w:t xml:space="preserve"> чеки </w:t>
      </w:r>
      <w:bookmarkStart w:id="30" w:name="_Hlk7507132"/>
      <w:r w:rsidRPr="0064302B">
        <w:rPr>
          <w:rFonts w:ascii="Times New Roman" w:hAnsi="Times New Roman" w:cs="Times New Roman"/>
          <w:b/>
          <w:sz w:val="26"/>
          <w:szCs w:val="26"/>
        </w:rPr>
        <w:t xml:space="preserve">некорректны. </w:t>
      </w:r>
      <w:bookmarkEnd w:id="30"/>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bookmarkStart w:id="31" w:name="_Hlk7452605"/>
      <w:r w:rsidRPr="0064302B">
        <w:rPr>
          <w:rFonts w:ascii="Times New Roman" w:hAnsi="Times New Roman" w:cs="Times New Roman"/>
          <w:sz w:val="26"/>
          <w:szCs w:val="26"/>
        </w:rPr>
        <w:t xml:space="preserve">Вышеназванные фактами ставят под сомнение достоверность совершаемых хозяйственных операций, в </w:t>
      </w:r>
      <w:proofErr w:type="gramStart"/>
      <w:r w:rsidRPr="0064302B">
        <w:rPr>
          <w:rFonts w:ascii="Times New Roman" w:hAnsi="Times New Roman" w:cs="Times New Roman"/>
          <w:sz w:val="26"/>
          <w:szCs w:val="26"/>
        </w:rPr>
        <w:t>связи</w:t>
      </w:r>
      <w:proofErr w:type="gramEnd"/>
      <w:r w:rsidRPr="0064302B">
        <w:rPr>
          <w:rFonts w:ascii="Times New Roman" w:hAnsi="Times New Roman" w:cs="Times New Roman"/>
          <w:sz w:val="26"/>
          <w:szCs w:val="26"/>
        </w:rPr>
        <w:t xml:space="preserve"> с чем считаем целесообразным департаменту образования осуществлять проверку наличия товаров (материалов, основных средств), расходы на приобретение которых компенсируют за счет средств субсидии.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
    <w:bookmarkEnd w:id="31"/>
    <w:p w:rsidR="0064302B" w:rsidRPr="0064302B" w:rsidRDefault="0064302B" w:rsidP="0064302B">
      <w:pPr>
        <w:spacing w:after="0" w:line="288" w:lineRule="auto"/>
        <w:ind w:firstLine="709"/>
        <w:jc w:val="center"/>
        <w:rPr>
          <w:rFonts w:ascii="Times New Roman" w:hAnsi="Times New Roman" w:cs="Times New Roman"/>
          <w:b/>
          <w:i/>
          <w:sz w:val="26"/>
          <w:szCs w:val="26"/>
        </w:rPr>
      </w:pPr>
      <w:r w:rsidRPr="0064302B">
        <w:rPr>
          <w:rFonts w:ascii="Times New Roman" w:hAnsi="Times New Roman" w:cs="Times New Roman"/>
          <w:b/>
          <w:i/>
          <w:sz w:val="26"/>
          <w:szCs w:val="26"/>
        </w:rPr>
        <w:t>Субсидия автономной некоммерческой организации дошкольного образования и развития «Солнышко» (далее – АНО «Солнышко»)</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lang w:eastAsia="ru-RU"/>
        </w:rPr>
        <w:t>АНО «Солнышко» в департамент образования представлено заявление от 29.01.2018 №1 в целях получения субсидии на возмещение затрат,</w:t>
      </w:r>
      <w:r w:rsidRPr="0064302B">
        <w:rPr>
          <w:rFonts w:ascii="Times New Roman" w:hAnsi="Times New Roman"/>
          <w:sz w:val="26"/>
          <w:szCs w:val="26"/>
        </w:rPr>
        <w:t xml:space="preserve"> связанных с обеспечением получения дошкольного образования </w:t>
      </w:r>
      <w:r w:rsidRPr="0064302B">
        <w:rPr>
          <w:rFonts w:ascii="Times New Roman" w:hAnsi="Times New Roman"/>
          <w:sz w:val="26"/>
          <w:szCs w:val="26"/>
          <w:u w:val="single"/>
        </w:rPr>
        <w:t>146 воспитанниками</w:t>
      </w:r>
      <w:r w:rsidRPr="0064302B">
        <w:rPr>
          <w:rFonts w:ascii="Times New Roman" w:hAnsi="Times New Roman"/>
          <w:sz w:val="26"/>
          <w:szCs w:val="26"/>
        </w:rPr>
        <w:t>, посещающими общеразвивающие группы с режимом полного дня, с приложением копий документов согласно п. 4 Порядка №213 (в ред. от 12.01.2018):</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 копия устава </w:t>
      </w:r>
      <w:r w:rsidRPr="0064302B">
        <w:rPr>
          <w:rFonts w:ascii="Times New Roman" w:hAnsi="Times New Roman"/>
          <w:sz w:val="26"/>
          <w:szCs w:val="26"/>
          <w:lang w:eastAsia="ru-RU"/>
        </w:rPr>
        <w:t xml:space="preserve">АНО «Солнышко» </w:t>
      </w:r>
      <w:r w:rsidRPr="0064302B">
        <w:rPr>
          <w:rFonts w:ascii="Times New Roman" w:hAnsi="Times New Roman"/>
          <w:sz w:val="26"/>
          <w:szCs w:val="26"/>
        </w:rPr>
        <w:t>от 21.07.2015;</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копия лицензии на осуществление образовательной деятельности №1783 от 25.04.2016 по адресу: г. Томск, ул. 79 Гвардейской Дивизии, 19/1, ул. Сибирская, 83, пом. 11-17 (1 этаж).</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Распоряжением департамента образования от 09.02.2018 №63р принято решение признать </w:t>
      </w:r>
      <w:r w:rsidRPr="0064302B">
        <w:rPr>
          <w:rFonts w:ascii="Times New Roman" w:hAnsi="Times New Roman"/>
          <w:sz w:val="26"/>
          <w:szCs w:val="26"/>
          <w:lang w:eastAsia="ru-RU"/>
        </w:rPr>
        <w:t xml:space="preserve">АНО «Солнышко» </w:t>
      </w:r>
      <w:r w:rsidRPr="0064302B">
        <w:rPr>
          <w:rFonts w:ascii="Times New Roman" w:hAnsi="Times New Roman"/>
          <w:sz w:val="26"/>
          <w:szCs w:val="26"/>
        </w:rPr>
        <w:t xml:space="preserve">и представленные ею документы соответствующими требованиям Порядка №213 и определения планового объема субсидии в размере 5 731,8 тыс. рублей. В соответствии с п. 6 Порядка №213 департаментом заключено соглашение о предоставлении субсидии </w:t>
      </w:r>
      <w:r w:rsidRPr="0064302B">
        <w:rPr>
          <w:rFonts w:ascii="Times New Roman" w:hAnsi="Times New Roman"/>
          <w:sz w:val="26"/>
          <w:szCs w:val="26"/>
          <w:lang w:eastAsia="ru-RU"/>
        </w:rPr>
        <w:t xml:space="preserve">АНО «Солнышко» </w:t>
      </w:r>
      <w:r w:rsidRPr="0064302B">
        <w:rPr>
          <w:rFonts w:ascii="Times New Roman" w:hAnsi="Times New Roman"/>
          <w:sz w:val="26"/>
          <w:szCs w:val="26"/>
        </w:rPr>
        <w:t>от 12.02.2018 №6 (далее – Соглашение №6).</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Отмечаем, что департаментом образования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проверки соответствия организации требованиям Порядка предоставления субсидии запросы в адрес органов местного самоуправления, органов государственной власти и иных организаций, согласно п.6 Порядка №213 (в ред. 12.01.2018) не направлялись. Необходимость проверки соответствия организации требованиям порядка в том числе путем направления запросов в иные органы государственной власти и местного самоуправления, отмечалась Счетной палатой города Томска при проведении соответствующей проверки в 2018 году. </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В связи со снижением численности воспитанников с сентября 2018 года, уточненный расчет размера субсидии произведен исходя из численности воспитанников 142 человек (при изначальном планировании 146 чел.). При значительном увеличении регионального норматива размер субсидии, подлежащий выплате АНО «Солнышко» в 2018 году был увеличен с 5 731,8 до 7 236,0 тыс. рублей или на 26,2%. Расчет объема субсидии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№28 – Расчет объема субсидии АНО «Солнышко» в 2018 году</w:t>
      </w:r>
    </w:p>
    <w:tbl>
      <w:tblPr>
        <w:tblW w:w="9923" w:type="dxa"/>
        <w:tblInd w:w="108" w:type="dxa"/>
        <w:tblLook w:val="04A0" w:firstRow="1" w:lastRow="0" w:firstColumn="1" w:lastColumn="0" w:noHBand="0" w:noVBand="1"/>
      </w:tblPr>
      <w:tblGrid>
        <w:gridCol w:w="5103"/>
        <w:gridCol w:w="2268"/>
        <w:gridCol w:w="2552"/>
      </w:tblGrid>
      <w:tr w:rsidR="0064302B" w:rsidRPr="00BA173C" w:rsidTr="00BA173C">
        <w:trPr>
          <w:trHeight w:val="20"/>
          <w:tblHeader/>
        </w:trPr>
        <w:tc>
          <w:tcPr>
            <w:tcW w:w="5103"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Наименование категории</w:t>
            </w:r>
          </w:p>
        </w:tc>
        <w:tc>
          <w:tcPr>
            <w:tcW w:w="2268"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Первоначальный расчет</w:t>
            </w:r>
          </w:p>
        </w:tc>
        <w:tc>
          <w:tcPr>
            <w:tcW w:w="2552"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Уточненный расчет</w:t>
            </w:r>
          </w:p>
        </w:tc>
      </w:tr>
      <w:tr w:rsidR="0064302B" w:rsidRPr="00BA173C" w:rsidTr="00BA173C">
        <w:trPr>
          <w:trHeight w:val="19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 xml:space="preserve">По </w:t>
            </w:r>
            <w:proofErr w:type="gramStart"/>
            <w:r w:rsidRPr="00BA173C">
              <w:rPr>
                <w:rFonts w:ascii="Times New Roman" w:hAnsi="Times New Roman" w:cs="Times New Roman"/>
                <w:b/>
                <w:bCs/>
                <w:sz w:val="20"/>
                <w:szCs w:val="20"/>
              </w:rPr>
              <w:t>группам полного дня</w:t>
            </w:r>
            <w:proofErr w:type="gramEnd"/>
            <w:r w:rsidRPr="00BA173C">
              <w:rPr>
                <w:rFonts w:ascii="Times New Roman" w:hAnsi="Times New Roman" w:cs="Times New Roman"/>
                <w:b/>
                <w:bCs/>
                <w:sz w:val="20"/>
                <w:szCs w:val="20"/>
              </w:rPr>
              <w:t xml:space="preserve"> (с 12-часовым пребыванием) по общеразвивающей направленности</w:t>
            </w:r>
          </w:p>
        </w:tc>
      </w:tr>
      <w:tr w:rsidR="0064302B" w:rsidRPr="00BA173C" w:rsidTr="00BA173C">
        <w:trPr>
          <w:trHeight w:val="20"/>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sz w:val="20"/>
                <w:szCs w:val="20"/>
              </w:rPr>
            </w:pPr>
            <w:r w:rsidRPr="00BA173C">
              <w:rPr>
                <w:rFonts w:ascii="Times New Roman" w:hAnsi="Times New Roman" w:cs="Times New Roman"/>
                <w:sz w:val="20"/>
                <w:szCs w:val="20"/>
              </w:rPr>
              <w:t>Количество воспитанников, чел.</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146</w:t>
            </w:r>
          </w:p>
        </w:tc>
        <w:tc>
          <w:tcPr>
            <w:tcW w:w="255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142</w:t>
            </w:r>
          </w:p>
        </w:tc>
      </w:tr>
      <w:tr w:rsidR="0064302B" w:rsidRPr="00BA173C" w:rsidTr="00BA173C">
        <w:trPr>
          <w:trHeight w:val="20"/>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sz w:val="20"/>
                <w:szCs w:val="20"/>
              </w:rPr>
            </w:pPr>
            <w:r w:rsidRPr="00BA173C">
              <w:rPr>
                <w:rFonts w:ascii="Times New Roman" w:hAnsi="Times New Roman" w:cs="Times New Roman"/>
                <w:sz w:val="20"/>
                <w:szCs w:val="20"/>
              </w:rPr>
              <w:t>Размер регионального норматива с учетом районного коэффициента, руб./чел</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255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r>
      <w:tr w:rsidR="0064302B" w:rsidRPr="00BA173C" w:rsidTr="00BA173C">
        <w:trPr>
          <w:trHeight w:val="228"/>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ИТОГО объем субсидии, тыс. рублей</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5 731,8</w:t>
            </w:r>
          </w:p>
        </w:tc>
        <w:tc>
          <w:tcPr>
            <w:tcW w:w="255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7 236,0</w:t>
            </w:r>
          </w:p>
        </w:tc>
      </w:tr>
    </w:tbl>
    <w:p w:rsidR="0064302B" w:rsidRPr="0064302B" w:rsidRDefault="0064302B" w:rsidP="00BA173C">
      <w:pPr>
        <w:pStyle w:val="af4"/>
        <w:spacing w:line="288" w:lineRule="auto"/>
        <w:ind w:firstLine="567"/>
        <w:jc w:val="both"/>
        <w:rPr>
          <w:rFonts w:ascii="Times New Roman" w:eastAsiaTheme="minorHAnsi" w:hAnsi="Times New Roman"/>
          <w:sz w:val="26"/>
          <w:szCs w:val="26"/>
        </w:rPr>
      </w:pPr>
      <w:r w:rsidRPr="0064302B">
        <w:rPr>
          <w:rFonts w:ascii="Times New Roman" w:hAnsi="Times New Roman"/>
          <w:sz w:val="26"/>
          <w:szCs w:val="26"/>
        </w:rPr>
        <w:t>Таким образом, фактическая среднегодовая численность воспитанников по итогам 2018 года согласно представленным отчетам организации составила 142 человека.</w:t>
      </w:r>
    </w:p>
    <w:p w:rsidR="0064302B" w:rsidRPr="0064302B" w:rsidRDefault="0064302B" w:rsidP="00BA173C">
      <w:pPr>
        <w:pStyle w:val="af4"/>
        <w:spacing w:line="288" w:lineRule="auto"/>
        <w:ind w:firstLine="567"/>
        <w:jc w:val="both"/>
        <w:rPr>
          <w:rFonts w:ascii="Times New Roman" w:hAnsi="Times New Roman"/>
          <w:sz w:val="26"/>
          <w:szCs w:val="26"/>
        </w:rPr>
      </w:pPr>
      <w:proofErr w:type="gramStart"/>
      <w:r w:rsidRPr="0064302B">
        <w:rPr>
          <w:rFonts w:ascii="Times New Roman" w:hAnsi="Times New Roman"/>
          <w:sz w:val="26"/>
          <w:szCs w:val="26"/>
          <w:lang w:eastAsia="ru-RU"/>
        </w:rPr>
        <w:t xml:space="preserve">АНО «Солнышко» </w:t>
      </w:r>
      <w:r w:rsidRPr="0064302B">
        <w:rPr>
          <w:rFonts w:ascii="Times New Roman" w:hAnsi="Times New Roman"/>
          <w:sz w:val="26"/>
          <w:szCs w:val="26"/>
        </w:rPr>
        <w:t>осуществляет образовательную деятельность в соответствии с лицензией по двум адресам: г. Томск, ул. 79 Гвардейской Дивизии, 19/1; ул. Сибирская, 83, пом.11-17 (1 этаж).</w:t>
      </w:r>
      <w:proofErr w:type="gramEnd"/>
    </w:p>
    <w:p w:rsidR="0064302B" w:rsidRPr="0064302B" w:rsidRDefault="0064302B" w:rsidP="00BA173C">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Сведения о фактической численности воспитанников в зависимости от направленности групп с учетом длительности пребывания в группах в сроки и по форме, предусмотренные договором о предоставлении субсидии (п. 5.3 Соглашения №6, приложение 3 к Соглашению №6), получатели субсидии предоставляют в департамент образования ежемесячно до 20-го числа месяца, следующего </w:t>
      </w:r>
      <w:proofErr w:type="gramStart"/>
      <w:r w:rsidRPr="0064302B">
        <w:rPr>
          <w:rFonts w:ascii="Times New Roman" w:hAnsi="Times New Roman"/>
          <w:sz w:val="26"/>
          <w:szCs w:val="26"/>
        </w:rPr>
        <w:t>за</w:t>
      </w:r>
      <w:proofErr w:type="gramEnd"/>
      <w:r w:rsidRPr="0064302B">
        <w:rPr>
          <w:rFonts w:ascii="Times New Roman" w:hAnsi="Times New Roman"/>
          <w:sz w:val="26"/>
          <w:szCs w:val="26"/>
        </w:rPr>
        <w:t xml:space="preserve"> отчетным.</w:t>
      </w:r>
    </w:p>
    <w:p w:rsidR="0064302B" w:rsidRPr="0064302B" w:rsidRDefault="0064302B" w:rsidP="00BA173C">
      <w:pPr>
        <w:pStyle w:val="af4"/>
        <w:spacing w:line="288" w:lineRule="auto"/>
        <w:ind w:firstLine="567"/>
        <w:jc w:val="both"/>
        <w:rPr>
          <w:rFonts w:ascii="Times New Roman" w:hAnsi="Times New Roman"/>
          <w:sz w:val="26"/>
          <w:szCs w:val="26"/>
        </w:rPr>
      </w:pPr>
      <w:proofErr w:type="gramStart"/>
      <w:r w:rsidRPr="0064302B">
        <w:rPr>
          <w:rFonts w:ascii="Times New Roman" w:hAnsi="Times New Roman"/>
          <w:sz w:val="26"/>
          <w:szCs w:val="26"/>
        </w:rPr>
        <w:t>В соответствии с представленной Управлением Федеральной службы по надзору в сфере защиты прав потребителей и благополучия человека по Томской области информацией предельная наполняемость дошкольной организации, которая является допустимой в целях соответствия здания, строения, сооружений, помещений, оборудования и иного имущества, используемого организацией для осуществления образовательной деятельности, санитарно-эпидемиологическим требованиям, в разрезе адресов мест осуществления образовательной деятельности составила 38 детей (ул. Сибирская, 83</w:t>
      </w:r>
      <w:proofErr w:type="gramEnd"/>
      <w:r w:rsidRPr="0064302B">
        <w:rPr>
          <w:rFonts w:ascii="Times New Roman" w:hAnsi="Times New Roman"/>
          <w:sz w:val="26"/>
          <w:szCs w:val="26"/>
        </w:rPr>
        <w:t>) и 55 детей (ул. 79 Гвардейской Дивизии, 19/1).</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На основании представленной информации, в ходе проверки выявлено, что в течение 2018 года при расчете максимального размера субсидии, подлежащего выплате АНО «Солнышко», численность воспитанников ежемесячно принималась департаментом образования сверх предельной наполняемости групп учреждений согласно санитарно-эпидемиологическому заключению. Сведения представлены в таблице ниже.</w:t>
      </w:r>
    </w:p>
    <w:p w:rsidR="0064302B" w:rsidRPr="0064302B" w:rsidRDefault="0064302B" w:rsidP="00BA173C">
      <w:pPr>
        <w:pStyle w:val="af4"/>
        <w:spacing w:line="288" w:lineRule="auto"/>
        <w:ind w:firstLine="567"/>
        <w:jc w:val="both"/>
        <w:rPr>
          <w:rFonts w:ascii="Times New Roman" w:hAnsi="Times New Roman"/>
          <w:b/>
          <w:sz w:val="26"/>
          <w:szCs w:val="26"/>
        </w:rPr>
      </w:pPr>
      <w:r w:rsidRPr="0064302B">
        <w:rPr>
          <w:rFonts w:ascii="Times New Roman" w:hAnsi="Times New Roman"/>
          <w:sz w:val="26"/>
          <w:szCs w:val="26"/>
        </w:rPr>
        <w:t>Таблица №29 – Сведения о численности воспитанников, человек</w:t>
      </w:r>
    </w:p>
    <w:tbl>
      <w:tblPr>
        <w:tblW w:w="10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1558"/>
        <w:gridCol w:w="1417"/>
        <w:gridCol w:w="1700"/>
        <w:gridCol w:w="1700"/>
      </w:tblGrid>
      <w:tr w:rsidR="0064302B" w:rsidRPr="00BA173C" w:rsidTr="00BA173C">
        <w:trPr>
          <w:trHeight w:val="20"/>
          <w:tblHeader/>
        </w:trPr>
        <w:tc>
          <w:tcPr>
            <w:tcW w:w="365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Адрес мест осуществления образовательной деятельности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Фактическая численность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Принято ДО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Предельная наполняемость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Отклонение от фактической численности</w:t>
            </w:r>
          </w:p>
        </w:tc>
      </w:tr>
      <w:tr w:rsidR="0064302B" w:rsidRPr="00BA173C" w:rsidTr="00BA173C">
        <w:trPr>
          <w:trHeight w:val="20"/>
        </w:trPr>
        <w:tc>
          <w:tcPr>
            <w:tcW w:w="365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Сибирская, 83</w:t>
            </w:r>
          </w:p>
        </w:tc>
        <w:tc>
          <w:tcPr>
            <w:tcW w:w="155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37</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142</w:t>
            </w:r>
          </w:p>
        </w:tc>
        <w:tc>
          <w:tcPr>
            <w:tcW w:w="170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38</w:t>
            </w:r>
          </w:p>
        </w:tc>
        <w:tc>
          <w:tcPr>
            <w:tcW w:w="170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w:t>
            </w:r>
          </w:p>
        </w:tc>
      </w:tr>
      <w:tr w:rsidR="0064302B" w:rsidRPr="00BA173C" w:rsidTr="00BA173C">
        <w:trPr>
          <w:trHeight w:val="20"/>
        </w:trPr>
        <w:tc>
          <w:tcPr>
            <w:tcW w:w="365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79-й Гвардейской дивизии, 19/1</w:t>
            </w:r>
          </w:p>
        </w:tc>
        <w:tc>
          <w:tcPr>
            <w:tcW w:w="155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55</w:t>
            </w:r>
          </w:p>
        </w:tc>
        <w:tc>
          <w:tcPr>
            <w:tcW w:w="170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-50</w:t>
            </w:r>
          </w:p>
        </w:tc>
      </w:tr>
      <w:tr w:rsidR="0064302B" w:rsidRPr="00BA173C" w:rsidTr="00BA173C">
        <w:trPr>
          <w:trHeight w:val="20"/>
        </w:trPr>
        <w:tc>
          <w:tcPr>
            <w:tcW w:w="365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ИТОГО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142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93</w:t>
            </w:r>
          </w:p>
        </w:tc>
        <w:tc>
          <w:tcPr>
            <w:tcW w:w="170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-49</w:t>
            </w:r>
          </w:p>
        </w:tc>
      </w:tr>
    </w:tbl>
    <w:p w:rsidR="0064302B" w:rsidRPr="0064302B" w:rsidRDefault="0064302B" w:rsidP="00BA173C">
      <w:pPr>
        <w:pStyle w:val="af4"/>
        <w:spacing w:line="288" w:lineRule="auto"/>
        <w:ind w:firstLine="567"/>
        <w:jc w:val="both"/>
        <w:rPr>
          <w:rFonts w:ascii="Times New Roman" w:eastAsiaTheme="minorHAnsi" w:hAnsi="Times New Roman"/>
          <w:sz w:val="26"/>
          <w:szCs w:val="26"/>
        </w:rPr>
      </w:pPr>
      <w:r w:rsidRPr="0064302B">
        <w:rPr>
          <w:rFonts w:ascii="Times New Roman" w:hAnsi="Times New Roman"/>
          <w:sz w:val="26"/>
          <w:szCs w:val="26"/>
        </w:rPr>
        <w:t xml:space="preserve">Таким образом, в ходе проверки установлено предоставление департаментом образования субсидии в 2018 году сверх предельной наполняемости групп, предусмотренной санитарно-эпидемиологическим заключением и, соответственно, лицензией на ведение образовательной деятельности АНО «Солнышко» в отношении </w:t>
      </w:r>
      <w:r w:rsidRPr="0064302B">
        <w:rPr>
          <w:rFonts w:ascii="Times New Roman" w:hAnsi="Times New Roman"/>
          <w:b/>
          <w:sz w:val="26"/>
          <w:szCs w:val="26"/>
        </w:rPr>
        <w:t>50 воспитанников</w:t>
      </w:r>
      <w:r w:rsidRPr="0064302B">
        <w:rPr>
          <w:rFonts w:ascii="Times New Roman" w:hAnsi="Times New Roman"/>
          <w:sz w:val="26"/>
          <w:szCs w:val="26"/>
        </w:rPr>
        <w:t xml:space="preserve">, что свидетельствует о неэффективном расходовании средств субсидии в общей сумме </w:t>
      </w:r>
      <w:bookmarkStart w:id="32" w:name="_Hlk7452146"/>
      <w:r w:rsidRPr="0064302B">
        <w:rPr>
          <w:rFonts w:ascii="Times New Roman" w:hAnsi="Times New Roman"/>
          <w:sz w:val="26"/>
          <w:szCs w:val="26"/>
        </w:rPr>
        <w:t xml:space="preserve">2 547,9 </w:t>
      </w:r>
      <w:bookmarkEnd w:id="32"/>
      <w:r w:rsidRPr="0064302B">
        <w:rPr>
          <w:rFonts w:ascii="Times New Roman" w:hAnsi="Times New Roman"/>
          <w:sz w:val="26"/>
          <w:szCs w:val="26"/>
        </w:rPr>
        <w:t>тыс. рублей.</w:t>
      </w:r>
    </w:p>
    <w:p w:rsidR="0064302B" w:rsidRPr="0064302B" w:rsidRDefault="0064302B" w:rsidP="00BA173C">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Максимальный размер субсидии, подлежащий перечислению организации, определяется в том числе исходя из фактической численности воспитанников учреждения, при этом соглашение (договор) о предоставлении субсидии не предусматривает предоставление сведений о численности детей, посещающих детский сад, в разрезе адресов мест осуществления образовательной деятельности. Соответственно отсутствуют сведения о численности воспитанников АНО «Солнышко», в отношении которых департаментом направлена субсидия на обеспечение получения дошкольного образования в разрезе адресов мест осуществления образовательной деятельности. </w:t>
      </w:r>
    </w:p>
    <w:p w:rsidR="0064302B" w:rsidRPr="0064302B" w:rsidRDefault="0064302B" w:rsidP="00BA173C">
      <w:pPr>
        <w:pStyle w:val="af4"/>
        <w:spacing w:line="288" w:lineRule="auto"/>
        <w:ind w:firstLine="567"/>
        <w:jc w:val="both"/>
        <w:rPr>
          <w:rFonts w:ascii="Times New Roman" w:hAnsi="Times New Roman"/>
          <w:sz w:val="26"/>
          <w:szCs w:val="26"/>
        </w:rPr>
      </w:pPr>
      <w:r w:rsidRPr="0064302B">
        <w:rPr>
          <w:rFonts w:ascii="Times New Roman" w:hAnsi="Times New Roman"/>
          <w:sz w:val="26"/>
          <w:szCs w:val="26"/>
        </w:rPr>
        <w:t xml:space="preserve">Размер предоставленной субсидии </w:t>
      </w:r>
      <w:r w:rsidRPr="0064302B">
        <w:rPr>
          <w:rFonts w:ascii="Times New Roman" w:hAnsi="Times New Roman"/>
          <w:sz w:val="26"/>
          <w:szCs w:val="26"/>
          <w:lang w:eastAsia="ru-RU"/>
        </w:rPr>
        <w:t xml:space="preserve">АНО «Солнышко» </w:t>
      </w:r>
      <w:r w:rsidRPr="0064302B">
        <w:rPr>
          <w:rFonts w:ascii="Times New Roman" w:hAnsi="Times New Roman"/>
          <w:sz w:val="26"/>
          <w:szCs w:val="26"/>
        </w:rPr>
        <w:t xml:space="preserve">составил в 2018 году 7 236,0 тыс. рублей. Для перечисления субсидии организация предоставляет в департамент ежемесячно информацию, подтверждающую осуществление затрат, связанных с получением дошкольного образования. </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 xml:space="preserve">Сведения о затратах, представленных АНО «Солнышко» к возмещению по видам затрат согласно ежемесячным отчетам организаций и справкам по итогам проверки первичных документов (копий), а также об объеме средств, возмещенных </w:t>
      </w:r>
      <w:proofErr w:type="gramStart"/>
      <w:r w:rsidRPr="0064302B">
        <w:rPr>
          <w:rFonts w:ascii="Times New Roman" w:hAnsi="Times New Roman" w:cs="Times New Roman"/>
          <w:sz w:val="26"/>
          <w:szCs w:val="26"/>
        </w:rPr>
        <w:t>ДО</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за</w:t>
      </w:r>
      <w:proofErr w:type="gramEnd"/>
      <w:r w:rsidRPr="0064302B">
        <w:rPr>
          <w:rFonts w:ascii="Times New Roman" w:hAnsi="Times New Roman" w:cs="Times New Roman"/>
          <w:sz w:val="26"/>
          <w:szCs w:val="26"/>
        </w:rPr>
        <w:t xml:space="preserve"> счет средств субсидии в 2018 году, представлены в таблице ниже.</w:t>
      </w:r>
    </w:p>
    <w:p w:rsidR="0064302B" w:rsidRPr="0064302B" w:rsidRDefault="0064302B" w:rsidP="00BA173C">
      <w:pPr>
        <w:autoSpaceDE w:val="0"/>
        <w:autoSpaceDN w:val="0"/>
        <w:adjustRightInd w:val="0"/>
        <w:spacing w:after="0" w:line="288" w:lineRule="auto"/>
        <w:ind w:firstLine="567"/>
        <w:jc w:val="both"/>
        <w:rPr>
          <w:rFonts w:ascii="Times New Roman" w:hAnsi="Times New Roman" w:cs="Times New Roman"/>
          <w:sz w:val="26"/>
          <w:szCs w:val="26"/>
        </w:rPr>
      </w:pPr>
      <w:r w:rsidRPr="0064302B">
        <w:rPr>
          <w:rFonts w:ascii="Times New Roman" w:hAnsi="Times New Roman" w:cs="Times New Roman"/>
          <w:sz w:val="26"/>
          <w:szCs w:val="26"/>
        </w:rPr>
        <w:t>Таблица №30 – Направления расходования средств субсидии, тыс. рублей</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559"/>
        <w:gridCol w:w="1559"/>
      </w:tblGrid>
      <w:tr w:rsidR="0064302B" w:rsidRPr="00BA173C" w:rsidTr="0064302B">
        <w:trPr>
          <w:trHeight w:val="302"/>
          <w:tblHeader/>
        </w:trPr>
        <w:tc>
          <w:tcPr>
            <w:tcW w:w="6799"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Направления расходования средств</w:t>
            </w:r>
          </w:p>
        </w:tc>
        <w:tc>
          <w:tcPr>
            <w:tcW w:w="3118" w:type="dxa"/>
            <w:gridSpan w:val="2"/>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 xml:space="preserve">Расходы </w:t>
            </w:r>
          </w:p>
        </w:tc>
      </w:tr>
      <w:tr w:rsidR="0064302B" w:rsidRPr="00BA173C" w:rsidTr="0064302B">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тыс. рублей</w:t>
            </w:r>
          </w:p>
        </w:tc>
        <w:tc>
          <w:tcPr>
            <w:tcW w:w="155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удельный вес, в %</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559" w:type="dxa"/>
            <w:tcBorders>
              <w:top w:val="single" w:sz="4" w:space="0" w:color="auto"/>
              <w:left w:val="single" w:sz="4" w:space="0" w:color="auto"/>
              <w:bottom w:val="single" w:sz="4" w:space="0" w:color="auto"/>
              <w:right w:val="single" w:sz="4" w:space="0" w:color="auto"/>
            </w:tcBorders>
            <w:noWrap/>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3 431,0</w:t>
            </w:r>
          </w:p>
        </w:tc>
        <w:tc>
          <w:tcPr>
            <w:tcW w:w="155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47,4</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Административно-управленческий персонал</w:t>
            </w:r>
          </w:p>
        </w:tc>
        <w:tc>
          <w:tcPr>
            <w:tcW w:w="1559" w:type="dxa"/>
            <w:tcBorders>
              <w:top w:val="single" w:sz="4" w:space="0" w:color="auto"/>
              <w:left w:val="single" w:sz="4" w:space="0" w:color="auto"/>
              <w:bottom w:val="single" w:sz="4" w:space="0" w:color="auto"/>
              <w:right w:val="single" w:sz="4" w:space="0" w:color="auto"/>
            </w:tcBorders>
            <w:noWrap/>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185,9</w:t>
            </w:r>
          </w:p>
        </w:tc>
        <w:tc>
          <w:tcPr>
            <w:tcW w:w="155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2,6</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559" w:type="dxa"/>
            <w:tcBorders>
              <w:top w:val="single" w:sz="4" w:space="0" w:color="auto"/>
              <w:left w:val="single" w:sz="4" w:space="0" w:color="auto"/>
              <w:bottom w:val="single" w:sz="4" w:space="0" w:color="auto"/>
              <w:right w:val="single" w:sz="4" w:space="0" w:color="auto"/>
            </w:tcBorders>
            <w:noWrap/>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2 043,3</w:t>
            </w:r>
          </w:p>
        </w:tc>
        <w:tc>
          <w:tcPr>
            <w:tcW w:w="155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28,2</w:t>
            </w:r>
          </w:p>
        </w:tc>
      </w:tr>
      <w:tr w:rsidR="0064302B" w:rsidRPr="00BA173C" w:rsidTr="0064302B">
        <w:trPr>
          <w:trHeight w:val="5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559" w:type="dxa"/>
            <w:tcBorders>
              <w:top w:val="single" w:sz="4" w:space="0" w:color="auto"/>
              <w:left w:val="single" w:sz="4" w:space="0" w:color="auto"/>
              <w:bottom w:val="single" w:sz="4" w:space="0" w:color="auto"/>
              <w:right w:val="single" w:sz="4" w:space="0" w:color="auto"/>
            </w:tcBorders>
            <w:noWrap/>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1 201,8</w:t>
            </w:r>
          </w:p>
        </w:tc>
        <w:tc>
          <w:tcPr>
            <w:tcW w:w="155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16,6</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Прочие текущие расходы</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3 805,0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52,6</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 с воспитанниками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1,4</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учебного оборудования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1,5</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мебели для занятий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1 662,1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23,0</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игрового оборудования, игр и игрушек</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1 772,0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24,5</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справочной, методической и другой литературы для реализации образовательных программ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Профессиональное образование, аттестация педагогических работников, прохождение медицинских осмотров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0,6</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Подключение и использование глобальной сети Интернет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0,2</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Обеспечение безопасных условий обучения и воспитания, охраны здоровья воспитанников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29,5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0,4</w:t>
            </w:r>
          </w:p>
        </w:tc>
      </w:tr>
      <w:tr w:rsidR="0064302B" w:rsidRPr="00BA173C" w:rsidTr="0064302B">
        <w:trPr>
          <w:trHeight w:val="53"/>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ВСЕГО</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7 236,0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100,0</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 xml:space="preserve">Как указано в таблице выше, средства субсидии направлены на возмещение затрат </w:t>
      </w:r>
      <w:r w:rsidRPr="0064302B">
        <w:rPr>
          <w:rFonts w:ascii="Times New Roman" w:hAnsi="Times New Roman" w:cs="Times New Roman"/>
          <w:color w:val="000000" w:themeColor="text1"/>
          <w:sz w:val="26"/>
          <w:szCs w:val="26"/>
        </w:rPr>
        <w:t>АНО «Солнышко»</w:t>
      </w:r>
      <w:r w:rsidRPr="0064302B">
        <w:rPr>
          <w:rFonts w:ascii="Times New Roman" w:hAnsi="Times New Roman" w:cs="Times New Roman"/>
          <w:sz w:val="26"/>
          <w:szCs w:val="26"/>
        </w:rPr>
        <w:t xml:space="preserve"> большей частью на оплату текущих расходов 3 805,0 тыс. рублей или 52,6% от объема предоставленной в 2018 году субсидии. Значительная часть текущих расходов представлена в </w:t>
      </w:r>
      <w:proofErr w:type="gramStart"/>
      <w:r w:rsidRPr="0064302B">
        <w:rPr>
          <w:rFonts w:ascii="Times New Roman" w:hAnsi="Times New Roman" w:cs="Times New Roman"/>
          <w:sz w:val="26"/>
          <w:szCs w:val="26"/>
        </w:rPr>
        <w:t>отношении</w:t>
      </w:r>
      <w:proofErr w:type="gramEnd"/>
      <w:r w:rsidRPr="0064302B">
        <w:rPr>
          <w:rFonts w:ascii="Times New Roman" w:hAnsi="Times New Roman" w:cs="Times New Roman"/>
          <w:sz w:val="26"/>
          <w:szCs w:val="26"/>
        </w:rPr>
        <w:t xml:space="preserve"> затрат на приобретение мебели для занятий, игрового оборудования, игр и игрушек у 3-х лиц путем наличного и безналичного расчета: ИП </w:t>
      </w:r>
      <w:proofErr w:type="spellStart"/>
      <w:r w:rsidRPr="0064302B">
        <w:rPr>
          <w:rFonts w:ascii="Times New Roman" w:hAnsi="Times New Roman" w:cs="Times New Roman"/>
          <w:sz w:val="26"/>
          <w:szCs w:val="26"/>
        </w:rPr>
        <w:t>Вековец</w:t>
      </w:r>
      <w:proofErr w:type="spellEnd"/>
      <w:r w:rsidRPr="0064302B">
        <w:rPr>
          <w:rFonts w:ascii="Times New Roman" w:hAnsi="Times New Roman" w:cs="Times New Roman"/>
          <w:sz w:val="26"/>
          <w:szCs w:val="26"/>
        </w:rPr>
        <w:t xml:space="preserve"> А.А. (ИНН 701773974202), ИП </w:t>
      </w:r>
      <w:proofErr w:type="spellStart"/>
      <w:r w:rsidRPr="0064302B">
        <w:rPr>
          <w:rFonts w:ascii="Times New Roman" w:hAnsi="Times New Roman" w:cs="Times New Roman"/>
          <w:sz w:val="26"/>
          <w:szCs w:val="26"/>
        </w:rPr>
        <w:t>Люкшина</w:t>
      </w:r>
      <w:proofErr w:type="spellEnd"/>
      <w:r w:rsidRPr="0064302B">
        <w:rPr>
          <w:rFonts w:ascii="Times New Roman" w:hAnsi="Times New Roman" w:cs="Times New Roman"/>
          <w:sz w:val="26"/>
          <w:szCs w:val="26"/>
        </w:rPr>
        <w:t xml:space="preserve"> Л.А. (ИНН 701800048179), ООО «</w:t>
      </w:r>
      <w:proofErr w:type="spellStart"/>
      <w:r w:rsidRPr="0064302B">
        <w:rPr>
          <w:rFonts w:ascii="Times New Roman" w:hAnsi="Times New Roman" w:cs="Times New Roman"/>
          <w:sz w:val="26"/>
          <w:szCs w:val="26"/>
        </w:rPr>
        <w:t>Стройград</w:t>
      </w:r>
      <w:proofErr w:type="spellEnd"/>
      <w:r w:rsidRPr="0064302B">
        <w:rPr>
          <w:rFonts w:ascii="Times New Roman" w:hAnsi="Times New Roman" w:cs="Times New Roman"/>
          <w:sz w:val="26"/>
          <w:szCs w:val="26"/>
        </w:rPr>
        <w:t>».</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Так, АНО «Солнышко» неоднократно в течение 2018 года к возмещению в департамент образования предоставлялись расходы на приобретение у ИП </w:t>
      </w:r>
      <w:proofErr w:type="spellStart"/>
      <w:r w:rsidRPr="0064302B">
        <w:rPr>
          <w:rFonts w:ascii="Times New Roman" w:hAnsi="Times New Roman" w:cs="Times New Roman"/>
          <w:sz w:val="26"/>
          <w:szCs w:val="26"/>
        </w:rPr>
        <w:t>Вековец</w:t>
      </w:r>
      <w:proofErr w:type="spellEnd"/>
      <w:r w:rsidRPr="0064302B">
        <w:rPr>
          <w:rFonts w:ascii="Times New Roman" w:hAnsi="Times New Roman" w:cs="Times New Roman"/>
          <w:sz w:val="26"/>
          <w:szCs w:val="26"/>
        </w:rPr>
        <w:t xml:space="preserve"> А.А. мебели в количестве и стоимости, указанной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№31 – Виды расходов АНО «Солнышко» за счет средств субсидии</w:t>
      </w:r>
    </w:p>
    <w:tbl>
      <w:tblPr>
        <w:tblW w:w="9918" w:type="dxa"/>
        <w:tblLook w:val="04A0" w:firstRow="1" w:lastRow="0" w:firstColumn="1" w:lastColumn="0" w:noHBand="0" w:noVBand="1"/>
      </w:tblPr>
      <w:tblGrid>
        <w:gridCol w:w="4957"/>
        <w:gridCol w:w="1447"/>
        <w:gridCol w:w="1463"/>
        <w:gridCol w:w="2051"/>
      </w:tblGrid>
      <w:tr w:rsidR="0064302B" w:rsidRPr="00BA173C" w:rsidTr="0064302B">
        <w:trPr>
          <w:trHeight w:val="545"/>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Наименование товара</w:t>
            </w:r>
          </w:p>
        </w:tc>
        <w:tc>
          <w:tcPr>
            <w:tcW w:w="1447" w:type="dxa"/>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Количество, шт.</w:t>
            </w:r>
          </w:p>
        </w:tc>
        <w:tc>
          <w:tcPr>
            <w:tcW w:w="1463" w:type="dxa"/>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Стоимость, тыс. рублей</w:t>
            </w:r>
          </w:p>
        </w:tc>
        <w:tc>
          <w:tcPr>
            <w:tcW w:w="2051"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Средняя цена за шт., руб./шт.</w:t>
            </w:r>
          </w:p>
        </w:tc>
      </w:tr>
      <w:tr w:rsidR="0064302B" w:rsidRPr="00BA173C" w:rsidTr="0064302B">
        <w:trPr>
          <w:trHeight w:val="20"/>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Диван детский</w:t>
            </w:r>
          </w:p>
        </w:tc>
        <w:tc>
          <w:tcPr>
            <w:tcW w:w="1447" w:type="dxa"/>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w:t>
            </w:r>
          </w:p>
        </w:tc>
        <w:tc>
          <w:tcPr>
            <w:tcW w:w="1463" w:type="dxa"/>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68,3</w:t>
            </w:r>
          </w:p>
        </w:tc>
        <w:tc>
          <w:tcPr>
            <w:tcW w:w="2051"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8 540,0</w:t>
            </w:r>
          </w:p>
        </w:tc>
      </w:tr>
      <w:tr w:rsidR="0064302B" w:rsidRPr="00BA173C" w:rsidTr="0064302B">
        <w:trPr>
          <w:trHeight w:val="20"/>
        </w:trPr>
        <w:tc>
          <w:tcPr>
            <w:tcW w:w="4957"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Дидактически стол</w:t>
            </w:r>
          </w:p>
        </w:tc>
        <w:tc>
          <w:tcPr>
            <w:tcW w:w="1447"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13</w:t>
            </w:r>
          </w:p>
        </w:tc>
        <w:tc>
          <w:tcPr>
            <w:tcW w:w="146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175,5</w:t>
            </w:r>
          </w:p>
        </w:tc>
        <w:tc>
          <w:tcPr>
            <w:tcW w:w="205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13 503,1</w:t>
            </w:r>
          </w:p>
        </w:tc>
      </w:tr>
      <w:tr w:rsidR="0064302B" w:rsidRPr="00BA173C" w:rsidTr="0064302B">
        <w:trPr>
          <w:trHeight w:val="20"/>
        </w:trPr>
        <w:tc>
          <w:tcPr>
            <w:tcW w:w="4957"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Скамейка детская</w:t>
            </w:r>
          </w:p>
        </w:tc>
        <w:tc>
          <w:tcPr>
            <w:tcW w:w="1447"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20</w:t>
            </w:r>
          </w:p>
        </w:tc>
        <w:tc>
          <w:tcPr>
            <w:tcW w:w="146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43</w:t>
            </w:r>
          </w:p>
        </w:tc>
        <w:tc>
          <w:tcPr>
            <w:tcW w:w="205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2 152,0</w:t>
            </w:r>
          </w:p>
        </w:tc>
      </w:tr>
      <w:tr w:rsidR="0064302B" w:rsidRPr="00BA173C" w:rsidTr="0064302B">
        <w:trPr>
          <w:trHeight w:val="20"/>
        </w:trPr>
        <w:tc>
          <w:tcPr>
            <w:tcW w:w="4957"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Стеллаж для игрушек</w:t>
            </w:r>
          </w:p>
        </w:tc>
        <w:tc>
          <w:tcPr>
            <w:tcW w:w="1447"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w:t>
            </w:r>
          </w:p>
        </w:tc>
        <w:tc>
          <w:tcPr>
            <w:tcW w:w="146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50,3</w:t>
            </w:r>
          </w:p>
        </w:tc>
        <w:tc>
          <w:tcPr>
            <w:tcW w:w="205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6 287,5</w:t>
            </w:r>
          </w:p>
        </w:tc>
      </w:tr>
      <w:tr w:rsidR="0064302B" w:rsidRPr="00BA173C" w:rsidTr="0064302B">
        <w:trPr>
          <w:trHeight w:val="20"/>
        </w:trPr>
        <w:tc>
          <w:tcPr>
            <w:tcW w:w="4957"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Стенка детская</w:t>
            </w:r>
          </w:p>
        </w:tc>
        <w:tc>
          <w:tcPr>
            <w:tcW w:w="1447"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w:t>
            </w:r>
          </w:p>
        </w:tc>
        <w:tc>
          <w:tcPr>
            <w:tcW w:w="146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101,1</w:t>
            </w:r>
          </w:p>
        </w:tc>
        <w:tc>
          <w:tcPr>
            <w:tcW w:w="205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16 848,3</w:t>
            </w:r>
          </w:p>
        </w:tc>
      </w:tr>
      <w:tr w:rsidR="0064302B" w:rsidRPr="00BA173C" w:rsidTr="0064302B">
        <w:trPr>
          <w:trHeight w:val="20"/>
        </w:trPr>
        <w:tc>
          <w:tcPr>
            <w:tcW w:w="4957"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Стенка Домик</w:t>
            </w:r>
          </w:p>
        </w:tc>
        <w:tc>
          <w:tcPr>
            <w:tcW w:w="1447"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w:t>
            </w:r>
          </w:p>
        </w:tc>
        <w:tc>
          <w:tcPr>
            <w:tcW w:w="146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90,1</w:t>
            </w:r>
          </w:p>
        </w:tc>
        <w:tc>
          <w:tcPr>
            <w:tcW w:w="205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15 020,0</w:t>
            </w:r>
          </w:p>
        </w:tc>
      </w:tr>
      <w:tr w:rsidR="0064302B" w:rsidRPr="00BA173C" w:rsidTr="0064302B">
        <w:trPr>
          <w:trHeight w:val="20"/>
        </w:trPr>
        <w:tc>
          <w:tcPr>
            <w:tcW w:w="4957"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Стойка с ящиками для игрушек</w:t>
            </w:r>
          </w:p>
        </w:tc>
        <w:tc>
          <w:tcPr>
            <w:tcW w:w="1447"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w:t>
            </w:r>
          </w:p>
        </w:tc>
        <w:tc>
          <w:tcPr>
            <w:tcW w:w="146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79,8</w:t>
            </w:r>
          </w:p>
        </w:tc>
        <w:tc>
          <w:tcPr>
            <w:tcW w:w="205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6 653,3</w:t>
            </w:r>
          </w:p>
        </w:tc>
      </w:tr>
      <w:tr w:rsidR="0064302B" w:rsidRPr="00BA173C" w:rsidTr="0064302B">
        <w:trPr>
          <w:trHeight w:val="20"/>
        </w:trPr>
        <w:tc>
          <w:tcPr>
            <w:tcW w:w="4957"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Стол «Ромашка» 6-ти секционный</w:t>
            </w:r>
          </w:p>
        </w:tc>
        <w:tc>
          <w:tcPr>
            <w:tcW w:w="1447"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23</w:t>
            </w:r>
          </w:p>
        </w:tc>
        <w:tc>
          <w:tcPr>
            <w:tcW w:w="146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178,5</w:t>
            </w:r>
          </w:p>
        </w:tc>
        <w:tc>
          <w:tcPr>
            <w:tcW w:w="205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7 762,2</w:t>
            </w:r>
          </w:p>
        </w:tc>
      </w:tr>
      <w:tr w:rsidR="0064302B" w:rsidRPr="00BA173C" w:rsidTr="0064302B">
        <w:trPr>
          <w:trHeight w:val="20"/>
        </w:trPr>
        <w:tc>
          <w:tcPr>
            <w:tcW w:w="4957"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Стол детский</w:t>
            </w:r>
          </w:p>
        </w:tc>
        <w:tc>
          <w:tcPr>
            <w:tcW w:w="1447"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76</w:t>
            </w:r>
          </w:p>
        </w:tc>
        <w:tc>
          <w:tcPr>
            <w:tcW w:w="146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227,4</w:t>
            </w:r>
          </w:p>
        </w:tc>
        <w:tc>
          <w:tcPr>
            <w:tcW w:w="205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2 991,6</w:t>
            </w:r>
          </w:p>
        </w:tc>
      </w:tr>
      <w:tr w:rsidR="0064302B" w:rsidRPr="00BA173C" w:rsidTr="0064302B">
        <w:trPr>
          <w:trHeight w:val="20"/>
        </w:trPr>
        <w:tc>
          <w:tcPr>
            <w:tcW w:w="4957"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Стол дидактический для логопеда</w:t>
            </w:r>
          </w:p>
        </w:tc>
        <w:tc>
          <w:tcPr>
            <w:tcW w:w="1447"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w:t>
            </w:r>
          </w:p>
        </w:tc>
        <w:tc>
          <w:tcPr>
            <w:tcW w:w="146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54,1</w:t>
            </w:r>
          </w:p>
        </w:tc>
        <w:tc>
          <w:tcPr>
            <w:tcW w:w="205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13 520,0</w:t>
            </w:r>
          </w:p>
        </w:tc>
      </w:tr>
      <w:tr w:rsidR="0064302B" w:rsidRPr="00BA173C" w:rsidTr="0064302B">
        <w:trPr>
          <w:trHeight w:val="20"/>
        </w:trPr>
        <w:tc>
          <w:tcPr>
            <w:tcW w:w="4957"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Стул детский «Дошколенок» регулируемый</w:t>
            </w:r>
          </w:p>
        </w:tc>
        <w:tc>
          <w:tcPr>
            <w:tcW w:w="1447"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90</w:t>
            </w:r>
          </w:p>
        </w:tc>
        <w:tc>
          <w:tcPr>
            <w:tcW w:w="146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172,1</w:t>
            </w:r>
          </w:p>
        </w:tc>
        <w:tc>
          <w:tcPr>
            <w:tcW w:w="205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1 911,7</w:t>
            </w:r>
          </w:p>
        </w:tc>
      </w:tr>
      <w:tr w:rsidR="0064302B" w:rsidRPr="00BA173C" w:rsidTr="0064302B">
        <w:trPr>
          <w:trHeight w:val="20"/>
        </w:trPr>
        <w:tc>
          <w:tcPr>
            <w:tcW w:w="4957"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Шкаф детский</w:t>
            </w:r>
          </w:p>
        </w:tc>
        <w:tc>
          <w:tcPr>
            <w:tcW w:w="1447"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w:t>
            </w:r>
          </w:p>
        </w:tc>
        <w:tc>
          <w:tcPr>
            <w:tcW w:w="146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248,3</w:t>
            </w:r>
          </w:p>
        </w:tc>
        <w:tc>
          <w:tcPr>
            <w:tcW w:w="205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20 690,0</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 xml:space="preserve">Отмечаем, что департамент образования в 2018 году не осуществлял проверку фактического наличия основных средств и материалов, на приобретение которых АНО «Солнышко» </w:t>
      </w:r>
      <w:proofErr w:type="gramStart"/>
      <w:r w:rsidRPr="0064302B">
        <w:rPr>
          <w:rFonts w:ascii="Times New Roman" w:hAnsi="Times New Roman" w:cs="Times New Roman"/>
          <w:sz w:val="26"/>
          <w:szCs w:val="26"/>
        </w:rPr>
        <w:t>предоставляла документы</w:t>
      </w:r>
      <w:proofErr w:type="gramEnd"/>
      <w:r w:rsidRPr="0064302B">
        <w:rPr>
          <w:rFonts w:ascii="Times New Roman" w:hAnsi="Times New Roman" w:cs="Times New Roman"/>
          <w:sz w:val="26"/>
          <w:szCs w:val="26"/>
        </w:rPr>
        <w:t xml:space="preserve"> в целях возмещения затрат.</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Перечисление субсидии осуществляется департаментом образования на основании решения о соответствии (несоответствии) информации, подтверждающей осуществление затрат, представленным организацией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Департамент осуществляет проверку предоставленных документов в срок не более 10 рабочих дней со дня ее регистрации. Нарушений сроков предоставления информации и подтверждающих документов получателем субсидии, а также сроков их проверки департаментом образования не установлено.</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Анализ представленных документов, показал, что в нарушение п.13 Порядка предоставления субсидии расчетно-платежные ведомости составлены за отдельные отчетные месяцы 2018 года организацией без указания категории персонала.</w:t>
      </w:r>
    </w:p>
    <w:p w:rsidR="0064302B" w:rsidRPr="0064302B" w:rsidRDefault="0064302B" w:rsidP="0064302B">
      <w:pPr>
        <w:spacing w:after="0" w:line="288" w:lineRule="auto"/>
        <w:ind w:firstLine="709"/>
        <w:jc w:val="center"/>
        <w:rPr>
          <w:rFonts w:ascii="Times New Roman" w:hAnsi="Times New Roman" w:cs="Times New Roman"/>
          <w:b/>
          <w:i/>
          <w:sz w:val="26"/>
          <w:szCs w:val="26"/>
        </w:rPr>
      </w:pPr>
    </w:p>
    <w:p w:rsidR="0064302B" w:rsidRPr="0064302B" w:rsidRDefault="0064302B" w:rsidP="0064302B">
      <w:pPr>
        <w:spacing w:after="0" w:line="288" w:lineRule="auto"/>
        <w:ind w:firstLine="709"/>
        <w:jc w:val="center"/>
        <w:rPr>
          <w:rFonts w:ascii="Times New Roman" w:hAnsi="Times New Roman" w:cs="Times New Roman"/>
          <w:b/>
          <w:i/>
          <w:sz w:val="26"/>
          <w:szCs w:val="26"/>
        </w:rPr>
      </w:pPr>
      <w:r w:rsidRPr="0064302B">
        <w:rPr>
          <w:rFonts w:ascii="Times New Roman" w:hAnsi="Times New Roman" w:cs="Times New Roman"/>
          <w:b/>
          <w:i/>
          <w:sz w:val="26"/>
          <w:szCs w:val="26"/>
        </w:rPr>
        <w:t>Субсидия автономной некоммерческой детской организации раннего развития «Алиса» (далее – АНО «Алиса»)</w:t>
      </w:r>
    </w:p>
    <w:p w:rsidR="0064302B" w:rsidRPr="0064302B" w:rsidRDefault="0064302B" w:rsidP="0064302B">
      <w:pPr>
        <w:pStyle w:val="af4"/>
        <w:spacing w:line="288" w:lineRule="auto"/>
        <w:ind w:firstLine="709"/>
        <w:jc w:val="both"/>
        <w:rPr>
          <w:rFonts w:ascii="Times New Roman" w:hAnsi="Times New Roman"/>
          <w:sz w:val="26"/>
          <w:szCs w:val="26"/>
          <w:lang w:eastAsia="ru-RU"/>
        </w:rPr>
      </w:pP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lang w:eastAsia="ru-RU"/>
        </w:rPr>
        <w:t>АНО «Алиса» в департамент образования представлено заявление от 02.02.2018 №2 в целях получения субсидии на возмещение затрат,</w:t>
      </w:r>
      <w:r w:rsidRPr="0064302B">
        <w:rPr>
          <w:rFonts w:ascii="Times New Roman" w:hAnsi="Times New Roman"/>
          <w:sz w:val="26"/>
          <w:szCs w:val="26"/>
        </w:rPr>
        <w:t xml:space="preserve"> связанных с обеспечением получения дошкольного образования </w:t>
      </w:r>
      <w:r w:rsidRPr="0064302B">
        <w:rPr>
          <w:rFonts w:ascii="Times New Roman" w:hAnsi="Times New Roman"/>
          <w:sz w:val="26"/>
          <w:szCs w:val="26"/>
          <w:u w:val="single"/>
        </w:rPr>
        <w:t>38 воспитанниками</w:t>
      </w:r>
      <w:r w:rsidRPr="0064302B">
        <w:rPr>
          <w:rFonts w:ascii="Times New Roman" w:hAnsi="Times New Roman"/>
          <w:sz w:val="26"/>
          <w:szCs w:val="26"/>
        </w:rPr>
        <w:t>, посещающими общеразвивающие группы с режимом полного дня, с приложением копий документов согласно п. 4 Порядка №213 (в ред. от 12.01.2018):</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копии устава АНО «Алиса» от 19.08.2015;</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копии лицензии на осуществление образовательной деятельности №1924 от 07.08.2017 по адресу: г. Томск, ул. Сергея Лазо, 23, помещения 29-30, 38-43.</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Распоряжением департамента образования от 16.02.2018 №82р принято решение признать </w:t>
      </w:r>
      <w:r w:rsidRPr="0064302B">
        <w:rPr>
          <w:rFonts w:ascii="Times New Roman" w:hAnsi="Times New Roman"/>
          <w:sz w:val="26"/>
          <w:szCs w:val="26"/>
          <w:lang w:eastAsia="ru-RU"/>
        </w:rPr>
        <w:t xml:space="preserve">АНО «Алиса» </w:t>
      </w:r>
      <w:r w:rsidRPr="0064302B">
        <w:rPr>
          <w:rFonts w:ascii="Times New Roman" w:hAnsi="Times New Roman"/>
          <w:sz w:val="26"/>
          <w:szCs w:val="26"/>
        </w:rPr>
        <w:t xml:space="preserve">и представленные ею документы соответствующими требованиям Порядка №213 и определения планового объема субсидии в размере 1 491,8 тыс. рублей. В соответствии с п. 6 Порядка №213 департаментом заключено соглашение о предоставлении субсидии </w:t>
      </w:r>
      <w:r w:rsidRPr="0064302B">
        <w:rPr>
          <w:rFonts w:ascii="Times New Roman" w:hAnsi="Times New Roman"/>
          <w:sz w:val="26"/>
          <w:szCs w:val="26"/>
          <w:lang w:eastAsia="ru-RU"/>
        </w:rPr>
        <w:t xml:space="preserve">АНО «Алиса» </w:t>
      </w:r>
      <w:r w:rsidRPr="0064302B">
        <w:rPr>
          <w:rFonts w:ascii="Times New Roman" w:hAnsi="Times New Roman"/>
          <w:sz w:val="26"/>
          <w:szCs w:val="26"/>
        </w:rPr>
        <w:t>от 21.02.2018 №8 (далее – Соглашение №8).</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В связи с увеличением регионального норматива размер субсидии, подлежащий выплате </w:t>
      </w:r>
      <w:r w:rsidRPr="0064302B">
        <w:rPr>
          <w:rFonts w:ascii="Times New Roman" w:hAnsi="Times New Roman"/>
          <w:sz w:val="26"/>
          <w:szCs w:val="26"/>
          <w:lang w:eastAsia="ru-RU"/>
        </w:rPr>
        <w:t xml:space="preserve">АНО «Алиса» </w:t>
      </w:r>
      <w:r w:rsidRPr="0064302B">
        <w:rPr>
          <w:rFonts w:ascii="Times New Roman" w:hAnsi="Times New Roman"/>
          <w:sz w:val="26"/>
          <w:szCs w:val="26"/>
        </w:rPr>
        <w:t>в 2018 году был увеличен с 1 491,8 до 1 936,4 тыс. рублей или на 29,8%. Расчет объема субсидии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№32 – Расчет объема субсидии АНО «Алиса» в 2018 году</w:t>
      </w:r>
    </w:p>
    <w:tbl>
      <w:tblPr>
        <w:tblW w:w="9923" w:type="dxa"/>
        <w:tblInd w:w="-5" w:type="dxa"/>
        <w:tblLook w:val="04A0" w:firstRow="1" w:lastRow="0" w:firstColumn="1" w:lastColumn="0" w:noHBand="0" w:noVBand="1"/>
      </w:tblPr>
      <w:tblGrid>
        <w:gridCol w:w="5103"/>
        <w:gridCol w:w="2410"/>
        <w:gridCol w:w="2410"/>
      </w:tblGrid>
      <w:tr w:rsidR="0064302B" w:rsidRPr="00BA173C" w:rsidTr="0064302B">
        <w:trPr>
          <w:trHeight w:val="20"/>
          <w:tblHeader/>
        </w:trPr>
        <w:tc>
          <w:tcPr>
            <w:tcW w:w="5103"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Наименование категории</w:t>
            </w:r>
          </w:p>
        </w:tc>
        <w:tc>
          <w:tcPr>
            <w:tcW w:w="2410"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Первоначальный расчет</w:t>
            </w:r>
          </w:p>
        </w:tc>
        <w:tc>
          <w:tcPr>
            <w:tcW w:w="2410"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Уточненный расчет</w:t>
            </w:r>
          </w:p>
        </w:tc>
      </w:tr>
      <w:tr w:rsidR="0064302B" w:rsidRPr="00BA173C" w:rsidTr="0064302B">
        <w:trPr>
          <w:trHeight w:val="19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 xml:space="preserve">По </w:t>
            </w:r>
            <w:proofErr w:type="gramStart"/>
            <w:r w:rsidRPr="00BA173C">
              <w:rPr>
                <w:rFonts w:ascii="Times New Roman" w:hAnsi="Times New Roman" w:cs="Times New Roman"/>
                <w:b/>
                <w:bCs/>
                <w:sz w:val="20"/>
                <w:szCs w:val="20"/>
              </w:rPr>
              <w:t>группам полного дня</w:t>
            </w:r>
            <w:proofErr w:type="gramEnd"/>
            <w:r w:rsidRPr="00BA173C">
              <w:rPr>
                <w:rFonts w:ascii="Times New Roman" w:hAnsi="Times New Roman" w:cs="Times New Roman"/>
                <w:b/>
                <w:bCs/>
                <w:sz w:val="20"/>
                <w:szCs w:val="20"/>
              </w:rPr>
              <w:t xml:space="preserve"> (с 12-часовым пребыванием) по общеразвивающей направленности</w:t>
            </w:r>
          </w:p>
        </w:tc>
      </w:tr>
      <w:tr w:rsidR="0064302B" w:rsidRPr="00BA173C" w:rsidTr="0064302B">
        <w:trPr>
          <w:trHeight w:val="20"/>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sz w:val="20"/>
                <w:szCs w:val="20"/>
              </w:rPr>
            </w:pPr>
            <w:r w:rsidRPr="00BA173C">
              <w:rPr>
                <w:rFonts w:ascii="Times New Roman" w:hAnsi="Times New Roman" w:cs="Times New Roman"/>
                <w:sz w:val="20"/>
                <w:szCs w:val="20"/>
              </w:rPr>
              <w:t>Количество воспитанников, чел.</w:t>
            </w:r>
          </w:p>
        </w:tc>
        <w:tc>
          <w:tcPr>
            <w:tcW w:w="24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38</w:t>
            </w:r>
          </w:p>
        </w:tc>
        <w:tc>
          <w:tcPr>
            <w:tcW w:w="24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38</w:t>
            </w:r>
          </w:p>
        </w:tc>
      </w:tr>
      <w:tr w:rsidR="0064302B" w:rsidRPr="00BA173C" w:rsidTr="0064302B">
        <w:trPr>
          <w:trHeight w:val="20"/>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sz w:val="20"/>
                <w:szCs w:val="20"/>
              </w:rPr>
            </w:pPr>
            <w:r w:rsidRPr="00BA173C">
              <w:rPr>
                <w:rFonts w:ascii="Times New Roman" w:hAnsi="Times New Roman" w:cs="Times New Roman"/>
                <w:sz w:val="20"/>
                <w:szCs w:val="20"/>
              </w:rPr>
              <w:t>Размер регионального норматива с учетом районного коэффициента, руб./чел</w:t>
            </w:r>
          </w:p>
        </w:tc>
        <w:tc>
          <w:tcPr>
            <w:tcW w:w="24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24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r>
      <w:tr w:rsidR="0064302B" w:rsidRPr="00BA173C" w:rsidTr="0064302B">
        <w:trPr>
          <w:trHeight w:val="228"/>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ИТОГО объем субсидии, тыс. рублей</w:t>
            </w:r>
          </w:p>
        </w:tc>
        <w:tc>
          <w:tcPr>
            <w:tcW w:w="24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1 491,8</w:t>
            </w:r>
          </w:p>
        </w:tc>
        <w:tc>
          <w:tcPr>
            <w:tcW w:w="241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1 936,4</w:t>
            </w:r>
          </w:p>
        </w:tc>
      </w:tr>
    </w:tbl>
    <w:p w:rsidR="00BA173C" w:rsidRDefault="00BA173C" w:rsidP="0064302B">
      <w:pPr>
        <w:pStyle w:val="af4"/>
        <w:spacing w:line="288" w:lineRule="auto"/>
        <w:ind w:firstLine="709"/>
        <w:jc w:val="both"/>
        <w:rPr>
          <w:rFonts w:ascii="Times New Roman" w:hAnsi="Times New Roman"/>
          <w:sz w:val="26"/>
          <w:szCs w:val="26"/>
        </w:rPr>
      </w:pPr>
    </w:p>
    <w:p w:rsidR="0064302B" w:rsidRPr="0064302B" w:rsidRDefault="0064302B" w:rsidP="0064302B">
      <w:pPr>
        <w:pStyle w:val="af4"/>
        <w:spacing w:line="288" w:lineRule="auto"/>
        <w:ind w:firstLine="709"/>
        <w:jc w:val="both"/>
        <w:rPr>
          <w:rFonts w:ascii="Times New Roman" w:eastAsiaTheme="minorHAnsi" w:hAnsi="Times New Roman"/>
          <w:sz w:val="26"/>
          <w:szCs w:val="26"/>
        </w:rPr>
      </w:pPr>
      <w:r w:rsidRPr="0064302B">
        <w:rPr>
          <w:rFonts w:ascii="Times New Roman" w:hAnsi="Times New Roman"/>
          <w:sz w:val="26"/>
          <w:szCs w:val="26"/>
        </w:rPr>
        <w:t>Таким образом, фактическая среднегодовая численность воспитанников по итогам 2018 года согласно представленным отчетам организации составила 38 человек.</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Размер предоставленной субсидии АНО «Алиса» составил в 2018 году 1 936,4 тыс. рублей. Для перечисления субсидии организация предоставляет в департамент ежемесячно информацию, подтверждающую осуществление затрат, связанных с обеспечением получения дошкольного образования.</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Сведения о затратах, представленных АНО «Алиса» к возмещению по видам затрат согласно ежемесячным отчетам организаций и справкам по итогам проверки первичных документов (копий), а также об объеме средств, возмещенных </w:t>
      </w:r>
      <w:proofErr w:type="gramStart"/>
      <w:r w:rsidRPr="0064302B">
        <w:rPr>
          <w:rFonts w:ascii="Times New Roman" w:hAnsi="Times New Roman" w:cs="Times New Roman"/>
          <w:sz w:val="26"/>
          <w:szCs w:val="26"/>
        </w:rPr>
        <w:t>ДО</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за</w:t>
      </w:r>
      <w:proofErr w:type="gramEnd"/>
      <w:r w:rsidRPr="0064302B">
        <w:rPr>
          <w:rFonts w:ascii="Times New Roman" w:hAnsi="Times New Roman" w:cs="Times New Roman"/>
          <w:sz w:val="26"/>
          <w:szCs w:val="26"/>
        </w:rPr>
        <w:t xml:space="preserve"> счет средств субсидии в 2018 году,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№33 – Направления расходования средств субсидии, тыс.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701"/>
        <w:gridCol w:w="1418"/>
      </w:tblGrid>
      <w:tr w:rsidR="0064302B" w:rsidRPr="00BA173C" w:rsidTr="0064302B">
        <w:trPr>
          <w:trHeight w:val="280"/>
          <w:tblHeader/>
        </w:trPr>
        <w:tc>
          <w:tcPr>
            <w:tcW w:w="6799"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Направления расходования средств</w:t>
            </w:r>
          </w:p>
        </w:tc>
        <w:tc>
          <w:tcPr>
            <w:tcW w:w="3119" w:type="dxa"/>
            <w:gridSpan w:val="2"/>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 xml:space="preserve">Расходы </w:t>
            </w:r>
          </w:p>
        </w:tc>
      </w:tr>
      <w:tr w:rsidR="0064302B" w:rsidRPr="00BA173C" w:rsidTr="0064302B">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тыс. рублей</w:t>
            </w:r>
          </w:p>
        </w:tc>
        <w:tc>
          <w:tcPr>
            <w:tcW w:w="1418"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удельный вес, в %</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1 637,8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84,6</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Административно-управленческий персонал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644,8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33,3</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737,9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38,1</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255,1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13,2</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Прочие текущие расходы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298,6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15,4</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средств обучения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0,1</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 с воспитанниками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47,1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2,4</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учебного оборудования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69,5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3,6</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игрового оборудования, игр и игрушек</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145,4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7,5</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мебели для занятий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1,6</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справочной, методической и другой литературы для реализации образовательных программ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0,2</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1 936,4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100,0</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Как указано в таблице выше, средства субсидии направлены на возмещение затрат АНДО «Алиса» большей частью на оплату труда работников организации – 1 637,8 тыс. рублей или 84,6% от объема предоставленной в 2018 году субсидии.</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Перечисление субсидии осуществляется департаментом образования на основании решения о соответствии (несоответствии) информации, подтверждающей осуществление затрат, представленным организацией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По результатам проверки документов, подтверждающих затраты АНО «Алиса», связанные с обеспечением получения дошкольного образования в 2018 году, соблюдения установленных Порядком предоставления субсидии сроков проверки представленных получателем субсидии документов, принятия соответствующих решений департаментом и перечисления средств субсидии, нарушений не установлено.</w:t>
      </w:r>
    </w:p>
    <w:p w:rsidR="0064302B" w:rsidRPr="0064302B" w:rsidRDefault="0064302B" w:rsidP="0064302B">
      <w:pPr>
        <w:spacing w:after="0" w:line="288" w:lineRule="auto"/>
        <w:ind w:firstLine="709"/>
        <w:jc w:val="center"/>
        <w:rPr>
          <w:rFonts w:ascii="Times New Roman" w:hAnsi="Times New Roman" w:cs="Times New Roman"/>
          <w:b/>
          <w:i/>
          <w:sz w:val="26"/>
          <w:szCs w:val="26"/>
        </w:rPr>
      </w:pPr>
    </w:p>
    <w:p w:rsidR="0064302B" w:rsidRPr="0064302B" w:rsidRDefault="0064302B" w:rsidP="0064302B">
      <w:pPr>
        <w:spacing w:after="0" w:line="288" w:lineRule="auto"/>
        <w:ind w:firstLine="709"/>
        <w:jc w:val="center"/>
        <w:rPr>
          <w:rFonts w:ascii="Times New Roman" w:hAnsi="Times New Roman" w:cs="Times New Roman"/>
          <w:b/>
          <w:i/>
          <w:sz w:val="26"/>
          <w:szCs w:val="26"/>
        </w:rPr>
      </w:pPr>
      <w:r w:rsidRPr="0064302B">
        <w:rPr>
          <w:rFonts w:ascii="Times New Roman" w:hAnsi="Times New Roman" w:cs="Times New Roman"/>
          <w:b/>
          <w:i/>
          <w:sz w:val="26"/>
          <w:szCs w:val="26"/>
        </w:rPr>
        <w:t>Субсидия автономной некоммерческой детской организации «Центр раннего развития «</w:t>
      </w:r>
      <w:proofErr w:type="spellStart"/>
      <w:r w:rsidRPr="0064302B">
        <w:rPr>
          <w:rFonts w:ascii="Times New Roman" w:hAnsi="Times New Roman" w:cs="Times New Roman"/>
          <w:b/>
          <w:i/>
          <w:sz w:val="26"/>
          <w:szCs w:val="26"/>
        </w:rPr>
        <w:t>Алиса</w:t>
      </w:r>
      <w:proofErr w:type="gramStart"/>
      <w:r w:rsidRPr="0064302B">
        <w:rPr>
          <w:rFonts w:ascii="Times New Roman" w:hAnsi="Times New Roman" w:cs="Times New Roman"/>
          <w:b/>
          <w:i/>
          <w:sz w:val="26"/>
          <w:szCs w:val="26"/>
        </w:rPr>
        <w:t>.Д</w:t>
      </w:r>
      <w:proofErr w:type="gramEnd"/>
      <w:r w:rsidRPr="0064302B">
        <w:rPr>
          <w:rFonts w:ascii="Times New Roman" w:hAnsi="Times New Roman" w:cs="Times New Roman"/>
          <w:b/>
          <w:i/>
          <w:sz w:val="26"/>
          <w:szCs w:val="26"/>
        </w:rPr>
        <w:t>ети</w:t>
      </w:r>
      <w:proofErr w:type="spellEnd"/>
      <w:r w:rsidRPr="0064302B">
        <w:rPr>
          <w:rFonts w:ascii="Times New Roman" w:hAnsi="Times New Roman" w:cs="Times New Roman"/>
          <w:b/>
          <w:i/>
          <w:sz w:val="26"/>
          <w:szCs w:val="26"/>
        </w:rPr>
        <w:t>» (далее – АНО «</w:t>
      </w:r>
      <w:proofErr w:type="spellStart"/>
      <w:r w:rsidRPr="0064302B">
        <w:rPr>
          <w:rFonts w:ascii="Times New Roman" w:hAnsi="Times New Roman" w:cs="Times New Roman"/>
          <w:b/>
          <w:i/>
          <w:sz w:val="26"/>
          <w:szCs w:val="26"/>
        </w:rPr>
        <w:t>Алиса.Дети</w:t>
      </w:r>
      <w:proofErr w:type="spellEnd"/>
      <w:r w:rsidRPr="0064302B">
        <w:rPr>
          <w:rFonts w:ascii="Times New Roman" w:hAnsi="Times New Roman" w:cs="Times New Roman"/>
          <w:b/>
          <w:i/>
          <w:sz w:val="26"/>
          <w:szCs w:val="26"/>
        </w:rPr>
        <w:t>»)</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lang w:eastAsia="ru-RU"/>
        </w:rPr>
        <w:t>АНО «</w:t>
      </w:r>
      <w:proofErr w:type="spellStart"/>
      <w:r w:rsidRPr="0064302B">
        <w:rPr>
          <w:rFonts w:ascii="Times New Roman" w:hAnsi="Times New Roman"/>
          <w:sz w:val="26"/>
          <w:szCs w:val="26"/>
          <w:lang w:eastAsia="ru-RU"/>
        </w:rPr>
        <w:t>Алиса</w:t>
      </w:r>
      <w:proofErr w:type="gramStart"/>
      <w:r w:rsidRPr="0064302B">
        <w:rPr>
          <w:rFonts w:ascii="Times New Roman" w:hAnsi="Times New Roman"/>
          <w:sz w:val="26"/>
          <w:szCs w:val="26"/>
          <w:lang w:eastAsia="ru-RU"/>
        </w:rPr>
        <w:t>.Д</w:t>
      </w:r>
      <w:proofErr w:type="gramEnd"/>
      <w:r w:rsidRPr="0064302B">
        <w:rPr>
          <w:rFonts w:ascii="Times New Roman" w:hAnsi="Times New Roman"/>
          <w:sz w:val="26"/>
          <w:szCs w:val="26"/>
          <w:lang w:eastAsia="ru-RU"/>
        </w:rPr>
        <w:t>ети</w:t>
      </w:r>
      <w:proofErr w:type="spellEnd"/>
      <w:r w:rsidRPr="0064302B">
        <w:rPr>
          <w:rFonts w:ascii="Times New Roman" w:hAnsi="Times New Roman"/>
          <w:sz w:val="26"/>
          <w:szCs w:val="26"/>
          <w:lang w:eastAsia="ru-RU"/>
        </w:rPr>
        <w:t>» в департамент образования представлено заявление от 26.01.2018 №1 в целях получения субсидии на возмещение затрат,</w:t>
      </w:r>
      <w:r w:rsidRPr="0064302B">
        <w:rPr>
          <w:rFonts w:ascii="Times New Roman" w:hAnsi="Times New Roman"/>
          <w:sz w:val="26"/>
          <w:szCs w:val="26"/>
        </w:rPr>
        <w:t xml:space="preserve"> связанных с обеспечением получения дошкольного образования </w:t>
      </w:r>
      <w:r w:rsidRPr="0064302B">
        <w:rPr>
          <w:rFonts w:ascii="Times New Roman" w:hAnsi="Times New Roman"/>
          <w:sz w:val="26"/>
          <w:szCs w:val="26"/>
          <w:u w:val="single"/>
        </w:rPr>
        <w:t>82 воспитанниками</w:t>
      </w:r>
      <w:r w:rsidRPr="0064302B">
        <w:rPr>
          <w:rFonts w:ascii="Times New Roman" w:hAnsi="Times New Roman"/>
          <w:sz w:val="26"/>
          <w:szCs w:val="26"/>
        </w:rPr>
        <w:t>, посещающими общеразвивающие группы с режимом полного дня, с приложением копий документов согласно п. 4 Порядка №213 (в ред. от 12.01.2018):</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 копии устава АНО </w:t>
      </w:r>
      <w:r w:rsidRPr="0064302B">
        <w:rPr>
          <w:rFonts w:ascii="Times New Roman" w:hAnsi="Times New Roman"/>
          <w:sz w:val="26"/>
          <w:szCs w:val="26"/>
          <w:lang w:eastAsia="ru-RU"/>
        </w:rPr>
        <w:t>«</w:t>
      </w:r>
      <w:proofErr w:type="spellStart"/>
      <w:r w:rsidRPr="0064302B">
        <w:rPr>
          <w:rFonts w:ascii="Times New Roman" w:hAnsi="Times New Roman"/>
          <w:sz w:val="26"/>
          <w:szCs w:val="26"/>
          <w:lang w:eastAsia="ru-RU"/>
        </w:rPr>
        <w:t>Алиса</w:t>
      </w:r>
      <w:proofErr w:type="gramStart"/>
      <w:r w:rsidRPr="0064302B">
        <w:rPr>
          <w:rFonts w:ascii="Times New Roman" w:hAnsi="Times New Roman"/>
          <w:sz w:val="26"/>
          <w:szCs w:val="26"/>
          <w:lang w:eastAsia="ru-RU"/>
        </w:rPr>
        <w:t>.Д</w:t>
      </w:r>
      <w:proofErr w:type="gramEnd"/>
      <w:r w:rsidRPr="0064302B">
        <w:rPr>
          <w:rFonts w:ascii="Times New Roman" w:hAnsi="Times New Roman"/>
          <w:sz w:val="26"/>
          <w:szCs w:val="26"/>
          <w:lang w:eastAsia="ru-RU"/>
        </w:rPr>
        <w:t>ети</w:t>
      </w:r>
      <w:proofErr w:type="spellEnd"/>
      <w:r w:rsidRPr="0064302B">
        <w:rPr>
          <w:rFonts w:ascii="Times New Roman" w:hAnsi="Times New Roman"/>
          <w:sz w:val="26"/>
          <w:szCs w:val="26"/>
          <w:lang w:eastAsia="ru-RU"/>
        </w:rPr>
        <w:t xml:space="preserve">» </w:t>
      </w:r>
      <w:r w:rsidRPr="0064302B">
        <w:rPr>
          <w:rFonts w:ascii="Times New Roman" w:hAnsi="Times New Roman"/>
          <w:sz w:val="26"/>
          <w:szCs w:val="26"/>
        </w:rPr>
        <w:t>от 15.06.2016;</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копии лицензии на осуществление образовательной деятельности №1915 от 21.06.2017 по адресу: г. Томск, Иркутский тракт, 78/3, помещения 1, 11, 15, 39-41, 48, 50-51, 54-66.</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Распоряжением департамента образования от 09.02.2018 №59р принято решение признать </w:t>
      </w:r>
      <w:r w:rsidRPr="0064302B">
        <w:rPr>
          <w:rFonts w:ascii="Times New Roman" w:hAnsi="Times New Roman"/>
          <w:sz w:val="26"/>
          <w:szCs w:val="26"/>
          <w:lang w:eastAsia="ru-RU"/>
        </w:rPr>
        <w:t>АНО «</w:t>
      </w:r>
      <w:proofErr w:type="spellStart"/>
      <w:r w:rsidRPr="0064302B">
        <w:rPr>
          <w:rFonts w:ascii="Times New Roman" w:hAnsi="Times New Roman"/>
          <w:sz w:val="26"/>
          <w:szCs w:val="26"/>
          <w:lang w:eastAsia="ru-RU"/>
        </w:rPr>
        <w:t>Алиса</w:t>
      </w:r>
      <w:proofErr w:type="gramStart"/>
      <w:r w:rsidRPr="0064302B">
        <w:rPr>
          <w:rFonts w:ascii="Times New Roman" w:hAnsi="Times New Roman"/>
          <w:sz w:val="26"/>
          <w:szCs w:val="26"/>
          <w:lang w:eastAsia="ru-RU"/>
        </w:rPr>
        <w:t>.Д</w:t>
      </w:r>
      <w:proofErr w:type="gramEnd"/>
      <w:r w:rsidRPr="0064302B">
        <w:rPr>
          <w:rFonts w:ascii="Times New Roman" w:hAnsi="Times New Roman"/>
          <w:sz w:val="26"/>
          <w:szCs w:val="26"/>
          <w:lang w:eastAsia="ru-RU"/>
        </w:rPr>
        <w:t>ети</w:t>
      </w:r>
      <w:proofErr w:type="spellEnd"/>
      <w:r w:rsidRPr="0064302B">
        <w:rPr>
          <w:rFonts w:ascii="Times New Roman" w:hAnsi="Times New Roman"/>
          <w:sz w:val="26"/>
          <w:szCs w:val="26"/>
          <w:lang w:eastAsia="ru-RU"/>
        </w:rPr>
        <w:t xml:space="preserve">» </w:t>
      </w:r>
      <w:r w:rsidRPr="0064302B">
        <w:rPr>
          <w:rFonts w:ascii="Times New Roman" w:hAnsi="Times New Roman"/>
          <w:sz w:val="26"/>
          <w:szCs w:val="26"/>
        </w:rPr>
        <w:t xml:space="preserve">и представленные ею документы соответствующими требованиям Порядка №213 и определения планового объема субсидии в размере 3 219,2 тыс. рублей. В соответствии с п. 6 Порядка №213 департаментом заключено соглашение о предоставлении субсидии </w:t>
      </w:r>
      <w:r w:rsidRPr="0064302B">
        <w:rPr>
          <w:rFonts w:ascii="Times New Roman" w:hAnsi="Times New Roman"/>
          <w:sz w:val="26"/>
          <w:szCs w:val="26"/>
          <w:lang w:eastAsia="ru-RU"/>
        </w:rPr>
        <w:t>АНО «</w:t>
      </w:r>
      <w:proofErr w:type="spellStart"/>
      <w:r w:rsidRPr="0064302B">
        <w:rPr>
          <w:rFonts w:ascii="Times New Roman" w:hAnsi="Times New Roman"/>
          <w:sz w:val="26"/>
          <w:szCs w:val="26"/>
          <w:lang w:eastAsia="ru-RU"/>
        </w:rPr>
        <w:t>Алиса</w:t>
      </w:r>
      <w:proofErr w:type="gramStart"/>
      <w:r w:rsidRPr="0064302B">
        <w:rPr>
          <w:rFonts w:ascii="Times New Roman" w:hAnsi="Times New Roman"/>
          <w:sz w:val="26"/>
          <w:szCs w:val="26"/>
          <w:lang w:eastAsia="ru-RU"/>
        </w:rPr>
        <w:t>.Д</w:t>
      </w:r>
      <w:proofErr w:type="gramEnd"/>
      <w:r w:rsidRPr="0064302B">
        <w:rPr>
          <w:rFonts w:ascii="Times New Roman" w:hAnsi="Times New Roman"/>
          <w:sz w:val="26"/>
          <w:szCs w:val="26"/>
          <w:lang w:eastAsia="ru-RU"/>
        </w:rPr>
        <w:t>ети</w:t>
      </w:r>
      <w:proofErr w:type="spellEnd"/>
      <w:r w:rsidRPr="0064302B">
        <w:rPr>
          <w:rFonts w:ascii="Times New Roman" w:hAnsi="Times New Roman"/>
          <w:sz w:val="26"/>
          <w:szCs w:val="26"/>
          <w:lang w:eastAsia="ru-RU"/>
        </w:rPr>
        <w:t xml:space="preserve">» </w:t>
      </w:r>
      <w:r w:rsidRPr="0064302B">
        <w:rPr>
          <w:rFonts w:ascii="Times New Roman" w:hAnsi="Times New Roman"/>
          <w:sz w:val="26"/>
          <w:szCs w:val="26"/>
        </w:rPr>
        <w:t>от 12.02.2018 №5 (далее – Соглашение №5).</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В связи с увеличением регионального норматива и численности воспитанников размер субсидии, подлежащий выплате </w:t>
      </w:r>
      <w:r w:rsidRPr="0064302B">
        <w:rPr>
          <w:rFonts w:ascii="Times New Roman" w:hAnsi="Times New Roman"/>
          <w:sz w:val="26"/>
          <w:szCs w:val="26"/>
          <w:lang w:eastAsia="ru-RU"/>
        </w:rPr>
        <w:t>АНО «</w:t>
      </w:r>
      <w:proofErr w:type="spellStart"/>
      <w:r w:rsidRPr="0064302B">
        <w:rPr>
          <w:rFonts w:ascii="Times New Roman" w:hAnsi="Times New Roman"/>
          <w:sz w:val="26"/>
          <w:szCs w:val="26"/>
          <w:lang w:eastAsia="ru-RU"/>
        </w:rPr>
        <w:t>Алиса</w:t>
      </w:r>
      <w:proofErr w:type="gramStart"/>
      <w:r w:rsidRPr="0064302B">
        <w:rPr>
          <w:rFonts w:ascii="Times New Roman" w:hAnsi="Times New Roman"/>
          <w:sz w:val="26"/>
          <w:szCs w:val="26"/>
          <w:lang w:eastAsia="ru-RU"/>
        </w:rPr>
        <w:t>.Д</w:t>
      </w:r>
      <w:proofErr w:type="gramEnd"/>
      <w:r w:rsidRPr="0064302B">
        <w:rPr>
          <w:rFonts w:ascii="Times New Roman" w:hAnsi="Times New Roman"/>
          <w:sz w:val="26"/>
          <w:szCs w:val="26"/>
          <w:lang w:eastAsia="ru-RU"/>
        </w:rPr>
        <w:t>ети</w:t>
      </w:r>
      <w:proofErr w:type="spellEnd"/>
      <w:r w:rsidRPr="0064302B">
        <w:rPr>
          <w:rFonts w:ascii="Times New Roman" w:hAnsi="Times New Roman"/>
          <w:sz w:val="26"/>
          <w:szCs w:val="26"/>
          <w:lang w:eastAsia="ru-RU"/>
        </w:rPr>
        <w:t xml:space="preserve">» </w:t>
      </w:r>
      <w:r w:rsidRPr="0064302B">
        <w:rPr>
          <w:rFonts w:ascii="Times New Roman" w:hAnsi="Times New Roman"/>
          <w:sz w:val="26"/>
          <w:szCs w:val="26"/>
        </w:rPr>
        <w:t>в 2018 году был увеличен с 3 219,2 до           4 433,3 тыс. рублей или на 37,7%. Расчет объема субсидии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№34 – Расчет объема субсидии АНО «</w:t>
      </w:r>
      <w:proofErr w:type="spellStart"/>
      <w:r w:rsidRPr="0064302B">
        <w:rPr>
          <w:rFonts w:ascii="Times New Roman" w:hAnsi="Times New Roman" w:cs="Times New Roman"/>
          <w:sz w:val="26"/>
          <w:szCs w:val="26"/>
        </w:rPr>
        <w:t>Алиса</w:t>
      </w:r>
      <w:proofErr w:type="gramStart"/>
      <w:r w:rsidRPr="0064302B">
        <w:rPr>
          <w:rFonts w:ascii="Times New Roman" w:hAnsi="Times New Roman" w:cs="Times New Roman"/>
          <w:sz w:val="26"/>
          <w:szCs w:val="26"/>
        </w:rPr>
        <w:t>.Д</w:t>
      </w:r>
      <w:proofErr w:type="gramEnd"/>
      <w:r w:rsidRPr="0064302B">
        <w:rPr>
          <w:rFonts w:ascii="Times New Roman" w:hAnsi="Times New Roman" w:cs="Times New Roman"/>
          <w:sz w:val="26"/>
          <w:szCs w:val="26"/>
        </w:rPr>
        <w:t>ети</w:t>
      </w:r>
      <w:proofErr w:type="spellEnd"/>
      <w:r w:rsidRPr="0064302B">
        <w:rPr>
          <w:rFonts w:ascii="Times New Roman" w:hAnsi="Times New Roman" w:cs="Times New Roman"/>
          <w:sz w:val="26"/>
          <w:szCs w:val="26"/>
        </w:rPr>
        <w:t>» в 2018 году</w:t>
      </w:r>
    </w:p>
    <w:tbl>
      <w:tblPr>
        <w:tblW w:w="9923" w:type="dxa"/>
        <w:tblInd w:w="-5" w:type="dxa"/>
        <w:tblLook w:val="04A0" w:firstRow="1" w:lastRow="0" w:firstColumn="1" w:lastColumn="0" w:noHBand="0" w:noVBand="1"/>
      </w:tblPr>
      <w:tblGrid>
        <w:gridCol w:w="5103"/>
        <w:gridCol w:w="2268"/>
        <w:gridCol w:w="2552"/>
      </w:tblGrid>
      <w:tr w:rsidR="0064302B" w:rsidRPr="00BA173C" w:rsidTr="0064302B">
        <w:trPr>
          <w:trHeight w:val="20"/>
          <w:tblHeader/>
        </w:trPr>
        <w:tc>
          <w:tcPr>
            <w:tcW w:w="5103"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Наименование категории</w:t>
            </w:r>
          </w:p>
        </w:tc>
        <w:tc>
          <w:tcPr>
            <w:tcW w:w="2268"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Первоначальный расчет</w:t>
            </w:r>
          </w:p>
        </w:tc>
        <w:tc>
          <w:tcPr>
            <w:tcW w:w="2552"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Уточненный расчет</w:t>
            </w:r>
          </w:p>
        </w:tc>
      </w:tr>
      <w:tr w:rsidR="0064302B" w:rsidRPr="00BA173C" w:rsidTr="0064302B">
        <w:trPr>
          <w:trHeight w:val="19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 xml:space="preserve">По </w:t>
            </w:r>
            <w:proofErr w:type="gramStart"/>
            <w:r w:rsidRPr="00BA173C">
              <w:rPr>
                <w:rFonts w:ascii="Times New Roman" w:hAnsi="Times New Roman" w:cs="Times New Roman"/>
                <w:b/>
                <w:bCs/>
                <w:sz w:val="20"/>
                <w:szCs w:val="20"/>
              </w:rPr>
              <w:t>группам полного дня</w:t>
            </w:r>
            <w:proofErr w:type="gramEnd"/>
            <w:r w:rsidRPr="00BA173C">
              <w:rPr>
                <w:rFonts w:ascii="Times New Roman" w:hAnsi="Times New Roman" w:cs="Times New Roman"/>
                <w:b/>
                <w:bCs/>
                <w:sz w:val="20"/>
                <w:szCs w:val="20"/>
              </w:rPr>
              <w:t xml:space="preserve"> (с 12-часовым пребыванием) по общеразвивающей направленности</w:t>
            </w:r>
          </w:p>
        </w:tc>
      </w:tr>
      <w:tr w:rsidR="0064302B" w:rsidRPr="00BA173C" w:rsidTr="0064302B">
        <w:trPr>
          <w:trHeight w:val="20"/>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sz w:val="20"/>
                <w:szCs w:val="20"/>
              </w:rPr>
            </w:pPr>
            <w:r w:rsidRPr="00BA173C">
              <w:rPr>
                <w:rFonts w:ascii="Times New Roman" w:hAnsi="Times New Roman" w:cs="Times New Roman"/>
                <w:sz w:val="20"/>
                <w:szCs w:val="20"/>
              </w:rPr>
              <w:t>Количество воспитанников, чел.</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82</w:t>
            </w:r>
          </w:p>
        </w:tc>
        <w:tc>
          <w:tcPr>
            <w:tcW w:w="255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87</w:t>
            </w:r>
          </w:p>
        </w:tc>
      </w:tr>
      <w:tr w:rsidR="0064302B" w:rsidRPr="00BA173C" w:rsidTr="0064302B">
        <w:trPr>
          <w:trHeight w:val="20"/>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sz w:val="20"/>
                <w:szCs w:val="20"/>
              </w:rPr>
            </w:pPr>
            <w:r w:rsidRPr="00BA173C">
              <w:rPr>
                <w:rFonts w:ascii="Times New Roman" w:hAnsi="Times New Roman" w:cs="Times New Roman"/>
                <w:sz w:val="20"/>
                <w:szCs w:val="20"/>
              </w:rPr>
              <w:t>Размер регионального норматива с учетом районного коэффициента, руб./чел</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255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r>
      <w:tr w:rsidR="0064302B" w:rsidRPr="00BA173C" w:rsidTr="0064302B">
        <w:trPr>
          <w:trHeight w:val="228"/>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ИТОГО объем субсидии, тыс. рублей</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3 219,2</w:t>
            </w:r>
          </w:p>
        </w:tc>
        <w:tc>
          <w:tcPr>
            <w:tcW w:w="255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4 433,3</w:t>
            </w:r>
          </w:p>
        </w:tc>
      </w:tr>
    </w:tbl>
    <w:p w:rsidR="0064302B" w:rsidRPr="0064302B" w:rsidRDefault="0064302B" w:rsidP="0064302B">
      <w:pPr>
        <w:pStyle w:val="af4"/>
        <w:spacing w:line="288" w:lineRule="auto"/>
        <w:ind w:firstLine="709"/>
        <w:jc w:val="both"/>
        <w:rPr>
          <w:rFonts w:ascii="Times New Roman" w:eastAsiaTheme="minorHAnsi" w:hAnsi="Times New Roman"/>
          <w:sz w:val="26"/>
          <w:szCs w:val="26"/>
        </w:rPr>
      </w:pPr>
      <w:r w:rsidRPr="0064302B">
        <w:rPr>
          <w:rFonts w:ascii="Times New Roman" w:hAnsi="Times New Roman"/>
          <w:sz w:val="26"/>
          <w:szCs w:val="26"/>
        </w:rPr>
        <w:t>Таким образом, фактическая среднегодовая численность воспитанников по итогам 2018 года согласно представленным отчетам организации составила 87 человек.</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Сведения о фактической численности воспитанников в зависимости от направленности групп с учетом длительности пребывания в группах в сроки и по форме, предусмотренные договором о предоставлении субсидии, получатели субсидии предоставляют в департамент образования ежемесячно до 20-го числа месяца, следующего </w:t>
      </w:r>
      <w:proofErr w:type="gramStart"/>
      <w:r w:rsidRPr="0064302B">
        <w:rPr>
          <w:rFonts w:ascii="Times New Roman" w:hAnsi="Times New Roman"/>
          <w:sz w:val="26"/>
          <w:szCs w:val="26"/>
        </w:rPr>
        <w:t>за</w:t>
      </w:r>
      <w:proofErr w:type="gramEnd"/>
      <w:r w:rsidRPr="0064302B">
        <w:rPr>
          <w:rFonts w:ascii="Times New Roman" w:hAnsi="Times New Roman"/>
          <w:sz w:val="26"/>
          <w:szCs w:val="26"/>
        </w:rPr>
        <w:t xml:space="preserve"> отчетным.</w:t>
      </w:r>
    </w:p>
    <w:p w:rsidR="0064302B" w:rsidRPr="0064302B" w:rsidRDefault="0064302B" w:rsidP="0064302B">
      <w:pPr>
        <w:pStyle w:val="af4"/>
        <w:spacing w:line="288" w:lineRule="auto"/>
        <w:ind w:firstLine="709"/>
        <w:jc w:val="both"/>
        <w:rPr>
          <w:rFonts w:ascii="Times New Roman" w:hAnsi="Times New Roman"/>
          <w:sz w:val="26"/>
          <w:szCs w:val="26"/>
        </w:rPr>
      </w:pPr>
      <w:proofErr w:type="gramStart"/>
      <w:r w:rsidRPr="0064302B">
        <w:rPr>
          <w:rFonts w:ascii="Times New Roman" w:hAnsi="Times New Roman"/>
          <w:sz w:val="26"/>
          <w:szCs w:val="26"/>
        </w:rPr>
        <w:t>В соответствии с представленной Управлением Федеральной службы по надзору в сфере защиты прав потребителей и благополучия человека по Томской области информации предельная наполняемость дошкольной организации, которая является допустимой в целях соответствия здания, строения, сооружений, помещений, оборудования и иного имущества, используемого организацией для осуществления образовательной деятельности, санитарно-эпидемиологическим требованиям, составила 65 детей.</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На основании представленной информации, в ходе проверки выявлено, что в течение 2018 года при расчете максимального размера субсидии, подлежащего выплате </w:t>
      </w:r>
      <w:bookmarkStart w:id="33" w:name="_Hlk7452172"/>
      <w:r w:rsidRPr="0064302B">
        <w:rPr>
          <w:rFonts w:ascii="Times New Roman" w:hAnsi="Times New Roman" w:cs="Times New Roman"/>
          <w:sz w:val="26"/>
          <w:szCs w:val="26"/>
        </w:rPr>
        <w:t>АНО «</w:t>
      </w:r>
      <w:proofErr w:type="spellStart"/>
      <w:r w:rsidRPr="0064302B">
        <w:rPr>
          <w:rFonts w:ascii="Times New Roman" w:hAnsi="Times New Roman" w:cs="Times New Roman"/>
          <w:sz w:val="26"/>
          <w:szCs w:val="26"/>
        </w:rPr>
        <w:t>Алиса</w:t>
      </w:r>
      <w:proofErr w:type="gramStart"/>
      <w:r w:rsidRPr="0064302B">
        <w:rPr>
          <w:rFonts w:ascii="Times New Roman" w:hAnsi="Times New Roman" w:cs="Times New Roman"/>
          <w:sz w:val="26"/>
          <w:szCs w:val="26"/>
        </w:rPr>
        <w:t>.Д</w:t>
      </w:r>
      <w:proofErr w:type="gramEnd"/>
      <w:r w:rsidRPr="0064302B">
        <w:rPr>
          <w:rFonts w:ascii="Times New Roman" w:hAnsi="Times New Roman" w:cs="Times New Roman"/>
          <w:sz w:val="26"/>
          <w:szCs w:val="26"/>
        </w:rPr>
        <w:t>ети</w:t>
      </w:r>
      <w:proofErr w:type="spellEnd"/>
      <w:r w:rsidRPr="0064302B">
        <w:rPr>
          <w:rFonts w:ascii="Times New Roman" w:hAnsi="Times New Roman" w:cs="Times New Roman"/>
          <w:sz w:val="26"/>
          <w:szCs w:val="26"/>
        </w:rPr>
        <w:t>»</w:t>
      </w:r>
      <w:bookmarkEnd w:id="33"/>
      <w:r w:rsidRPr="0064302B">
        <w:rPr>
          <w:rFonts w:ascii="Times New Roman" w:hAnsi="Times New Roman" w:cs="Times New Roman"/>
          <w:sz w:val="26"/>
          <w:szCs w:val="26"/>
        </w:rPr>
        <w:t>, численность воспитанников ежемесячно принималась департаментом образования сверх предельной наполняемости групп учреждений согласно санитарно-эпидемиологическому заключению. Сведения представлены в таблице ниже.</w:t>
      </w:r>
    </w:p>
    <w:p w:rsidR="0064302B" w:rsidRPr="0064302B" w:rsidRDefault="0064302B" w:rsidP="0064302B">
      <w:pPr>
        <w:pStyle w:val="af4"/>
        <w:spacing w:line="288" w:lineRule="auto"/>
        <w:ind w:firstLine="709"/>
        <w:jc w:val="both"/>
        <w:rPr>
          <w:rFonts w:ascii="Times New Roman" w:hAnsi="Times New Roman"/>
          <w:b/>
          <w:sz w:val="26"/>
          <w:szCs w:val="26"/>
        </w:rPr>
      </w:pPr>
      <w:r w:rsidRPr="0064302B">
        <w:rPr>
          <w:rFonts w:ascii="Times New Roman" w:hAnsi="Times New Roman"/>
          <w:sz w:val="26"/>
          <w:szCs w:val="26"/>
        </w:rPr>
        <w:t>Таблица №35 – Сведения о численности воспитанников, человек</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701"/>
        <w:gridCol w:w="1701"/>
        <w:gridCol w:w="1843"/>
      </w:tblGrid>
      <w:tr w:rsidR="0064302B" w:rsidRPr="00BA173C" w:rsidTr="0064302B">
        <w:trPr>
          <w:trHeight w:val="20"/>
          <w:tblHeader/>
        </w:trPr>
        <w:tc>
          <w:tcPr>
            <w:tcW w:w="467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Адрес мест осуществления образовательной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Фактическая численность (принято </w:t>
            </w:r>
            <w:proofErr w:type="gramStart"/>
            <w:r w:rsidRPr="00BA173C">
              <w:rPr>
                <w:rFonts w:ascii="Times New Roman" w:hAnsi="Times New Roman" w:cs="Times New Roman"/>
                <w:b/>
                <w:bCs/>
                <w:color w:val="000000"/>
                <w:sz w:val="20"/>
                <w:szCs w:val="20"/>
              </w:rPr>
              <w:t>ДО</w:t>
            </w:r>
            <w:proofErr w:type="gramEnd"/>
            <w:r w:rsidRPr="00BA173C">
              <w:rPr>
                <w:rFonts w:ascii="Times New Roman" w:hAnsi="Times New Roman" w:cs="Times New Roman"/>
                <w:b/>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Предельная наполняемость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Отклонение от фактической численности</w:t>
            </w:r>
          </w:p>
        </w:tc>
      </w:tr>
      <w:tr w:rsidR="0064302B" w:rsidRPr="00BA173C" w:rsidTr="0064302B">
        <w:trPr>
          <w:trHeight w:val="20"/>
        </w:trPr>
        <w:tc>
          <w:tcPr>
            <w:tcW w:w="467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г. Томск, Иркутский тракт, 78/3, помещения 1, 11, 15, 17, 39-41, 48, 50-51, 54-59,60-66</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87</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-22</w:t>
            </w:r>
          </w:p>
        </w:tc>
      </w:tr>
    </w:tbl>
    <w:p w:rsidR="0064302B" w:rsidRPr="0064302B" w:rsidRDefault="0064302B" w:rsidP="0064302B">
      <w:pPr>
        <w:pStyle w:val="af4"/>
        <w:spacing w:line="288" w:lineRule="auto"/>
        <w:ind w:firstLine="709"/>
        <w:jc w:val="both"/>
        <w:rPr>
          <w:rFonts w:ascii="Times New Roman" w:eastAsiaTheme="minorHAnsi" w:hAnsi="Times New Roman"/>
          <w:sz w:val="26"/>
          <w:szCs w:val="26"/>
        </w:rPr>
      </w:pPr>
      <w:r w:rsidRPr="0064302B">
        <w:rPr>
          <w:rFonts w:ascii="Times New Roman" w:hAnsi="Times New Roman"/>
          <w:sz w:val="26"/>
          <w:szCs w:val="26"/>
        </w:rPr>
        <w:t xml:space="preserve">Таким образом, в ходе проверки установлено предоставление департаментом образования субсидии в 2018 году сверх предельной наполняемости групп, предусмотренной санитарно-эпидемиологическим заключением и, соответственно, лицензией на ведение образовательной деятельности </w:t>
      </w:r>
      <w:r w:rsidRPr="0064302B">
        <w:rPr>
          <w:rFonts w:ascii="Times New Roman" w:hAnsi="Times New Roman"/>
          <w:sz w:val="26"/>
          <w:szCs w:val="26"/>
          <w:lang w:eastAsia="ru-RU"/>
        </w:rPr>
        <w:t>АНО «</w:t>
      </w:r>
      <w:proofErr w:type="spellStart"/>
      <w:r w:rsidRPr="0064302B">
        <w:rPr>
          <w:rFonts w:ascii="Times New Roman" w:hAnsi="Times New Roman"/>
          <w:sz w:val="26"/>
          <w:szCs w:val="26"/>
          <w:lang w:eastAsia="ru-RU"/>
        </w:rPr>
        <w:t>Алиса</w:t>
      </w:r>
      <w:proofErr w:type="gramStart"/>
      <w:r w:rsidRPr="0064302B">
        <w:rPr>
          <w:rFonts w:ascii="Times New Roman" w:hAnsi="Times New Roman"/>
          <w:sz w:val="26"/>
          <w:szCs w:val="26"/>
          <w:lang w:eastAsia="ru-RU"/>
        </w:rPr>
        <w:t>.Д</w:t>
      </w:r>
      <w:proofErr w:type="gramEnd"/>
      <w:r w:rsidRPr="0064302B">
        <w:rPr>
          <w:rFonts w:ascii="Times New Roman" w:hAnsi="Times New Roman"/>
          <w:sz w:val="26"/>
          <w:szCs w:val="26"/>
          <w:lang w:eastAsia="ru-RU"/>
        </w:rPr>
        <w:t>ети</w:t>
      </w:r>
      <w:proofErr w:type="spellEnd"/>
      <w:r w:rsidRPr="0064302B">
        <w:rPr>
          <w:rFonts w:ascii="Times New Roman" w:hAnsi="Times New Roman"/>
          <w:sz w:val="26"/>
          <w:szCs w:val="26"/>
          <w:lang w:eastAsia="ru-RU"/>
        </w:rPr>
        <w:t xml:space="preserve">» </w:t>
      </w:r>
      <w:r w:rsidRPr="0064302B">
        <w:rPr>
          <w:rFonts w:ascii="Times New Roman" w:hAnsi="Times New Roman"/>
          <w:sz w:val="26"/>
          <w:szCs w:val="26"/>
        </w:rPr>
        <w:t xml:space="preserve">в отношении </w:t>
      </w:r>
      <w:r w:rsidRPr="0064302B">
        <w:rPr>
          <w:rFonts w:ascii="Times New Roman" w:hAnsi="Times New Roman"/>
          <w:b/>
          <w:sz w:val="26"/>
          <w:szCs w:val="26"/>
        </w:rPr>
        <w:t>22 воспитанников</w:t>
      </w:r>
      <w:r w:rsidRPr="0064302B">
        <w:rPr>
          <w:rFonts w:ascii="Times New Roman" w:hAnsi="Times New Roman"/>
          <w:sz w:val="26"/>
          <w:szCs w:val="26"/>
        </w:rPr>
        <w:t xml:space="preserve">, что свидетельствует о неэффективном расходовании средств субсидии в общей сумме </w:t>
      </w:r>
      <w:bookmarkStart w:id="34" w:name="_Hlk7452189"/>
      <w:r w:rsidRPr="0064302B">
        <w:rPr>
          <w:rFonts w:ascii="Times New Roman" w:hAnsi="Times New Roman"/>
          <w:sz w:val="26"/>
          <w:szCs w:val="26"/>
        </w:rPr>
        <w:t xml:space="preserve">1 121,1 </w:t>
      </w:r>
      <w:bookmarkEnd w:id="34"/>
      <w:r w:rsidRPr="0064302B">
        <w:rPr>
          <w:rFonts w:ascii="Times New Roman" w:hAnsi="Times New Roman"/>
          <w:sz w:val="26"/>
          <w:szCs w:val="26"/>
        </w:rPr>
        <w:t>тыс. рублей.</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Для перечисления субсидии организация предоставляет в департамент ежемесячно информацию, подтверждающую осуществление затрат, связанных с получением дошкольного образования. </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Размер предоставленной субсидии </w:t>
      </w:r>
      <w:r w:rsidRPr="0064302B">
        <w:rPr>
          <w:rFonts w:ascii="Times New Roman" w:hAnsi="Times New Roman"/>
          <w:sz w:val="26"/>
          <w:szCs w:val="26"/>
          <w:lang w:eastAsia="ru-RU"/>
        </w:rPr>
        <w:t>АНО «</w:t>
      </w:r>
      <w:proofErr w:type="spellStart"/>
      <w:r w:rsidRPr="0064302B">
        <w:rPr>
          <w:rFonts w:ascii="Times New Roman" w:hAnsi="Times New Roman"/>
          <w:sz w:val="26"/>
          <w:szCs w:val="26"/>
          <w:lang w:eastAsia="ru-RU"/>
        </w:rPr>
        <w:t>Алиса</w:t>
      </w:r>
      <w:proofErr w:type="gramStart"/>
      <w:r w:rsidRPr="0064302B">
        <w:rPr>
          <w:rFonts w:ascii="Times New Roman" w:hAnsi="Times New Roman"/>
          <w:sz w:val="26"/>
          <w:szCs w:val="26"/>
          <w:lang w:eastAsia="ru-RU"/>
        </w:rPr>
        <w:t>.Д</w:t>
      </w:r>
      <w:proofErr w:type="gramEnd"/>
      <w:r w:rsidRPr="0064302B">
        <w:rPr>
          <w:rFonts w:ascii="Times New Roman" w:hAnsi="Times New Roman"/>
          <w:sz w:val="26"/>
          <w:szCs w:val="26"/>
          <w:lang w:eastAsia="ru-RU"/>
        </w:rPr>
        <w:t>ети</w:t>
      </w:r>
      <w:proofErr w:type="spellEnd"/>
      <w:r w:rsidRPr="0064302B">
        <w:rPr>
          <w:rFonts w:ascii="Times New Roman" w:hAnsi="Times New Roman"/>
          <w:sz w:val="26"/>
          <w:szCs w:val="26"/>
          <w:lang w:eastAsia="ru-RU"/>
        </w:rPr>
        <w:t xml:space="preserve">» </w:t>
      </w:r>
      <w:r w:rsidRPr="0064302B">
        <w:rPr>
          <w:rFonts w:ascii="Times New Roman" w:hAnsi="Times New Roman"/>
          <w:sz w:val="26"/>
          <w:szCs w:val="26"/>
        </w:rPr>
        <w:t>составил в 2018 году 4 433,3 тыс. рублей. Для перечисления субсидии организация предоставляет в департамент ежемесячно информацию, подтверждающую осуществление затрат, связанных с обеспечением получения дошкольного образования.</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Сведения о затратах, представленных АНО «</w:t>
      </w:r>
      <w:proofErr w:type="spellStart"/>
      <w:r w:rsidRPr="0064302B">
        <w:rPr>
          <w:rFonts w:ascii="Times New Roman" w:hAnsi="Times New Roman" w:cs="Times New Roman"/>
          <w:sz w:val="26"/>
          <w:szCs w:val="26"/>
        </w:rPr>
        <w:t>Алиса</w:t>
      </w:r>
      <w:proofErr w:type="gramStart"/>
      <w:r w:rsidRPr="0064302B">
        <w:rPr>
          <w:rFonts w:ascii="Times New Roman" w:hAnsi="Times New Roman" w:cs="Times New Roman"/>
          <w:sz w:val="26"/>
          <w:szCs w:val="26"/>
        </w:rPr>
        <w:t>.Д</w:t>
      </w:r>
      <w:proofErr w:type="gramEnd"/>
      <w:r w:rsidRPr="0064302B">
        <w:rPr>
          <w:rFonts w:ascii="Times New Roman" w:hAnsi="Times New Roman" w:cs="Times New Roman"/>
          <w:sz w:val="26"/>
          <w:szCs w:val="26"/>
        </w:rPr>
        <w:t>ети</w:t>
      </w:r>
      <w:proofErr w:type="spellEnd"/>
      <w:r w:rsidRPr="0064302B">
        <w:rPr>
          <w:rFonts w:ascii="Times New Roman" w:hAnsi="Times New Roman" w:cs="Times New Roman"/>
          <w:sz w:val="26"/>
          <w:szCs w:val="26"/>
        </w:rPr>
        <w:t>» к возмещению по видам затрат согласно ежемесячным отчетам организаций и справкам по итогам проверки первичных документов (копий), а также об объеме средств, возмещенных ДО за счет средств субсидии в 2018 году,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№36 – Направления расходования средств субсидии, тыс.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276"/>
        <w:gridCol w:w="1276"/>
      </w:tblGrid>
      <w:tr w:rsidR="0064302B" w:rsidRPr="00BA173C" w:rsidTr="0064302B">
        <w:trPr>
          <w:trHeight w:val="280"/>
          <w:tblHeader/>
        </w:trPr>
        <w:tc>
          <w:tcPr>
            <w:tcW w:w="7366"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Направления расходования средств</w:t>
            </w:r>
          </w:p>
        </w:tc>
        <w:tc>
          <w:tcPr>
            <w:tcW w:w="2552" w:type="dxa"/>
            <w:gridSpan w:val="2"/>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 xml:space="preserve">Расходы </w:t>
            </w:r>
          </w:p>
        </w:tc>
      </w:tr>
      <w:tr w:rsidR="0064302B" w:rsidRPr="00BA173C" w:rsidTr="0064302B">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тыс. рублей</w:t>
            </w:r>
          </w:p>
        </w:tc>
        <w:tc>
          <w:tcPr>
            <w:tcW w:w="127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удельный вес, в %</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276" w:type="dxa"/>
            <w:tcBorders>
              <w:top w:val="single" w:sz="4" w:space="0" w:color="auto"/>
              <w:left w:val="single" w:sz="4" w:space="0" w:color="auto"/>
              <w:bottom w:val="single" w:sz="4" w:space="0" w:color="auto"/>
              <w:right w:val="single" w:sz="4" w:space="0" w:color="auto"/>
            </w:tcBorders>
            <w:noWrap/>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3 596,0</w:t>
            </w:r>
          </w:p>
        </w:tc>
        <w:tc>
          <w:tcPr>
            <w:tcW w:w="127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81,1</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Административно-управленческий персонал</w:t>
            </w:r>
          </w:p>
        </w:tc>
        <w:tc>
          <w:tcPr>
            <w:tcW w:w="1276" w:type="dxa"/>
            <w:tcBorders>
              <w:top w:val="single" w:sz="4" w:space="0" w:color="auto"/>
              <w:left w:val="single" w:sz="4" w:space="0" w:color="auto"/>
              <w:bottom w:val="single" w:sz="4" w:space="0" w:color="auto"/>
              <w:right w:val="single" w:sz="4" w:space="0" w:color="auto"/>
            </w:tcBorders>
            <w:noWrap/>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755,8</w:t>
            </w:r>
          </w:p>
        </w:tc>
        <w:tc>
          <w:tcPr>
            <w:tcW w:w="127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17,0</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276" w:type="dxa"/>
            <w:tcBorders>
              <w:top w:val="single" w:sz="4" w:space="0" w:color="auto"/>
              <w:left w:val="single" w:sz="4" w:space="0" w:color="auto"/>
              <w:bottom w:val="single" w:sz="4" w:space="0" w:color="auto"/>
              <w:right w:val="single" w:sz="4" w:space="0" w:color="auto"/>
            </w:tcBorders>
            <w:noWrap/>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1 888,6</w:t>
            </w:r>
          </w:p>
        </w:tc>
        <w:tc>
          <w:tcPr>
            <w:tcW w:w="127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42,6</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276" w:type="dxa"/>
            <w:tcBorders>
              <w:top w:val="single" w:sz="4" w:space="0" w:color="auto"/>
              <w:left w:val="single" w:sz="4" w:space="0" w:color="auto"/>
              <w:bottom w:val="single" w:sz="4" w:space="0" w:color="auto"/>
              <w:right w:val="single" w:sz="4" w:space="0" w:color="auto"/>
            </w:tcBorders>
            <w:noWrap/>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951,6</w:t>
            </w:r>
          </w:p>
        </w:tc>
        <w:tc>
          <w:tcPr>
            <w:tcW w:w="127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21,5</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Прочие текущие расходы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838,7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18,9</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средств обучения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210,1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4,7</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 с воспитанниками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152,5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3,4</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учебного оборудования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0,1</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игрового оборудования, игр и игрушек</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263,6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5,9</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мебели для занятий</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56,2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1,3</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справочной, методической и другой литературы для реализации образовательных программ дошкольного образования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0,8</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roofErr w:type="gramStart"/>
            <w:r w:rsidRPr="00BA173C">
              <w:rPr>
                <w:rFonts w:ascii="Times New Roman" w:hAnsi="Times New Roman" w:cs="Times New Roman"/>
                <w:color w:val="000000"/>
                <w:sz w:val="20"/>
                <w:szCs w:val="20"/>
              </w:rPr>
              <w:t>Расходы, связанные с дополнительным профессиональным образование педагогических работников (проезд, оплата за курсы, суточные, проживание) с аттестацией педагогических работников на соответствие занимаемой должности с прохождением работниками медицинских осмотров в соответствии с трудовым законодательством</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0,1</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Подключение и использование глобальной сети Интернет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0,1</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по обеспечению безопасных условий обучения и воспитания, охраны здоровья воспитанников (установка тревожной кнопки, пожарной сигнализации, системы видеонаблюдения)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0,1</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roofErr w:type="gramStart"/>
            <w:r w:rsidRPr="00BA173C">
              <w:rPr>
                <w:rFonts w:ascii="Times New Roman" w:hAnsi="Times New Roman" w:cs="Times New Roman"/>
                <w:color w:val="000000"/>
                <w:sz w:val="20"/>
                <w:szCs w:val="20"/>
              </w:rPr>
              <w:t>Расходы на хозяйственные нужды, связанные с обеспечением образовательного процесса (за исключением расходов на содержание зданий и коммунальных расходов и расходов, связанных с осуществлением присмотра и ухода за детьми</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0,6</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Прочие расходы, связанные с реализацией образовательных программ дошкольного образования для воспитанников (договора гражданско-правового характера, приобретение запасных частей для учебного оборудования, ремонт учебного оборудования и т.д.)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79,4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1,8</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4 434,7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100,0</w:t>
            </w:r>
          </w:p>
        </w:tc>
      </w:tr>
      <w:tr w:rsidR="0064302B" w:rsidRPr="00BA173C" w:rsidTr="0064302B">
        <w:trPr>
          <w:trHeight w:val="240"/>
        </w:trPr>
        <w:tc>
          <w:tcPr>
            <w:tcW w:w="736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 том числе возмещено ДО в пределах кассового плана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4 433,3</w:t>
            </w:r>
          </w:p>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Как указано в таблице выше, средства субсидии направлены на возмещение затрат АНО «</w:t>
      </w:r>
      <w:proofErr w:type="spellStart"/>
      <w:r w:rsidRPr="0064302B">
        <w:rPr>
          <w:rFonts w:ascii="Times New Roman" w:hAnsi="Times New Roman" w:cs="Times New Roman"/>
          <w:sz w:val="26"/>
          <w:szCs w:val="26"/>
        </w:rPr>
        <w:t>Алиса</w:t>
      </w:r>
      <w:proofErr w:type="gramStart"/>
      <w:r w:rsidRPr="0064302B">
        <w:rPr>
          <w:rFonts w:ascii="Times New Roman" w:hAnsi="Times New Roman" w:cs="Times New Roman"/>
          <w:sz w:val="26"/>
          <w:szCs w:val="26"/>
        </w:rPr>
        <w:t>.Д</w:t>
      </w:r>
      <w:proofErr w:type="gramEnd"/>
      <w:r w:rsidRPr="0064302B">
        <w:rPr>
          <w:rFonts w:ascii="Times New Roman" w:hAnsi="Times New Roman" w:cs="Times New Roman"/>
          <w:sz w:val="26"/>
          <w:szCs w:val="26"/>
        </w:rPr>
        <w:t>ети</w:t>
      </w:r>
      <w:proofErr w:type="spellEnd"/>
      <w:r w:rsidRPr="0064302B">
        <w:rPr>
          <w:rFonts w:ascii="Times New Roman" w:hAnsi="Times New Roman" w:cs="Times New Roman"/>
          <w:sz w:val="26"/>
          <w:szCs w:val="26"/>
        </w:rPr>
        <w:t>» большей частью на оплату труда работников организации – 3 596,0 тыс. рублей или 81,1% от объема предоставленной в 2018 году субсидии.</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Перечисление субсидии осуществляется департаментом образования на основании решения о соответствии (несоответствии) информации, подтверждающей осуществление затрат, представленным организацией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По результатам проверки документов, подтверждающих затраты АНО «</w:t>
      </w:r>
      <w:proofErr w:type="spellStart"/>
      <w:r w:rsidRPr="0064302B">
        <w:rPr>
          <w:rFonts w:ascii="Times New Roman" w:hAnsi="Times New Roman" w:cs="Times New Roman"/>
          <w:sz w:val="26"/>
          <w:szCs w:val="26"/>
        </w:rPr>
        <w:t>Алиса</w:t>
      </w:r>
      <w:proofErr w:type="gramStart"/>
      <w:r w:rsidRPr="0064302B">
        <w:rPr>
          <w:rFonts w:ascii="Times New Roman" w:hAnsi="Times New Roman" w:cs="Times New Roman"/>
          <w:sz w:val="26"/>
          <w:szCs w:val="26"/>
        </w:rPr>
        <w:t>.Д</w:t>
      </w:r>
      <w:proofErr w:type="gramEnd"/>
      <w:r w:rsidRPr="0064302B">
        <w:rPr>
          <w:rFonts w:ascii="Times New Roman" w:hAnsi="Times New Roman" w:cs="Times New Roman"/>
          <w:sz w:val="26"/>
          <w:szCs w:val="26"/>
        </w:rPr>
        <w:t>ети</w:t>
      </w:r>
      <w:proofErr w:type="spellEnd"/>
      <w:r w:rsidRPr="0064302B">
        <w:rPr>
          <w:rFonts w:ascii="Times New Roman" w:hAnsi="Times New Roman" w:cs="Times New Roman"/>
          <w:sz w:val="26"/>
          <w:szCs w:val="26"/>
        </w:rPr>
        <w:t>», связанные с обеспечением получения дошкольного образования в 2018 году, соблюдения установленных Порядком предоставления субсидии сроков проверки представленных получателем субсидии документов, принятия соответствующих решений департаментом и перечисления средств субсидии, нарушений не установлено.</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 xml:space="preserve">Однако следует отметить, </w:t>
      </w:r>
      <w:r w:rsidRPr="0064302B">
        <w:rPr>
          <w:rFonts w:ascii="Times New Roman" w:hAnsi="Times New Roman" w:cs="Times New Roman"/>
          <w:color w:val="000000" w:themeColor="text1"/>
          <w:sz w:val="26"/>
          <w:szCs w:val="26"/>
        </w:rPr>
        <w:t xml:space="preserve">что в 2018 году </w:t>
      </w:r>
      <w:r w:rsidRPr="0064302B">
        <w:rPr>
          <w:rFonts w:ascii="Times New Roman" w:hAnsi="Times New Roman" w:cs="Times New Roman"/>
          <w:sz w:val="26"/>
          <w:szCs w:val="26"/>
        </w:rPr>
        <w:t>АНО «</w:t>
      </w:r>
      <w:proofErr w:type="spellStart"/>
      <w:r w:rsidRPr="0064302B">
        <w:rPr>
          <w:rFonts w:ascii="Times New Roman" w:hAnsi="Times New Roman" w:cs="Times New Roman"/>
          <w:sz w:val="26"/>
          <w:szCs w:val="26"/>
        </w:rPr>
        <w:t>Алиса</w:t>
      </w:r>
      <w:proofErr w:type="gramStart"/>
      <w:r w:rsidRPr="0064302B">
        <w:rPr>
          <w:rFonts w:ascii="Times New Roman" w:hAnsi="Times New Roman" w:cs="Times New Roman"/>
          <w:sz w:val="26"/>
          <w:szCs w:val="26"/>
        </w:rPr>
        <w:t>.Д</w:t>
      </w:r>
      <w:proofErr w:type="gramEnd"/>
      <w:r w:rsidRPr="0064302B">
        <w:rPr>
          <w:rFonts w:ascii="Times New Roman" w:hAnsi="Times New Roman" w:cs="Times New Roman"/>
          <w:sz w:val="26"/>
          <w:szCs w:val="26"/>
        </w:rPr>
        <w:t>ети</w:t>
      </w:r>
      <w:proofErr w:type="spellEnd"/>
      <w:r w:rsidRPr="0064302B">
        <w:rPr>
          <w:rFonts w:ascii="Times New Roman" w:hAnsi="Times New Roman" w:cs="Times New Roman"/>
          <w:sz w:val="26"/>
          <w:szCs w:val="26"/>
        </w:rPr>
        <w:t xml:space="preserve">» </w:t>
      </w:r>
      <w:r w:rsidRPr="0064302B">
        <w:rPr>
          <w:rFonts w:ascii="Times New Roman" w:hAnsi="Times New Roman" w:cs="Times New Roman"/>
          <w:color w:val="000000" w:themeColor="text1"/>
          <w:sz w:val="26"/>
          <w:szCs w:val="26"/>
        </w:rPr>
        <w:t xml:space="preserve">к возмещению представлены документы, подтверждающие расходы организации на приобретение игрового оборудования, мебели для занятий стоимостью </w:t>
      </w:r>
      <w:r w:rsidRPr="0064302B">
        <w:rPr>
          <w:rFonts w:ascii="Times New Roman" w:hAnsi="Times New Roman" w:cs="Times New Roman"/>
          <w:b/>
          <w:color w:val="000000" w:themeColor="text1"/>
          <w:sz w:val="26"/>
          <w:szCs w:val="26"/>
        </w:rPr>
        <w:t>51,3 тыс. рублей</w:t>
      </w:r>
      <w:r w:rsidRPr="0064302B">
        <w:rPr>
          <w:rFonts w:ascii="Times New Roman" w:hAnsi="Times New Roman" w:cs="Times New Roman"/>
          <w:color w:val="000000" w:themeColor="text1"/>
          <w:sz w:val="26"/>
          <w:szCs w:val="26"/>
        </w:rPr>
        <w:t xml:space="preserve"> у ИП Романовой А.М. (ИНН 701723932461), которая согласно выписке ЕГРЮЛ в тоже время является единственным учредителем и директором АНО «</w:t>
      </w:r>
      <w:proofErr w:type="spellStart"/>
      <w:r w:rsidRPr="0064302B">
        <w:rPr>
          <w:rFonts w:ascii="Times New Roman" w:hAnsi="Times New Roman" w:cs="Times New Roman"/>
          <w:color w:val="000000" w:themeColor="text1"/>
          <w:sz w:val="26"/>
          <w:szCs w:val="26"/>
        </w:rPr>
        <w:t>Алиса.Дети</w:t>
      </w:r>
      <w:proofErr w:type="spellEnd"/>
      <w:r w:rsidRPr="0064302B">
        <w:rPr>
          <w:rFonts w:ascii="Times New Roman" w:hAnsi="Times New Roman" w:cs="Times New Roman"/>
          <w:color w:val="000000" w:themeColor="text1"/>
          <w:sz w:val="26"/>
          <w:szCs w:val="26"/>
        </w:rPr>
        <w:t>».</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Согласно ст. 4 Закона РСФСР от 22.03.1991 № 948-1 «О конкуренции и ограничении монополистической деятельности на товарных рынках» Романова Алена Михайловна является аффилированным лицом.</w:t>
      </w:r>
    </w:p>
    <w:p w:rsidR="0064302B" w:rsidRPr="0064302B" w:rsidRDefault="0064302B" w:rsidP="0064302B">
      <w:pPr>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Наличие данных обстоятельств может привести к квалификации таких сделок как совершенных между взаимозависимыми лицами, что может свидетельствовать о возможном влиянии этой связи на условия и результаты совершаемых сделок и, соответственно, оказать влияние на обоснованность затрат. </w:t>
      </w:r>
    </w:p>
    <w:p w:rsidR="0064302B" w:rsidRPr="0064302B" w:rsidRDefault="0064302B" w:rsidP="0064302B">
      <w:pPr>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color w:val="000000" w:themeColor="text1"/>
          <w:sz w:val="26"/>
          <w:szCs w:val="26"/>
        </w:rPr>
        <w:t xml:space="preserve">Кроме того, отмечаем, что департамент образования </w:t>
      </w:r>
      <w:r w:rsidRPr="0064302B">
        <w:rPr>
          <w:rFonts w:ascii="Times New Roman" w:hAnsi="Times New Roman" w:cs="Times New Roman"/>
          <w:sz w:val="26"/>
          <w:szCs w:val="26"/>
        </w:rPr>
        <w:t xml:space="preserve">в 2018 году не осуществлял проверку фактического наличия основных средств и материалов, </w:t>
      </w:r>
      <w:bookmarkStart w:id="35" w:name="_Hlk7452551"/>
      <w:r w:rsidRPr="0064302B">
        <w:rPr>
          <w:rFonts w:ascii="Times New Roman" w:hAnsi="Times New Roman" w:cs="Times New Roman"/>
          <w:sz w:val="26"/>
          <w:szCs w:val="26"/>
        </w:rPr>
        <w:t xml:space="preserve">на приобретение которых </w:t>
      </w:r>
      <w:r w:rsidRPr="0064302B">
        <w:rPr>
          <w:rFonts w:ascii="Times New Roman" w:hAnsi="Times New Roman" w:cs="Times New Roman"/>
          <w:color w:val="000000" w:themeColor="text1"/>
          <w:sz w:val="26"/>
          <w:szCs w:val="26"/>
        </w:rPr>
        <w:t>АНДО «</w:t>
      </w:r>
      <w:proofErr w:type="spellStart"/>
      <w:r w:rsidRPr="0064302B">
        <w:rPr>
          <w:rFonts w:ascii="Times New Roman" w:hAnsi="Times New Roman" w:cs="Times New Roman"/>
          <w:color w:val="000000" w:themeColor="text1"/>
          <w:sz w:val="26"/>
          <w:szCs w:val="26"/>
        </w:rPr>
        <w:t>Алиса</w:t>
      </w:r>
      <w:proofErr w:type="gramStart"/>
      <w:r w:rsidRPr="0064302B">
        <w:rPr>
          <w:rFonts w:ascii="Times New Roman" w:hAnsi="Times New Roman" w:cs="Times New Roman"/>
          <w:color w:val="000000" w:themeColor="text1"/>
          <w:sz w:val="26"/>
          <w:szCs w:val="26"/>
        </w:rPr>
        <w:t>.Д</w:t>
      </w:r>
      <w:proofErr w:type="gramEnd"/>
      <w:r w:rsidRPr="0064302B">
        <w:rPr>
          <w:rFonts w:ascii="Times New Roman" w:hAnsi="Times New Roman" w:cs="Times New Roman"/>
          <w:color w:val="000000" w:themeColor="text1"/>
          <w:sz w:val="26"/>
          <w:szCs w:val="26"/>
        </w:rPr>
        <w:t>ети</w:t>
      </w:r>
      <w:proofErr w:type="spellEnd"/>
      <w:r w:rsidRPr="0064302B">
        <w:rPr>
          <w:rFonts w:ascii="Times New Roman" w:hAnsi="Times New Roman" w:cs="Times New Roman"/>
          <w:color w:val="000000" w:themeColor="text1"/>
          <w:sz w:val="26"/>
          <w:szCs w:val="26"/>
        </w:rPr>
        <w:t xml:space="preserve">» </w:t>
      </w:r>
      <w:r w:rsidRPr="0064302B">
        <w:rPr>
          <w:rFonts w:ascii="Times New Roman" w:hAnsi="Times New Roman" w:cs="Times New Roman"/>
          <w:sz w:val="26"/>
          <w:szCs w:val="26"/>
        </w:rPr>
        <w:t>предоставляла документы в целях возмещения затрат.</w:t>
      </w:r>
    </w:p>
    <w:bookmarkEnd w:id="35"/>
    <w:p w:rsidR="0064302B" w:rsidRPr="0064302B" w:rsidRDefault="0064302B" w:rsidP="0064302B">
      <w:pPr>
        <w:spacing w:after="0" w:line="288" w:lineRule="auto"/>
        <w:ind w:firstLine="709"/>
        <w:jc w:val="center"/>
        <w:rPr>
          <w:rFonts w:ascii="Times New Roman" w:hAnsi="Times New Roman" w:cs="Times New Roman"/>
          <w:b/>
          <w:sz w:val="26"/>
          <w:szCs w:val="26"/>
        </w:rPr>
      </w:pPr>
    </w:p>
    <w:p w:rsidR="0064302B" w:rsidRPr="0064302B" w:rsidRDefault="0064302B" w:rsidP="0064302B">
      <w:pPr>
        <w:spacing w:after="0" w:line="288" w:lineRule="auto"/>
        <w:ind w:firstLine="709"/>
        <w:jc w:val="center"/>
        <w:rPr>
          <w:rFonts w:ascii="Times New Roman" w:hAnsi="Times New Roman" w:cs="Times New Roman"/>
          <w:b/>
          <w:sz w:val="26"/>
          <w:szCs w:val="26"/>
        </w:rPr>
      </w:pPr>
      <w:r w:rsidRPr="0064302B">
        <w:rPr>
          <w:rFonts w:ascii="Times New Roman" w:hAnsi="Times New Roman" w:cs="Times New Roman"/>
          <w:b/>
          <w:sz w:val="26"/>
          <w:szCs w:val="26"/>
        </w:rPr>
        <w:t>Субсидия автономной некоммерческой организации «Центр раннего развития «Созвездие» (далее – АНО «Созвездие»)</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lang w:eastAsia="ru-RU"/>
        </w:rPr>
        <w:t>АНО «Созвездие» в департамент образования представлено заявление от 29.01.2018 №16 в целях получения субсидии на возмещение затрат,</w:t>
      </w:r>
      <w:r w:rsidRPr="0064302B">
        <w:rPr>
          <w:rFonts w:ascii="Times New Roman" w:hAnsi="Times New Roman"/>
          <w:sz w:val="26"/>
          <w:szCs w:val="26"/>
        </w:rPr>
        <w:t xml:space="preserve"> связанных с обеспечением получения дошкольного образования </w:t>
      </w:r>
      <w:r w:rsidRPr="0064302B">
        <w:rPr>
          <w:rFonts w:ascii="Times New Roman" w:hAnsi="Times New Roman"/>
          <w:sz w:val="26"/>
          <w:szCs w:val="26"/>
          <w:u w:val="single"/>
        </w:rPr>
        <w:t>235 воспитанниками</w:t>
      </w:r>
      <w:r w:rsidRPr="0064302B">
        <w:rPr>
          <w:rFonts w:ascii="Times New Roman" w:hAnsi="Times New Roman"/>
          <w:sz w:val="26"/>
          <w:szCs w:val="26"/>
        </w:rPr>
        <w:t>, посещающими общеразвивающие группы с режимом полного дня, с приложением копий документов согласно п. 4 Порядка №213 (в ред. от 12.01.2018):</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копия устава АНО «Созвездие» от 25.12.2012;</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копия лицензии на осуществление образовательной деятельности №1256 от 18.06.2013 по адресам: г. Томск, ул. Усова, 35; Усова, 35а.</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Распоряжением департамента образования от 08.02.2018 №58р принято решение признать </w:t>
      </w:r>
      <w:r w:rsidRPr="0064302B">
        <w:rPr>
          <w:rFonts w:ascii="Times New Roman" w:hAnsi="Times New Roman"/>
          <w:sz w:val="26"/>
          <w:szCs w:val="26"/>
          <w:lang w:eastAsia="ru-RU"/>
        </w:rPr>
        <w:t xml:space="preserve">АНО «Созвездие» </w:t>
      </w:r>
      <w:r w:rsidRPr="0064302B">
        <w:rPr>
          <w:rFonts w:ascii="Times New Roman" w:hAnsi="Times New Roman"/>
          <w:sz w:val="26"/>
          <w:szCs w:val="26"/>
        </w:rPr>
        <w:t>и представленные ею документы соответствующими требованиям Порядка №213 и определения планового объема субсидии в размере 9 225,8 тыс. рублей. В соответствии с п. 6 Порядка №213 департаментом заключено соглашение о предоставлении субсидии</w:t>
      </w:r>
      <w:r w:rsidRPr="0064302B">
        <w:rPr>
          <w:rFonts w:ascii="Times New Roman" w:hAnsi="Times New Roman"/>
          <w:sz w:val="26"/>
          <w:szCs w:val="26"/>
          <w:lang w:eastAsia="ru-RU"/>
        </w:rPr>
        <w:t xml:space="preserve"> АНО «Созвездие» </w:t>
      </w:r>
      <w:r w:rsidRPr="0064302B">
        <w:rPr>
          <w:rFonts w:ascii="Times New Roman" w:hAnsi="Times New Roman"/>
          <w:sz w:val="26"/>
          <w:szCs w:val="26"/>
        </w:rPr>
        <w:t>от 12.02.2018 №7 (далее – Соглашение №7).</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В связи с увеличением регионального норматива размер субсидии, подлежащий выплате </w:t>
      </w:r>
      <w:r w:rsidRPr="0064302B">
        <w:rPr>
          <w:rFonts w:ascii="Times New Roman" w:hAnsi="Times New Roman"/>
          <w:sz w:val="26"/>
          <w:szCs w:val="26"/>
          <w:lang w:eastAsia="ru-RU"/>
        </w:rPr>
        <w:t xml:space="preserve">АНО «Созвездие» </w:t>
      </w:r>
      <w:r w:rsidRPr="0064302B">
        <w:rPr>
          <w:rFonts w:ascii="Times New Roman" w:hAnsi="Times New Roman"/>
          <w:sz w:val="26"/>
          <w:szCs w:val="26"/>
        </w:rPr>
        <w:t>в 2018 году был увеличен с 9 225,8 до 11 975,0 тыс. рублей или на 37,7%. Расчет объема субсидии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№37 – Расчет объема субсидии АНО «Созвездие» в 2018 году</w:t>
      </w:r>
    </w:p>
    <w:tbl>
      <w:tblPr>
        <w:tblW w:w="9923" w:type="dxa"/>
        <w:tblInd w:w="-5" w:type="dxa"/>
        <w:tblLook w:val="04A0" w:firstRow="1" w:lastRow="0" w:firstColumn="1" w:lastColumn="0" w:noHBand="0" w:noVBand="1"/>
      </w:tblPr>
      <w:tblGrid>
        <w:gridCol w:w="5103"/>
        <w:gridCol w:w="2268"/>
        <w:gridCol w:w="2552"/>
      </w:tblGrid>
      <w:tr w:rsidR="0064302B" w:rsidRPr="00BA173C" w:rsidTr="0064302B">
        <w:trPr>
          <w:trHeight w:val="20"/>
          <w:tblHeader/>
        </w:trPr>
        <w:tc>
          <w:tcPr>
            <w:tcW w:w="5103"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Наименование категории</w:t>
            </w:r>
          </w:p>
        </w:tc>
        <w:tc>
          <w:tcPr>
            <w:tcW w:w="2268"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Первоначальный расчет</w:t>
            </w:r>
          </w:p>
        </w:tc>
        <w:tc>
          <w:tcPr>
            <w:tcW w:w="2552"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Уточненный расчет</w:t>
            </w:r>
          </w:p>
        </w:tc>
      </w:tr>
      <w:tr w:rsidR="0064302B" w:rsidRPr="00BA173C" w:rsidTr="0064302B">
        <w:trPr>
          <w:trHeight w:val="19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 xml:space="preserve">По </w:t>
            </w:r>
            <w:proofErr w:type="gramStart"/>
            <w:r w:rsidRPr="00BA173C">
              <w:rPr>
                <w:rFonts w:ascii="Times New Roman" w:hAnsi="Times New Roman" w:cs="Times New Roman"/>
                <w:b/>
                <w:bCs/>
                <w:sz w:val="20"/>
                <w:szCs w:val="20"/>
              </w:rPr>
              <w:t>группам полного дня</w:t>
            </w:r>
            <w:proofErr w:type="gramEnd"/>
            <w:r w:rsidRPr="00BA173C">
              <w:rPr>
                <w:rFonts w:ascii="Times New Roman" w:hAnsi="Times New Roman" w:cs="Times New Roman"/>
                <w:b/>
                <w:bCs/>
                <w:sz w:val="20"/>
                <w:szCs w:val="20"/>
              </w:rPr>
              <w:t xml:space="preserve"> (с 12-часовым пребыванием) по общеразвивающей направленности</w:t>
            </w:r>
          </w:p>
        </w:tc>
      </w:tr>
      <w:tr w:rsidR="0064302B" w:rsidRPr="00BA173C" w:rsidTr="0064302B">
        <w:trPr>
          <w:trHeight w:val="20"/>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sz w:val="20"/>
                <w:szCs w:val="20"/>
              </w:rPr>
            </w:pPr>
            <w:r w:rsidRPr="00BA173C">
              <w:rPr>
                <w:rFonts w:ascii="Times New Roman" w:hAnsi="Times New Roman" w:cs="Times New Roman"/>
                <w:sz w:val="20"/>
                <w:szCs w:val="20"/>
              </w:rPr>
              <w:t>Количество воспитанников, чел.</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235</w:t>
            </w:r>
          </w:p>
        </w:tc>
        <w:tc>
          <w:tcPr>
            <w:tcW w:w="255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235</w:t>
            </w:r>
          </w:p>
        </w:tc>
      </w:tr>
      <w:tr w:rsidR="0064302B" w:rsidRPr="00BA173C" w:rsidTr="0064302B">
        <w:trPr>
          <w:trHeight w:val="20"/>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sz w:val="20"/>
                <w:szCs w:val="20"/>
              </w:rPr>
            </w:pPr>
            <w:r w:rsidRPr="00BA173C">
              <w:rPr>
                <w:rFonts w:ascii="Times New Roman" w:hAnsi="Times New Roman" w:cs="Times New Roman"/>
                <w:sz w:val="20"/>
                <w:szCs w:val="20"/>
              </w:rPr>
              <w:t>Размер регионального норматива с учетом районного коэффициента, руб./чел</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255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r>
      <w:tr w:rsidR="0064302B" w:rsidRPr="00BA173C" w:rsidTr="0064302B">
        <w:trPr>
          <w:trHeight w:val="228"/>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ИТОГО объем субсидии, тыс. рублей</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9 225,8</w:t>
            </w:r>
          </w:p>
        </w:tc>
        <w:tc>
          <w:tcPr>
            <w:tcW w:w="255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bookmarkStart w:id="36" w:name="_Hlk6407243"/>
            <w:r w:rsidRPr="00BA173C">
              <w:rPr>
                <w:rFonts w:ascii="Times New Roman" w:hAnsi="Times New Roman" w:cs="Times New Roman"/>
                <w:b/>
                <w:bCs/>
                <w:sz w:val="20"/>
                <w:szCs w:val="20"/>
              </w:rPr>
              <w:t>11 975,0</w:t>
            </w:r>
            <w:bookmarkEnd w:id="36"/>
          </w:p>
        </w:tc>
      </w:tr>
    </w:tbl>
    <w:p w:rsidR="0064302B" w:rsidRPr="0064302B" w:rsidRDefault="0064302B" w:rsidP="0064302B">
      <w:pPr>
        <w:pStyle w:val="af4"/>
        <w:spacing w:line="288" w:lineRule="auto"/>
        <w:ind w:firstLine="709"/>
        <w:jc w:val="both"/>
        <w:rPr>
          <w:rFonts w:ascii="Times New Roman" w:eastAsiaTheme="minorHAnsi" w:hAnsi="Times New Roman"/>
          <w:sz w:val="26"/>
          <w:szCs w:val="26"/>
        </w:rPr>
      </w:pPr>
      <w:r w:rsidRPr="0064302B">
        <w:rPr>
          <w:rFonts w:ascii="Times New Roman" w:hAnsi="Times New Roman"/>
          <w:sz w:val="26"/>
          <w:szCs w:val="26"/>
        </w:rPr>
        <w:t>Таким образом, фактическая среднегодовая численность воспитанников по итогам 2018 года согласно представленным отчетам организации составила 235 человек, что соответствует плановым значениям, заявленным АНО «Созвездие» при обращении в Департамент в целях получения субсидии.</w:t>
      </w:r>
    </w:p>
    <w:p w:rsidR="0064302B" w:rsidRPr="0064302B" w:rsidRDefault="0064302B" w:rsidP="0064302B">
      <w:pPr>
        <w:pStyle w:val="af4"/>
        <w:spacing w:line="288" w:lineRule="auto"/>
        <w:ind w:firstLine="709"/>
        <w:jc w:val="both"/>
        <w:rPr>
          <w:rFonts w:ascii="Times New Roman" w:hAnsi="Times New Roman"/>
          <w:sz w:val="26"/>
          <w:szCs w:val="26"/>
        </w:rPr>
      </w:pPr>
      <w:proofErr w:type="gramStart"/>
      <w:r w:rsidRPr="0064302B">
        <w:rPr>
          <w:rFonts w:ascii="Times New Roman" w:hAnsi="Times New Roman"/>
          <w:sz w:val="26"/>
          <w:szCs w:val="26"/>
        </w:rPr>
        <w:t>АНО «Созвездие» осуществляет образовательную деятельность по двум адресам: г. Томск, ул. Усова, 35 (1 корпус) и г. Томск, ул. Усова, 35а (2 корпус).</w:t>
      </w:r>
      <w:proofErr w:type="gramEnd"/>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Сведения о фактической численности воспитанников в зависимости от направленности групп с учетом длительности пребывания в группах в сроки и по форме, предусмотренные договором о предоставлении субсидии (п. 5.3 Соглашения № 7, приложение 3 к Соглашению № 7),  получатели субсидии предоставляют в департамент образования ежемесячно до 20-го числа месяца, следующего </w:t>
      </w:r>
      <w:proofErr w:type="gramStart"/>
      <w:r w:rsidRPr="0064302B">
        <w:rPr>
          <w:rFonts w:ascii="Times New Roman" w:hAnsi="Times New Roman"/>
          <w:sz w:val="26"/>
          <w:szCs w:val="26"/>
        </w:rPr>
        <w:t>за</w:t>
      </w:r>
      <w:proofErr w:type="gramEnd"/>
      <w:r w:rsidRPr="0064302B">
        <w:rPr>
          <w:rFonts w:ascii="Times New Roman" w:hAnsi="Times New Roman"/>
          <w:sz w:val="26"/>
          <w:szCs w:val="26"/>
        </w:rPr>
        <w:t xml:space="preserve"> отчетным.</w:t>
      </w:r>
    </w:p>
    <w:p w:rsidR="0064302B" w:rsidRPr="0064302B" w:rsidRDefault="0064302B" w:rsidP="0064302B">
      <w:pPr>
        <w:pStyle w:val="af4"/>
        <w:spacing w:line="288" w:lineRule="auto"/>
        <w:ind w:firstLine="709"/>
        <w:jc w:val="both"/>
        <w:rPr>
          <w:rFonts w:ascii="Times New Roman" w:hAnsi="Times New Roman"/>
          <w:sz w:val="26"/>
          <w:szCs w:val="26"/>
        </w:rPr>
      </w:pPr>
      <w:proofErr w:type="gramStart"/>
      <w:r w:rsidRPr="0064302B">
        <w:rPr>
          <w:rFonts w:ascii="Times New Roman" w:hAnsi="Times New Roman"/>
          <w:sz w:val="26"/>
          <w:szCs w:val="26"/>
        </w:rPr>
        <w:t>В соответствии с представленной Управлением Федеральной службы по надзору в сфере защиты прав потребителей и благополучия человека по Томской области информации предельная наполняемость дошкольной организации, которая является допустимой в целях соответствия здания, строения, сооружений, помещений, оборудования и иного имущества, используемого организацией для осуществления образовательной деятельности, санитарно-эпидемиологическим требованиям, в разрезе адресов мест осуществления образовательной деятельности составила 91 чел. (ул. Усова, 35а</w:t>
      </w:r>
      <w:proofErr w:type="gramEnd"/>
      <w:r w:rsidRPr="0064302B">
        <w:rPr>
          <w:rFonts w:ascii="Times New Roman" w:hAnsi="Times New Roman"/>
          <w:sz w:val="26"/>
          <w:szCs w:val="26"/>
        </w:rPr>
        <w:t>) и 130 чел. (ул. Усова, 35).</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На основании представленной информации, в ходе проверки выявлено, что в течение 2018 года при расчете максимального размера субсидии, подлежащей выплате АНО «Созвездие», численность воспитанников ежемесячно принималась департаментом образования сверх предельной наполняемости групп учреждений согласно санитарно-эпидемиологическому заключению. Сведения представлены в таблице ниже.</w:t>
      </w:r>
    </w:p>
    <w:p w:rsidR="0064302B" w:rsidRPr="0064302B" w:rsidRDefault="0064302B" w:rsidP="0064302B">
      <w:pPr>
        <w:pStyle w:val="af4"/>
        <w:spacing w:line="288" w:lineRule="auto"/>
        <w:ind w:firstLine="709"/>
        <w:jc w:val="both"/>
        <w:rPr>
          <w:rFonts w:ascii="Times New Roman" w:hAnsi="Times New Roman"/>
          <w:b/>
          <w:sz w:val="26"/>
          <w:szCs w:val="26"/>
        </w:rPr>
      </w:pPr>
      <w:r w:rsidRPr="0064302B">
        <w:rPr>
          <w:rFonts w:ascii="Times New Roman" w:hAnsi="Times New Roman"/>
          <w:sz w:val="26"/>
          <w:szCs w:val="26"/>
        </w:rPr>
        <w:t>Таблица №38 – Сведения о численности воспитанников, человек</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559"/>
        <w:gridCol w:w="1418"/>
        <w:gridCol w:w="1984"/>
        <w:gridCol w:w="1985"/>
      </w:tblGrid>
      <w:tr w:rsidR="0064302B" w:rsidRPr="00BA173C" w:rsidTr="0064302B">
        <w:trPr>
          <w:trHeight w:val="20"/>
          <w:tblHeader/>
        </w:trPr>
        <w:tc>
          <w:tcPr>
            <w:tcW w:w="297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Адрес мест осуществления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Фактическая численность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Принято ДО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Предельная наполняемость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Отклонение от фактической численности</w:t>
            </w:r>
          </w:p>
        </w:tc>
      </w:tr>
      <w:tr w:rsidR="0064302B" w:rsidRPr="00BA173C" w:rsidTr="0064302B">
        <w:trPr>
          <w:trHeight w:val="20"/>
        </w:trPr>
        <w:tc>
          <w:tcPr>
            <w:tcW w:w="297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Усова, 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115</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91</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-24</w:t>
            </w:r>
          </w:p>
        </w:tc>
      </w:tr>
      <w:tr w:rsidR="0064302B" w:rsidRPr="00BA173C" w:rsidTr="0064302B">
        <w:trPr>
          <w:trHeight w:val="20"/>
        </w:trPr>
        <w:tc>
          <w:tcPr>
            <w:tcW w:w="297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Усова, 35а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130</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10</w:t>
            </w:r>
          </w:p>
        </w:tc>
      </w:tr>
      <w:tr w:rsidR="0064302B" w:rsidRPr="00BA173C" w:rsidTr="0064302B">
        <w:trPr>
          <w:trHeight w:val="20"/>
        </w:trPr>
        <w:tc>
          <w:tcPr>
            <w:tcW w:w="297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235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221</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-14</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Максимальный размер субсидии, подлежащий перечислению организации, определяется в том числе исходя из фактической численности воспитанников учреждения, при этом соглашение (договор) о предоставлении субсидии не предусматривает предоставление сведений о численности детей, посещающих детский сад, в разрезе адресов мест осуществления образовательной деятельности. Соответственно, отсутствуют сведения о численности воспитанников АНО «Созвездие», в отношении которых департаментом направлена субсидия на обеспечение получения дошкольного образования в разрезе адресов мест осуществления образовательной деятельности.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roofErr w:type="gramStart"/>
      <w:r w:rsidRPr="0064302B">
        <w:rPr>
          <w:rFonts w:ascii="Times New Roman" w:hAnsi="Times New Roman" w:cs="Times New Roman"/>
          <w:sz w:val="26"/>
          <w:szCs w:val="26"/>
        </w:rPr>
        <w:t>С учетом сведений о фактической численности воспитанников, представленных АНО «Созвездие» в разрезе адресов мест осуществления образовательной деятельности в адрес Счетной палаты Города Томска в ходе проверки, установлено предоставление департаментом образования субсидии АНО «Созвездие» в 2018 году сверх предельной наполняемости групп, предусмотренной санитарно-эпидемиологическим заключением и, соответственно, лицензией на ведение образовательной деятельности, что свидетельствует о неэффективном расходовании бюджетных средств на обеспечение получения</w:t>
      </w:r>
      <w:proofErr w:type="gramEnd"/>
      <w:r w:rsidRPr="0064302B">
        <w:rPr>
          <w:rFonts w:ascii="Times New Roman" w:hAnsi="Times New Roman" w:cs="Times New Roman"/>
          <w:sz w:val="26"/>
          <w:szCs w:val="26"/>
        </w:rPr>
        <w:t xml:space="preserve"> дошкольного образования 24 воспитанниками по адресу: г. Томск, ул. Усова, 35 в сумме </w:t>
      </w:r>
      <w:bookmarkStart w:id="37" w:name="_Hlk7448997"/>
      <w:r w:rsidRPr="0064302B">
        <w:rPr>
          <w:rFonts w:ascii="Times New Roman" w:hAnsi="Times New Roman" w:cs="Times New Roman"/>
          <w:sz w:val="26"/>
          <w:szCs w:val="26"/>
        </w:rPr>
        <w:t xml:space="preserve">1 223,0 </w:t>
      </w:r>
      <w:bookmarkEnd w:id="37"/>
      <w:r w:rsidRPr="0064302B">
        <w:rPr>
          <w:rFonts w:ascii="Times New Roman" w:hAnsi="Times New Roman" w:cs="Times New Roman"/>
          <w:sz w:val="26"/>
          <w:szCs w:val="26"/>
        </w:rPr>
        <w:t>тыс. рублей.</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Размер предоставленной субсидии АНО «Созвездие» составил в 2018 году 11 975,0 тыс. рублей. Для перечисления субсидии организация предоставляет в департамент ежемесячно информацию, подтверждающую осуществление затрат, связанных с обеспечением получения дошкольного образования.</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Сведения о затратах, представленных АНО «Созвездие» к возмещению по видам затрат согласно ежемесячным отчетам организаций и справкам по итогам проверки первичных документов (копий), а также об объеме средств, возмещенных </w:t>
      </w:r>
      <w:proofErr w:type="gramStart"/>
      <w:r w:rsidRPr="0064302B">
        <w:rPr>
          <w:rFonts w:ascii="Times New Roman" w:hAnsi="Times New Roman" w:cs="Times New Roman"/>
          <w:sz w:val="26"/>
          <w:szCs w:val="26"/>
        </w:rPr>
        <w:t>ДО</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за</w:t>
      </w:r>
      <w:proofErr w:type="gramEnd"/>
      <w:r w:rsidRPr="0064302B">
        <w:rPr>
          <w:rFonts w:ascii="Times New Roman" w:hAnsi="Times New Roman" w:cs="Times New Roman"/>
          <w:sz w:val="26"/>
          <w:szCs w:val="26"/>
        </w:rPr>
        <w:t xml:space="preserve"> счет средств субсидии в 2018 году,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№39 – Направления расходования средств субсидии, тыс.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559"/>
        <w:gridCol w:w="1418"/>
      </w:tblGrid>
      <w:tr w:rsidR="0064302B" w:rsidRPr="00BA173C" w:rsidTr="0064302B">
        <w:trPr>
          <w:trHeight w:val="280"/>
          <w:tblHeader/>
        </w:trPr>
        <w:tc>
          <w:tcPr>
            <w:tcW w:w="6941"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Направления расходования средств</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 xml:space="preserve">Расходы </w:t>
            </w:r>
          </w:p>
        </w:tc>
      </w:tr>
      <w:tr w:rsidR="0064302B" w:rsidRPr="00BA173C" w:rsidTr="0064302B">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тыс. рублей</w:t>
            </w:r>
          </w:p>
        </w:tc>
        <w:tc>
          <w:tcPr>
            <w:tcW w:w="1418"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удельный вес, в %</w:t>
            </w:r>
          </w:p>
        </w:tc>
      </w:tr>
      <w:tr w:rsidR="0064302B" w:rsidRPr="00BA173C" w:rsidTr="0064302B">
        <w:trPr>
          <w:trHeight w:val="240"/>
        </w:trPr>
        <w:tc>
          <w:tcPr>
            <w:tcW w:w="694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11 011,6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92,0</w:t>
            </w:r>
          </w:p>
        </w:tc>
      </w:tr>
      <w:tr w:rsidR="0064302B" w:rsidRPr="00BA173C" w:rsidTr="0064302B">
        <w:trPr>
          <w:trHeight w:val="240"/>
        </w:trPr>
        <w:tc>
          <w:tcPr>
            <w:tcW w:w="694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Административно-управленческий персонал</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829,8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6,9</w:t>
            </w:r>
          </w:p>
        </w:tc>
      </w:tr>
      <w:tr w:rsidR="0064302B" w:rsidRPr="00BA173C" w:rsidTr="0064302B">
        <w:trPr>
          <w:trHeight w:val="240"/>
        </w:trPr>
        <w:tc>
          <w:tcPr>
            <w:tcW w:w="694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7 629,7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63,7</w:t>
            </w:r>
          </w:p>
        </w:tc>
      </w:tr>
      <w:tr w:rsidR="0064302B" w:rsidRPr="00BA173C" w:rsidTr="0064302B">
        <w:trPr>
          <w:trHeight w:val="240"/>
        </w:trPr>
        <w:tc>
          <w:tcPr>
            <w:tcW w:w="6941"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2 552,1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21,3</w:t>
            </w:r>
          </w:p>
        </w:tc>
      </w:tr>
      <w:tr w:rsidR="0064302B" w:rsidRPr="00BA173C" w:rsidTr="0064302B">
        <w:trPr>
          <w:trHeight w:val="240"/>
        </w:trPr>
        <w:tc>
          <w:tcPr>
            <w:tcW w:w="694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Прочие текущие расходы</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963,4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8,0</w:t>
            </w:r>
          </w:p>
        </w:tc>
      </w:tr>
      <w:tr w:rsidR="0064302B" w:rsidRPr="00BA173C" w:rsidTr="0064302B">
        <w:trPr>
          <w:trHeight w:val="240"/>
        </w:trPr>
        <w:tc>
          <w:tcPr>
            <w:tcW w:w="6941"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мебели для занятий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163,6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1,4</w:t>
            </w:r>
          </w:p>
        </w:tc>
      </w:tr>
      <w:tr w:rsidR="0064302B" w:rsidRPr="00BA173C" w:rsidTr="0064302B">
        <w:trPr>
          <w:trHeight w:val="240"/>
        </w:trPr>
        <w:tc>
          <w:tcPr>
            <w:tcW w:w="6941"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по обеспечению безопасных условий обучения и воспитания, охраны здоровья воспитанников (установка тревожной кнопки, пожарной сигнализации, системы видеонаблюдения)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799,8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6,7</w:t>
            </w:r>
          </w:p>
        </w:tc>
      </w:tr>
      <w:tr w:rsidR="0064302B" w:rsidRPr="00BA173C" w:rsidTr="0064302B">
        <w:trPr>
          <w:trHeight w:val="240"/>
        </w:trPr>
        <w:tc>
          <w:tcPr>
            <w:tcW w:w="6941"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11 975,0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100,0</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Как указано в таблице выше, средства субсидии направлены на возмещение затрат АНО «Созвездие» большей частью на оплату труда работников организации – 11 011,6 тыс. рублей или 92,0% от объема предоставленной в 2018 году субсидии.</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Перечисление субсидии осуществляется департаментом образования на основании решения о соответствии (несоответствии) информации, подтверждающей осуществление затрат, представленным организацией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Департамент осуществляет проверку предоставленных документов в срок не более 10 рабочих дней со дня ее регистрации. Нарушений сроков предоставления информации и подтверждающих документов получателем субсидии, а также сроков их проверки департаментом образования не установлено.</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Анализ представленных документов, показал, что в нарушение п. 13 Порядка предоставления субсидии расчетно-платежные ведомости составлены организацией без указания категории персонала.</w:t>
      </w:r>
    </w:p>
    <w:p w:rsidR="0064302B" w:rsidRPr="0064302B" w:rsidRDefault="0064302B" w:rsidP="0064302B">
      <w:pPr>
        <w:spacing w:after="0" w:line="288" w:lineRule="auto"/>
        <w:ind w:firstLine="709"/>
        <w:jc w:val="center"/>
        <w:rPr>
          <w:rFonts w:ascii="Times New Roman" w:hAnsi="Times New Roman" w:cs="Times New Roman"/>
          <w:b/>
          <w:i/>
          <w:sz w:val="26"/>
          <w:szCs w:val="26"/>
        </w:rPr>
      </w:pPr>
    </w:p>
    <w:p w:rsidR="0064302B" w:rsidRPr="0064302B" w:rsidRDefault="0064302B" w:rsidP="0064302B">
      <w:pPr>
        <w:spacing w:after="0" w:line="288" w:lineRule="auto"/>
        <w:ind w:firstLine="709"/>
        <w:jc w:val="center"/>
        <w:rPr>
          <w:rFonts w:ascii="Times New Roman" w:hAnsi="Times New Roman" w:cs="Times New Roman"/>
          <w:b/>
          <w:sz w:val="26"/>
          <w:szCs w:val="26"/>
        </w:rPr>
      </w:pPr>
      <w:r w:rsidRPr="0064302B">
        <w:rPr>
          <w:rFonts w:ascii="Times New Roman" w:hAnsi="Times New Roman" w:cs="Times New Roman"/>
          <w:b/>
          <w:sz w:val="26"/>
          <w:szCs w:val="26"/>
        </w:rPr>
        <w:t>Субсидия автономной некоммерческой организации «Центр дошкольного развития «Академический» (далее – АНО «Академический»)</w:t>
      </w:r>
    </w:p>
    <w:p w:rsidR="0064302B" w:rsidRPr="0064302B" w:rsidRDefault="0064302B" w:rsidP="0064302B">
      <w:pPr>
        <w:spacing w:after="0" w:line="288" w:lineRule="auto"/>
        <w:ind w:firstLine="709"/>
        <w:jc w:val="center"/>
        <w:rPr>
          <w:rFonts w:ascii="Times New Roman" w:hAnsi="Times New Roman" w:cs="Times New Roman"/>
          <w:b/>
          <w:sz w:val="26"/>
          <w:szCs w:val="26"/>
        </w:rPr>
      </w:pP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lang w:eastAsia="ru-RU"/>
        </w:rPr>
        <w:t>АНО «Академический» в департамент образования представлено заявление от 12.01.2018 в целях получения субсидии на возмещение затрат,</w:t>
      </w:r>
      <w:r w:rsidRPr="0064302B">
        <w:rPr>
          <w:rFonts w:ascii="Times New Roman" w:hAnsi="Times New Roman"/>
          <w:sz w:val="26"/>
          <w:szCs w:val="26"/>
        </w:rPr>
        <w:t xml:space="preserve"> связанных с обеспечением получения дошкольного образования </w:t>
      </w:r>
      <w:r w:rsidRPr="0064302B">
        <w:rPr>
          <w:rFonts w:ascii="Times New Roman" w:hAnsi="Times New Roman"/>
          <w:sz w:val="26"/>
          <w:szCs w:val="26"/>
          <w:u w:val="single"/>
        </w:rPr>
        <w:t>118 воспитанниками</w:t>
      </w:r>
      <w:r w:rsidRPr="0064302B">
        <w:rPr>
          <w:rFonts w:ascii="Times New Roman" w:hAnsi="Times New Roman"/>
          <w:sz w:val="26"/>
          <w:szCs w:val="26"/>
        </w:rPr>
        <w:t>, посещающими общеразвивающие группы с режимом полного дня, с приложением копий документов согласно п. 4 Порядка №213 (в ред. от 12.01.2018):</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 копия устава </w:t>
      </w:r>
      <w:r w:rsidRPr="0064302B">
        <w:rPr>
          <w:rFonts w:ascii="Times New Roman" w:hAnsi="Times New Roman"/>
          <w:sz w:val="26"/>
          <w:szCs w:val="26"/>
          <w:lang w:eastAsia="ru-RU"/>
        </w:rPr>
        <w:t xml:space="preserve">АНО «Академический» </w:t>
      </w:r>
      <w:r w:rsidRPr="0064302B">
        <w:rPr>
          <w:rFonts w:ascii="Times New Roman" w:hAnsi="Times New Roman"/>
          <w:sz w:val="26"/>
          <w:szCs w:val="26"/>
        </w:rPr>
        <w:t>от 31.03.2015;</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копия лицензии на осуществление образовательной деятельности №1596 от 30.09.2015 по адресу: г. Томск, пр. Академический, 17; г. Томск, пер. Спортивный 7.</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Распоряжением департамента образования от 31.01.2018 №41р принято решение признать </w:t>
      </w:r>
      <w:r w:rsidRPr="0064302B">
        <w:rPr>
          <w:rFonts w:ascii="Times New Roman" w:hAnsi="Times New Roman"/>
          <w:sz w:val="26"/>
          <w:szCs w:val="26"/>
          <w:lang w:eastAsia="ru-RU"/>
        </w:rPr>
        <w:t xml:space="preserve">АНО «Академический» </w:t>
      </w:r>
      <w:r w:rsidRPr="0064302B">
        <w:rPr>
          <w:rFonts w:ascii="Times New Roman" w:hAnsi="Times New Roman"/>
          <w:sz w:val="26"/>
          <w:szCs w:val="26"/>
        </w:rPr>
        <w:t>и представленные ею документы соответствующими требованиям Порядка №213 и определения планового объема субсидии в размере 4 554,0 тыс. рублей. В соответствии с п. 6 Порядка №213 департаментом заключено соглашение о предоставлении субсидии</w:t>
      </w:r>
      <w:r w:rsidRPr="0064302B">
        <w:rPr>
          <w:rFonts w:ascii="Times New Roman" w:hAnsi="Times New Roman"/>
          <w:sz w:val="26"/>
          <w:szCs w:val="26"/>
          <w:lang w:eastAsia="ru-RU"/>
        </w:rPr>
        <w:t xml:space="preserve"> АНО «Академический» </w:t>
      </w:r>
      <w:r w:rsidRPr="0064302B">
        <w:rPr>
          <w:rFonts w:ascii="Times New Roman" w:hAnsi="Times New Roman"/>
          <w:sz w:val="26"/>
          <w:szCs w:val="26"/>
        </w:rPr>
        <w:t>от 01.02.2018 №3 (далее – Соглашение №3).</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В связи с увеличением регионального норматива размер субсидии, подлежащий выплате </w:t>
      </w:r>
      <w:r w:rsidRPr="0064302B">
        <w:rPr>
          <w:rFonts w:ascii="Times New Roman" w:hAnsi="Times New Roman"/>
          <w:sz w:val="26"/>
          <w:szCs w:val="26"/>
          <w:lang w:eastAsia="ru-RU"/>
        </w:rPr>
        <w:t xml:space="preserve">АНО «Академический» </w:t>
      </w:r>
      <w:r w:rsidRPr="0064302B">
        <w:rPr>
          <w:rFonts w:ascii="Times New Roman" w:hAnsi="Times New Roman"/>
          <w:sz w:val="26"/>
          <w:szCs w:val="26"/>
        </w:rPr>
        <w:t>в 2018 году был увеличен с 4 554,0 до 5 911,1 тыс. рублей или на 29,8%. Расчет объема субсидии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№40 – Расчет объема субсидии АНО «Академический» в 2018 году</w:t>
      </w:r>
    </w:p>
    <w:tbl>
      <w:tblPr>
        <w:tblW w:w="9923" w:type="dxa"/>
        <w:tblInd w:w="-5" w:type="dxa"/>
        <w:tblLook w:val="04A0" w:firstRow="1" w:lastRow="0" w:firstColumn="1" w:lastColumn="0" w:noHBand="0" w:noVBand="1"/>
      </w:tblPr>
      <w:tblGrid>
        <w:gridCol w:w="5103"/>
        <w:gridCol w:w="2552"/>
        <w:gridCol w:w="2268"/>
      </w:tblGrid>
      <w:tr w:rsidR="0064302B" w:rsidRPr="00BA173C" w:rsidTr="0064302B">
        <w:trPr>
          <w:trHeight w:val="20"/>
          <w:tblHeader/>
        </w:trPr>
        <w:tc>
          <w:tcPr>
            <w:tcW w:w="5103"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Наименование категории</w:t>
            </w:r>
          </w:p>
        </w:tc>
        <w:tc>
          <w:tcPr>
            <w:tcW w:w="2552"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Первоначальный расчет</w:t>
            </w:r>
          </w:p>
        </w:tc>
        <w:tc>
          <w:tcPr>
            <w:tcW w:w="2268"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Уточненный расчет</w:t>
            </w:r>
          </w:p>
        </w:tc>
      </w:tr>
      <w:tr w:rsidR="0064302B" w:rsidRPr="00BA173C" w:rsidTr="0064302B">
        <w:trPr>
          <w:trHeight w:val="19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 xml:space="preserve">По </w:t>
            </w:r>
            <w:proofErr w:type="gramStart"/>
            <w:r w:rsidRPr="00BA173C">
              <w:rPr>
                <w:rFonts w:ascii="Times New Roman" w:hAnsi="Times New Roman" w:cs="Times New Roman"/>
                <w:b/>
                <w:bCs/>
                <w:sz w:val="20"/>
                <w:szCs w:val="20"/>
              </w:rPr>
              <w:t>группам полного дня</w:t>
            </w:r>
            <w:proofErr w:type="gramEnd"/>
            <w:r w:rsidRPr="00BA173C">
              <w:rPr>
                <w:rFonts w:ascii="Times New Roman" w:hAnsi="Times New Roman" w:cs="Times New Roman"/>
                <w:b/>
                <w:bCs/>
                <w:sz w:val="20"/>
                <w:szCs w:val="20"/>
              </w:rPr>
              <w:t xml:space="preserve"> (с 12-часовым пребыванием) по общеразвивающей направленности</w:t>
            </w:r>
          </w:p>
        </w:tc>
      </w:tr>
      <w:tr w:rsidR="0064302B" w:rsidRPr="00BA173C" w:rsidTr="0064302B">
        <w:trPr>
          <w:trHeight w:val="20"/>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sz w:val="20"/>
                <w:szCs w:val="20"/>
              </w:rPr>
            </w:pPr>
            <w:r w:rsidRPr="00BA173C">
              <w:rPr>
                <w:rFonts w:ascii="Times New Roman" w:hAnsi="Times New Roman" w:cs="Times New Roman"/>
                <w:sz w:val="20"/>
                <w:szCs w:val="20"/>
              </w:rPr>
              <w:t>Количество воспитанников, чел.</w:t>
            </w:r>
          </w:p>
        </w:tc>
        <w:tc>
          <w:tcPr>
            <w:tcW w:w="255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116</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116</w:t>
            </w:r>
          </w:p>
        </w:tc>
      </w:tr>
      <w:tr w:rsidR="0064302B" w:rsidRPr="00BA173C" w:rsidTr="0064302B">
        <w:trPr>
          <w:trHeight w:val="20"/>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sz w:val="20"/>
                <w:szCs w:val="20"/>
              </w:rPr>
            </w:pPr>
            <w:r w:rsidRPr="00BA173C">
              <w:rPr>
                <w:rFonts w:ascii="Times New Roman" w:hAnsi="Times New Roman" w:cs="Times New Roman"/>
                <w:sz w:val="20"/>
                <w:szCs w:val="20"/>
              </w:rPr>
              <w:t>Размер регионального норматива с учетом районного коэффициента, руб./чел</w:t>
            </w:r>
          </w:p>
        </w:tc>
        <w:tc>
          <w:tcPr>
            <w:tcW w:w="2552"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r>
      <w:tr w:rsidR="0064302B" w:rsidRPr="00BA173C" w:rsidTr="0064302B">
        <w:trPr>
          <w:trHeight w:val="228"/>
        </w:trPr>
        <w:tc>
          <w:tcPr>
            <w:tcW w:w="5103" w:type="dxa"/>
            <w:tcBorders>
              <w:top w:val="nil"/>
              <w:left w:val="single" w:sz="4" w:space="0" w:color="auto"/>
              <w:bottom w:val="single" w:sz="4" w:space="0" w:color="auto"/>
              <w:right w:val="single" w:sz="4" w:space="0" w:color="auto"/>
            </w:tcBorders>
            <w:vAlign w:val="bottom"/>
            <w:hideMark/>
          </w:tcPr>
          <w:p w:rsidR="0064302B" w:rsidRPr="00BA173C" w:rsidRDefault="0064302B" w:rsidP="0064302B">
            <w:pPr>
              <w:spacing w:after="0" w:line="288" w:lineRule="auto"/>
              <w:rPr>
                <w:rFonts w:ascii="Times New Roman" w:eastAsia="Times New Roman" w:hAnsi="Times New Roman" w:cs="Times New Roman"/>
                <w:b/>
                <w:bCs/>
                <w:sz w:val="20"/>
                <w:szCs w:val="20"/>
              </w:rPr>
            </w:pPr>
            <w:r w:rsidRPr="00BA173C">
              <w:rPr>
                <w:rFonts w:ascii="Times New Roman" w:hAnsi="Times New Roman" w:cs="Times New Roman"/>
                <w:b/>
                <w:bCs/>
                <w:sz w:val="20"/>
                <w:szCs w:val="20"/>
              </w:rPr>
              <w:t>ИТОГО объем субсидии, тыс. рублей</w:t>
            </w:r>
          </w:p>
        </w:tc>
        <w:tc>
          <w:tcPr>
            <w:tcW w:w="2552" w:type="dxa"/>
            <w:tcBorders>
              <w:top w:val="nil"/>
              <w:left w:val="nil"/>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4 554,0</w:t>
            </w:r>
          </w:p>
        </w:tc>
        <w:tc>
          <w:tcPr>
            <w:tcW w:w="2268" w:type="dxa"/>
            <w:tcBorders>
              <w:top w:val="nil"/>
              <w:left w:val="nil"/>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bCs/>
                <w:sz w:val="20"/>
                <w:szCs w:val="20"/>
              </w:rPr>
            </w:pPr>
            <w:r w:rsidRPr="00BA173C">
              <w:rPr>
                <w:rFonts w:ascii="Times New Roman" w:hAnsi="Times New Roman" w:cs="Times New Roman"/>
                <w:b/>
                <w:bCs/>
                <w:sz w:val="20"/>
                <w:szCs w:val="20"/>
              </w:rPr>
              <w:t>5 911,1</w:t>
            </w:r>
          </w:p>
        </w:tc>
      </w:tr>
    </w:tbl>
    <w:p w:rsidR="0064302B" w:rsidRPr="0064302B" w:rsidRDefault="0064302B" w:rsidP="0064302B">
      <w:pPr>
        <w:pStyle w:val="af4"/>
        <w:spacing w:line="288" w:lineRule="auto"/>
        <w:ind w:firstLine="709"/>
        <w:jc w:val="both"/>
        <w:rPr>
          <w:rFonts w:ascii="Times New Roman" w:eastAsiaTheme="minorHAnsi" w:hAnsi="Times New Roman"/>
          <w:sz w:val="26"/>
          <w:szCs w:val="26"/>
        </w:rPr>
      </w:pPr>
      <w:r w:rsidRPr="0064302B">
        <w:rPr>
          <w:rFonts w:ascii="Times New Roman" w:hAnsi="Times New Roman"/>
          <w:sz w:val="26"/>
          <w:szCs w:val="26"/>
        </w:rPr>
        <w:t>Таким образом, фактическая среднегодовая численность воспитанников по итогам 2018 года согласно представленным отчетам организации составила 116 человек.</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lang w:eastAsia="ru-RU"/>
        </w:rPr>
        <w:t xml:space="preserve">АНО «Академический» </w:t>
      </w:r>
      <w:r w:rsidRPr="0064302B">
        <w:rPr>
          <w:rFonts w:ascii="Times New Roman" w:hAnsi="Times New Roman"/>
          <w:sz w:val="26"/>
          <w:szCs w:val="26"/>
        </w:rPr>
        <w:t>осуществляет образовательную деятельность в соответствии с лицензией по двум адресам: г. Томск, пр. Академический, 17; пер. Спортивный 7.</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roofErr w:type="gramStart"/>
      <w:r w:rsidRPr="0064302B">
        <w:rPr>
          <w:rFonts w:ascii="Times New Roman" w:hAnsi="Times New Roman" w:cs="Times New Roman"/>
          <w:sz w:val="26"/>
          <w:szCs w:val="26"/>
        </w:rPr>
        <w:t>В ходе контрольного мероприятия выявлено, что реализация образовательной деятельности АНО «Академический» и, соответственно, предоставление субсидии на возмещение затрат на ее реализацию, в отношении 116 воспитанников в 2018 году противоречит требованиям и положениям Федерального закона от 29.12.2012 № 273-ФЗ «Об образовании в Российской Федерации», а именно фактическая среднегодовая численность воспитанников выше предельной наполняемости групп, предусмотренной санитарно-эпидемиологическим заключением и, соответственно, лицензией на ведение</w:t>
      </w:r>
      <w:proofErr w:type="gramEnd"/>
      <w:r w:rsidRPr="0064302B">
        <w:rPr>
          <w:rFonts w:ascii="Times New Roman" w:hAnsi="Times New Roman" w:cs="Times New Roman"/>
          <w:sz w:val="26"/>
          <w:szCs w:val="26"/>
        </w:rPr>
        <w:t xml:space="preserve"> образовательной деятельности </w:t>
      </w:r>
      <w:r w:rsidRPr="0064302B">
        <w:rPr>
          <w:rFonts w:ascii="Times New Roman" w:hAnsi="Times New Roman" w:cs="Times New Roman"/>
          <w:b/>
          <w:sz w:val="26"/>
          <w:szCs w:val="26"/>
        </w:rPr>
        <w:t>на 21-го человека</w:t>
      </w:r>
      <w:r w:rsidRPr="0064302B">
        <w:rPr>
          <w:rFonts w:ascii="Times New Roman" w:hAnsi="Times New Roman" w:cs="Times New Roman"/>
          <w:sz w:val="26"/>
          <w:szCs w:val="26"/>
        </w:rPr>
        <w:t>.</w:t>
      </w:r>
    </w:p>
    <w:p w:rsidR="0064302B" w:rsidRPr="0064302B" w:rsidRDefault="0064302B" w:rsidP="0064302B">
      <w:pPr>
        <w:pStyle w:val="af4"/>
        <w:spacing w:line="288" w:lineRule="auto"/>
        <w:ind w:firstLine="709"/>
        <w:jc w:val="both"/>
        <w:rPr>
          <w:rFonts w:ascii="Times New Roman" w:hAnsi="Times New Roman"/>
          <w:sz w:val="26"/>
          <w:szCs w:val="26"/>
        </w:rPr>
      </w:pPr>
      <w:proofErr w:type="gramStart"/>
      <w:r w:rsidRPr="0064302B">
        <w:rPr>
          <w:rFonts w:ascii="Times New Roman" w:hAnsi="Times New Roman"/>
          <w:sz w:val="26"/>
          <w:szCs w:val="26"/>
        </w:rPr>
        <w:t>В соответствии с представленной Управлением Федеральной службы по надзору в сфере защиты прав потребителей и благополучия человека по Томской области информации (</w:t>
      </w:r>
      <w:proofErr w:type="spellStart"/>
      <w:r w:rsidRPr="0064302B">
        <w:rPr>
          <w:rFonts w:ascii="Times New Roman" w:hAnsi="Times New Roman"/>
          <w:sz w:val="26"/>
          <w:szCs w:val="26"/>
        </w:rPr>
        <w:t>вх</w:t>
      </w:r>
      <w:proofErr w:type="spellEnd"/>
      <w:r w:rsidRPr="0064302B">
        <w:rPr>
          <w:rFonts w:ascii="Times New Roman" w:hAnsi="Times New Roman"/>
          <w:sz w:val="26"/>
          <w:szCs w:val="26"/>
        </w:rPr>
        <w:t>. №316 от 15.03.2019) предельная наполняемость дошкольной организации, которая является допустимой в целях соответствия здания, строения, сооружений, помещений, оборудования и иного имущества, используемого организацией для осуществления образовательной деятельности, санитарно-эпидемиологическим требованиям, в разрезе адресов мест осуществления образовательной деятельности составила 77</w:t>
      </w:r>
      <w:proofErr w:type="gramEnd"/>
      <w:r w:rsidRPr="0064302B">
        <w:rPr>
          <w:rFonts w:ascii="Times New Roman" w:hAnsi="Times New Roman"/>
          <w:sz w:val="26"/>
          <w:szCs w:val="26"/>
        </w:rPr>
        <w:t xml:space="preserve"> и 18 воспитанников, что ниже показателей фактической численности воспитанников, представленных </w:t>
      </w:r>
      <w:r w:rsidRPr="0064302B">
        <w:rPr>
          <w:rFonts w:ascii="Times New Roman" w:hAnsi="Times New Roman"/>
          <w:sz w:val="26"/>
          <w:szCs w:val="26"/>
          <w:lang w:eastAsia="ru-RU"/>
        </w:rPr>
        <w:t>АНО «Академический»</w:t>
      </w:r>
      <w:r w:rsidRPr="0064302B">
        <w:rPr>
          <w:rFonts w:ascii="Times New Roman" w:hAnsi="Times New Roman"/>
          <w:sz w:val="26"/>
          <w:szCs w:val="26"/>
        </w:rPr>
        <w:t xml:space="preserve"> в Департамент в соответствии с условиями Соглашения №3 (116 человек) </w:t>
      </w:r>
      <w:r w:rsidRPr="0064302B">
        <w:rPr>
          <w:rFonts w:ascii="Times New Roman" w:hAnsi="Times New Roman"/>
          <w:b/>
          <w:sz w:val="26"/>
          <w:szCs w:val="26"/>
        </w:rPr>
        <w:t>на 21 воспитанника</w:t>
      </w:r>
      <w:r w:rsidRPr="0064302B">
        <w:rPr>
          <w:rFonts w:ascii="Times New Roman" w:hAnsi="Times New Roman"/>
          <w:sz w:val="26"/>
          <w:szCs w:val="26"/>
        </w:rPr>
        <w:t>. Расхождение обусловлено в первую очередь превышением фактической численности детей над предельной наполняемостью по адресу реализации образовательной деятельности организации: г. Томск, пер. Спортивный, 7, превышение составило 20 чел. Сведения представлены в таблице ниже.</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Таблица №41 – Предельная наполняемость АНО «Академический»</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60"/>
        <w:gridCol w:w="2126"/>
        <w:gridCol w:w="1984"/>
        <w:gridCol w:w="1985"/>
      </w:tblGrid>
      <w:tr w:rsidR="0064302B" w:rsidRPr="00BA173C" w:rsidTr="0064302B">
        <w:trPr>
          <w:trHeight w:val="20"/>
          <w:tblHeader/>
        </w:trPr>
        <w:tc>
          <w:tcPr>
            <w:tcW w:w="22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Адрес мест осуществления образовательной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Фактическая численность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Принято ДО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Предельная наполняемость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Отклонение от фактической численности</w:t>
            </w:r>
          </w:p>
        </w:tc>
      </w:tr>
      <w:tr w:rsidR="0064302B" w:rsidRPr="00BA173C" w:rsidTr="0064302B">
        <w:trPr>
          <w:trHeight w:val="20"/>
          <w:tblHeader/>
        </w:trPr>
        <w:tc>
          <w:tcPr>
            <w:tcW w:w="22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4-3</w:t>
            </w:r>
          </w:p>
        </w:tc>
      </w:tr>
      <w:tr w:rsidR="0064302B" w:rsidRPr="00BA173C" w:rsidTr="0064302B">
        <w:trPr>
          <w:trHeight w:val="20"/>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АНО «Академический»</w:t>
            </w:r>
          </w:p>
        </w:tc>
      </w:tr>
      <w:tr w:rsidR="0064302B" w:rsidRPr="00BA173C" w:rsidTr="0064302B">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 Академический, 17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79</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116</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77</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w:t>
            </w:r>
          </w:p>
        </w:tc>
      </w:tr>
      <w:tr w:rsidR="0064302B" w:rsidRPr="00BA173C" w:rsidTr="0064302B">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пер. Спортивный, 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37</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18</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-19</w:t>
            </w:r>
          </w:p>
        </w:tc>
      </w:tr>
      <w:tr w:rsidR="0064302B" w:rsidRPr="00BA173C" w:rsidTr="0064302B">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color w:val="000000"/>
                <w:sz w:val="20"/>
                <w:szCs w:val="20"/>
              </w:rPr>
              <w:t>ИТОГО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116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95</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-21</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proofErr w:type="gramStart"/>
      <w:r w:rsidRPr="0064302B">
        <w:rPr>
          <w:rFonts w:ascii="Times New Roman" w:hAnsi="Times New Roman" w:cs="Times New Roman"/>
          <w:color w:val="000000"/>
          <w:sz w:val="26"/>
          <w:szCs w:val="26"/>
        </w:rPr>
        <w:t xml:space="preserve">Таким образом, с учетом сведений о фактической численности воспитанников, представленных </w:t>
      </w:r>
      <w:r w:rsidRPr="0064302B">
        <w:rPr>
          <w:rFonts w:ascii="Times New Roman" w:hAnsi="Times New Roman" w:cs="Times New Roman"/>
          <w:sz w:val="26"/>
          <w:szCs w:val="26"/>
        </w:rPr>
        <w:t xml:space="preserve">АНО «Академический» </w:t>
      </w:r>
      <w:r w:rsidRPr="0064302B">
        <w:rPr>
          <w:rFonts w:ascii="Times New Roman" w:hAnsi="Times New Roman" w:cs="Times New Roman"/>
          <w:color w:val="000000"/>
          <w:sz w:val="26"/>
          <w:szCs w:val="26"/>
        </w:rPr>
        <w:t xml:space="preserve">в разрезе адресов мест осуществления образовательной деятельности в адрес Счетной палаты Города Томска в ходе проверки, </w:t>
      </w:r>
      <w:r w:rsidRPr="0064302B">
        <w:rPr>
          <w:rFonts w:ascii="Times New Roman" w:hAnsi="Times New Roman" w:cs="Times New Roman"/>
          <w:sz w:val="26"/>
          <w:szCs w:val="26"/>
        </w:rPr>
        <w:t>установлено предоставление департаментом образования субсидии АНО «Академический» в 2018 году сверх предельной наполняемости групп, предусмотренной санитарно-эпидемиологическим заключением и, соответственно, лицензией на ведение образовательной деятельности, что свидетельствует о неэффективном расходовании бюджетных средств на</w:t>
      </w:r>
      <w:proofErr w:type="gramEnd"/>
      <w:r w:rsidRPr="0064302B">
        <w:rPr>
          <w:rFonts w:ascii="Times New Roman" w:hAnsi="Times New Roman" w:cs="Times New Roman"/>
          <w:sz w:val="26"/>
          <w:szCs w:val="26"/>
        </w:rPr>
        <w:t xml:space="preserve"> обеспечение получения дошкольного образования 21 воспитанниками в сумме </w:t>
      </w:r>
      <w:bookmarkStart w:id="38" w:name="_Hlk7449029"/>
      <w:r w:rsidRPr="0064302B">
        <w:rPr>
          <w:rFonts w:ascii="Times New Roman" w:hAnsi="Times New Roman" w:cs="Times New Roman"/>
          <w:sz w:val="26"/>
          <w:szCs w:val="26"/>
        </w:rPr>
        <w:t xml:space="preserve">1 070,1 </w:t>
      </w:r>
      <w:bookmarkEnd w:id="38"/>
      <w:r w:rsidRPr="0064302B">
        <w:rPr>
          <w:rFonts w:ascii="Times New Roman" w:hAnsi="Times New Roman" w:cs="Times New Roman"/>
          <w:sz w:val="26"/>
          <w:szCs w:val="26"/>
        </w:rPr>
        <w:t>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Кроме того, отмечаем, что максимальный размер субсидии, подлежащий перечислению организации, определяется в том числе исходя из фактической численности воспитанников учреждения, при этом соглашение (договор) о предоставлении субсидии не предусматривает предоставление сведений о численности детей, посещающих детский сад, в разрезе адресов мест осуществления образовательной деятельности. Соответственно отсутствуют сведения о численности воспитанников АНО «Академический», в отношении которых департаментом направлена субсидия на обеспечение получения дошкольного образования в разрезе адресов мест осуществления образовательной деятельности.</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Размер предоставленной субсидии АНО «Академический» составил в 2018 году 5 911,1 тыс. рублей. Для перечисления субсидии организация предоставляет в департамент ежемесячно информацию, подтверждающую осуществление затрат, связанных с обеспечением получения дошкольного образования.</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roofErr w:type="gramStart"/>
      <w:r w:rsidRPr="0064302B">
        <w:rPr>
          <w:rFonts w:ascii="Times New Roman" w:hAnsi="Times New Roman" w:cs="Times New Roman"/>
          <w:sz w:val="26"/>
          <w:szCs w:val="26"/>
        </w:rPr>
        <w:t>Сведения о затратах, представленных АНО «Академический» к возмещению по видам затрат согласно ежемесячным отчетам организаций и справкам по итогам проверки первичных документов (копий), а также об объеме средств, возмещенных ДО за счет средств субсидии в 2018 году, представлены в таблице ниже.</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№42 – Направления расходования средств субсидии, тыс. рублей</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559"/>
        <w:gridCol w:w="1559"/>
      </w:tblGrid>
      <w:tr w:rsidR="0064302B" w:rsidRPr="00BA173C" w:rsidTr="0064302B">
        <w:trPr>
          <w:trHeight w:val="280"/>
          <w:tblHeader/>
        </w:trPr>
        <w:tc>
          <w:tcPr>
            <w:tcW w:w="6799"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Направления расходования средств</w:t>
            </w:r>
          </w:p>
        </w:tc>
        <w:tc>
          <w:tcPr>
            <w:tcW w:w="3118" w:type="dxa"/>
            <w:gridSpan w:val="2"/>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 xml:space="preserve">Расходы </w:t>
            </w:r>
          </w:p>
        </w:tc>
      </w:tr>
      <w:tr w:rsidR="0064302B" w:rsidRPr="00BA173C" w:rsidTr="0064302B">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тыс. рублей</w:t>
            </w:r>
          </w:p>
        </w:tc>
        <w:tc>
          <w:tcPr>
            <w:tcW w:w="155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удельный вес, в %</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5 687,4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96,2</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Административно-управленческий персонал</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2 120,3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35,9</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2 355,3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39,8</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1 211,8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20,5</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Прочие текущие расходы</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223,8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3,8</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 с воспитанниками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учебного оборудования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0,2</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игрового оборудования, игр и игрушек</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0,0</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мебели для занятий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0,3</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справочной, методической и другой литературы для реализации образовательных программ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0,0</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roofErr w:type="gramStart"/>
            <w:r w:rsidRPr="00BA173C">
              <w:rPr>
                <w:rFonts w:ascii="Times New Roman" w:hAnsi="Times New Roman" w:cs="Times New Roman"/>
                <w:color w:val="000000"/>
                <w:sz w:val="20"/>
                <w:szCs w:val="20"/>
              </w:rPr>
              <w:t>Расходы, связанные с дополнительным профессиональным образование педагогических работников (проезд, оплата за курсы, суточные, проживание) с аттестацией педагогических работников на соответствие занимаемой должности с прохождением работниками медицинских осмотров в соответствии с трудовым законодательством</w:t>
            </w:r>
            <w:proofErr w:type="gramEnd"/>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0,2</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Подключение и использование глобальной сети Интернет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25,9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0,4</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roofErr w:type="gramStart"/>
            <w:r w:rsidRPr="00BA173C">
              <w:rPr>
                <w:rFonts w:ascii="Times New Roman" w:hAnsi="Times New Roman" w:cs="Times New Roman"/>
                <w:color w:val="000000"/>
                <w:sz w:val="20"/>
                <w:szCs w:val="20"/>
              </w:rPr>
              <w:t>Расходы на хозяйственные нужды, связанные с обеспечением образовательного процесса (за исключением расходов на содержание зданий и коммунальных расходов и расходов, связанных с осуществлением присмотра и ухода за детьми</w:t>
            </w:r>
            <w:proofErr w:type="gramEnd"/>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93,8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1,6</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по обеспечению безопасных условий обучения и воспитания, охраны здоровья воспитанников (установка тревожной кнопки, пожарной сигнализации, системы видеонаблюдения)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0,0</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5 911,3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100,0</w:t>
            </w:r>
          </w:p>
        </w:tc>
      </w:tr>
      <w:tr w:rsidR="0064302B" w:rsidRPr="00BA173C" w:rsidTr="0064302B">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 том числе возмещено ДО в пределах кассового плана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bCs/>
                <w:sz w:val="20"/>
                <w:szCs w:val="20"/>
              </w:rPr>
              <w:t>5 911,1</w:t>
            </w:r>
            <w:r w:rsidRPr="00BA173C">
              <w:rPr>
                <w:rFonts w:ascii="Times New Roman" w:hAnsi="Times New Roman" w:cs="Times New Roman"/>
                <w:b/>
                <w:color w:val="000000"/>
                <w:sz w:val="20"/>
                <w:szCs w:val="20"/>
              </w:rPr>
              <w:t xml:space="preserve"> </w:t>
            </w:r>
          </w:p>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Как указано в таблице выше, средства субсидии направлены на возмещение затрат АНО «Академический» большей частью на оплату труда работников организации – 5 687,4 тыс. рублей или 96,2% от объема предоставленной в 2018 году субсидии.</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Перечисление субсидии осуществляется департаментом образования на основании решения о соответствии (несоответствии) информации, подтверждающей осуществление затрат, представленным организацией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Нарушений сроков предоставления информации и подтверждающих документов получателем субсидии, а также сроков их проверки департаментом образования не установлено.</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Анализ представленных документов, показал, что в нарушение п. 13 Порядка предоставления субсидии расчетно-платежные ведомости составлены организацией без указания категории персонала.</w:t>
      </w:r>
    </w:p>
    <w:p w:rsidR="0064302B" w:rsidRPr="0064302B" w:rsidRDefault="0064302B" w:rsidP="0064302B">
      <w:pPr>
        <w:spacing w:after="0" w:line="288" w:lineRule="auto"/>
        <w:ind w:firstLine="709"/>
        <w:jc w:val="center"/>
        <w:rPr>
          <w:rFonts w:ascii="Times New Roman" w:hAnsi="Times New Roman" w:cs="Times New Roman"/>
          <w:b/>
          <w:sz w:val="26"/>
          <w:szCs w:val="26"/>
        </w:rPr>
      </w:pPr>
    </w:p>
    <w:p w:rsidR="0064302B" w:rsidRPr="0064302B" w:rsidRDefault="0064302B" w:rsidP="0064302B">
      <w:pPr>
        <w:spacing w:after="0" w:line="288" w:lineRule="auto"/>
        <w:ind w:firstLine="709"/>
        <w:jc w:val="center"/>
        <w:rPr>
          <w:rFonts w:ascii="Times New Roman" w:hAnsi="Times New Roman" w:cs="Times New Roman"/>
          <w:b/>
          <w:sz w:val="26"/>
          <w:szCs w:val="26"/>
        </w:rPr>
      </w:pPr>
      <w:r w:rsidRPr="0064302B">
        <w:rPr>
          <w:rFonts w:ascii="Times New Roman" w:hAnsi="Times New Roman" w:cs="Times New Roman"/>
          <w:b/>
          <w:sz w:val="26"/>
          <w:szCs w:val="26"/>
        </w:rPr>
        <w:t>Субсидия автономной некоммерческой организации «Детский центр раннего развития «Остров для ваших сокровищ» (далее – АНО «Остров для ваших сокровищ»)</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lang w:eastAsia="ru-RU"/>
        </w:rPr>
        <w:t>В целях получения субсидии АНО «Остров для ваших сокровищ» представлено заявление от 06.02.2018 (принято департаментом 16.02.2018) на возмещение затрат,</w:t>
      </w:r>
      <w:r w:rsidRPr="0064302B">
        <w:rPr>
          <w:rFonts w:ascii="Times New Roman" w:hAnsi="Times New Roman"/>
          <w:sz w:val="26"/>
          <w:szCs w:val="26"/>
        </w:rPr>
        <w:t xml:space="preserve"> связанных с обеспечением получения дошкольного образования 29 воспитанниками, посещающими общеразвивающие группы с режимом полного дня, с приложением копий:</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 устава </w:t>
      </w:r>
      <w:r w:rsidRPr="0064302B">
        <w:rPr>
          <w:rFonts w:ascii="Times New Roman" w:hAnsi="Times New Roman"/>
          <w:sz w:val="26"/>
          <w:szCs w:val="26"/>
          <w:lang w:eastAsia="ru-RU"/>
        </w:rPr>
        <w:t xml:space="preserve">АНО «Остров для ваших сокровищ» </w:t>
      </w:r>
      <w:r w:rsidRPr="0064302B">
        <w:rPr>
          <w:rFonts w:ascii="Times New Roman" w:hAnsi="Times New Roman"/>
          <w:sz w:val="26"/>
          <w:szCs w:val="26"/>
        </w:rPr>
        <w:t>от 05.12.2015;</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лицензии на осуществление образовательной деятельности №1822 от 13.07.2016 по адресу: г. Томск, ул. Московский тракт, 53, пом. 1 (2 этаж), пом. 1, 10 (3 этаж).</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Распоряжением департамента образования от 02.03.2018 №123р принято решение признать </w:t>
      </w:r>
      <w:r w:rsidRPr="0064302B">
        <w:rPr>
          <w:rFonts w:ascii="Times New Roman" w:hAnsi="Times New Roman"/>
          <w:sz w:val="26"/>
          <w:szCs w:val="26"/>
          <w:lang w:eastAsia="ru-RU"/>
        </w:rPr>
        <w:t xml:space="preserve">АНО «Остров для ваших сокровищ» </w:t>
      </w:r>
      <w:r w:rsidRPr="0064302B">
        <w:rPr>
          <w:rFonts w:ascii="Times New Roman" w:hAnsi="Times New Roman"/>
          <w:sz w:val="26"/>
          <w:szCs w:val="26"/>
        </w:rPr>
        <w:t xml:space="preserve">и представленные ею документы соответствующими требованиям Порядка №213 и определения планового объема субсидии на 2018 год в размере 1 138,5 тыс. рублей.  В соответствии с п. 6 Порядка №213 департаментом заключено соглашение о предоставлении субсидии </w:t>
      </w:r>
      <w:r w:rsidRPr="0064302B">
        <w:rPr>
          <w:rFonts w:ascii="Times New Roman" w:hAnsi="Times New Roman"/>
          <w:sz w:val="26"/>
          <w:szCs w:val="26"/>
          <w:lang w:eastAsia="ru-RU"/>
        </w:rPr>
        <w:t xml:space="preserve">АНО «Остров для ваших сокровищ» </w:t>
      </w:r>
      <w:r w:rsidRPr="0064302B">
        <w:rPr>
          <w:rFonts w:ascii="Times New Roman" w:hAnsi="Times New Roman"/>
          <w:sz w:val="26"/>
          <w:szCs w:val="26"/>
        </w:rPr>
        <w:t>от 05.03.2018 №12 (далее – Соглашение №12).</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Перерасчет планового объема субсидии до 1 477,8 тыс. рублей в связи с увеличением на 29,8% нормативов расходов на одного воспитанника по реализации программ дошкольного образования, </w:t>
      </w:r>
      <w:proofErr w:type="gramStart"/>
      <w:r w:rsidRPr="0064302B">
        <w:rPr>
          <w:rFonts w:ascii="Times New Roman" w:hAnsi="Times New Roman"/>
          <w:sz w:val="26"/>
          <w:szCs w:val="26"/>
        </w:rPr>
        <w:t>произведен департаментом образования в декабре 2018 года и утвержден</w:t>
      </w:r>
      <w:proofErr w:type="gramEnd"/>
      <w:r w:rsidRPr="0064302B">
        <w:rPr>
          <w:rFonts w:ascii="Times New Roman" w:hAnsi="Times New Roman"/>
          <w:sz w:val="26"/>
          <w:szCs w:val="26"/>
        </w:rPr>
        <w:t xml:space="preserve"> распоряжением департамента образования от 19.12.2018 № 1075р (расчет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№43– Расчет объема субсидии АНО «Остров для ваших сокровищ» в 2018 году</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960"/>
        <w:gridCol w:w="2151"/>
      </w:tblGrid>
      <w:tr w:rsidR="0064302B" w:rsidRPr="00BA173C" w:rsidTr="0064302B">
        <w:trPr>
          <w:trHeight w:val="525"/>
        </w:trPr>
        <w:tc>
          <w:tcPr>
            <w:tcW w:w="5812"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 категории</w:t>
            </w:r>
          </w:p>
        </w:tc>
        <w:tc>
          <w:tcPr>
            <w:tcW w:w="196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Первоначальный расчет</w:t>
            </w:r>
          </w:p>
        </w:tc>
        <w:tc>
          <w:tcPr>
            <w:tcW w:w="215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Уточненный расчет</w:t>
            </w:r>
          </w:p>
        </w:tc>
      </w:tr>
      <w:tr w:rsidR="0064302B" w:rsidRPr="00BA173C" w:rsidTr="0064302B">
        <w:trPr>
          <w:trHeight w:val="53"/>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По </w:t>
            </w:r>
            <w:proofErr w:type="gramStart"/>
            <w:r w:rsidRPr="00BA173C">
              <w:rPr>
                <w:rFonts w:ascii="Times New Roman" w:hAnsi="Times New Roman" w:cs="Times New Roman"/>
                <w:b/>
                <w:bCs/>
                <w:color w:val="000000"/>
                <w:sz w:val="20"/>
                <w:szCs w:val="20"/>
              </w:rPr>
              <w:t>группам полного дня</w:t>
            </w:r>
            <w:proofErr w:type="gramEnd"/>
            <w:r w:rsidRPr="00BA173C">
              <w:rPr>
                <w:rFonts w:ascii="Times New Roman" w:hAnsi="Times New Roman" w:cs="Times New Roman"/>
                <w:b/>
                <w:bCs/>
                <w:color w:val="000000"/>
                <w:sz w:val="20"/>
                <w:szCs w:val="20"/>
              </w:rPr>
              <w:t xml:space="preserve"> (с 12-часовым пребыванием) на одного воспитанника по общеразвивающей направленности</w:t>
            </w:r>
          </w:p>
        </w:tc>
      </w:tr>
      <w:tr w:rsidR="0064302B" w:rsidRPr="00BA173C" w:rsidTr="0064302B">
        <w:trPr>
          <w:trHeight w:val="53"/>
        </w:trPr>
        <w:tc>
          <w:tcPr>
            <w:tcW w:w="5812"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Количество воспитанников, чел.</w:t>
            </w:r>
          </w:p>
        </w:tc>
        <w:tc>
          <w:tcPr>
            <w:tcW w:w="196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29</w:t>
            </w:r>
          </w:p>
        </w:tc>
        <w:tc>
          <w:tcPr>
            <w:tcW w:w="215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29</w:t>
            </w:r>
          </w:p>
        </w:tc>
      </w:tr>
      <w:tr w:rsidR="0064302B" w:rsidRPr="00BA173C" w:rsidTr="0064302B">
        <w:trPr>
          <w:trHeight w:val="53"/>
        </w:trPr>
        <w:tc>
          <w:tcPr>
            <w:tcW w:w="5812"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Размер регионального норматива с учетом районного коэффициента, руб./чел</w:t>
            </w:r>
          </w:p>
        </w:tc>
        <w:tc>
          <w:tcPr>
            <w:tcW w:w="196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215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r>
      <w:tr w:rsidR="0064302B" w:rsidRPr="00BA173C" w:rsidTr="0064302B">
        <w:trPr>
          <w:trHeight w:val="53"/>
        </w:trPr>
        <w:tc>
          <w:tcPr>
            <w:tcW w:w="5812"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 объем субсидии, тыс. рублей</w:t>
            </w:r>
          </w:p>
        </w:tc>
        <w:tc>
          <w:tcPr>
            <w:tcW w:w="1960"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1 138,5</w:t>
            </w:r>
          </w:p>
        </w:tc>
        <w:tc>
          <w:tcPr>
            <w:tcW w:w="2151"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1 477,8</w:t>
            </w:r>
          </w:p>
        </w:tc>
      </w:tr>
    </w:tbl>
    <w:p w:rsidR="0064302B" w:rsidRPr="0064302B" w:rsidRDefault="0064302B" w:rsidP="0064302B">
      <w:pPr>
        <w:pStyle w:val="af4"/>
        <w:spacing w:line="288" w:lineRule="auto"/>
        <w:ind w:firstLine="709"/>
        <w:jc w:val="both"/>
        <w:rPr>
          <w:rFonts w:ascii="Times New Roman" w:eastAsiaTheme="minorHAnsi" w:hAnsi="Times New Roman"/>
          <w:sz w:val="26"/>
          <w:szCs w:val="26"/>
        </w:rPr>
      </w:pPr>
      <w:r w:rsidRPr="0064302B">
        <w:rPr>
          <w:rFonts w:ascii="Times New Roman" w:hAnsi="Times New Roman"/>
          <w:sz w:val="26"/>
          <w:szCs w:val="26"/>
        </w:rPr>
        <w:t xml:space="preserve">Размер предоставленной субсидии </w:t>
      </w:r>
      <w:r w:rsidRPr="0064302B">
        <w:rPr>
          <w:rFonts w:ascii="Times New Roman" w:hAnsi="Times New Roman"/>
          <w:color w:val="000000" w:themeColor="text1"/>
          <w:sz w:val="26"/>
          <w:szCs w:val="26"/>
        </w:rPr>
        <w:t>АНО «Остров для ваших сокровищ»</w:t>
      </w:r>
      <w:r w:rsidRPr="0064302B">
        <w:rPr>
          <w:rFonts w:ascii="Times New Roman" w:hAnsi="Times New Roman"/>
          <w:sz w:val="26"/>
          <w:szCs w:val="26"/>
          <w:lang w:eastAsia="ru-RU"/>
        </w:rPr>
        <w:t xml:space="preserve"> </w:t>
      </w:r>
      <w:r w:rsidRPr="0064302B">
        <w:rPr>
          <w:rFonts w:ascii="Times New Roman" w:hAnsi="Times New Roman"/>
          <w:sz w:val="26"/>
          <w:szCs w:val="26"/>
        </w:rPr>
        <w:t xml:space="preserve">составил в 2018 году 1 477,8 тыс. рублей. </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АНО «Остров для ваших сокровищ» в адрес департамента образования ежемесячно предоставлялись сведения о фактической численности воспитанников (форма, утвержденная в приложении 3 к Соглашению №12) в количестве 29 детей. </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Для перечисления субсидии </w:t>
      </w:r>
      <w:r w:rsidRPr="0064302B">
        <w:rPr>
          <w:rFonts w:ascii="Times New Roman" w:hAnsi="Times New Roman"/>
          <w:color w:val="000000" w:themeColor="text1"/>
          <w:sz w:val="26"/>
          <w:szCs w:val="26"/>
        </w:rPr>
        <w:t>АНО «Остров для ваших сокровищ»</w:t>
      </w:r>
      <w:r w:rsidRPr="0064302B">
        <w:rPr>
          <w:rFonts w:ascii="Times New Roman" w:hAnsi="Times New Roman"/>
          <w:sz w:val="26"/>
          <w:szCs w:val="26"/>
          <w:lang w:eastAsia="ru-RU"/>
        </w:rPr>
        <w:t xml:space="preserve"> </w:t>
      </w:r>
      <w:r w:rsidRPr="0064302B">
        <w:rPr>
          <w:rFonts w:ascii="Times New Roman" w:hAnsi="Times New Roman"/>
          <w:sz w:val="26"/>
          <w:szCs w:val="26"/>
        </w:rPr>
        <w:t xml:space="preserve">предоставляет в департамент ежемесячно информацию, подтверждающую осуществление затрат, связанных с получением дошкольного образования.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Сведения о затратах, представленных </w:t>
      </w:r>
      <w:r w:rsidRPr="0064302B">
        <w:rPr>
          <w:rFonts w:ascii="Times New Roman" w:hAnsi="Times New Roman" w:cs="Times New Roman"/>
          <w:color w:val="000000" w:themeColor="text1"/>
          <w:sz w:val="26"/>
          <w:szCs w:val="26"/>
        </w:rPr>
        <w:t>АНО «Остров для ваших сокровищ»</w:t>
      </w:r>
      <w:r w:rsidRPr="0064302B">
        <w:rPr>
          <w:rFonts w:ascii="Times New Roman" w:hAnsi="Times New Roman" w:cs="Times New Roman"/>
          <w:sz w:val="26"/>
          <w:szCs w:val="26"/>
        </w:rPr>
        <w:t xml:space="preserve"> к возмещению по видам затрат согласно ежемесячным отчетам организации и справкам по итогам проверки первичных документов (копий), а также об объеме средств, возмещенных </w:t>
      </w:r>
      <w:proofErr w:type="gramStart"/>
      <w:r w:rsidRPr="0064302B">
        <w:rPr>
          <w:rFonts w:ascii="Times New Roman" w:hAnsi="Times New Roman" w:cs="Times New Roman"/>
          <w:sz w:val="26"/>
          <w:szCs w:val="26"/>
        </w:rPr>
        <w:t>ДО</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за</w:t>
      </w:r>
      <w:proofErr w:type="gramEnd"/>
      <w:r w:rsidRPr="0064302B">
        <w:rPr>
          <w:rFonts w:ascii="Times New Roman" w:hAnsi="Times New Roman" w:cs="Times New Roman"/>
          <w:sz w:val="26"/>
          <w:szCs w:val="26"/>
        </w:rPr>
        <w:t xml:space="preserve"> счет средств субсидии в 2018 году,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№44 – Направления расходования средств субсидии, тыс. рублей</w:t>
      </w:r>
    </w:p>
    <w:tbl>
      <w:tblPr>
        <w:tblW w:w="9923" w:type="dxa"/>
        <w:tblInd w:w="-5" w:type="dxa"/>
        <w:tblLook w:val="04A0" w:firstRow="1" w:lastRow="0" w:firstColumn="1" w:lastColumn="0" w:noHBand="0" w:noVBand="1"/>
      </w:tblPr>
      <w:tblGrid>
        <w:gridCol w:w="7229"/>
        <w:gridCol w:w="1348"/>
        <w:gridCol w:w="1346"/>
      </w:tblGrid>
      <w:tr w:rsidR="0064302B" w:rsidRPr="00BA173C" w:rsidTr="0064302B">
        <w:trPr>
          <w:trHeight w:val="300"/>
          <w:tblHeader/>
        </w:trPr>
        <w:tc>
          <w:tcPr>
            <w:tcW w:w="7229"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Направления расходования средств</w:t>
            </w:r>
          </w:p>
        </w:tc>
        <w:tc>
          <w:tcPr>
            <w:tcW w:w="2694" w:type="dxa"/>
            <w:gridSpan w:val="2"/>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Объем израсходованных средств</w:t>
            </w:r>
          </w:p>
        </w:tc>
      </w:tr>
      <w:tr w:rsidR="0064302B" w:rsidRPr="00BA173C" w:rsidTr="0064302B">
        <w:trPr>
          <w:trHeight w:val="28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34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тыс. рублей</w:t>
            </w:r>
          </w:p>
        </w:tc>
        <w:tc>
          <w:tcPr>
            <w:tcW w:w="134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Удельный вес, в %</w:t>
            </w:r>
          </w:p>
        </w:tc>
      </w:tr>
      <w:tr w:rsidR="0064302B" w:rsidRPr="00BA173C" w:rsidTr="0064302B">
        <w:trPr>
          <w:trHeight w:val="53"/>
        </w:trPr>
        <w:tc>
          <w:tcPr>
            <w:tcW w:w="72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1 374,2</w:t>
            </w:r>
          </w:p>
        </w:tc>
        <w:tc>
          <w:tcPr>
            <w:tcW w:w="134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86,0</w:t>
            </w:r>
          </w:p>
        </w:tc>
      </w:tr>
      <w:tr w:rsidR="0064302B" w:rsidRPr="00BA173C" w:rsidTr="0064302B">
        <w:trPr>
          <w:trHeight w:val="53"/>
        </w:trPr>
        <w:tc>
          <w:tcPr>
            <w:tcW w:w="72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АУП</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252,1</w:t>
            </w:r>
          </w:p>
        </w:tc>
        <w:tc>
          <w:tcPr>
            <w:tcW w:w="134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15,8</w:t>
            </w:r>
          </w:p>
        </w:tc>
      </w:tr>
      <w:tr w:rsidR="0064302B" w:rsidRPr="00BA173C" w:rsidTr="0064302B">
        <w:trPr>
          <w:trHeight w:val="53"/>
        </w:trPr>
        <w:tc>
          <w:tcPr>
            <w:tcW w:w="72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1 024,4</w:t>
            </w:r>
          </w:p>
        </w:tc>
        <w:tc>
          <w:tcPr>
            <w:tcW w:w="134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64,1</w:t>
            </w:r>
          </w:p>
        </w:tc>
      </w:tr>
      <w:tr w:rsidR="0064302B" w:rsidRPr="00BA173C" w:rsidTr="0064302B">
        <w:trPr>
          <w:trHeight w:val="53"/>
        </w:trPr>
        <w:tc>
          <w:tcPr>
            <w:tcW w:w="72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97,7</w:t>
            </w:r>
          </w:p>
        </w:tc>
        <w:tc>
          <w:tcPr>
            <w:tcW w:w="134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6,1</w:t>
            </w:r>
          </w:p>
        </w:tc>
      </w:tr>
      <w:tr w:rsidR="0064302B" w:rsidRPr="00BA173C" w:rsidTr="0064302B">
        <w:trPr>
          <w:trHeight w:val="53"/>
        </w:trPr>
        <w:tc>
          <w:tcPr>
            <w:tcW w:w="72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Материальные затраты, в том числе:</w:t>
            </w:r>
          </w:p>
        </w:tc>
        <w:tc>
          <w:tcPr>
            <w:tcW w:w="134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223,3</w:t>
            </w:r>
          </w:p>
        </w:tc>
        <w:tc>
          <w:tcPr>
            <w:tcW w:w="134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14,0</w:t>
            </w:r>
          </w:p>
        </w:tc>
      </w:tr>
      <w:tr w:rsidR="0064302B" w:rsidRPr="00BA173C" w:rsidTr="0064302B">
        <w:trPr>
          <w:trHeight w:val="53"/>
        </w:trPr>
        <w:tc>
          <w:tcPr>
            <w:tcW w:w="72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 воспитанников</w:t>
            </w:r>
          </w:p>
        </w:tc>
        <w:tc>
          <w:tcPr>
            <w:tcW w:w="134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41,9</w:t>
            </w:r>
          </w:p>
        </w:tc>
        <w:tc>
          <w:tcPr>
            <w:tcW w:w="134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2,6</w:t>
            </w:r>
          </w:p>
        </w:tc>
      </w:tr>
      <w:tr w:rsidR="0064302B" w:rsidRPr="00BA173C" w:rsidTr="0064302B">
        <w:trPr>
          <w:trHeight w:val="53"/>
        </w:trPr>
        <w:tc>
          <w:tcPr>
            <w:tcW w:w="72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игрового оборудования, игр, игрушек</w:t>
            </w:r>
          </w:p>
        </w:tc>
        <w:tc>
          <w:tcPr>
            <w:tcW w:w="134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50,3</w:t>
            </w:r>
          </w:p>
        </w:tc>
        <w:tc>
          <w:tcPr>
            <w:tcW w:w="134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3,1</w:t>
            </w:r>
          </w:p>
        </w:tc>
      </w:tr>
      <w:tr w:rsidR="0064302B" w:rsidRPr="00BA173C" w:rsidTr="0064302B">
        <w:trPr>
          <w:trHeight w:val="53"/>
        </w:trPr>
        <w:tc>
          <w:tcPr>
            <w:tcW w:w="72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справочной, методической и другой литературы для реализации образовательных программ дошкольного образования</w:t>
            </w:r>
          </w:p>
        </w:tc>
        <w:tc>
          <w:tcPr>
            <w:tcW w:w="134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10,7</w:t>
            </w:r>
          </w:p>
        </w:tc>
        <w:tc>
          <w:tcPr>
            <w:tcW w:w="134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0,7</w:t>
            </w:r>
          </w:p>
        </w:tc>
      </w:tr>
      <w:tr w:rsidR="0064302B" w:rsidRPr="00BA173C" w:rsidTr="0064302B">
        <w:trPr>
          <w:trHeight w:val="53"/>
        </w:trPr>
        <w:tc>
          <w:tcPr>
            <w:tcW w:w="72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по обеспечению безопасных условий обучения и воспитания, охраны здоровья воспитанников (установка тревожной кнопки, пожарной сигнализации, системы видеонаблюдения)</w:t>
            </w:r>
          </w:p>
        </w:tc>
        <w:tc>
          <w:tcPr>
            <w:tcW w:w="134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120,4</w:t>
            </w:r>
          </w:p>
        </w:tc>
        <w:tc>
          <w:tcPr>
            <w:tcW w:w="134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7,5</w:t>
            </w:r>
          </w:p>
        </w:tc>
      </w:tr>
      <w:tr w:rsidR="0064302B" w:rsidRPr="00BA173C" w:rsidTr="0064302B">
        <w:trPr>
          <w:trHeight w:val="53"/>
        </w:trPr>
        <w:tc>
          <w:tcPr>
            <w:tcW w:w="72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Итого:</w:t>
            </w:r>
          </w:p>
        </w:tc>
        <w:tc>
          <w:tcPr>
            <w:tcW w:w="134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1 597,5</w:t>
            </w:r>
          </w:p>
        </w:tc>
        <w:tc>
          <w:tcPr>
            <w:tcW w:w="134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100,0</w:t>
            </w:r>
          </w:p>
        </w:tc>
      </w:tr>
    </w:tbl>
    <w:p w:rsidR="0064302B" w:rsidRPr="0064302B" w:rsidRDefault="0064302B" w:rsidP="0064302B">
      <w:pPr>
        <w:autoSpaceDE w:val="0"/>
        <w:autoSpaceDN w:val="0"/>
        <w:adjustRightInd w:val="0"/>
        <w:spacing w:after="0" w:line="288" w:lineRule="auto"/>
        <w:jc w:val="both"/>
        <w:rPr>
          <w:rFonts w:ascii="Times New Roman" w:eastAsia="Times New Roman" w:hAnsi="Times New Roman" w:cs="Times New Roman"/>
          <w:sz w:val="26"/>
          <w:szCs w:val="26"/>
        </w:rPr>
      </w:pPr>
      <w:r w:rsidRPr="0064302B">
        <w:rPr>
          <w:rFonts w:ascii="Times New Roman" w:hAnsi="Times New Roman" w:cs="Times New Roman"/>
          <w:sz w:val="26"/>
          <w:szCs w:val="26"/>
        </w:rPr>
        <w:t>* Фактическое перечисление субсидии осуществлено в пределах кассового плана в соответствии с лимитами бюджетных обязательств, утвержденных департаменту в установленном порядке, в размере 1 477,8 тыс. рублей</w:t>
      </w:r>
    </w:p>
    <w:p w:rsidR="0064302B" w:rsidRPr="0064302B" w:rsidRDefault="0064302B" w:rsidP="0064302B">
      <w:pPr>
        <w:autoSpaceDE w:val="0"/>
        <w:autoSpaceDN w:val="0"/>
        <w:adjustRightInd w:val="0"/>
        <w:spacing w:after="0" w:line="288" w:lineRule="auto"/>
        <w:jc w:val="both"/>
        <w:rPr>
          <w:rFonts w:ascii="Times New Roman" w:hAnsi="Times New Roman" w:cs="Times New Roman"/>
          <w:sz w:val="26"/>
          <w:szCs w:val="26"/>
        </w:rPr>
      </w:pP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Как указано в таблице выше, 86% средств субсидии израсходованы АНО «Остров для ваших сокровищ» на оплату труда персонала, из них на оплату труда педагогическому персоналу 64,1%.</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Перечисление субсидии осуществляется департаментом образования на основании решения о соответствии (несоответствии) информации, подтверждающей осуществление затрат, представленным организацией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color w:val="000000" w:themeColor="text1"/>
          <w:sz w:val="26"/>
          <w:szCs w:val="26"/>
        </w:rPr>
        <w:t xml:space="preserve">По результатам проверки документов, представленных АНО «Остров для ваших сокровищ» в </w:t>
      </w:r>
      <w:proofErr w:type="gramStart"/>
      <w:r w:rsidRPr="0064302B">
        <w:rPr>
          <w:rFonts w:ascii="Times New Roman" w:hAnsi="Times New Roman" w:cs="Times New Roman"/>
          <w:color w:val="000000" w:themeColor="text1"/>
          <w:sz w:val="26"/>
          <w:szCs w:val="26"/>
        </w:rPr>
        <w:t>целях</w:t>
      </w:r>
      <w:proofErr w:type="gramEnd"/>
      <w:r w:rsidRPr="0064302B">
        <w:rPr>
          <w:rFonts w:ascii="Times New Roman" w:hAnsi="Times New Roman" w:cs="Times New Roman"/>
          <w:color w:val="000000" w:themeColor="text1"/>
          <w:sz w:val="26"/>
          <w:szCs w:val="26"/>
        </w:rPr>
        <w:t xml:space="preserve"> подтверждения затрат, связанных с обеспечением получения дошкольного образования, нарушений не установлено.</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p>
    <w:p w:rsidR="0064302B" w:rsidRPr="0064302B" w:rsidRDefault="0064302B" w:rsidP="0064302B">
      <w:pPr>
        <w:spacing w:after="0" w:line="288" w:lineRule="auto"/>
        <w:ind w:firstLine="709"/>
        <w:jc w:val="center"/>
        <w:rPr>
          <w:rFonts w:ascii="Times New Roman" w:hAnsi="Times New Roman" w:cs="Times New Roman"/>
          <w:b/>
          <w:color w:val="000000" w:themeColor="text1"/>
          <w:sz w:val="26"/>
          <w:szCs w:val="26"/>
        </w:rPr>
      </w:pPr>
      <w:r w:rsidRPr="0064302B">
        <w:rPr>
          <w:rFonts w:ascii="Times New Roman" w:hAnsi="Times New Roman" w:cs="Times New Roman"/>
          <w:b/>
          <w:color w:val="000000" w:themeColor="text1"/>
          <w:sz w:val="26"/>
          <w:szCs w:val="26"/>
        </w:rPr>
        <w:t>Субсидия частному общеобразовательному учреждению «Прогимназия с углубленным изучением иностранных языков» (далее – ЧОУ «Прогимназия»)</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lang w:eastAsia="ru-RU"/>
        </w:rPr>
        <w:t>В целях получения субсидии ЧОУ «Прогимназия» представлено заявление от 01.02.2018 на возмещение затрат,</w:t>
      </w:r>
      <w:r w:rsidRPr="0064302B">
        <w:rPr>
          <w:rFonts w:ascii="Times New Roman" w:hAnsi="Times New Roman"/>
          <w:color w:val="000000" w:themeColor="text1"/>
          <w:sz w:val="26"/>
          <w:szCs w:val="26"/>
        </w:rPr>
        <w:t xml:space="preserve"> связанных с обеспечением получения дошкольного образования 160 воспитанниками, посещающими общеразвивающие группы, с приложением:</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xml:space="preserve">- копии устава ЧОУ </w:t>
      </w:r>
      <w:r w:rsidRPr="0064302B">
        <w:rPr>
          <w:rFonts w:ascii="Times New Roman" w:hAnsi="Times New Roman"/>
          <w:color w:val="000000" w:themeColor="text1"/>
          <w:sz w:val="26"/>
          <w:szCs w:val="26"/>
          <w:lang w:eastAsia="ru-RU"/>
        </w:rPr>
        <w:t xml:space="preserve">«Прогимназия» </w:t>
      </w:r>
      <w:r w:rsidRPr="0064302B">
        <w:rPr>
          <w:rFonts w:ascii="Times New Roman" w:hAnsi="Times New Roman"/>
          <w:color w:val="000000" w:themeColor="text1"/>
          <w:sz w:val="26"/>
          <w:szCs w:val="26"/>
        </w:rPr>
        <w:t>от 15.10.2015;</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копии лицензии на осуществление образовательной деятельности №1727 от 18.02.2016 по адресам: г. Томск, Московский тракт, 20, Московский тракт, 22.</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xml:space="preserve">Распоряжением департамента образования от 15.02.2018 №76р принято решение признать ЧОУ </w:t>
      </w:r>
      <w:r w:rsidRPr="0064302B">
        <w:rPr>
          <w:rFonts w:ascii="Times New Roman" w:hAnsi="Times New Roman"/>
          <w:color w:val="000000" w:themeColor="text1"/>
          <w:sz w:val="26"/>
          <w:szCs w:val="26"/>
          <w:lang w:eastAsia="ru-RU"/>
        </w:rPr>
        <w:t xml:space="preserve">«Прогимназия» </w:t>
      </w:r>
      <w:r w:rsidRPr="0064302B">
        <w:rPr>
          <w:rFonts w:ascii="Times New Roman" w:hAnsi="Times New Roman"/>
          <w:color w:val="000000" w:themeColor="text1"/>
          <w:sz w:val="26"/>
          <w:szCs w:val="26"/>
        </w:rPr>
        <w:t xml:space="preserve">и представленные ею документы соответствующими требованиям Порядка №213 и определения планового объема субсидии на 2018 год в размере 6 281,4 тыс. рублей.  В соответствии с п. 6 Порядка №213 департаментом заключено соглашение о предоставлении субсидии ЧОУ </w:t>
      </w:r>
      <w:r w:rsidRPr="0064302B">
        <w:rPr>
          <w:rFonts w:ascii="Times New Roman" w:hAnsi="Times New Roman"/>
          <w:color w:val="000000" w:themeColor="text1"/>
          <w:sz w:val="26"/>
          <w:szCs w:val="26"/>
          <w:lang w:eastAsia="ru-RU"/>
        </w:rPr>
        <w:t>«Прогимназия»</w:t>
      </w:r>
      <w:r w:rsidRPr="0064302B">
        <w:rPr>
          <w:rFonts w:ascii="Times New Roman" w:hAnsi="Times New Roman"/>
          <w:color w:val="000000" w:themeColor="text1"/>
          <w:sz w:val="26"/>
          <w:szCs w:val="26"/>
        </w:rPr>
        <w:t xml:space="preserve"> от 21.02.2018 №10 (далее – Соглашение №10).</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В связи с увеличением регионального норматива и численности воспитанников размер субсидии, подлежащий выплате </w:t>
      </w:r>
      <w:r w:rsidRPr="0064302B">
        <w:rPr>
          <w:rFonts w:ascii="Times New Roman" w:hAnsi="Times New Roman"/>
          <w:sz w:val="26"/>
          <w:szCs w:val="26"/>
          <w:lang w:eastAsia="ru-RU"/>
        </w:rPr>
        <w:t xml:space="preserve">ЧОУ «Прогимназия </w:t>
      </w:r>
      <w:r w:rsidRPr="0064302B">
        <w:rPr>
          <w:rFonts w:ascii="Times New Roman" w:hAnsi="Times New Roman"/>
          <w:sz w:val="26"/>
          <w:szCs w:val="26"/>
        </w:rPr>
        <w:t>в 2018 году был увеличен с 6 281,4 тыс. рублей до 8 306,0 тыс. рублей или на 32,2%. Расчет объема субсидии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№45 – Расчет объема субсидии ЧОУ «Прогимназия» в 2018 году</w:t>
      </w:r>
    </w:p>
    <w:tbl>
      <w:tblPr>
        <w:tblW w:w="9780" w:type="dxa"/>
        <w:tblInd w:w="-5" w:type="dxa"/>
        <w:tblLayout w:type="fixed"/>
        <w:tblLook w:val="04A0" w:firstRow="1" w:lastRow="0" w:firstColumn="1" w:lastColumn="0" w:noHBand="0" w:noVBand="1"/>
      </w:tblPr>
      <w:tblGrid>
        <w:gridCol w:w="5811"/>
        <w:gridCol w:w="1985"/>
        <w:gridCol w:w="1984"/>
      </w:tblGrid>
      <w:tr w:rsidR="0064302B" w:rsidRPr="00BA173C" w:rsidTr="0064302B">
        <w:trPr>
          <w:trHeight w:val="287"/>
        </w:trPr>
        <w:tc>
          <w:tcPr>
            <w:tcW w:w="5812"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 категории</w:t>
            </w:r>
          </w:p>
        </w:tc>
        <w:tc>
          <w:tcPr>
            <w:tcW w:w="1985"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Первоначальный расчет</w:t>
            </w:r>
          </w:p>
        </w:tc>
        <w:tc>
          <w:tcPr>
            <w:tcW w:w="1984"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Уточненный расчет</w:t>
            </w:r>
          </w:p>
        </w:tc>
      </w:tr>
      <w:tr w:rsidR="0064302B" w:rsidRPr="00BA173C" w:rsidTr="0064302B">
        <w:trPr>
          <w:trHeight w:val="278"/>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По </w:t>
            </w:r>
            <w:proofErr w:type="gramStart"/>
            <w:r w:rsidRPr="00BA173C">
              <w:rPr>
                <w:rFonts w:ascii="Times New Roman" w:hAnsi="Times New Roman" w:cs="Times New Roman"/>
                <w:b/>
                <w:bCs/>
                <w:color w:val="000000"/>
                <w:sz w:val="20"/>
                <w:szCs w:val="20"/>
              </w:rPr>
              <w:t>группам полного дня</w:t>
            </w:r>
            <w:proofErr w:type="gramEnd"/>
            <w:r w:rsidRPr="00BA173C">
              <w:rPr>
                <w:rFonts w:ascii="Times New Roman" w:hAnsi="Times New Roman" w:cs="Times New Roman"/>
                <w:b/>
                <w:bCs/>
                <w:color w:val="000000"/>
                <w:sz w:val="20"/>
                <w:szCs w:val="20"/>
              </w:rPr>
              <w:t xml:space="preserve"> (с 12-часовым пребыванием) на одного воспитанника по общеразвивающей направленности</w:t>
            </w:r>
          </w:p>
        </w:tc>
      </w:tr>
      <w:tr w:rsidR="0064302B" w:rsidRPr="00BA173C" w:rsidTr="0064302B">
        <w:trPr>
          <w:trHeight w:val="51"/>
        </w:trPr>
        <w:tc>
          <w:tcPr>
            <w:tcW w:w="5812"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Количество воспитанников, чел.</w:t>
            </w:r>
          </w:p>
        </w:tc>
        <w:tc>
          <w:tcPr>
            <w:tcW w:w="1985"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160</w:t>
            </w:r>
          </w:p>
        </w:tc>
        <w:tc>
          <w:tcPr>
            <w:tcW w:w="198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163</w:t>
            </w:r>
          </w:p>
        </w:tc>
      </w:tr>
      <w:tr w:rsidR="0064302B" w:rsidRPr="00BA173C" w:rsidTr="0064302B">
        <w:trPr>
          <w:trHeight w:val="51"/>
        </w:trPr>
        <w:tc>
          <w:tcPr>
            <w:tcW w:w="5812"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Размер регионального норматива с учетом районного коэффициента, руб./чел</w:t>
            </w:r>
          </w:p>
        </w:tc>
        <w:tc>
          <w:tcPr>
            <w:tcW w:w="1985"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198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r>
      <w:tr w:rsidR="0064302B" w:rsidRPr="00BA173C" w:rsidTr="0064302B">
        <w:trPr>
          <w:trHeight w:val="92"/>
        </w:trPr>
        <w:tc>
          <w:tcPr>
            <w:tcW w:w="5812"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 объем субсидии, тыс. рублей</w:t>
            </w:r>
          </w:p>
        </w:tc>
        <w:tc>
          <w:tcPr>
            <w:tcW w:w="1985"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6 281,4</w:t>
            </w:r>
          </w:p>
        </w:tc>
        <w:tc>
          <w:tcPr>
            <w:tcW w:w="198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8 306,0</w:t>
            </w:r>
          </w:p>
        </w:tc>
      </w:tr>
    </w:tbl>
    <w:p w:rsidR="0064302B" w:rsidRPr="0064302B" w:rsidRDefault="0064302B" w:rsidP="0064302B">
      <w:pPr>
        <w:pStyle w:val="af4"/>
        <w:spacing w:line="288" w:lineRule="auto"/>
        <w:ind w:firstLine="709"/>
        <w:jc w:val="both"/>
        <w:rPr>
          <w:rFonts w:ascii="Times New Roman" w:eastAsiaTheme="minorHAnsi" w:hAnsi="Times New Roman"/>
          <w:color w:val="000000" w:themeColor="text1"/>
          <w:sz w:val="26"/>
          <w:szCs w:val="26"/>
        </w:rPr>
      </w:pPr>
      <w:r w:rsidRPr="0064302B">
        <w:rPr>
          <w:rFonts w:ascii="Times New Roman" w:hAnsi="Times New Roman"/>
          <w:color w:val="000000" w:themeColor="text1"/>
          <w:sz w:val="26"/>
          <w:szCs w:val="26"/>
        </w:rPr>
        <w:t xml:space="preserve">Размер предоставленной субсидии ЧОУ </w:t>
      </w:r>
      <w:r w:rsidRPr="0064302B">
        <w:rPr>
          <w:rFonts w:ascii="Times New Roman" w:hAnsi="Times New Roman"/>
          <w:color w:val="000000" w:themeColor="text1"/>
          <w:sz w:val="26"/>
          <w:szCs w:val="26"/>
          <w:lang w:eastAsia="ru-RU"/>
        </w:rPr>
        <w:t>«Прогимназия»</w:t>
      </w:r>
      <w:r w:rsidRPr="0064302B">
        <w:rPr>
          <w:rFonts w:ascii="Times New Roman" w:hAnsi="Times New Roman"/>
          <w:color w:val="000000" w:themeColor="text1"/>
          <w:sz w:val="26"/>
          <w:szCs w:val="26"/>
        </w:rPr>
        <w:t xml:space="preserve"> составил в 2018 году 8 306,0 тыс. рублей. Для перечисления субсидии организация предоставляет в департамент ежемесячно информацию, подтверждающую осуществление затрат, связанных с получением дошкольного образования.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Сведения о затратах, представленных ЧОУ «Прогимназия» к возмещению по видам затрат согласно ежемесячным отчетам организаций и справкам по итогам проверки первичных документов (копий), а также об объеме средств, возмещенных </w:t>
      </w:r>
      <w:proofErr w:type="gramStart"/>
      <w:r w:rsidRPr="0064302B">
        <w:rPr>
          <w:rFonts w:ascii="Times New Roman" w:hAnsi="Times New Roman" w:cs="Times New Roman"/>
          <w:color w:val="000000" w:themeColor="text1"/>
          <w:sz w:val="26"/>
          <w:szCs w:val="26"/>
        </w:rPr>
        <w:t>ДО</w:t>
      </w:r>
      <w:proofErr w:type="gramEnd"/>
      <w:r w:rsidRPr="0064302B">
        <w:rPr>
          <w:rFonts w:ascii="Times New Roman" w:hAnsi="Times New Roman" w:cs="Times New Roman"/>
          <w:color w:val="000000" w:themeColor="text1"/>
          <w:sz w:val="26"/>
          <w:szCs w:val="26"/>
        </w:rPr>
        <w:t xml:space="preserve"> </w:t>
      </w:r>
      <w:proofErr w:type="gramStart"/>
      <w:r w:rsidRPr="0064302B">
        <w:rPr>
          <w:rFonts w:ascii="Times New Roman" w:hAnsi="Times New Roman" w:cs="Times New Roman"/>
          <w:color w:val="000000" w:themeColor="text1"/>
          <w:sz w:val="26"/>
          <w:szCs w:val="26"/>
        </w:rPr>
        <w:t>за</w:t>
      </w:r>
      <w:proofErr w:type="gramEnd"/>
      <w:r w:rsidRPr="0064302B">
        <w:rPr>
          <w:rFonts w:ascii="Times New Roman" w:hAnsi="Times New Roman" w:cs="Times New Roman"/>
          <w:color w:val="000000" w:themeColor="text1"/>
          <w:sz w:val="26"/>
          <w:szCs w:val="26"/>
        </w:rPr>
        <w:t xml:space="preserve"> счет средств субсидии в 2018 году,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№46 – Направления расходования средств субсидии, тыс. рублей</w:t>
      </w:r>
    </w:p>
    <w:tbl>
      <w:tblPr>
        <w:tblW w:w="9923" w:type="dxa"/>
        <w:tblInd w:w="-5" w:type="dxa"/>
        <w:tblLook w:val="04A0" w:firstRow="1" w:lastRow="0" w:firstColumn="1" w:lastColumn="0" w:noHBand="0" w:noVBand="1"/>
      </w:tblPr>
      <w:tblGrid>
        <w:gridCol w:w="6946"/>
        <w:gridCol w:w="1559"/>
        <w:gridCol w:w="1418"/>
      </w:tblGrid>
      <w:tr w:rsidR="0064302B" w:rsidRPr="00BA173C" w:rsidTr="0064302B">
        <w:trPr>
          <w:trHeight w:val="300"/>
          <w:tblHeader/>
        </w:trPr>
        <w:tc>
          <w:tcPr>
            <w:tcW w:w="6946"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Направления расходования средств</w:t>
            </w:r>
          </w:p>
        </w:tc>
        <w:tc>
          <w:tcPr>
            <w:tcW w:w="2977" w:type="dxa"/>
            <w:gridSpan w:val="2"/>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Объем израсходованных средств</w:t>
            </w:r>
          </w:p>
        </w:tc>
      </w:tr>
      <w:tr w:rsidR="0064302B" w:rsidRPr="00BA173C" w:rsidTr="0064302B">
        <w:trPr>
          <w:trHeight w:val="51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тыс. рублей</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Удельный вес, в %</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ВСЕГО:</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8 306,0</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100,0</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5 588,8</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67,3</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АУП</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188,8</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2,3</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4 049,9</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48,8</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1 350,1</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16,3</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Материальные затраты, в том числе:</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2 717,2</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32,7</w:t>
            </w:r>
          </w:p>
        </w:tc>
      </w:tr>
      <w:tr w:rsidR="0064302B" w:rsidRPr="00BA173C" w:rsidTr="0064302B">
        <w:trPr>
          <w:trHeight w:val="300"/>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средств обучения</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342,2</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4,1</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 воспитанников</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238,6</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2,9</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учебного оборудования</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1 140,8</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13,7</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мебели для занятий</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468,6</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5,6</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игрового оборудования, игр, игрушек</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184,7</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2,2</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both"/>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справочной, методической и другой литературы для реализации образовательных программ дошкольного образования</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87,5</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w:t>
            </w:r>
          </w:p>
        </w:tc>
      </w:tr>
      <w:tr w:rsidR="0064302B" w:rsidRPr="00BA173C" w:rsidTr="0064302B">
        <w:trPr>
          <w:trHeight w:val="495"/>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both"/>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связанные с дополнительным профессиональным образованием педагогических работников (проезд, оплата за курсы, суточные, проживание), с аттестацией педагогических работников на соответствие занимаемой должности, с прохождением работниками медицинских осмотров в соответствии с трудовым законодательством</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43,0</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0,5</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both"/>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Подключение и использование глобальной сети «Интернет»</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11,0</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0,1</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both"/>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по обеспечению безопасных условий обучения и воспитания, охраны здоровья воспитанников (установка тревожной кнопки, пожарной сигнализации, системы видеонаблюдения)</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195,0</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2,3</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both"/>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Прочие расходы, связанные с реализацией образовательных программ дошкольного образования для воспитанников (договоры гражданско-правового характера, приобретение запасных частей для учебного оборудования, ремонт учебного оборудования и т.д.)</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5,8</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0,1</w:t>
            </w:r>
          </w:p>
        </w:tc>
      </w:tr>
      <w:tr w:rsidR="0064302B" w:rsidRPr="00BA173C" w:rsidTr="0064302B">
        <w:trPr>
          <w:trHeight w:val="51"/>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ВСЕГО:</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8 306,0</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100,0</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Как указано в таблице выше, средства субсидии направлены на возмещение затрат ЧОУ «Прогимназия» большей частью на оплату труда работников организации – 5 588,8 тыс. рублей или 67,3% от объема предоставленной в 2018 году субсидии.</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Перечисление субсидии осуществлялось департаментом образования на основании решения о соответствии (несоответствии) информации, подтверждающей осуществление затрат, представленным организацией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По результатам проверки документов, представленных ЧОУ «Прогимназия» в целях подтверждения затрат, связанных с обеспечением получения дошкольного образования, нарушений не установлено.</w:t>
      </w:r>
    </w:p>
    <w:p w:rsidR="0064302B" w:rsidRPr="0064302B" w:rsidRDefault="0064302B" w:rsidP="0064302B">
      <w:pPr>
        <w:spacing w:after="0" w:line="288" w:lineRule="auto"/>
        <w:ind w:firstLine="709"/>
        <w:jc w:val="center"/>
        <w:rPr>
          <w:rFonts w:ascii="Times New Roman" w:hAnsi="Times New Roman" w:cs="Times New Roman"/>
          <w:b/>
          <w:sz w:val="26"/>
          <w:szCs w:val="26"/>
        </w:rPr>
      </w:pPr>
    </w:p>
    <w:p w:rsidR="0064302B" w:rsidRPr="0064302B" w:rsidRDefault="0064302B" w:rsidP="0064302B">
      <w:pPr>
        <w:spacing w:after="0" w:line="288" w:lineRule="auto"/>
        <w:ind w:firstLine="709"/>
        <w:jc w:val="center"/>
        <w:rPr>
          <w:rFonts w:ascii="Times New Roman" w:hAnsi="Times New Roman" w:cs="Times New Roman"/>
          <w:b/>
          <w:sz w:val="26"/>
          <w:szCs w:val="26"/>
        </w:rPr>
      </w:pPr>
      <w:r w:rsidRPr="0064302B">
        <w:rPr>
          <w:rFonts w:ascii="Times New Roman" w:hAnsi="Times New Roman" w:cs="Times New Roman"/>
          <w:b/>
          <w:sz w:val="26"/>
          <w:szCs w:val="26"/>
        </w:rPr>
        <w:t>Субсидия автономной некоммерческой организации дошкольного образования «Центр раннего развития «Пчелка» (далее – АНО «Пчелка»)</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lang w:eastAsia="ru-RU"/>
        </w:rPr>
        <w:t>В целях получения субсидии АНО «Пчелка» представлено заявление от 27.04.2018 (принято департаментом 27.04.2018) на возмещение затрат,</w:t>
      </w:r>
      <w:r w:rsidRPr="0064302B">
        <w:rPr>
          <w:rFonts w:ascii="Times New Roman" w:hAnsi="Times New Roman"/>
          <w:sz w:val="26"/>
          <w:szCs w:val="26"/>
        </w:rPr>
        <w:t xml:space="preserve"> связанных с обеспечением получения дошкольного образования 47 воспитанниками, посещающими общеразвивающие группы с режимом полного дня, с приложением копий:</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 устава </w:t>
      </w:r>
      <w:r w:rsidRPr="0064302B">
        <w:rPr>
          <w:rFonts w:ascii="Times New Roman" w:hAnsi="Times New Roman"/>
          <w:sz w:val="26"/>
          <w:szCs w:val="26"/>
          <w:lang w:eastAsia="ru-RU"/>
        </w:rPr>
        <w:t xml:space="preserve">АНО «Пчелка» </w:t>
      </w:r>
      <w:r w:rsidRPr="0064302B">
        <w:rPr>
          <w:rFonts w:ascii="Times New Roman" w:hAnsi="Times New Roman"/>
          <w:sz w:val="26"/>
          <w:szCs w:val="26"/>
        </w:rPr>
        <w:t>от 07.04.2017;</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лицензии на осуществление образовательной деятельности №1977 от 26.04.2018 по адресу: г. Томск, пос. Светлый, 19/1, помещения №№ 3/1, 6, 8, 8/1, 8/2, 10-14, 14/1, 14/2.</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Комиссией Департамента в </w:t>
      </w:r>
      <w:proofErr w:type="gramStart"/>
      <w:r w:rsidRPr="0064302B">
        <w:rPr>
          <w:rFonts w:ascii="Times New Roman" w:hAnsi="Times New Roman"/>
          <w:sz w:val="26"/>
          <w:szCs w:val="26"/>
        </w:rPr>
        <w:t>составе</w:t>
      </w:r>
      <w:proofErr w:type="gramEnd"/>
      <w:r w:rsidRPr="0064302B">
        <w:rPr>
          <w:rFonts w:ascii="Times New Roman" w:hAnsi="Times New Roman"/>
          <w:sz w:val="26"/>
          <w:szCs w:val="26"/>
        </w:rPr>
        <w:t xml:space="preserve"> трех человек в присутствии директора АНО «Пчелка» произведен осмотр помещений, расположенных по адресу: г. Томск, пос. Светлый, 19/1, на основании которого составлен Акт от 08.05.2018 о соответствии организации условиям Порядка № 213. </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Также комиссией сделан вывод о том, что субсидия организации может быть предоставлена на 33 воспитанника. Однако в </w:t>
      </w:r>
      <w:proofErr w:type="gramStart"/>
      <w:r w:rsidRPr="0064302B">
        <w:rPr>
          <w:rFonts w:ascii="Times New Roman" w:hAnsi="Times New Roman"/>
          <w:sz w:val="26"/>
          <w:szCs w:val="26"/>
        </w:rPr>
        <w:t>акте</w:t>
      </w:r>
      <w:proofErr w:type="gramEnd"/>
      <w:r w:rsidRPr="0064302B">
        <w:rPr>
          <w:rFonts w:ascii="Times New Roman" w:hAnsi="Times New Roman"/>
          <w:sz w:val="26"/>
          <w:szCs w:val="26"/>
        </w:rPr>
        <w:t xml:space="preserve"> не отражено списочное количество воспитанников, занесенных в программу АИС «Комплектование ДОО», при этом количество заключенных договоров – 25.</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Распоряжением департамента образования от 22.05.2018 № 398р принято решение признать </w:t>
      </w:r>
      <w:r w:rsidRPr="0064302B">
        <w:rPr>
          <w:rFonts w:ascii="Times New Roman" w:hAnsi="Times New Roman"/>
          <w:sz w:val="26"/>
          <w:szCs w:val="26"/>
          <w:lang w:eastAsia="ru-RU"/>
        </w:rPr>
        <w:t xml:space="preserve">АНО «Пчелка» </w:t>
      </w:r>
      <w:r w:rsidRPr="0064302B">
        <w:rPr>
          <w:rFonts w:ascii="Times New Roman" w:hAnsi="Times New Roman"/>
          <w:sz w:val="26"/>
          <w:szCs w:val="26"/>
        </w:rPr>
        <w:t xml:space="preserve">и представленные ею документы соответствующими требованиям Порядка №213 и определения планового объема субсидии на 2018 год в размере 1 295,1 тыс. рублей из расчета </w:t>
      </w:r>
      <w:r w:rsidRPr="0064302B">
        <w:rPr>
          <w:rFonts w:ascii="Times New Roman" w:hAnsi="Times New Roman"/>
          <w:sz w:val="26"/>
          <w:szCs w:val="26"/>
          <w:u w:val="single"/>
        </w:rPr>
        <w:t>на 22 воспитанника</w:t>
      </w:r>
      <w:r w:rsidRPr="0064302B">
        <w:rPr>
          <w:rFonts w:ascii="Times New Roman" w:hAnsi="Times New Roman"/>
          <w:sz w:val="26"/>
          <w:szCs w:val="26"/>
        </w:rPr>
        <w:t xml:space="preserve">. В соответствии с п. 6 Порядка №213 департаментом заключено соглашение о предоставлении субсидии </w:t>
      </w:r>
      <w:r w:rsidRPr="0064302B">
        <w:rPr>
          <w:rFonts w:ascii="Times New Roman" w:hAnsi="Times New Roman"/>
          <w:sz w:val="26"/>
          <w:szCs w:val="26"/>
          <w:lang w:eastAsia="ru-RU"/>
        </w:rPr>
        <w:t xml:space="preserve">АНО «Пчелка» </w:t>
      </w:r>
      <w:r w:rsidRPr="0064302B">
        <w:rPr>
          <w:rFonts w:ascii="Times New Roman" w:hAnsi="Times New Roman"/>
          <w:sz w:val="26"/>
          <w:szCs w:val="26"/>
        </w:rPr>
        <w:t>от 23.05.2018 №15 (далее – Соглашение №15).</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В связи с увеличением регионального норматива и численности воспитанников размер субсидии, подлежащий выплате </w:t>
      </w:r>
      <w:r w:rsidRPr="0064302B">
        <w:rPr>
          <w:rFonts w:ascii="Times New Roman" w:hAnsi="Times New Roman"/>
          <w:sz w:val="26"/>
          <w:szCs w:val="26"/>
          <w:lang w:eastAsia="ru-RU"/>
        </w:rPr>
        <w:t xml:space="preserve">АНО «Пчелка» </w:t>
      </w:r>
      <w:r w:rsidRPr="0064302B">
        <w:rPr>
          <w:rFonts w:ascii="Times New Roman" w:hAnsi="Times New Roman"/>
          <w:sz w:val="26"/>
          <w:szCs w:val="26"/>
        </w:rPr>
        <w:t xml:space="preserve">в 2018 году был увеличен с </w:t>
      </w:r>
      <w:r w:rsidRPr="0064302B">
        <w:rPr>
          <w:rFonts w:ascii="Times New Roman" w:hAnsi="Times New Roman"/>
          <w:bCs/>
          <w:sz w:val="26"/>
          <w:szCs w:val="26"/>
        </w:rPr>
        <w:t>1 295,1</w:t>
      </w:r>
      <w:r w:rsidRPr="0064302B">
        <w:rPr>
          <w:rFonts w:ascii="Times New Roman" w:hAnsi="Times New Roman"/>
          <w:sz w:val="26"/>
          <w:szCs w:val="26"/>
        </w:rPr>
        <w:t xml:space="preserve"> тыс. рублей до 1 774,8 тыс. рублей или на 37,0%. Расчет объема субсидии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№47 – Расчет объема субсидии АНО «Пчелка» в 2018 году</w:t>
      </w:r>
    </w:p>
    <w:tbl>
      <w:tblPr>
        <w:tblW w:w="9924" w:type="dxa"/>
        <w:tblInd w:w="-5" w:type="dxa"/>
        <w:tblLayout w:type="fixed"/>
        <w:tblLook w:val="04A0" w:firstRow="1" w:lastRow="0" w:firstColumn="1" w:lastColumn="0" w:noHBand="0" w:noVBand="1"/>
      </w:tblPr>
      <w:tblGrid>
        <w:gridCol w:w="5813"/>
        <w:gridCol w:w="2126"/>
        <w:gridCol w:w="1985"/>
      </w:tblGrid>
      <w:tr w:rsidR="0064302B" w:rsidRPr="00BA173C" w:rsidTr="0064302B">
        <w:trPr>
          <w:trHeight w:val="74"/>
        </w:trPr>
        <w:tc>
          <w:tcPr>
            <w:tcW w:w="5812"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 категории</w:t>
            </w:r>
          </w:p>
        </w:tc>
        <w:tc>
          <w:tcPr>
            <w:tcW w:w="2126"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Первоначальный расчет</w:t>
            </w:r>
          </w:p>
        </w:tc>
        <w:tc>
          <w:tcPr>
            <w:tcW w:w="1985"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Уточненный расчет</w:t>
            </w:r>
          </w:p>
        </w:tc>
      </w:tr>
      <w:tr w:rsidR="0064302B" w:rsidRPr="00BA173C" w:rsidTr="0064302B">
        <w:trPr>
          <w:trHeight w:val="102"/>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autoSpaceDE w:val="0"/>
              <w:autoSpaceDN w:val="0"/>
              <w:adjustRightInd w:val="0"/>
              <w:spacing w:after="0" w:line="288" w:lineRule="auto"/>
              <w:jc w:val="center"/>
              <w:outlineLvl w:val="0"/>
              <w:rPr>
                <w:rFonts w:ascii="Times New Roman" w:hAnsi="Times New Roman" w:cs="Times New Roman"/>
                <w:b/>
                <w:sz w:val="20"/>
                <w:szCs w:val="20"/>
              </w:rPr>
            </w:pPr>
            <w:r w:rsidRPr="00BA173C">
              <w:rPr>
                <w:rFonts w:ascii="Times New Roman" w:hAnsi="Times New Roman" w:cs="Times New Roman"/>
                <w:b/>
                <w:sz w:val="20"/>
                <w:szCs w:val="20"/>
              </w:rPr>
              <w:t xml:space="preserve">По группам полного дня (с 12-часовым пребыванием) на одного воспитанника по направленности групп в муниципальных дошкольных образовательных </w:t>
            </w:r>
            <w:proofErr w:type="gramStart"/>
            <w:r w:rsidRPr="00BA173C">
              <w:rPr>
                <w:rFonts w:ascii="Times New Roman" w:hAnsi="Times New Roman" w:cs="Times New Roman"/>
                <w:b/>
                <w:sz w:val="20"/>
                <w:szCs w:val="20"/>
              </w:rPr>
              <w:t>организациях</w:t>
            </w:r>
            <w:proofErr w:type="gramEnd"/>
            <w:r w:rsidRPr="00BA173C">
              <w:rPr>
                <w:rFonts w:ascii="Times New Roman" w:hAnsi="Times New Roman" w:cs="Times New Roman"/>
                <w:b/>
                <w:sz w:val="20"/>
                <w:szCs w:val="20"/>
              </w:rPr>
              <w:t>, расположенных в сельской местности</w:t>
            </w:r>
          </w:p>
        </w:tc>
      </w:tr>
      <w:tr w:rsidR="0064302B" w:rsidRPr="00BA173C" w:rsidTr="0064302B">
        <w:trPr>
          <w:trHeight w:val="53"/>
        </w:trPr>
        <w:tc>
          <w:tcPr>
            <w:tcW w:w="5812"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Количество воспитанников, чел.</w:t>
            </w:r>
          </w:p>
        </w:tc>
        <w:tc>
          <w:tcPr>
            <w:tcW w:w="212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22</w:t>
            </w:r>
          </w:p>
        </w:tc>
        <w:tc>
          <w:tcPr>
            <w:tcW w:w="1985"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29</w:t>
            </w:r>
          </w:p>
        </w:tc>
      </w:tr>
      <w:tr w:rsidR="0064302B" w:rsidRPr="00BA173C" w:rsidTr="0064302B">
        <w:trPr>
          <w:trHeight w:val="53"/>
        </w:trPr>
        <w:tc>
          <w:tcPr>
            <w:tcW w:w="5812"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Размер регионального норматива с учетом районного коэффициента, руб./чел.</w:t>
            </w:r>
          </w:p>
        </w:tc>
        <w:tc>
          <w:tcPr>
            <w:tcW w:w="212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58 869,2</w:t>
            </w:r>
          </w:p>
        </w:tc>
        <w:tc>
          <w:tcPr>
            <w:tcW w:w="1985"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61 200,1</w:t>
            </w:r>
          </w:p>
        </w:tc>
      </w:tr>
      <w:tr w:rsidR="0064302B" w:rsidRPr="00BA173C" w:rsidTr="0064302B">
        <w:trPr>
          <w:trHeight w:val="53"/>
        </w:trPr>
        <w:tc>
          <w:tcPr>
            <w:tcW w:w="5812"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 объем субсидии, тыс. рублей</w:t>
            </w:r>
          </w:p>
        </w:tc>
        <w:tc>
          <w:tcPr>
            <w:tcW w:w="212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1 295,1</w:t>
            </w:r>
          </w:p>
        </w:tc>
        <w:tc>
          <w:tcPr>
            <w:tcW w:w="1985"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1 774,8</w:t>
            </w:r>
          </w:p>
        </w:tc>
      </w:tr>
    </w:tbl>
    <w:p w:rsidR="0064302B" w:rsidRPr="0064302B" w:rsidRDefault="0064302B" w:rsidP="0064302B">
      <w:pPr>
        <w:pStyle w:val="af4"/>
        <w:spacing w:line="288" w:lineRule="auto"/>
        <w:ind w:firstLine="709"/>
        <w:jc w:val="both"/>
        <w:rPr>
          <w:rFonts w:ascii="Times New Roman" w:eastAsiaTheme="minorHAnsi" w:hAnsi="Times New Roman"/>
          <w:sz w:val="26"/>
          <w:szCs w:val="26"/>
        </w:rPr>
      </w:pPr>
      <w:proofErr w:type="gramStart"/>
      <w:r w:rsidRPr="0064302B">
        <w:rPr>
          <w:rFonts w:ascii="Times New Roman" w:hAnsi="Times New Roman"/>
          <w:sz w:val="26"/>
          <w:szCs w:val="26"/>
        </w:rPr>
        <w:t>Сведения о фактической численности воспитанников в зависимости от направленности групп с учетом длительности пребывания в группах в сроки и по форме, предусмотренные договором о предоставлении субсидии (п. 5.3 Соглашения № 15,</w:t>
      </w:r>
      <w:proofErr w:type="gramEnd"/>
      <w:r w:rsidRPr="0064302B">
        <w:rPr>
          <w:rFonts w:ascii="Times New Roman" w:hAnsi="Times New Roman"/>
          <w:sz w:val="26"/>
          <w:szCs w:val="26"/>
        </w:rPr>
        <w:t xml:space="preserve"> приложение 3 к Соглашению № 15),  получатели субсидии предоставляют в департамент образования ежемесячно до 20-го числа месяца, следующего </w:t>
      </w:r>
      <w:proofErr w:type="gramStart"/>
      <w:r w:rsidRPr="0064302B">
        <w:rPr>
          <w:rFonts w:ascii="Times New Roman" w:hAnsi="Times New Roman"/>
          <w:sz w:val="26"/>
          <w:szCs w:val="26"/>
        </w:rPr>
        <w:t>за</w:t>
      </w:r>
      <w:proofErr w:type="gramEnd"/>
      <w:r w:rsidRPr="0064302B">
        <w:rPr>
          <w:rFonts w:ascii="Times New Roman" w:hAnsi="Times New Roman"/>
          <w:sz w:val="26"/>
          <w:szCs w:val="26"/>
        </w:rPr>
        <w:t xml:space="preserve"> отчетным.</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proofErr w:type="gramStart"/>
      <w:r w:rsidRPr="0064302B">
        <w:rPr>
          <w:rFonts w:ascii="Times New Roman" w:hAnsi="Times New Roman"/>
          <w:color w:val="000000" w:themeColor="text1"/>
          <w:sz w:val="26"/>
          <w:szCs w:val="26"/>
        </w:rPr>
        <w:t>В соответствии с представленной Управлением Федеральной службы по надзору в сфере защиты прав потребителей и благополучия человека по Томской области информацией (</w:t>
      </w:r>
      <w:proofErr w:type="spellStart"/>
      <w:r w:rsidRPr="0064302B">
        <w:rPr>
          <w:rFonts w:ascii="Times New Roman" w:hAnsi="Times New Roman"/>
          <w:color w:val="000000" w:themeColor="text1"/>
          <w:sz w:val="26"/>
          <w:szCs w:val="26"/>
        </w:rPr>
        <w:t>вх</w:t>
      </w:r>
      <w:proofErr w:type="spellEnd"/>
      <w:r w:rsidRPr="0064302B">
        <w:rPr>
          <w:rFonts w:ascii="Times New Roman" w:hAnsi="Times New Roman"/>
          <w:color w:val="000000" w:themeColor="text1"/>
          <w:sz w:val="26"/>
          <w:szCs w:val="26"/>
        </w:rPr>
        <w:t>. от 15.03.2019 № 316) предельная наполняемость дошкольной организации, которая является допустимой в целях соответствия здания, строения, сооружений, помещений, оборудования и иного имущества, используемого организацией для осуществления образовательной деятельности, санитарно-эпидемиологическим требованиям, составила 41 ребенок.</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На основании представленной информации, в ходе проверки выявлено, что в течение 2017 года при расчете максимального размера субсидии численность воспитанников за отдельные месяцы принималась департаментом образования сверх предельной наполняемости групп учреждений согласно санитарно-эпидемиологическому заключению. Сведения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№48 – Сведения о численности воспитанников, человек</w:t>
      </w:r>
    </w:p>
    <w:tbl>
      <w:tblPr>
        <w:tblW w:w="9923" w:type="dxa"/>
        <w:tblInd w:w="-5" w:type="dxa"/>
        <w:tblLook w:val="04A0" w:firstRow="1" w:lastRow="0" w:firstColumn="1" w:lastColumn="0" w:noHBand="0" w:noVBand="1"/>
      </w:tblPr>
      <w:tblGrid>
        <w:gridCol w:w="2694"/>
        <w:gridCol w:w="2268"/>
        <w:gridCol w:w="2126"/>
        <w:gridCol w:w="2835"/>
      </w:tblGrid>
      <w:tr w:rsidR="0064302B" w:rsidRPr="00BA173C" w:rsidTr="0064302B">
        <w:trPr>
          <w:trHeight w:val="510"/>
          <w:tblHeader/>
        </w:trPr>
        <w:tc>
          <w:tcPr>
            <w:tcW w:w="269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w:t>
            </w:r>
          </w:p>
        </w:tc>
        <w:tc>
          <w:tcPr>
            <w:tcW w:w="2268"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Количество воспитанников согласно расчету </w:t>
            </w:r>
            <w:proofErr w:type="gramStart"/>
            <w:r w:rsidRPr="00BA173C">
              <w:rPr>
                <w:rFonts w:ascii="Times New Roman" w:hAnsi="Times New Roman" w:cs="Times New Roman"/>
                <w:b/>
                <w:bCs/>
                <w:color w:val="000000"/>
                <w:sz w:val="20"/>
                <w:szCs w:val="20"/>
              </w:rPr>
              <w:t>ДО</w:t>
            </w:r>
            <w:proofErr w:type="gramEnd"/>
          </w:p>
        </w:tc>
        <w:tc>
          <w:tcPr>
            <w:tcW w:w="2126"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Предельная численность</w:t>
            </w:r>
          </w:p>
        </w:tc>
        <w:tc>
          <w:tcPr>
            <w:tcW w:w="2835"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Расчет Счетной палаты в </w:t>
            </w:r>
            <w:proofErr w:type="gramStart"/>
            <w:r w:rsidRPr="00BA173C">
              <w:rPr>
                <w:rFonts w:ascii="Times New Roman" w:hAnsi="Times New Roman" w:cs="Times New Roman"/>
                <w:b/>
                <w:bCs/>
                <w:color w:val="000000"/>
                <w:sz w:val="20"/>
                <w:szCs w:val="20"/>
              </w:rPr>
              <w:t>соответствии</w:t>
            </w:r>
            <w:proofErr w:type="gramEnd"/>
            <w:r w:rsidRPr="00BA173C">
              <w:rPr>
                <w:rFonts w:ascii="Times New Roman" w:hAnsi="Times New Roman" w:cs="Times New Roman"/>
                <w:b/>
                <w:bCs/>
                <w:color w:val="000000"/>
                <w:sz w:val="20"/>
                <w:szCs w:val="20"/>
              </w:rPr>
              <w:t xml:space="preserve"> с предельной наполняемостью</w:t>
            </w:r>
          </w:p>
        </w:tc>
      </w:tr>
      <w:tr w:rsidR="0064302B" w:rsidRPr="00BA173C" w:rsidTr="0064302B">
        <w:trPr>
          <w:trHeight w:val="53"/>
        </w:trPr>
        <w:tc>
          <w:tcPr>
            <w:tcW w:w="2694"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Среднегодовое количество детей</w:t>
            </w:r>
          </w:p>
        </w:tc>
        <w:tc>
          <w:tcPr>
            <w:tcW w:w="226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29</w:t>
            </w:r>
          </w:p>
        </w:tc>
        <w:tc>
          <w:tcPr>
            <w:tcW w:w="212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31</w:t>
            </w:r>
          </w:p>
        </w:tc>
        <w:tc>
          <w:tcPr>
            <w:tcW w:w="2835"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26</w:t>
            </w:r>
          </w:p>
        </w:tc>
      </w:tr>
      <w:tr w:rsidR="0064302B" w:rsidRPr="00BA173C" w:rsidTr="0064302B">
        <w:trPr>
          <w:trHeight w:val="53"/>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Отклонение</w:t>
            </w:r>
          </w:p>
        </w:tc>
        <w:tc>
          <w:tcPr>
            <w:tcW w:w="2835"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3</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Таким образом, в ходе проверки установлено предоставление департаментом образования субсидии в 2018 году сверх предельной наполняемости групп, предусмотренной санитарно-эпидемиологическим заключением и, соответственно, лицензией на ведение образовательной деятельности АНО «Пчелка» в отношении 3 воспитанников, что свидетельствует о неэффективном расходовании бюджетных средств в общей сумме 183,6 тыс. рублей.</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Для перечисления субсидии </w:t>
      </w:r>
      <w:r w:rsidRPr="0064302B">
        <w:rPr>
          <w:rFonts w:ascii="Times New Roman" w:hAnsi="Times New Roman"/>
          <w:color w:val="000000" w:themeColor="text1"/>
          <w:sz w:val="26"/>
          <w:szCs w:val="26"/>
        </w:rPr>
        <w:t>АНО «Пчелка»</w:t>
      </w:r>
      <w:r w:rsidRPr="0064302B">
        <w:rPr>
          <w:rFonts w:ascii="Times New Roman" w:hAnsi="Times New Roman"/>
          <w:sz w:val="26"/>
          <w:szCs w:val="26"/>
          <w:lang w:eastAsia="ru-RU"/>
        </w:rPr>
        <w:t xml:space="preserve"> </w:t>
      </w:r>
      <w:r w:rsidRPr="0064302B">
        <w:rPr>
          <w:rFonts w:ascii="Times New Roman" w:hAnsi="Times New Roman"/>
          <w:sz w:val="26"/>
          <w:szCs w:val="26"/>
        </w:rPr>
        <w:t xml:space="preserve">предоставляла в департамент ежемесячно информацию, подтверждающую осуществление затрат, связанных с получением дошкольного образования.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Сведения о затратах, представленных </w:t>
      </w:r>
      <w:r w:rsidRPr="0064302B">
        <w:rPr>
          <w:rFonts w:ascii="Times New Roman" w:hAnsi="Times New Roman" w:cs="Times New Roman"/>
          <w:color w:val="000000" w:themeColor="text1"/>
          <w:sz w:val="26"/>
          <w:szCs w:val="26"/>
        </w:rPr>
        <w:t>АНО «Пчелка»</w:t>
      </w:r>
      <w:r w:rsidRPr="0064302B">
        <w:rPr>
          <w:rFonts w:ascii="Times New Roman" w:hAnsi="Times New Roman" w:cs="Times New Roman"/>
          <w:sz w:val="26"/>
          <w:szCs w:val="26"/>
        </w:rPr>
        <w:t xml:space="preserve"> к возмещению по видам затрат согласно ежемесячным отчетам организации и справкам по итогам проверки первичных документов (копий), а также об объеме средств, возмещенных </w:t>
      </w:r>
      <w:proofErr w:type="gramStart"/>
      <w:r w:rsidRPr="0064302B">
        <w:rPr>
          <w:rFonts w:ascii="Times New Roman" w:hAnsi="Times New Roman" w:cs="Times New Roman"/>
          <w:sz w:val="26"/>
          <w:szCs w:val="26"/>
        </w:rPr>
        <w:t>ДО</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за</w:t>
      </w:r>
      <w:proofErr w:type="gramEnd"/>
      <w:r w:rsidRPr="0064302B">
        <w:rPr>
          <w:rFonts w:ascii="Times New Roman" w:hAnsi="Times New Roman" w:cs="Times New Roman"/>
          <w:sz w:val="26"/>
          <w:szCs w:val="26"/>
        </w:rPr>
        <w:t xml:space="preserve"> счет средств субсидии в 2018 году,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№49 – Направления расходования средств субсидии, тыс. рублей</w:t>
      </w:r>
    </w:p>
    <w:tbl>
      <w:tblPr>
        <w:tblW w:w="9923" w:type="dxa"/>
        <w:tblInd w:w="-5" w:type="dxa"/>
        <w:tblLook w:val="04A0" w:firstRow="1" w:lastRow="0" w:firstColumn="1" w:lastColumn="0" w:noHBand="0" w:noVBand="1"/>
      </w:tblPr>
      <w:tblGrid>
        <w:gridCol w:w="6941"/>
        <w:gridCol w:w="1706"/>
        <w:gridCol w:w="1276"/>
      </w:tblGrid>
      <w:tr w:rsidR="0064302B" w:rsidRPr="00BA173C" w:rsidTr="0064302B">
        <w:trPr>
          <w:trHeight w:val="300"/>
          <w:tblHeader/>
        </w:trPr>
        <w:tc>
          <w:tcPr>
            <w:tcW w:w="6941"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Направления расходования средств</w:t>
            </w:r>
          </w:p>
        </w:tc>
        <w:tc>
          <w:tcPr>
            <w:tcW w:w="2982" w:type="dxa"/>
            <w:gridSpan w:val="2"/>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Объем израсходованных средств</w:t>
            </w:r>
          </w:p>
        </w:tc>
      </w:tr>
      <w:tr w:rsidR="0064302B" w:rsidRPr="00BA173C" w:rsidTr="0064302B">
        <w:trPr>
          <w:trHeight w:val="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70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тыс. рублей</w:t>
            </w:r>
          </w:p>
        </w:tc>
        <w:tc>
          <w:tcPr>
            <w:tcW w:w="127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Удельный вес, в %</w:t>
            </w:r>
          </w:p>
        </w:tc>
      </w:tr>
      <w:tr w:rsidR="0064302B" w:rsidRPr="00BA173C" w:rsidTr="0064302B">
        <w:trPr>
          <w:trHeight w:val="53"/>
        </w:trPr>
        <w:tc>
          <w:tcPr>
            <w:tcW w:w="6941"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70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1 417,2</w:t>
            </w:r>
          </w:p>
        </w:tc>
        <w:tc>
          <w:tcPr>
            <w:tcW w:w="127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79,9</w:t>
            </w:r>
          </w:p>
        </w:tc>
      </w:tr>
      <w:tr w:rsidR="0064302B" w:rsidRPr="00BA173C" w:rsidTr="0064302B">
        <w:trPr>
          <w:trHeight w:val="53"/>
        </w:trPr>
        <w:tc>
          <w:tcPr>
            <w:tcW w:w="6941"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АУП</w:t>
            </w:r>
          </w:p>
        </w:tc>
        <w:tc>
          <w:tcPr>
            <w:tcW w:w="170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640,9</w:t>
            </w:r>
          </w:p>
        </w:tc>
        <w:tc>
          <w:tcPr>
            <w:tcW w:w="127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36,1</w:t>
            </w:r>
          </w:p>
        </w:tc>
      </w:tr>
      <w:tr w:rsidR="0064302B" w:rsidRPr="00BA173C" w:rsidTr="0064302B">
        <w:trPr>
          <w:trHeight w:val="53"/>
        </w:trPr>
        <w:tc>
          <w:tcPr>
            <w:tcW w:w="6941"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70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494,1</w:t>
            </w:r>
          </w:p>
        </w:tc>
        <w:tc>
          <w:tcPr>
            <w:tcW w:w="127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27,8</w:t>
            </w:r>
          </w:p>
        </w:tc>
      </w:tr>
      <w:tr w:rsidR="0064302B" w:rsidRPr="00BA173C" w:rsidTr="0064302B">
        <w:trPr>
          <w:trHeight w:val="53"/>
        </w:trPr>
        <w:tc>
          <w:tcPr>
            <w:tcW w:w="6941"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70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282,2</w:t>
            </w:r>
          </w:p>
        </w:tc>
        <w:tc>
          <w:tcPr>
            <w:tcW w:w="127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15,9</w:t>
            </w:r>
          </w:p>
        </w:tc>
      </w:tr>
      <w:tr w:rsidR="0064302B" w:rsidRPr="00BA173C" w:rsidTr="0064302B">
        <w:trPr>
          <w:trHeight w:val="300"/>
        </w:trPr>
        <w:tc>
          <w:tcPr>
            <w:tcW w:w="6941"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Материальные затраты, в том числе:</w:t>
            </w:r>
          </w:p>
        </w:tc>
        <w:tc>
          <w:tcPr>
            <w:tcW w:w="170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357,6</w:t>
            </w:r>
          </w:p>
        </w:tc>
        <w:tc>
          <w:tcPr>
            <w:tcW w:w="127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20,1</w:t>
            </w:r>
          </w:p>
        </w:tc>
      </w:tr>
      <w:tr w:rsidR="0064302B" w:rsidRPr="00BA173C" w:rsidTr="0064302B">
        <w:trPr>
          <w:trHeight w:val="53"/>
        </w:trPr>
        <w:tc>
          <w:tcPr>
            <w:tcW w:w="6941"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 воспитанников</w:t>
            </w:r>
          </w:p>
        </w:tc>
        <w:tc>
          <w:tcPr>
            <w:tcW w:w="170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12,2</w:t>
            </w:r>
          </w:p>
        </w:tc>
        <w:tc>
          <w:tcPr>
            <w:tcW w:w="127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0,7</w:t>
            </w:r>
          </w:p>
        </w:tc>
      </w:tr>
      <w:tr w:rsidR="0064302B" w:rsidRPr="00BA173C" w:rsidTr="0064302B">
        <w:trPr>
          <w:trHeight w:val="53"/>
        </w:trPr>
        <w:tc>
          <w:tcPr>
            <w:tcW w:w="6941"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учебного оборудования</w:t>
            </w:r>
          </w:p>
        </w:tc>
        <w:tc>
          <w:tcPr>
            <w:tcW w:w="170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71,0</w:t>
            </w:r>
          </w:p>
        </w:tc>
        <w:tc>
          <w:tcPr>
            <w:tcW w:w="127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4,0</w:t>
            </w:r>
          </w:p>
        </w:tc>
      </w:tr>
      <w:tr w:rsidR="0064302B" w:rsidRPr="00BA173C" w:rsidTr="0064302B">
        <w:trPr>
          <w:trHeight w:val="53"/>
        </w:trPr>
        <w:tc>
          <w:tcPr>
            <w:tcW w:w="6941"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мебели для занятий</w:t>
            </w:r>
          </w:p>
        </w:tc>
        <w:tc>
          <w:tcPr>
            <w:tcW w:w="170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79,0</w:t>
            </w:r>
          </w:p>
        </w:tc>
        <w:tc>
          <w:tcPr>
            <w:tcW w:w="127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4,5</w:t>
            </w:r>
          </w:p>
        </w:tc>
      </w:tr>
      <w:tr w:rsidR="0064302B" w:rsidRPr="00BA173C" w:rsidTr="0064302B">
        <w:trPr>
          <w:trHeight w:val="53"/>
        </w:trPr>
        <w:tc>
          <w:tcPr>
            <w:tcW w:w="6941"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игрового оборудования, игр, игрушек</w:t>
            </w:r>
          </w:p>
        </w:tc>
        <w:tc>
          <w:tcPr>
            <w:tcW w:w="170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72,0</w:t>
            </w:r>
          </w:p>
        </w:tc>
        <w:tc>
          <w:tcPr>
            <w:tcW w:w="127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4,1</w:t>
            </w:r>
          </w:p>
        </w:tc>
      </w:tr>
      <w:tr w:rsidR="0064302B" w:rsidRPr="00BA173C" w:rsidTr="0064302B">
        <w:trPr>
          <w:trHeight w:val="53"/>
        </w:trPr>
        <w:tc>
          <w:tcPr>
            <w:tcW w:w="6941"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справочной, методической и другой литературы для реализации образовательных программ дошкольного образования</w:t>
            </w:r>
          </w:p>
        </w:tc>
        <w:tc>
          <w:tcPr>
            <w:tcW w:w="170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0,5</w:t>
            </w:r>
          </w:p>
        </w:tc>
        <w:tc>
          <w:tcPr>
            <w:tcW w:w="127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0,0</w:t>
            </w:r>
          </w:p>
        </w:tc>
      </w:tr>
      <w:tr w:rsidR="0064302B" w:rsidRPr="00BA173C" w:rsidTr="0064302B">
        <w:trPr>
          <w:trHeight w:val="53"/>
        </w:trPr>
        <w:tc>
          <w:tcPr>
            <w:tcW w:w="6941"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по обеспечению безопасных условий обучения и воспитания, охраны здоровья воспитанников (установка тревожной кнопки, пожарной сигнализации, системы видеонаблюдения)</w:t>
            </w:r>
          </w:p>
        </w:tc>
        <w:tc>
          <w:tcPr>
            <w:tcW w:w="170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122,9</w:t>
            </w:r>
          </w:p>
        </w:tc>
        <w:tc>
          <w:tcPr>
            <w:tcW w:w="127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6,9</w:t>
            </w:r>
          </w:p>
        </w:tc>
      </w:tr>
      <w:tr w:rsidR="0064302B" w:rsidRPr="00BA173C" w:rsidTr="0064302B">
        <w:trPr>
          <w:trHeight w:val="53"/>
        </w:trPr>
        <w:tc>
          <w:tcPr>
            <w:tcW w:w="6941"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ВСЕГО:</w:t>
            </w:r>
          </w:p>
        </w:tc>
        <w:tc>
          <w:tcPr>
            <w:tcW w:w="170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1 774,8</w:t>
            </w:r>
          </w:p>
        </w:tc>
        <w:tc>
          <w:tcPr>
            <w:tcW w:w="1276"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100,0</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Из таблицы видно, что 79,9% средств субсидии, предоставленной АНО «Пчелка» израсходованы на оплату труда персонала, из них на оплату труда административно-управленческому персоналу 36,1%.</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Перечисление субсидии осуществлялось департаментом образования на основании решения о соответствии (несоответствии) информации, подтверждающей осуществление затрат, представленным организацией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Информация, подтверждающая осуществление затрат, связанных с обеспечением получения дошкольного образования, за отчетный месяц, предоставляется получателем субсидии в сроки и по форме, утвержденные в договоре о предоставлении субсидии (п. 6.1 Порядка предоставления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Проверкой документов, представленных </w:t>
      </w:r>
      <w:r w:rsidRPr="0064302B">
        <w:rPr>
          <w:rFonts w:ascii="Times New Roman" w:hAnsi="Times New Roman" w:cs="Times New Roman"/>
          <w:color w:val="000000" w:themeColor="text1"/>
          <w:sz w:val="26"/>
          <w:szCs w:val="26"/>
        </w:rPr>
        <w:t xml:space="preserve">АНО «Пчелка» </w:t>
      </w:r>
      <w:r w:rsidRPr="0064302B">
        <w:rPr>
          <w:rFonts w:ascii="Times New Roman" w:hAnsi="Times New Roman" w:cs="Times New Roman"/>
          <w:sz w:val="26"/>
          <w:szCs w:val="26"/>
        </w:rPr>
        <w:t>в целях подтверждения затрат, связанных с обеспечением получения дошкольного образования, нарушений не установлено. Организацией предоставлен полный пакет первичных документов, подтверждающих фактические затраты и выплату организацией денежных средств.</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В ходе проведения проверки специалистом Счетной платы с представителем департамента образования (</w:t>
      </w:r>
      <w:proofErr w:type="spellStart"/>
      <w:r w:rsidRPr="0064302B">
        <w:rPr>
          <w:rFonts w:ascii="Times New Roman" w:hAnsi="Times New Roman" w:cs="Times New Roman"/>
          <w:sz w:val="26"/>
          <w:szCs w:val="26"/>
        </w:rPr>
        <w:t>Марткович</w:t>
      </w:r>
      <w:proofErr w:type="spellEnd"/>
      <w:r w:rsidRPr="0064302B">
        <w:rPr>
          <w:rFonts w:ascii="Times New Roman" w:hAnsi="Times New Roman" w:cs="Times New Roman"/>
          <w:sz w:val="26"/>
          <w:szCs w:val="26"/>
        </w:rPr>
        <w:t xml:space="preserve"> В.М.) проведен визуальный осмотр помещений по месту осуществления образовательной деятельности организации: г. Томск, пос. Светлый, 19/1.</w:t>
      </w:r>
    </w:p>
    <w:p w:rsidR="0064302B" w:rsidRPr="0064302B" w:rsidRDefault="0064302B" w:rsidP="0064302B">
      <w:pPr>
        <w:pStyle w:val="af4"/>
        <w:spacing w:line="288" w:lineRule="auto"/>
        <w:ind w:firstLine="709"/>
        <w:jc w:val="both"/>
        <w:rPr>
          <w:rFonts w:ascii="Times New Roman" w:hAnsi="Times New Roman"/>
          <w:sz w:val="26"/>
          <w:szCs w:val="26"/>
        </w:rPr>
      </w:pPr>
      <w:proofErr w:type="gramStart"/>
      <w:r w:rsidRPr="0064302B">
        <w:rPr>
          <w:rFonts w:ascii="Times New Roman" w:hAnsi="Times New Roman"/>
          <w:sz w:val="26"/>
          <w:szCs w:val="26"/>
        </w:rPr>
        <w:t xml:space="preserve">Осмотром установлено, что группы АНО «Пчелка» оснащены </w:t>
      </w:r>
      <w:r w:rsidRPr="0064302B">
        <w:rPr>
          <w:rFonts w:ascii="Times New Roman" w:hAnsi="Times New Roman"/>
          <w:sz w:val="26"/>
          <w:szCs w:val="26"/>
          <w:u w:val="single"/>
        </w:rPr>
        <w:t>четырехъярусными кроватями</w:t>
      </w:r>
      <w:r w:rsidRPr="0064302B">
        <w:rPr>
          <w:rFonts w:ascii="Times New Roman" w:hAnsi="Times New Roman"/>
          <w:sz w:val="26"/>
          <w:szCs w:val="26"/>
        </w:rPr>
        <w:t xml:space="preserve"> (акт осмотра от 30.04.2018, фотодокументы), что не соответствует СанПиН 2.4.1.3049-13 («Санитарно-эпидемиологические требования к устройству, содержанию и организации режима работы дошкольных образовательных организаций» (вместе с «СанПиН 2.4.1.3049-13.</w:t>
      </w:r>
      <w:proofErr w:type="gramEnd"/>
      <w:r w:rsidRPr="0064302B">
        <w:rPr>
          <w:rFonts w:ascii="Times New Roman" w:hAnsi="Times New Roman"/>
          <w:sz w:val="26"/>
          <w:szCs w:val="26"/>
        </w:rPr>
        <w:t xml:space="preserve"> Санитарно-эпидемиологические правила и нормативы...») (Зарегистрировано в </w:t>
      </w:r>
      <w:proofErr w:type="gramStart"/>
      <w:r w:rsidRPr="0064302B">
        <w:rPr>
          <w:rFonts w:ascii="Times New Roman" w:hAnsi="Times New Roman"/>
          <w:sz w:val="26"/>
          <w:szCs w:val="26"/>
        </w:rPr>
        <w:t>Минюсте</w:t>
      </w:r>
      <w:proofErr w:type="gramEnd"/>
      <w:r w:rsidRPr="0064302B">
        <w:rPr>
          <w:rFonts w:ascii="Times New Roman" w:hAnsi="Times New Roman"/>
          <w:sz w:val="26"/>
          <w:szCs w:val="26"/>
        </w:rPr>
        <w:t xml:space="preserve"> России 29.05.2013 № 28564).</w:t>
      </w:r>
    </w:p>
    <w:p w:rsidR="0064302B" w:rsidRPr="0064302B" w:rsidRDefault="0064302B" w:rsidP="0064302B">
      <w:pPr>
        <w:pStyle w:val="ConsPlusNormal"/>
        <w:spacing w:line="288" w:lineRule="auto"/>
        <w:ind w:firstLine="709"/>
        <w:jc w:val="both"/>
        <w:rPr>
          <w:sz w:val="26"/>
          <w:szCs w:val="26"/>
        </w:rPr>
      </w:pPr>
      <w:proofErr w:type="gramStart"/>
      <w:r w:rsidRPr="0064302B">
        <w:rPr>
          <w:sz w:val="26"/>
          <w:szCs w:val="26"/>
        </w:rPr>
        <w:t xml:space="preserve">Так, в соответствии с пунктами 4.11, 6.12, 6.13 раздела VI «Требования к размещению оборудования в помещениях дошкольных образовательных организаций» </w:t>
      </w:r>
      <w:r w:rsidRPr="0064302B">
        <w:rPr>
          <w:sz w:val="26"/>
          <w:szCs w:val="26"/>
          <w:lang w:eastAsia="ru-RU"/>
        </w:rPr>
        <w:t xml:space="preserve">постановления Главного государственного санитарного врача РФ от 15.05.2013 № 26 (ред. от 27.08.2015)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64302B">
        <w:rPr>
          <w:sz w:val="26"/>
          <w:szCs w:val="26"/>
        </w:rPr>
        <w:t>допускается использовать групповую для организации сна с использованием выдвижных кроватей или раскладных</w:t>
      </w:r>
      <w:proofErr w:type="gramEnd"/>
      <w:r w:rsidRPr="0064302B">
        <w:rPr>
          <w:sz w:val="26"/>
          <w:szCs w:val="26"/>
        </w:rPr>
        <w:t xml:space="preserve"> кроватей с жестким ложем. 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 Спальни оборудуются стационарными кроватями. </w:t>
      </w:r>
      <w:proofErr w:type="gramStart"/>
      <w:r w:rsidRPr="0064302B">
        <w:rPr>
          <w:sz w:val="26"/>
          <w:szCs w:val="26"/>
        </w:rPr>
        <w:t xml:space="preserve">При проектировании групповой допускается предусматривать наличие раздвижной (трансформируемой) перегородки для выделения спальных мест (спальни), которые оборудуются раскладными кроватями с жестким ложем или на трансформируемыми (выдвижными, </w:t>
      </w:r>
      <w:proofErr w:type="spellStart"/>
      <w:r w:rsidRPr="0064302B">
        <w:rPr>
          <w:sz w:val="26"/>
          <w:szCs w:val="26"/>
        </w:rPr>
        <w:t>выкатными</w:t>
      </w:r>
      <w:proofErr w:type="spellEnd"/>
      <w:r w:rsidRPr="0064302B">
        <w:rPr>
          <w:sz w:val="26"/>
          <w:szCs w:val="26"/>
        </w:rPr>
        <w:t xml:space="preserve">) </w:t>
      </w:r>
      <w:r w:rsidRPr="0064302B">
        <w:rPr>
          <w:sz w:val="26"/>
          <w:szCs w:val="26"/>
          <w:u w:val="single"/>
        </w:rPr>
        <w:t>одно - трехуровневыми кроватями</w:t>
      </w:r>
      <w:r w:rsidRPr="0064302B">
        <w:rPr>
          <w:sz w:val="26"/>
          <w:szCs w:val="26"/>
        </w:rPr>
        <w:t>.</w:t>
      </w:r>
      <w:proofErr w:type="gramEnd"/>
      <w:r w:rsidRPr="0064302B">
        <w:rPr>
          <w:sz w:val="26"/>
          <w:szCs w:val="26"/>
        </w:rPr>
        <w:t xml:space="preserve"> </w:t>
      </w:r>
      <w:proofErr w:type="gramStart"/>
      <w:r w:rsidRPr="0064302B">
        <w:rPr>
          <w:sz w:val="26"/>
          <w:szCs w:val="26"/>
        </w:rPr>
        <w:t xml:space="preserve">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(выдвижных, </w:t>
      </w:r>
      <w:proofErr w:type="spellStart"/>
      <w:r w:rsidRPr="0064302B">
        <w:rPr>
          <w:sz w:val="26"/>
          <w:szCs w:val="26"/>
        </w:rPr>
        <w:t>выкатных</w:t>
      </w:r>
      <w:proofErr w:type="spellEnd"/>
      <w:r w:rsidRPr="0064302B">
        <w:rPr>
          <w:sz w:val="26"/>
          <w:szCs w:val="26"/>
        </w:rPr>
        <w:t xml:space="preserve">) </w:t>
      </w:r>
      <w:r w:rsidRPr="0064302B">
        <w:rPr>
          <w:sz w:val="26"/>
          <w:szCs w:val="26"/>
          <w:u w:val="single"/>
        </w:rPr>
        <w:t>одно - трехуровневых кроватях</w:t>
      </w:r>
      <w:r w:rsidRPr="0064302B">
        <w:rPr>
          <w:sz w:val="26"/>
          <w:szCs w:val="26"/>
        </w:rPr>
        <w:t>.</w:t>
      </w:r>
      <w:proofErr w:type="gramEnd"/>
      <w:r w:rsidRPr="0064302B">
        <w:rPr>
          <w:sz w:val="26"/>
          <w:szCs w:val="26"/>
        </w:rPr>
        <w:t xml:space="preserve"> Количество кроватей должно соответствовать количеству детей, находящихся в группе.</w:t>
      </w:r>
    </w:p>
    <w:p w:rsidR="0064302B" w:rsidRPr="0064302B" w:rsidRDefault="0064302B" w:rsidP="0064302B">
      <w:pPr>
        <w:autoSpaceDE w:val="0"/>
        <w:autoSpaceDN w:val="0"/>
        <w:adjustRightInd w:val="0"/>
        <w:spacing w:after="0" w:line="288" w:lineRule="auto"/>
        <w:jc w:val="both"/>
        <w:rPr>
          <w:rFonts w:ascii="Times New Roman" w:hAnsi="Times New Roman" w:cs="Times New Roman"/>
          <w:sz w:val="26"/>
          <w:szCs w:val="26"/>
        </w:rPr>
      </w:pPr>
    </w:p>
    <w:p w:rsidR="0064302B" w:rsidRPr="0064302B" w:rsidRDefault="0064302B" w:rsidP="0064302B">
      <w:pPr>
        <w:spacing w:after="0" w:line="288" w:lineRule="auto"/>
        <w:ind w:firstLine="709"/>
        <w:jc w:val="center"/>
        <w:rPr>
          <w:rFonts w:ascii="Times New Roman" w:hAnsi="Times New Roman" w:cs="Times New Roman"/>
          <w:b/>
          <w:color w:val="000000" w:themeColor="text1"/>
          <w:sz w:val="26"/>
          <w:szCs w:val="26"/>
        </w:rPr>
      </w:pPr>
      <w:r w:rsidRPr="0064302B">
        <w:rPr>
          <w:rFonts w:ascii="Times New Roman" w:hAnsi="Times New Roman" w:cs="Times New Roman"/>
          <w:b/>
          <w:color w:val="000000" w:themeColor="text1"/>
          <w:sz w:val="26"/>
          <w:szCs w:val="26"/>
        </w:rPr>
        <w:t>Субсидия автономной некоммерческой организации дошкольного образования «Центр раннего развития «Колобок» (далее – АНО «Колобок»)</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lang w:eastAsia="ru-RU"/>
        </w:rPr>
        <w:t>В целях получения субсидии АНО «Колобок» представлено заявление от 18.01.2018 на возмещение затрат,</w:t>
      </w:r>
      <w:r w:rsidRPr="0064302B">
        <w:rPr>
          <w:rFonts w:ascii="Times New Roman" w:hAnsi="Times New Roman"/>
          <w:color w:val="000000" w:themeColor="text1"/>
          <w:sz w:val="26"/>
          <w:szCs w:val="26"/>
        </w:rPr>
        <w:t xml:space="preserve"> связанных с обеспечением получения дошкольного образования </w:t>
      </w:r>
      <w:r w:rsidRPr="0064302B">
        <w:rPr>
          <w:rFonts w:ascii="Times New Roman" w:hAnsi="Times New Roman"/>
          <w:color w:val="000000" w:themeColor="text1"/>
          <w:sz w:val="26"/>
          <w:szCs w:val="26"/>
          <w:u w:val="single"/>
        </w:rPr>
        <w:t>86 воспитанниками</w:t>
      </w:r>
      <w:r w:rsidRPr="0064302B">
        <w:rPr>
          <w:rFonts w:ascii="Times New Roman" w:hAnsi="Times New Roman"/>
          <w:color w:val="000000" w:themeColor="text1"/>
          <w:sz w:val="26"/>
          <w:szCs w:val="26"/>
        </w:rPr>
        <w:t>, посещающими общеразвивающие группы с режимом полного дня, с приложением:</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xml:space="preserve">- копии устава </w:t>
      </w:r>
      <w:r w:rsidRPr="0064302B">
        <w:rPr>
          <w:rFonts w:ascii="Times New Roman" w:hAnsi="Times New Roman"/>
          <w:color w:val="000000" w:themeColor="text1"/>
          <w:sz w:val="26"/>
          <w:szCs w:val="26"/>
          <w:lang w:eastAsia="ru-RU"/>
        </w:rPr>
        <w:t xml:space="preserve">АНО «Колобок» </w:t>
      </w:r>
      <w:r w:rsidRPr="0064302B">
        <w:rPr>
          <w:rFonts w:ascii="Times New Roman" w:hAnsi="Times New Roman"/>
          <w:color w:val="000000" w:themeColor="text1"/>
          <w:sz w:val="26"/>
          <w:szCs w:val="26"/>
        </w:rPr>
        <w:t>от 17.09.2015;</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копии лицензии на осуществление образовательной деятельности №1873 от 23.01.2017 по адресу: г. Томск, пр. Мира, 72а.</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xml:space="preserve">Распоряжением департамента образования от 06.02.2018 №53р принято решение признать </w:t>
      </w:r>
      <w:r w:rsidRPr="0064302B">
        <w:rPr>
          <w:rFonts w:ascii="Times New Roman" w:hAnsi="Times New Roman"/>
          <w:color w:val="000000" w:themeColor="text1"/>
          <w:sz w:val="26"/>
          <w:szCs w:val="26"/>
          <w:lang w:eastAsia="ru-RU"/>
        </w:rPr>
        <w:t xml:space="preserve">АНО «Колобок» </w:t>
      </w:r>
      <w:r w:rsidRPr="0064302B">
        <w:rPr>
          <w:rFonts w:ascii="Times New Roman" w:hAnsi="Times New Roman"/>
          <w:color w:val="000000" w:themeColor="text1"/>
          <w:sz w:val="26"/>
          <w:szCs w:val="26"/>
        </w:rPr>
        <w:t xml:space="preserve">и представленные ею документы соответствующими требованиям Порядка №213 и определения планового объема субсидии на 2018 год в размере 3 376,2 тыс. рублей на возмещение затрат, связанных с обеспечением получения дошкольного образования 86 воспитанниками.  В соответствии с п. 6 Порядка №213 департаментом заключено соглашение о предоставлении субсидии </w:t>
      </w:r>
      <w:r w:rsidRPr="0064302B">
        <w:rPr>
          <w:rFonts w:ascii="Times New Roman" w:hAnsi="Times New Roman"/>
          <w:color w:val="000000" w:themeColor="text1"/>
          <w:sz w:val="26"/>
          <w:szCs w:val="26"/>
          <w:lang w:eastAsia="ru-RU"/>
        </w:rPr>
        <w:t xml:space="preserve">АНО «Колобок» </w:t>
      </w:r>
      <w:r w:rsidRPr="0064302B">
        <w:rPr>
          <w:rFonts w:ascii="Times New Roman" w:hAnsi="Times New Roman"/>
          <w:color w:val="000000" w:themeColor="text1"/>
          <w:sz w:val="26"/>
          <w:szCs w:val="26"/>
        </w:rPr>
        <w:t>от 07.02.2018 №4 (далее – Соглашение №4).</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В связи с использованием для осуществления образовательной деятельности дополнительных помещений с августа 2018 года численность воспитанников, посещающих АНО «Колобок» по адресу: г. Томск, пр. Мира, 72а увеличилась на 38 человек, в связи с чем, организацией подано заявление от 20.08.2018 о предоставлении дополнительной субсидии, с приложением полного перечня документов, установленного п. </w:t>
      </w:r>
      <w:r w:rsidRPr="0064302B">
        <w:rPr>
          <w:rFonts w:ascii="Times New Roman" w:hAnsi="Times New Roman" w:cs="Times New Roman"/>
          <w:sz w:val="26"/>
          <w:szCs w:val="26"/>
        </w:rPr>
        <w:t>5 Порядка предоставления субсидии (в ред</w:t>
      </w:r>
      <w:r w:rsidRPr="0064302B">
        <w:rPr>
          <w:rFonts w:ascii="Times New Roman" w:hAnsi="Times New Roman" w:cs="Times New Roman"/>
          <w:color w:val="000000" w:themeColor="text1"/>
          <w:sz w:val="26"/>
          <w:szCs w:val="26"/>
        </w:rPr>
        <w:t xml:space="preserve">. от 03.07.2018 </w:t>
      </w:r>
      <w:hyperlink r:id="rId25" w:history="1">
        <w:r w:rsidRPr="0064302B">
          <w:rPr>
            <w:rStyle w:val="a3"/>
            <w:rFonts w:ascii="Times New Roman" w:hAnsi="Times New Roman" w:cs="Times New Roman"/>
            <w:color w:val="000000" w:themeColor="text1"/>
            <w:sz w:val="26"/>
            <w:szCs w:val="26"/>
          </w:rPr>
          <w:t>№ 575</w:t>
        </w:r>
      </w:hyperlink>
      <w:r w:rsidRPr="0064302B">
        <w:rPr>
          <w:rFonts w:ascii="Times New Roman" w:hAnsi="Times New Roman" w:cs="Times New Roman"/>
          <w:color w:val="000000" w:themeColor="text1"/>
          <w:sz w:val="26"/>
          <w:szCs w:val="26"/>
        </w:rPr>
        <w:t>).</w:t>
      </w:r>
    </w:p>
    <w:p w:rsidR="0064302B" w:rsidRPr="0064302B" w:rsidRDefault="0064302B" w:rsidP="0064302B">
      <w:pPr>
        <w:pStyle w:val="af4"/>
        <w:spacing w:line="288" w:lineRule="auto"/>
        <w:ind w:firstLine="709"/>
        <w:jc w:val="both"/>
        <w:rPr>
          <w:rFonts w:ascii="Times New Roman" w:eastAsiaTheme="minorHAnsi" w:hAnsi="Times New Roman"/>
          <w:color w:val="000000" w:themeColor="text1"/>
          <w:sz w:val="26"/>
          <w:szCs w:val="26"/>
        </w:rPr>
      </w:pPr>
      <w:r w:rsidRPr="0064302B">
        <w:rPr>
          <w:rFonts w:ascii="Times New Roman" w:hAnsi="Times New Roman"/>
          <w:color w:val="000000" w:themeColor="text1"/>
          <w:sz w:val="26"/>
          <w:szCs w:val="26"/>
        </w:rPr>
        <w:t xml:space="preserve">Департаментом 16.08.2018 был </w:t>
      </w:r>
      <w:proofErr w:type="gramStart"/>
      <w:r w:rsidRPr="0064302B">
        <w:rPr>
          <w:rFonts w:ascii="Times New Roman" w:hAnsi="Times New Roman"/>
          <w:color w:val="000000" w:themeColor="text1"/>
          <w:sz w:val="26"/>
          <w:szCs w:val="26"/>
        </w:rPr>
        <w:t>проведен осмотр дополнительно открытых помещений и составлен</w:t>
      </w:r>
      <w:proofErr w:type="gramEnd"/>
      <w:r w:rsidRPr="0064302B">
        <w:rPr>
          <w:rFonts w:ascii="Times New Roman" w:hAnsi="Times New Roman"/>
          <w:color w:val="000000" w:themeColor="text1"/>
          <w:sz w:val="26"/>
          <w:szCs w:val="26"/>
        </w:rPr>
        <w:t xml:space="preserve"> акт от 28.08.2018 о соответствии организации условиям Порядка предоставления субсидии. Согласно выводам комиссии, субсидия на образовательную деятельность может быть предоставлена на 38 воспитанников, при этом указано, что количество заключенных договоров составляет - 34.</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В соответствии с распоряжением департамента от 30.08.2018 № 669р плановый объем субсидии АНО «Колобок» увеличен до 5 197,7 тыс. рублей из расчета на 102 воспитанника.</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В связи с увеличением регионального норматива и численности воспитанников размер субсидии, подлежащий выплате </w:t>
      </w:r>
      <w:r w:rsidRPr="0064302B">
        <w:rPr>
          <w:rFonts w:ascii="Times New Roman" w:hAnsi="Times New Roman"/>
          <w:sz w:val="26"/>
          <w:szCs w:val="26"/>
          <w:lang w:eastAsia="ru-RU"/>
        </w:rPr>
        <w:t xml:space="preserve">АНО «Колобок» </w:t>
      </w:r>
      <w:r w:rsidRPr="0064302B">
        <w:rPr>
          <w:rFonts w:ascii="Times New Roman" w:hAnsi="Times New Roman"/>
          <w:sz w:val="26"/>
          <w:szCs w:val="26"/>
        </w:rPr>
        <w:t xml:space="preserve">в 2018 году был увеличен с </w:t>
      </w:r>
      <w:r w:rsidRPr="0064302B">
        <w:rPr>
          <w:rFonts w:ascii="Times New Roman" w:hAnsi="Times New Roman"/>
          <w:bCs/>
          <w:sz w:val="26"/>
          <w:szCs w:val="26"/>
        </w:rPr>
        <w:t>3 376,2</w:t>
      </w:r>
      <w:r w:rsidRPr="0064302B">
        <w:rPr>
          <w:rFonts w:ascii="Times New Roman" w:hAnsi="Times New Roman"/>
          <w:sz w:val="26"/>
          <w:szCs w:val="26"/>
        </w:rPr>
        <w:t xml:space="preserve"> тыс. рублей до 5 197,7 тыс. рублей или на 53,9%. Расчет объема субсидии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№50– Расчет объема субсидии АНО «Колобок» в 2018 году</w:t>
      </w:r>
    </w:p>
    <w:tbl>
      <w:tblPr>
        <w:tblW w:w="9923" w:type="dxa"/>
        <w:tblInd w:w="-5" w:type="dxa"/>
        <w:tblLook w:val="04A0" w:firstRow="1" w:lastRow="0" w:firstColumn="1" w:lastColumn="0" w:noHBand="0" w:noVBand="1"/>
      </w:tblPr>
      <w:tblGrid>
        <w:gridCol w:w="5529"/>
        <w:gridCol w:w="2080"/>
        <w:gridCol w:w="2314"/>
      </w:tblGrid>
      <w:tr w:rsidR="0064302B" w:rsidRPr="00BA173C" w:rsidTr="0064302B">
        <w:trPr>
          <w:trHeight w:val="510"/>
          <w:tblHeader/>
        </w:trPr>
        <w:tc>
          <w:tcPr>
            <w:tcW w:w="552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 категории</w:t>
            </w:r>
          </w:p>
        </w:tc>
        <w:tc>
          <w:tcPr>
            <w:tcW w:w="2080"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Первоначальный расчет</w:t>
            </w:r>
          </w:p>
        </w:tc>
        <w:tc>
          <w:tcPr>
            <w:tcW w:w="2314"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Уточненный расчет</w:t>
            </w:r>
          </w:p>
        </w:tc>
      </w:tr>
      <w:tr w:rsidR="0064302B" w:rsidRPr="00BA173C" w:rsidTr="0064302B">
        <w:trPr>
          <w:trHeight w:val="53"/>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По </w:t>
            </w:r>
            <w:proofErr w:type="gramStart"/>
            <w:r w:rsidRPr="00BA173C">
              <w:rPr>
                <w:rFonts w:ascii="Times New Roman" w:hAnsi="Times New Roman" w:cs="Times New Roman"/>
                <w:b/>
                <w:bCs/>
                <w:color w:val="000000"/>
                <w:sz w:val="20"/>
                <w:szCs w:val="20"/>
              </w:rPr>
              <w:t>группам полного дня</w:t>
            </w:r>
            <w:proofErr w:type="gramEnd"/>
            <w:r w:rsidRPr="00BA173C">
              <w:rPr>
                <w:rFonts w:ascii="Times New Roman" w:hAnsi="Times New Roman" w:cs="Times New Roman"/>
                <w:b/>
                <w:bCs/>
                <w:color w:val="000000"/>
                <w:sz w:val="20"/>
                <w:szCs w:val="20"/>
              </w:rPr>
              <w:t xml:space="preserve"> (с 12-часовым пребыванием) на одного воспитанника по общеразвивающей направленности</w:t>
            </w:r>
          </w:p>
        </w:tc>
      </w:tr>
      <w:tr w:rsidR="0064302B" w:rsidRPr="00BA173C" w:rsidTr="0064302B">
        <w:trPr>
          <w:trHeight w:val="53"/>
        </w:trPr>
        <w:tc>
          <w:tcPr>
            <w:tcW w:w="55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Количество воспитанников, чел.</w:t>
            </w:r>
          </w:p>
        </w:tc>
        <w:tc>
          <w:tcPr>
            <w:tcW w:w="208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86</w:t>
            </w:r>
          </w:p>
        </w:tc>
        <w:tc>
          <w:tcPr>
            <w:tcW w:w="231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102</w:t>
            </w:r>
          </w:p>
        </w:tc>
      </w:tr>
      <w:tr w:rsidR="0064302B" w:rsidRPr="00BA173C" w:rsidTr="0064302B">
        <w:trPr>
          <w:trHeight w:val="53"/>
        </w:trPr>
        <w:tc>
          <w:tcPr>
            <w:tcW w:w="55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Размер регионального норматива с учетом районного коэффициента, руб./чел</w:t>
            </w:r>
          </w:p>
        </w:tc>
        <w:tc>
          <w:tcPr>
            <w:tcW w:w="208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231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r>
      <w:tr w:rsidR="0064302B" w:rsidRPr="00BA173C" w:rsidTr="0064302B">
        <w:trPr>
          <w:trHeight w:val="300"/>
        </w:trPr>
        <w:tc>
          <w:tcPr>
            <w:tcW w:w="552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 объем субсидии, тыс. рублей</w:t>
            </w:r>
          </w:p>
        </w:tc>
        <w:tc>
          <w:tcPr>
            <w:tcW w:w="208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3 376,2</w:t>
            </w:r>
          </w:p>
        </w:tc>
        <w:tc>
          <w:tcPr>
            <w:tcW w:w="231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5 197,7</w:t>
            </w:r>
          </w:p>
        </w:tc>
      </w:tr>
    </w:tbl>
    <w:p w:rsidR="0064302B" w:rsidRPr="0064302B" w:rsidRDefault="0064302B" w:rsidP="0064302B">
      <w:pPr>
        <w:pStyle w:val="af4"/>
        <w:spacing w:line="288" w:lineRule="auto"/>
        <w:ind w:firstLine="709"/>
        <w:jc w:val="both"/>
        <w:rPr>
          <w:rFonts w:ascii="Times New Roman" w:eastAsiaTheme="minorHAnsi" w:hAnsi="Times New Roman"/>
          <w:sz w:val="26"/>
          <w:szCs w:val="26"/>
        </w:rPr>
      </w:pPr>
      <w:r w:rsidRPr="0064302B">
        <w:rPr>
          <w:rFonts w:ascii="Times New Roman" w:hAnsi="Times New Roman"/>
          <w:sz w:val="26"/>
          <w:szCs w:val="26"/>
        </w:rPr>
        <w:t xml:space="preserve">Сведения о фактической численности воспитанников в зависимости от направленности групп с учетом длительности пребывания в группах в сроки и по форме, предусмотренные договором о предоставлении субсидии (п. 5.3 Соглашения № 4, приложение 3 к Соглашению № 4),  получатели субсидии предоставляют в департамент образования ежемесячно до 20-го числа месяца, следующего </w:t>
      </w:r>
      <w:proofErr w:type="gramStart"/>
      <w:r w:rsidRPr="0064302B">
        <w:rPr>
          <w:rFonts w:ascii="Times New Roman" w:hAnsi="Times New Roman"/>
          <w:sz w:val="26"/>
          <w:szCs w:val="26"/>
        </w:rPr>
        <w:t>за</w:t>
      </w:r>
      <w:proofErr w:type="gramEnd"/>
      <w:r w:rsidRPr="0064302B">
        <w:rPr>
          <w:rFonts w:ascii="Times New Roman" w:hAnsi="Times New Roman"/>
          <w:sz w:val="26"/>
          <w:szCs w:val="26"/>
        </w:rPr>
        <w:t xml:space="preserve"> отчетным.</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proofErr w:type="gramStart"/>
      <w:r w:rsidRPr="0064302B">
        <w:rPr>
          <w:rFonts w:ascii="Times New Roman" w:hAnsi="Times New Roman"/>
          <w:color w:val="000000" w:themeColor="text1"/>
          <w:sz w:val="26"/>
          <w:szCs w:val="26"/>
        </w:rPr>
        <w:t>В соответствии с представленной Управлением Федеральной службы по надзору в сфере защиты прав потребителей и благополучия человека по Томской области информацией  предельная наполняемость дошкольной организации, которая является допустимой в целях соответствия здания, строения, сооружений, помещений, оборудования и иного имущества, используемого организацией для осуществления образовательной деятельности, санитарно-эпидемиологическим требованиям, составила 61 ребенок.</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На основании представленной информации, в ходе проверки выявлено, что в течение 2018 года при расчете максимального размера субсидии, подлежащего выплате АНО «Колобок», численность воспитанников за отдельные месяцы принималась департаментом образования сверх предельной наполняемости групп учреждений согласно санитарно-эпидемиологическому заключению. Сведения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№51 – Сведения о численности воспитанников, человек</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559"/>
        <w:gridCol w:w="1418"/>
        <w:gridCol w:w="1984"/>
        <w:gridCol w:w="1985"/>
      </w:tblGrid>
      <w:tr w:rsidR="0064302B" w:rsidRPr="00BA173C" w:rsidTr="0064302B">
        <w:trPr>
          <w:trHeight w:val="20"/>
          <w:tblHeader/>
        </w:trPr>
        <w:tc>
          <w:tcPr>
            <w:tcW w:w="297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Адрес мест осуществления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Фактическая численность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Принято ДО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Предельная наполняемость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Отклонение от фактической численности</w:t>
            </w:r>
          </w:p>
        </w:tc>
      </w:tr>
      <w:tr w:rsidR="0064302B" w:rsidRPr="00BA173C" w:rsidTr="0064302B">
        <w:trPr>
          <w:trHeight w:val="20"/>
        </w:trPr>
        <w:tc>
          <w:tcPr>
            <w:tcW w:w="297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color w:val="000000" w:themeColor="text1"/>
                <w:sz w:val="20"/>
                <w:szCs w:val="20"/>
              </w:rPr>
              <w:t>г. Томск, пр. Мира, 72а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102</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61</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Cs/>
                <w:color w:val="000000"/>
                <w:sz w:val="20"/>
                <w:szCs w:val="20"/>
              </w:rPr>
            </w:pPr>
            <w:r w:rsidRPr="00BA173C">
              <w:rPr>
                <w:rFonts w:ascii="Times New Roman" w:hAnsi="Times New Roman" w:cs="Times New Roman"/>
                <w:bCs/>
                <w:color w:val="000000"/>
                <w:sz w:val="20"/>
                <w:szCs w:val="20"/>
              </w:rPr>
              <w:t>-41</w:t>
            </w:r>
          </w:p>
        </w:tc>
      </w:tr>
    </w:tbl>
    <w:p w:rsidR="0064302B" w:rsidRPr="0064302B" w:rsidRDefault="0064302B" w:rsidP="0064302B">
      <w:pPr>
        <w:spacing w:after="0" w:line="288" w:lineRule="auto"/>
        <w:ind w:firstLine="708"/>
        <w:jc w:val="both"/>
        <w:rPr>
          <w:rFonts w:ascii="Times New Roman" w:eastAsia="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Таким образом, в ходе проверки установлено предоставление департаментом образования субсидии в 2018 году сверх предельной наполняемости групп, предусмотренной санитарно-эпидемиологическим заключением и, соответственно, лицензией на ведение образовательной деятельности АНО «Колобок» в отношении 41 воспитанника, что свидетельствует о неэффективном расходовании бюджетных средств в общей сумме 2 089,2 тыс. рублей.</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xml:space="preserve">Для перечисления субсидии организация предоставляет в департамент ежемесячно информацию, подтверждающую осуществление затрат, связанных с получением дошкольного образования.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Сведения о затратах, представленных АНО «Колобок» к возмещению по видам затрат согласно ежемесячным отчетам организации и справкам по итогам проверки первичных документов (копий), а также об объеме средств, возмещенных департаментом за счет средств субсидии в 2018 году,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№52 – Направления расходования средств субсидии, тыс. рублей</w:t>
      </w:r>
    </w:p>
    <w:tbl>
      <w:tblPr>
        <w:tblW w:w="9923" w:type="dxa"/>
        <w:tblInd w:w="-5" w:type="dxa"/>
        <w:tblLook w:val="04A0" w:firstRow="1" w:lastRow="0" w:firstColumn="1" w:lastColumn="0" w:noHBand="0" w:noVBand="1"/>
      </w:tblPr>
      <w:tblGrid>
        <w:gridCol w:w="6663"/>
        <w:gridCol w:w="1701"/>
        <w:gridCol w:w="1559"/>
      </w:tblGrid>
      <w:tr w:rsidR="0064302B" w:rsidRPr="00BA173C" w:rsidTr="0064302B">
        <w:trPr>
          <w:trHeight w:val="166"/>
          <w:tblHeader/>
        </w:trPr>
        <w:tc>
          <w:tcPr>
            <w:tcW w:w="6663"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Направления расходования средств</w:t>
            </w:r>
          </w:p>
        </w:tc>
        <w:tc>
          <w:tcPr>
            <w:tcW w:w="3260" w:type="dxa"/>
            <w:gridSpan w:val="2"/>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Объем израсходованных средств</w:t>
            </w:r>
          </w:p>
        </w:tc>
      </w:tr>
      <w:tr w:rsidR="0064302B" w:rsidRPr="00BA173C" w:rsidTr="0064302B">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тыс. рублей</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Удельный вес, в %</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4 484,0</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86,3</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АУП</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794,2</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15,3</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1 898,5</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36,5</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1 791,3</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34,5</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Материальные затраты, в том числе:</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713,6</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13,7</w:t>
            </w:r>
          </w:p>
        </w:tc>
      </w:tr>
      <w:tr w:rsidR="0064302B" w:rsidRPr="00BA173C" w:rsidTr="0064302B">
        <w:trPr>
          <w:trHeight w:val="300"/>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средств обучения</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22,7</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0,4</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 воспитанников</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304,2</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5,9</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учебного оборудования</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93,8</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1,8</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мебели для занятий</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109,2</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2,1</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игрового оборудования, игр, игрушек</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151,3</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2,9</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справочной, методической и другой литературы для реализации образовательных программ дошкольного образования</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11,3</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0,2</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связанные с дополнительным профессиональным образованием педагогических работников (проезд, оплата за курсы, суточные, проживание), с аттестацией педагогических работников на соответствие занимаемой должности, с прохождением работниками медицинских осмотров в соответствии с трудовым законодательством</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16,7</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0,3</w:t>
            </w:r>
          </w:p>
        </w:tc>
      </w:tr>
      <w:tr w:rsidR="0064302B" w:rsidRPr="00BA173C" w:rsidTr="0064302B">
        <w:trPr>
          <w:trHeight w:val="47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на хозяйственные нужды, связанные с обеспечением образовательного процесса (за исключением расходов на содержание зданий и коммунальных расходов, связанных с осуществлением присмотра и ухода за детьми)</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4,5</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0,1</w:t>
            </w:r>
          </w:p>
        </w:tc>
      </w:tr>
      <w:tr w:rsidR="0064302B" w:rsidRPr="00BA173C" w:rsidTr="0064302B">
        <w:trPr>
          <w:trHeight w:val="53"/>
        </w:trPr>
        <w:tc>
          <w:tcPr>
            <w:tcW w:w="666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ВСЕГО:</w:t>
            </w:r>
          </w:p>
        </w:tc>
        <w:tc>
          <w:tcPr>
            <w:tcW w:w="170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5 197,7</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100,0</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Как указано в таблице выше, средства субсидии направлены на возмещение затрат АНО «Колобок» большей частью на оплату труда работников организации – </w:t>
      </w:r>
      <w:r w:rsidRPr="0064302B">
        <w:rPr>
          <w:rFonts w:ascii="Times New Roman" w:hAnsi="Times New Roman" w:cs="Times New Roman"/>
          <w:bCs/>
          <w:color w:val="000000" w:themeColor="text1"/>
          <w:sz w:val="26"/>
          <w:szCs w:val="26"/>
        </w:rPr>
        <w:t xml:space="preserve">4 484,0 </w:t>
      </w:r>
      <w:r w:rsidRPr="0064302B">
        <w:rPr>
          <w:rFonts w:ascii="Times New Roman" w:hAnsi="Times New Roman" w:cs="Times New Roman"/>
          <w:color w:val="000000" w:themeColor="text1"/>
          <w:sz w:val="26"/>
          <w:szCs w:val="26"/>
        </w:rPr>
        <w:t xml:space="preserve">тыс. рублей или </w:t>
      </w:r>
      <w:r w:rsidRPr="0064302B">
        <w:rPr>
          <w:rFonts w:ascii="Times New Roman" w:hAnsi="Times New Roman" w:cs="Times New Roman"/>
          <w:bCs/>
          <w:color w:val="000000" w:themeColor="text1"/>
          <w:sz w:val="26"/>
          <w:szCs w:val="26"/>
        </w:rPr>
        <w:t>86,3</w:t>
      </w:r>
      <w:r w:rsidRPr="0064302B">
        <w:rPr>
          <w:rFonts w:ascii="Times New Roman" w:hAnsi="Times New Roman" w:cs="Times New Roman"/>
          <w:color w:val="000000" w:themeColor="text1"/>
          <w:sz w:val="26"/>
          <w:szCs w:val="26"/>
        </w:rPr>
        <w:t>% от объема предоставленной в 2018 году субсидии.</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Перечисление субсидии осуществлялось департаментом образования на основании решения о соответствии (несоответствии) информации, подтверждающей осуществление затрат, представленным организацией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По результатам проверки документов, представленных АНО «Колобок» в целях подтверждения затрат, связанных с обеспечением получения дошкольного образования, нарушений не установлено.</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В ходе проведения проверки специалистом Счетной платы с представителем департамента образования (</w:t>
      </w:r>
      <w:proofErr w:type="spellStart"/>
      <w:r w:rsidRPr="0064302B">
        <w:rPr>
          <w:rFonts w:ascii="Times New Roman" w:hAnsi="Times New Roman" w:cs="Times New Roman"/>
          <w:sz w:val="26"/>
          <w:szCs w:val="26"/>
        </w:rPr>
        <w:t>Марткович</w:t>
      </w:r>
      <w:proofErr w:type="spellEnd"/>
      <w:r w:rsidRPr="0064302B">
        <w:rPr>
          <w:rFonts w:ascii="Times New Roman" w:hAnsi="Times New Roman" w:cs="Times New Roman"/>
          <w:sz w:val="26"/>
          <w:szCs w:val="26"/>
        </w:rPr>
        <w:t xml:space="preserve"> В.М.) проведен визуальный осмотр помещений по месту осуществления образовательной деятельности организации: г. Томск, пр. Мира, 72а.</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Осмотром установлено, что группы АНО «Колобок» оснащены </w:t>
      </w:r>
      <w:r w:rsidRPr="0064302B">
        <w:rPr>
          <w:rFonts w:ascii="Times New Roman" w:hAnsi="Times New Roman"/>
          <w:sz w:val="26"/>
          <w:szCs w:val="26"/>
          <w:u w:val="single"/>
        </w:rPr>
        <w:t>четырехъярусными кроватями</w:t>
      </w:r>
      <w:r w:rsidRPr="0064302B">
        <w:rPr>
          <w:rFonts w:ascii="Times New Roman" w:hAnsi="Times New Roman"/>
          <w:sz w:val="26"/>
          <w:szCs w:val="26"/>
        </w:rPr>
        <w:t xml:space="preserve"> (акт осмотра от 30.04.2018, фотодокументы), что не соответствует СанПиН 2.4.1.3049-13. </w:t>
      </w:r>
      <w:proofErr w:type="gramStart"/>
      <w:r w:rsidRPr="0064302B">
        <w:rPr>
          <w:rFonts w:ascii="Times New Roman" w:hAnsi="Times New Roman"/>
          <w:sz w:val="26"/>
          <w:szCs w:val="26"/>
        </w:rPr>
        <w:t>(«Санитарно-эпидемиологические требования к устройству, содержанию и организации режима работы дошкольных образовательных организаций» (вместе с «СанПиН 2.4.1.3049-13.</w:t>
      </w:r>
      <w:proofErr w:type="gramEnd"/>
      <w:r w:rsidRPr="0064302B">
        <w:rPr>
          <w:rFonts w:ascii="Times New Roman" w:hAnsi="Times New Roman"/>
          <w:sz w:val="26"/>
          <w:szCs w:val="26"/>
        </w:rPr>
        <w:t xml:space="preserve"> Санитарно-эпидемиологические правила и нормативы...») (Зарегистрировано в </w:t>
      </w:r>
      <w:proofErr w:type="gramStart"/>
      <w:r w:rsidRPr="0064302B">
        <w:rPr>
          <w:rFonts w:ascii="Times New Roman" w:hAnsi="Times New Roman"/>
          <w:sz w:val="26"/>
          <w:szCs w:val="26"/>
        </w:rPr>
        <w:t>Минюсте</w:t>
      </w:r>
      <w:proofErr w:type="gramEnd"/>
      <w:r w:rsidRPr="0064302B">
        <w:rPr>
          <w:rFonts w:ascii="Times New Roman" w:hAnsi="Times New Roman"/>
          <w:sz w:val="26"/>
          <w:szCs w:val="26"/>
        </w:rPr>
        <w:t xml:space="preserve"> России 29.05.2013 № 28564).</w:t>
      </w:r>
    </w:p>
    <w:p w:rsidR="0064302B" w:rsidRPr="0064302B" w:rsidRDefault="0064302B" w:rsidP="0064302B">
      <w:pPr>
        <w:pStyle w:val="af4"/>
        <w:spacing w:line="288" w:lineRule="auto"/>
        <w:ind w:firstLine="709"/>
        <w:jc w:val="both"/>
        <w:rPr>
          <w:rFonts w:ascii="Times New Roman" w:hAnsi="Times New Roman"/>
          <w:sz w:val="26"/>
          <w:szCs w:val="26"/>
        </w:rPr>
      </w:pPr>
    </w:p>
    <w:p w:rsidR="0064302B" w:rsidRPr="0064302B" w:rsidRDefault="0064302B" w:rsidP="0064302B">
      <w:pPr>
        <w:spacing w:after="0" w:line="288" w:lineRule="auto"/>
        <w:ind w:firstLine="709"/>
        <w:jc w:val="center"/>
        <w:rPr>
          <w:rFonts w:ascii="Times New Roman" w:hAnsi="Times New Roman" w:cs="Times New Roman"/>
          <w:b/>
          <w:color w:val="000000" w:themeColor="text1"/>
          <w:sz w:val="26"/>
          <w:szCs w:val="26"/>
        </w:rPr>
      </w:pPr>
      <w:r w:rsidRPr="0064302B">
        <w:rPr>
          <w:rFonts w:ascii="Times New Roman" w:hAnsi="Times New Roman" w:cs="Times New Roman"/>
          <w:b/>
          <w:color w:val="000000" w:themeColor="text1"/>
          <w:sz w:val="26"/>
          <w:szCs w:val="26"/>
        </w:rPr>
        <w:t>Субсидия автономной некоммерческой организации «Центр раннего развития «</w:t>
      </w:r>
      <w:proofErr w:type="spellStart"/>
      <w:r w:rsidRPr="0064302B">
        <w:rPr>
          <w:rFonts w:ascii="Times New Roman" w:hAnsi="Times New Roman" w:cs="Times New Roman"/>
          <w:b/>
          <w:color w:val="000000" w:themeColor="text1"/>
          <w:sz w:val="26"/>
          <w:szCs w:val="26"/>
        </w:rPr>
        <w:t>Семушка</w:t>
      </w:r>
      <w:proofErr w:type="spellEnd"/>
      <w:r w:rsidRPr="0064302B">
        <w:rPr>
          <w:rFonts w:ascii="Times New Roman" w:hAnsi="Times New Roman" w:cs="Times New Roman"/>
          <w:b/>
          <w:color w:val="000000" w:themeColor="text1"/>
          <w:sz w:val="26"/>
          <w:szCs w:val="26"/>
        </w:rPr>
        <w:t>» (далее – АНО «</w:t>
      </w:r>
      <w:proofErr w:type="spellStart"/>
      <w:r w:rsidRPr="0064302B">
        <w:rPr>
          <w:rFonts w:ascii="Times New Roman" w:hAnsi="Times New Roman" w:cs="Times New Roman"/>
          <w:b/>
          <w:color w:val="000000" w:themeColor="text1"/>
          <w:sz w:val="26"/>
          <w:szCs w:val="26"/>
        </w:rPr>
        <w:t>Семушка</w:t>
      </w:r>
      <w:proofErr w:type="spellEnd"/>
      <w:r w:rsidRPr="0064302B">
        <w:rPr>
          <w:rFonts w:ascii="Times New Roman" w:hAnsi="Times New Roman" w:cs="Times New Roman"/>
          <w:b/>
          <w:color w:val="000000" w:themeColor="text1"/>
          <w:sz w:val="26"/>
          <w:szCs w:val="26"/>
        </w:rPr>
        <w:t>»)</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lang w:eastAsia="ru-RU"/>
        </w:rPr>
        <w:t>В целях получения субсидии АНО «</w:t>
      </w:r>
      <w:proofErr w:type="spellStart"/>
      <w:r w:rsidRPr="0064302B">
        <w:rPr>
          <w:rFonts w:ascii="Times New Roman" w:hAnsi="Times New Roman"/>
          <w:color w:val="000000" w:themeColor="text1"/>
          <w:sz w:val="26"/>
          <w:szCs w:val="26"/>
          <w:lang w:eastAsia="ru-RU"/>
        </w:rPr>
        <w:t>Семушка</w:t>
      </w:r>
      <w:proofErr w:type="spellEnd"/>
      <w:r w:rsidRPr="0064302B">
        <w:rPr>
          <w:rFonts w:ascii="Times New Roman" w:hAnsi="Times New Roman"/>
          <w:color w:val="000000" w:themeColor="text1"/>
          <w:sz w:val="26"/>
          <w:szCs w:val="26"/>
          <w:lang w:eastAsia="ru-RU"/>
        </w:rPr>
        <w:t>» представлено заявление от 28.02.2018 на возмещение затрат,</w:t>
      </w:r>
      <w:r w:rsidRPr="0064302B">
        <w:rPr>
          <w:rFonts w:ascii="Times New Roman" w:hAnsi="Times New Roman"/>
          <w:color w:val="000000" w:themeColor="text1"/>
          <w:sz w:val="26"/>
          <w:szCs w:val="26"/>
        </w:rPr>
        <w:t xml:space="preserve"> связанных с обеспечением получения дошкольного образования </w:t>
      </w:r>
      <w:r w:rsidRPr="0064302B">
        <w:rPr>
          <w:rFonts w:ascii="Times New Roman" w:hAnsi="Times New Roman"/>
          <w:color w:val="000000" w:themeColor="text1"/>
          <w:sz w:val="26"/>
          <w:szCs w:val="26"/>
          <w:u w:val="single"/>
        </w:rPr>
        <w:t>71 воспитанником</w:t>
      </w:r>
      <w:r w:rsidRPr="0064302B">
        <w:rPr>
          <w:rFonts w:ascii="Times New Roman" w:hAnsi="Times New Roman"/>
          <w:color w:val="000000" w:themeColor="text1"/>
          <w:sz w:val="26"/>
          <w:szCs w:val="26"/>
        </w:rPr>
        <w:t>, посещающим общеразвивающие группы с режимом полного дня, с приложением:</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xml:space="preserve">- копии устава </w:t>
      </w:r>
      <w:r w:rsidRPr="0064302B">
        <w:rPr>
          <w:rFonts w:ascii="Times New Roman" w:hAnsi="Times New Roman"/>
          <w:color w:val="000000" w:themeColor="text1"/>
          <w:sz w:val="26"/>
          <w:szCs w:val="26"/>
          <w:lang w:eastAsia="ru-RU"/>
        </w:rPr>
        <w:t>АНО «</w:t>
      </w:r>
      <w:proofErr w:type="spellStart"/>
      <w:r w:rsidRPr="0064302B">
        <w:rPr>
          <w:rFonts w:ascii="Times New Roman" w:hAnsi="Times New Roman"/>
          <w:color w:val="000000" w:themeColor="text1"/>
          <w:sz w:val="26"/>
          <w:szCs w:val="26"/>
          <w:lang w:eastAsia="ru-RU"/>
        </w:rPr>
        <w:t>Семушка</w:t>
      </w:r>
      <w:proofErr w:type="spellEnd"/>
      <w:r w:rsidRPr="0064302B">
        <w:rPr>
          <w:rFonts w:ascii="Times New Roman" w:hAnsi="Times New Roman"/>
          <w:color w:val="000000" w:themeColor="text1"/>
          <w:sz w:val="26"/>
          <w:szCs w:val="26"/>
          <w:lang w:eastAsia="ru-RU"/>
        </w:rPr>
        <w:t xml:space="preserve">» </w:t>
      </w:r>
      <w:r w:rsidRPr="0064302B">
        <w:rPr>
          <w:rFonts w:ascii="Times New Roman" w:hAnsi="Times New Roman"/>
          <w:color w:val="000000" w:themeColor="text1"/>
          <w:sz w:val="26"/>
          <w:szCs w:val="26"/>
        </w:rPr>
        <w:t>от 20.11.2015;</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копии лицензии на осуществление образовательной деятельности №1872 от 18.01.2017 по адресам: г. Томск, ул. Сибирская, 66, ул. Старо-Деповская,1.</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xml:space="preserve">Распоряжением департамента образования от 19.03.2018 №175р принято решение признать </w:t>
      </w:r>
      <w:r w:rsidRPr="0064302B">
        <w:rPr>
          <w:rFonts w:ascii="Times New Roman" w:hAnsi="Times New Roman"/>
          <w:color w:val="000000" w:themeColor="text1"/>
          <w:sz w:val="26"/>
          <w:szCs w:val="26"/>
          <w:lang w:eastAsia="ru-RU"/>
        </w:rPr>
        <w:t>АНО «</w:t>
      </w:r>
      <w:proofErr w:type="spellStart"/>
      <w:r w:rsidRPr="0064302B">
        <w:rPr>
          <w:rFonts w:ascii="Times New Roman" w:hAnsi="Times New Roman"/>
          <w:color w:val="000000" w:themeColor="text1"/>
          <w:sz w:val="26"/>
          <w:szCs w:val="26"/>
          <w:lang w:eastAsia="ru-RU"/>
        </w:rPr>
        <w:t>Семушка</w:t>
      </w:r>
      <w:proofErr w:type="spellEnd"/>
      <w:r w:rsidRPr="0064302B">
        <w:rPr>
          <w:rFonts w:ascii="Times New Roman" w:hAnsi="Times New Roman"/>
          <w:color w:val="000000" w:themeColor="text1"/>
          <w:sz w:val="26"/>
          <w:szCs w:val="26"/>
          <w:lang w:eastAsia="ru-RU"/>
        </w:rPr>
        <w:t xml:space="preserve">» </w:t>
      </w:r>
      <w:r w:rsidRPr="0064302B">
        <w:rPr>
          <w:rFonts w:ascii="Times New Roman" w:hAnsi="Times New Roman"/>
          <w:color w:val="000000" w:themeColor="text1"/>
          <w:sz w:val="26"/>
          <w:szCs w:val="26"/>
        </w:rPr>
        <w:t xml:space="preserve">и представленные ею документы соответствующими требованиям Порядка № 213 и определения планового объема субсидии на 2018 год в размере 2 787,3 тыс. рублей.  В соответствии с п. 6 Порядка №213 департаментом заключено соглашение о предоставлении субсидии </w:t>
      </w:r>
      <w:r w:rsidRPr="0064302B">
        <w:rPr>
          <w:rFonts w:ascii="Times New Roman" w:hAnsi="Times New Roman"/>
          <w:color w:val="000000" w:themeColor="text1"/>
          <w:sz w:val="26"/>
          <w:szCs w:val="26"/>
          <w:lang w:eastAsia="ru-RU"/>
        </w:rPr>
        <w:t>АНО «</w:t>
      </w:r>
      <w:proofErr w:type="spellStart"/>
      <w:r w:rsidRPr="0064302B">
        <w:rPr>
          <w:rFonts w:ascii="Times New Roman" w:hAnsi="Times New Roman"/>
          <w:color w:val="000000" w:themeColor="text1"/>
          <w:sz w:val="26"/>
          <w:szCs w:val="26"/>
          <w:lang w:eastAsia="ru-RU"/>
        </w:rPr>
        <w:t>Семушка</w:t>
      </w:r>
      <w:proofErr w:type="spellEnd"/>
      <w:r w:rsidRPr="0064302B">
        <w:rPr>
          <w:rFonts w:ascii="Times New Roman" w:hAnsi="Times New Roman"/>
          <w:color w:val="000000" w:themeColor="text1"/>
          <w:sz w:val="26"/>
          <w:szCs w:val="26"/>
          <w:lang w:eastAsia="ru-RU"/>
        </w:rPr>
        <w:t xml:space="preserve">» </w:t>
      </w:r>
      <w:r w:rsidRPr="0064302B">
        <w:rPr>
          <w:rFonts w:ascii="Times New Roman" w:hAnsi="Times New Roman"/>
          <w:color w:val="000000" w:themeColor="text1"/>
          <w:sz w:val="26"/>
          <w:szCs w:val="26"/>
        </w:rPr>
        <w:t>от 19.03.2018 №13 (далее – Соглашение №13).</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В связи с увеличением регионального норматива размер субсидии, подлежащий выплате </w:t>
      </w:r>
      <w:r w:rsidRPr="0064302B">
        <w:rPr>
          <w:rFonts w:ascii="Times New Roman" w:hAnsi="Times New Roman"/>
          <w:sz w:val="26"/>
          <w:szCs w:val="26"/>
          <w:lang w:eastAsia="ru-RU"/>
        </w:rPr>
        <w:t>АНО «</w:t>
      </w:r>
      <w:proofErr w:type="spellStart"/>
      <w:r w:rsidRPr="0064302B">
        <w:rPr>
          <w:rFonts w:ascii="Times New Roman" w:hAnsi="Times New Roman"/>
          <w:sz w:val="26"/>
          <w:szCs w:val="26"/>
          <w:lang w:eastAsia="ru-RU"/>
        </w:rPr>
        <w:t>Семушка</w:t>
      </w:r>
      <w:proofErr w:type="spellEnd"/>
      <w:r w:rsidRPr="0064302B">
        <w:rPr>
          <w:rFonts w:ascii="Times New Roman" w:hAnsi="Times New Roman"/>
          <w:sz w:val="26"/>
          <w:szCs w:val="26"/>
          <w:lang w:eastAsia="ru-RU"/>
        </w:rPr>
        <w:t xml:space="preserve">» </w:t>
      </w:r>
      <w:r w:rsidRPr="0064302B">
        <w:rPr>
          <w:rFonts w:ascii="Times New Roman" w:hAnsi="Times New Roman"/>
          <w:sz w:val="26"/>
          <w:szCs w:val="26"/>
        </w:rPr>
        <w:t xml:space="preserve">в 2018 году был увеличен с </w:t>
      </w:r>
      <w:r w:rsidRPr="0064302B">
        <w:rPr>
          <w:rFonts w:ascii="Times New Roman" w:hAnsi="Times New Roman"/>
          <w:bCs/>
          <w:sz w:val="26"/>
          <w:szCs w:val="26"/>
        </w:rPr>
        <w:t>2 787,3</w:t>
      </w:r>
      <w:r w:rsidRPr="0064302B">
        <w:rPr>
          <w:rFonts w:ascii="Times New Roman" w:hAnsi="Times New Roman"/>
          <w:sz w:val="26"/>
          <w:szCs w:val="26"/>
        </w:rPr>
        <w:t xml:space="preserve"> тыс. рублей до 3 516,0 тыс. рублей или на 26,1%. Расчет объема субсидии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№53 – Расчет объема субсидии АНО «</w:t>
      </w:r>
      <w:proofErr w:type="spellStart"/>
      <w:r w:rsidRPr="0064302B">
        <w:rPr>
          <w:rFonts w:ascii="Times New Roman" w:hAnsi="Times New Roman" w:cs="Times New Roman"/>
          <w:color w:val="000000" w:themeColor="text1"/>
          <w:sz w:val="26"/>
          <w:szCs w:val="26"/>
        </w:rPr>
        <w:t>Семушка</w:t>
      </w:r>
      <w:proofErr w:type="spellEnd"/>
      <w:r w:rsidRPr="0064302B">
        <w:rPr>
          <w:rFonts w:ascii="Times New Roman" w:hAnsi="Times New Roman" w:cs="Times New Roman"/>
          <w:color w:val="000000" w:themeColor="text1"/>
          <w:sz w:val="26"/>
          <w:szCs w:val="26"/>
        </w:rPr>
        <w:t>» в 2018 году</w:t>
      </w:r>
    </w:p>
    <w:tbl>
      <w:tblPr>
        <w:tblW w:w="10132" w:type="dxa"/>
        <w:tblInd w:w="-5" w:type="dxa"/>
        <w:tblLook w:val="04A0" w:firstRow="1" w:lastRow="0" w:firstColumn="1" w:lastColumn="0" w:noHBand="0" w:noVBand="1"/>
      </w:tblPr>
      <w:tblGrid>
        <w:gridCol w:w="6109"/>
        <w:gridCol w:w="1937"/>
        <w:gridCol w:w="2086"/>
      </w:tblGrid>
      <w:tr w:rsidR="0064302B" w:rsidRPr="00BA173C" w:rsidTr="00BA173C">
        <w:trPr>
          <w:trHeight w:val="306"/>
        </w:trPr>
        <w:tc>
          <w:tcPr>
            <w:tcW w:w="6109"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 категории</w:t>
            </w:r>
          </w:p>
        </w:tc>
        <w:tc>
          <w:tcPr>
            <w:tcW w:w="1937"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Первоначальный расчет</w:t>
            </w:r>
          </w:p>
        </w:tc>
        <w:tc>
          <w:tcPr>
            <w:tcW w:w="2085"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Уточненный расчет</w:t>
            </w:r>
          </w:p>
        </w:tc>
      </w:tr>
      <w:tr w:rsidR="0064302B" w:rsidRPr="00BA173C" w:rsidTr="00BA173C">
        <w:trPr>
          <w:trHeight w:val="326"/>
        </w:trPr>
        <w:tc>
          <w:tcPr>
            <w:tcW w:w="10132" w:type="dxa"/>
            <w:gridSpan w:val="3"/>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По </w:t>
            </w:r>
            <w:proofErr w:type="gramStart"/>
            <w:r w:rsidRPr="00BA173C">
              <w:rPr>
                <w:rFonts w:ascii="Times New Roman" w:hAnsi="Times New Roman" w:cs="Times New Roman"/>
                <w:b/>
                <w:bCs/>
                <w:color w:val="000000"/>
                <w:sz w:val="20"/>
                <w:szCs w:val="20"/>
              </w:rPr>
              <w:t>группам полного дня</w:t>
            </w:r>
            <w:proofErr w:type="gramEnd"/>
            <w:r w:rsidRPr="00BA173C">
              <w:rPr>
                <w:rFonts w:ascii="Times New Roman" w:hAnsi="Times New Roman" w:cs="Times New Roman"/>
                <w:b/>
                <w:bCs/>
                <w:color w:val="000000"/>
                <w:sz w:val="20"/>
                <w:szCs w:val="20"/>
              </w:rPr>
              <w:t xml:space="preserve"> (с 12-часовым пребыванием) на одного воспитанника по общеразвивающей направленности</w:t>
            </w:r>
          </w:p>
        </w:tc>
      </w:tr>
      <w:tr w:rsidR="0064302B" w:rsidRPr="00BA173C" w:rsidTr="00BA173C">
        <w:trPr>
          <w:trHeight w:val="145"/>
        </w:trPr>
        <w:tc>
          <w:tcPr>
            <w:tcW w:w="610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Количество воспитанников, чел.</w:t>
            </w:r>
          </w:p>
        </w:tc>
        <w:tc>
          <w:tcPr>
            <w:tcW w:w="193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71</w:t>
            </w:r>
          </w:p>
        </w:tc>
        <w:tc>
          <w:tcPr>
            <w:tcW w:w="2085"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69</w:t>
            </w:r>
          </w:p>
        </w:tc>
      </w:tr>
      <w:tr w:rsidR="0064302B" w:rsidRPr="00BA173C" w:rsidTr="00BA173C">
        <w:trPr>
          <w:trHeight w:val="191"/>
        </w:trPr>
        <w:tc>
          <w:tcPr>
            <w:tcW w:w="610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Размер регионального норматива с учетом районного коэффициента, руб./чел</w:t>
            </w:r>
          </w:p>
        </w:tc>
        <w:tc>
          <w:tcPr>
            <w:tcW w:w="193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2085"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r>
      <w:tr w:rsidR="0064302B" w:rsidRPr="00BA173C" w:rsidTr="00BA173C">
        <w:trPr>
          <w:trHeight w:val="54"/>
        </w:trPr>
        <w:tc>
          <w:tcPr>
            <w:tcW w:w="6109"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 объем субсидии, тыс. рублей</w:t>
            </w:r>
          </w:p>
        </w:tc>
        <w:tc>
          <w:tcPr>
            <w:tcW w:w="1937"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2 787,3</w:t>
            </w:r>
          </w:p>
        </w:tc>
        <w:tc>
          <w:tcPr>
            <w:tcW w:w="2085"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3 516,0</w:t>
            </w:r>
          </w:p>
        </w:tc>
      </w:tr>
    </w:tbl>
    <w:p w:rsidR="0064302B" w:rsidRPr="0064302B" w:rsidRDefault="0064302B" w:rsidP="0064302B">
      <w:pPr>
        <w:pStyle w:val="af4"/>
        <w:spacing w:line="288" w:lineRule="auto"/>
        <w:ind w:firstLine="708"/>
        <w:jc w:val="both"/>
        <w:rPr>
          <w:rFonts w:ascii="Times New Roman" w:eastAsiaTheme="minorHAnsi" w:hAnsi="Times New Roman"/>
          <w:color w:val="000000" w:themeColor="text1"/>
          <w:sz w:val="26"/>
          <w:szCs w:val="26"/>
        </w:rPr>
      </w:pPr>
      <w:r w:rsidRPr="0064302B">
        <w:rPr>
          <w:rFonts w:ascii="Times New Roman" w:hAnsi="Times New Roman"/>
          <w:color w:val="000000" w:themeColor="text1"/>
          <w:sz w:val="26"/>
          <w:szCs w:val="26"/>
        </w:rPr>
        <w:t>Размер предоставленной субсидии АНО «</w:t>
      </w:r>
      <w:proofErr w:type="spellStart"/>
      <w:r w:rsidRPr="0064302B">
        <w:rPr>
          <w:rFonts w:ascii="Times New Roman" w:hAnsi="Times New Roman"/>
          <w:color w:val="000000" w:themeColor="text1"/>
          <w:sz w:val="26"/>
          <w:szCs w:val="26"/>
        </w:rPr>
        <w:t>Семушка</w:t>
      </w:r>
      <w:proofErr w:type="spellEnd"/>
      <w:r w:rsidRPr="0064302B">
        <w:rPr>
          <w:rFonts w:ascii="Times New Roman" w:hAnsi="Times New Roman"/>
          <w:color w:val="000000" w:themeColor="text1"/>
          <w:sz w:val="26"/>
          <w:szCs w:val="26"/>
        </w:rPr>
        <w:t>»</w:t>
      </w:r>
      <w:r w:rsidRPr="0064302B">
        <w:rPr>
          <w:rFonts w:ascii="Times New Roman" w:hAnsi="Times New Roman"/>
          <w:color w:val="000000" w:themeColor="text1"/>
          <w:sz w:val="26"/>
          <w:szCs w:val="26"/>
          <w:lang w:eastAsia="ru-RU"/>
        </w:rPr>
        <w:t xml:space="preserve"> </w:t>
      </w:r>
      <w:r w:rsidRPr="0064302B">
        <w:rPr>
          <w:rFonts w:ascii="Times New Roman" w:hAnsi="Times New Roman"/>
          <w:color w:val="000000" w:themeColor="text1"/>
          <w:sz w:val="26"/>
          <w:szCs w:val="26"/>
        </w:rPr>
        <w:t xml:space="preserve">составил в 2018 году 3 516,0 тыс. рублей. Для перечисления субсидии организация предоставляла в департамент ежемесячно информацию, подтверждающую осуществление затрат, связанных с получением дошкольного образования.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Сведения о затратах, представленных АНО «</w:t>
      </w:r>
      <w:proofErr w:type="spellStart"/>
      <w:r w:rsidRPr="0064302B">
        <w:rPr>
          <w:rFonts w:ascii="Times New Roman" w:hAnsi="Times New Roman" w:cs="Times New Roman"/>
          <w:color w:val="000000" w:themeColor="text1"/>
          <w:sz w:val="26"/>
          <w:szCs w:val="26"/>
        </w:rPr>
        <w:t>Семушка</w:t>
      </w:r>
      <w:proofErr w:type="spellEnd"/>
      <w:r w:rsidRPr="0064302B">
        <w:rPr>
          <w:rFonts w:ascii="Times New Roman" w:hAnsi="Times New Roman" w:cs="Times New Roman"/>
          <w:color w:val="000000" w:themeColor="text1"/>
          <w:sz w:val="26"/>
          <w:szCs w:val="26"/>
        </w:rPr>
        <w:t>» к возмещению, а также об объеме средств, возмещенных департаментом за счет средств субсидии в 2018 году,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№54 – Направления расходования средств субсидии, тыс. рублей</w:t>
      </w:r>
    </w:p>
    <w:tbl>
      <w:tblPr>
        <w:tblW w:w="9923" w:type="dxa"/>
        <w:tblInd w:w="-5" w:type="dxa"/>
        <w:tblLook w:val="04A0" w:firstRow="1" w:lastRow="0" w:firstColumn="1" w:lastColumn="0" w:noHBand="0" w:noVBand="1"/>
      </w:tblPr>
      <w:tblGrid>
        <w:gridCol w:w="6946"/>
        <w:gridCol w:w="1559"/>
        <w:gridCol w:w="1418"/>
      </w:tblGrid>
      <w:tr w:rsidR="0064302B" w:rsidRPr="00BA173C" w:rsidTr="0064302B">
        <w:trPr>
          <w:trHeight w:val="53"/>
          <w:tblHeader/>
        </w:trPr>
        <w:tc>
          <w:tcPr>
            <w:tcW w:w="6946"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Направления расходования средств</w:t>
            </w:r>
          </w:p>
        </w:tc>
        <w:tc>
          <w:tcPr>
            <w:tcW w:w="2977" w:type="dxa"/>
            <w:gridSpan w:val="2"/>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Объем израсходованных средств</w:t>
            </w:r>
          </w:p>
        </w:tc>
      </w:tr>
      <w:tr w:rsidR="0064302B" w:rsidRPr="00BA173C" w:rsidTr="0064302B">
        <w:trPr>
          <w:trHeight w:val="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тыс. рублей</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Удельный вес, в %</w:t>
            </w:r>
          </w:p>
        </w:tc>
      </w:tr>
      <w:tr w:rsidR="0064302B" w:rsidRPr="00BA173C" w:rsidTr="0064302B">
        <w:trPr>
          <w:trHeight w:val="5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3 190,0</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90,7</w:t>
            </w:r>
          </w:p>
        </w:tc>
      </w:tr>
      <w:tr w:rsidR="0064302B" w:rsidRPr="00BA173C" w:rsidTr="0064302B">
        <w:trPr>
          <w:trHeight w:val="5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АУП</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1 078,0</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30,7</w:t>
            </w:r>
          </w:p>
        </w:tc>
      </w:tr>
      <w:tr w:rsidR="0064302B" w:rsidRPr="00BA173C" w:rsidTr="0064302B">
        <w:trPr>
          <w:trHeight w:val="5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1 441,0</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41,0</w:t>
            </w:r>
          </w:p>
        </w:tc>
      </w:tr>
      <w:tr w:rsidR="0064302B" w:rsidRPr="00BA173C" w:rsidTr="0064302B">
        <w:trPr>
          <w:trHeight w:val="5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671,0</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19,1</w:t>
            </w:r>
          </w:p>
        </w:tc>
      </w:tr>
      <w:tr w:rsidR="0064302B" w:rsidRPr="00BA173C" w:rsidTr="0064302B">
        <w:trPr>
          <w:trHeight w:val="5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Материальные затраты, в том числе:</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326,0</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9,3</w:t>
            </w:r>
          </w:p>
        </w:tc>
      </w:tr>
      <w:tr w:rsidR="0064302B" w:rsidRPr="00BA173C" w:rsidTr="0064302B">
        <w:trPr>
          <w:trHeight w:val="244"/>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 воспитанников</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26,7</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0,8</w:t>
            </w:r>
          </w:p>
        </w:tc>
      </w:tr>
      <w:tr w:rsidR="0064302B" w:rsidRPr="00BA173C" w:rsidTr="0064302B">
        <w:trPr>
          <w:trHeight w:val="5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учебного оборудования</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0,8</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0,0</w:t>
            </w:r>
          </w:p>
        </w:tc>
      </w:tr>
      <w:tr w:rsidR="0064302B" w:rsidRPr="00BA173C" w:rsidTr="0064302B">
        <w:trPr>
          <w:trHeight w:val="53"/>
        </w:trPr>
        <w:tc>
          <w:tcPr>
            <w:tcW w:w="6946"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мебели для занятий</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39,4</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w:t>
            </w:r>
          </w:p>
        </w:tc>
      </w:tr>
      <w:tr w:rsidR="0064302B" w:rsidRPr="00BA173C" w:rsidTr="0064302B">
        <w:trPr>
          <w:trHeight w:val="5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игрового оборудования, игр, игрушек</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130,9</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3,7</w:t>
            </w:r>
          </w:p>
        </w:tc>
      </w:tr>
      <w:tr w:rsidR="0064302B" w:rsidRPr="00BA173C" w:rsidTr="0064302B">
        <w:trPr>
          <w:trHeight w:val="5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справочной, методической и другой литературы для реализации образовательных программ дошкольного образования</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5,9</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0,2</w:t>
            </w:r>
          </w:p>
        </w:tc>
      </w:tr>
      <w:tr w:rsidR="0064302B" w:rsidRPr="00BA173C" w:rsidTr="0064302B">
        <w:trPr>
          <w:trHeight w:val="5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по обеспечению безопасных условий обучения и воспитания, охраны здоровья воспитанников (установка тревожной кнопки, пожарной сигнализации, системы видеонаблюдения)</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90,4</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2,6</w:t>
            </w:r>
          </w:p>
        </w:tc>
      </w:tr>
      <w:tr w:rsidR="0064302B" w:rsidRPr="00BA173C" w:rsidTr="0064302B">
        <w:trPr>
          <w:trHeight w:val="43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связанные с дополнительным профессиональным образованием педагогических работников (проезд, оплата за курсы, суточные, проживание), с аттестацией педагогических работников на соответствие занимаемой должности, с прохождением работниками медицинских осмотров в соответствии с трудовым законодательством</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31,6</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0,9</w:t>
            </w:r>
          </w:p>
        </w:tc>
      </w:tr>
      <w:tr w:rsidR="0064302B" w:rsidRPr="00BA173C" w:rsidTr="0064302B">
        <w:trPr>
          <w:trHeight w:val="43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на хозяйственные нужды, связанные с обеспечением образовательного процесса (за исключением расходов на содержание зданий и коммунальных расходов, связанных с осуществлением присмотра и ухода за детьми)</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0,3</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0,0</w:t>
            </w:r>
          </w:p>
        </w:tc>
      </w:tr>
      <w:tr w:rsidR="0064302B" w:rsidRPr="00BA173C" w:rsidTr="0064302B">
        <w:trPr>
          <w:trHeight w:val="53"/>
        </w:trPr>
        <w:tc>
          <w:tcPr>
            <w:tcW w:w="694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ВСЕГО:</w:t>
            </w:r>
          </w:p>
        </w:tc>
        <w:tc>
          <w:tcPr>
            <w:tcW w:w="155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3 516,0</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
                <w:bCs/>
                <w:color w:val="000000"/>
                <w:sz w:val="20"/>
                <w:szCs w:val="20"/>
              </w:rPr>
              <w:t>100,0</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Как указано в таблице выше, средства субсидии направлены на возмещение затрат АНО «</w:t>
      </w:r>
      <w:proofErr w:type="spellStart"/>
      <w:r w:rsidRPr="0064302B">
        <w:rPr>
          <w:rFonts w:ascii="Times New Roman" w:hAnsi="Times New Roman" w:cs="Times New Roman"/>
          <w:color w:val="000000" w:themeColor="text1"/>
          <w:sz w:val="26"/>
          <w:szCs w:val="26"/>
        </w:rPr>
        <w:t>Семушка</w:t>
      </w:r>
      <w:proofErr w:type="spellEnd"/>
      <w:r w:rsidRPr="0064302B">
        <w:rPr>
          <w:rFonts w:ascii="Times New Roman" w:hAnsi="Times New Roman" w:cs="Times New Roman"/>
          <w:color w:val="000000" w:themeColor="text1"/>
          <w:sz w:val="26"/>
          <w:szCs w:val="26"/>
        </w:rPr>
        <w:t>» большей частью на оплату труда работников организации – 3 190,0 тыс. рублей или 90,7% от объема предоставленной в 2018 году субсидии.</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Перечисление субсидии осуществлялось департаментом образования на основании решения о соответствии (несоответствии) информации, подтверждающей осуществление затрат, представленным организацией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proofErr w:type="gramStart"/>
      <w:r w:rsidRPr="0064302B">
        <w:rPr>
          <w:rFonts w:ascii="Times New Roman" w:hAnsi="Times New Roman" w:cs="Times New Roman"/>
          <w:color w:val="000000" w:themeColor="text1"/>
          <w:sz w:val="26"/>
          <w:szCs w:val="26"/>
        </w:rPr>
        <w:t>По результатам проверки документов, представленных АНО «</w:t>
      </w:r>
      <w:proofErr w:type="spellStart"/>
      <w:r w:rsidRPr="0064302B">
        <w:rPr>
          <w:rFonts w:ascii="Times New Roman" w:hAnsi="Times New Roman" w:cs="Times New Roman"/>
          <w:color w:val="000000" w:themeColor="text1"/>
          <w:sz w:val="26"/>
          <w:szCs w:val="26"/>
        </w:rPr>
        <w:t>Семушка</w:t>
      </w:r>
      <w:proofErr w:type="spellEnd"/>
      <w:r w:rsidRPr="0064302B">
        <w:rPr>
          <w:rFonts w:ascii="Times New Roman" w:hAnsi="Times New Roman" w:cs="Times New Roman"/>
          <w:color w:val="000000" w:themeColor="text1"/>
          <w:sz w:val="26"/>
          <w:szCs w:val="26"/>
        </w:rPr>
        <w:t>» в целях подтверждения затрат, связанных с обеспечением получения дошкольного образования, установлено что департаментом образования в нарушение п. 6.2 Порядка предоставления субсидии к возмещению приняты расходы организации в отсутствие полного пакета первичных документов, подтверждающих произведенные затраты.</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Так, в </w:t>
      </w:r>
      <w:proofErr w:type="gramStart"/>
      <w:r w:rsidRPr="0064302B">
        <w:rPr>
          <w:rFonts w:ascii="Times New Roman" w:hAnsi="Times New Roman" w:cs="Times New Roman"/>
          <w:color w:val="000000" w:themeColor="text1"/>
          <w:sz w:val="26"/>
          <w:szCs w:val="26"/>
        </w:rPr>
        <w:t>составе</w:t>
      </w:r>
      <w:proofErr w:type="gramEnd"/>
      <w:r w:rsidRPr="0064302B">
        <w:rPr>
          <w:rFonts w:ascii="Times New Roman" w:hAnsi="Times New Roman" w:cs="Times New Roman"/>
          <w:color w:val="000000" w:themeColor="text1"/>
          <w:sz w:val="26"/>
          <w:szCs w:val="26"/>
        </w:rPr>
        <w:t xml:space="preserve"> пакета документов, подтверждающих затраты, понесенные </w:t>
      </w:r>
      <w:bookmarkStart w:id="39" w:name="_Hlk7515742"/>
      <w:r w:rsidRPr="0064302B">
        <w:rPr>
          <w:rFonts w:ascii="Times New Roman" w:hAnsi="Times New Roman" w:cs="Times New Roman"/>
          <w:color w:val="000000" w:themeColor="text1"/>
          <w:sz w:val="26"/>
          <w:szCs w:val="26"/>
        </w:rPr>
        <w:t>АНО «</w:t>
      </w:r>
      <w:proofErr w:type="spellStart"/>
      <w:r w:rsidRPr="0064302B">
        <w:rPr>
          <w:rFonts w:ascii="Times New Roman" w:hAnsi="Times New Roman" w:cs="Times New Roman"/>
          <w:color w:val="000000" w:themeColor="text1"/>
          <w:sz w:val="26"/>
          <w:szCs w:val="26"/>
        </w:rPr>
        <w:t>Семушка</w:t>
      </w:r>
      <w:proofErr w:type="spellEnd"/>
      <w:r w:rsidRPr="0064302B">
        <w:rPr>
          <w:rFonts w:ascii="Times New Roman" w:hAnsi="Times New Roman" w:cs="Times New Roman"/>
          <w:color w:val="000000" w:themeColor="text1"/>
          <w:sz w:val="26"/>
          <w:szCs w:val="26"/>
        </w:rPr>
        <w:t xml:space="preserve">» в феврале 2018 года по приобретению игрового оборудования, игр, игрушек отсутствовали первичные бухгалтерские документы на общую сумму 66,6 тыс. рублей. </w:t>
      </w:r>
    </w:p>
    <w:bookmarkEnd w:id="39"/>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В ходе проведения проверки по устному запросу Счетной палаты организацией предоставлены подтверждающие документы на вышеназванную сумму.  </w:t>
      </w:r>
    </w:p>
    <w:p w:rsidR="0064302B" w:rsidRPr="0064302B" w:rsidRDefault="0064302B" w:rsidP="0064302B">
      <w:pPr>
        <w:spacing w:after="0" w:line="288" w:lineRule="auto"/>
        <w:ind w:firstLine="709"/>
        <w:jc w:val="center"/>
        <w:rPr>
          <w:rFonts w:ascii="Times New Roman" w:hAnsi="Times New Roman" w:cs="Times New Roman"/>
          <w:b/>
          <w:color w:val="000000" w:themeColor="text1"/>
          <w:sz w:val="26"/>
          <w:szCs w:val="26"/>
        </w:rPr>
      </w:pPr>
    </w:p>
    <w:p w:rsidR="0064302B" w:rsidRPr="0064302B" w:rsidRDefault="0064302B" w:rsidP="0064302B">
      <w:pPr>
        <w:spacing w:after="0" w:line="288" w:lineRule="auto"/>
        <w:ind w:left="709"/>
        <w:jc w:val="center"/>
        <w:rPr>
          <w:rFonts w:ascii="Times New Roman" w:hAnsi="Times New Roman" w:cs="Times New Roman"/>
          <w:b/>
          <w:color w:val="000000" w:themeColor="text1"/>
          <w:sz w:val="26"/>
          <w:szCs w:val="26"/>
        </w:rPr>
      </w:pPr>
      <w:r w:rsidRPr="0064302B">
        <w:rPr>
          <w:rFonts w:ascii="Times New Roman" w:hAnsi="Times New Roman" w:cs="Times New Roman"/>
          <w:b/>
          <w:color w:val="000000" w:themeColor="text1"/>
          <w:sz w:val="26"/>
          <w:szCs w:val="26"/>
        </w:rPr>
        <w:t>Субсидии частным дошкольным образовательным учреждениям:</w:t>
      </w:r>
    </w:p>
    <w:p w:rsidR="0064302B" w:rsidRPr="0064302B" w:rsidRDefault="0064302B" w:rsidP="0064302B">
      <w:pPr>
        <w:pStyle w:val="a4"/>
        <w:spacing w:after="0" w:line="288" w:lineRule="auto"/>
        <w:ind w:left="1069"/>
        <w:jc w:val="center"/>
        <w:rPr>
          <w:rFonts w:ascii="Times New Roman" w:eastAsia="Times New Roman" w:hAnsi="Times New Roman" w:cs="Times New Roman"/>
          <w:b/>
          <w:color w:val="000000" w:themeColor="text1"/>
          <w:sz w:val="26"/>
          <w:szCs w:val="26"/>
          <w:lang w:eastAsia="ru-RU"/>
        </w:rPr>
      </w:pPr>
      <w:r w:rsidRPr="0064302B">
        <w:rPr>
          <w:rFonts w:ascii="Times New Roman" w:eastAsia="Times New Roman" w:hAnsi="Times New Roman" w:cs="Times New Roman"/>
          <w:b/>
          <w:color w:val="000000" w:themeColor="text1"/>
          <w:sz w:val="26"/>
          <w:szCs w:val="26"/>
          <w:lang w:eastAsia="ru-RU"/>
        </w:rPr>
        <w:t>- «Детский сад № 179 открытого акционерного общества</w:t>
      </w:r>
    </w:p>
    <w:p w:rsidR="0064302B" w:rsidRPr="0064302B" w:rsidRDefault="0064302B" w:rsidP="0064302B">
      <w:pPr>
        <w:spacing w:after="0" w:line="288" w:lineRule="auto"/>
        <w:ind w:left="709"/>
        <w:jc w:val="center"/>
        <w:rPr>
          <w:rFonts w:ascii="Times New Roman" w:eastAsia="Times New Roman" w:hAnsi="Times New Roman" w:cs="Times New Roman"/>
          <w:b/>
          <w:color w:val="000000" w:themeColor="text1"/>
          <w:sz w:val="26"/>
          <w:szCs w:val="26"/>
          <w:lang w:eastAsia="ru-RU"/>
        </w:rPr>
      </w:pPr>
      <w:r w:rsidRPr="0064302B">
        <w:rPr>
          <w:rFonts w:ascii="Times New Roman" w:hAnsi="Times New Roman" w:cs="Times New Roman"/>
          <w:b/>
          <w:color w:val="000000" w:themeColor="text1"/>
          <w:sz w:val="26"/>
          <w:szCs w:val="26"/>
        </w:rPr>
        <w:t xml:space="preserve">«Российские железные дороги» </w:t>
      </w:r>
    </w:p>
    <w:p w:rsidR="0064302B" w:rsidRPr="0064302B" w:rsidRDefault="0064302B" w:rsidP="0064302B">
      <w:pPr>
        <w:spacing w:after="0" w:line="288" w:lineRule="auto"/>
        <w:ind w:left="709"/>
        <w:jc w:val="center"/>
        <w:rPr>
          <w:rFonts w:ascii="Times New Roman" w:hAnsi="Times New Roman" w:cs="Times New Roman"/>
          <w:b/>
          <w:color w:val="000000" w:themeColor="text1"/>
          <w:sz w:val="26"/>
          <w:szCs w:val="26"/>
        </w:rPr>
      </w:pPr>
      <w:r w:rsidRPr="0064302B">
        <w:rPr>
          <w:rFonts w:ascii="Times New Roman" w:hAnsi="Times New Roman" w:cs="Times New Roman"/>
          <w:b/>
          <w:color w:val="000000" w:themeColor="text1"/>
          <w:sz w:val="26"/>
          <w:szCs w:val="26"/>
        </w:rPr>
        <w:t>(далее - ЧДОУ «Детский сад № 179 ОАО «РЖД», Детский сад № 179);</w:t>
      </w:r>
    </w:p>
    <w:p w:rsidR="0064302B" w:rsidRPr="0064302B" w:rsidRDefault="0064302B" w:rsidP="0064302B">
      <w:pPr>
        <w:pStyle w:val="a4"/>
        <w:spacing w:after="0" w:line="288" w:lineRule="auto"/>
        <w:ind w:left="1069"/>
        <w:jc w:val="center"/>
        <w:rPr>
          <w:rFonts w:ascii="Times New Roman" w:eastAsia="Times New Roman" w:hAnsi="Times New Roman" w:cs="Times New Roman"/>
          <w:b/>
          <w:color w:val="000000" w:themeColor="text1"/>
          <w:sz w:val="26"/>
          <w:szCs w:val="26"/>
          <w:lang w:eastAsia="ru-RU"/>
        </w:rPr>
      </w:pPr>
      <w:r w:rsidRPr="0064302B">
        <w:rPr>
          <w:rFonts w:ascii="Times New Roman" w:eastAsia="Times New Roman" w:hAnsi="Times New Roman" w:cs="Times New Roman"/>
          <w:b/>
          <w:color w:val="000000" w:themeColor="text1"/>
          <w:sz w:val="26"/>
          <w:szCs w:val="26"/>
          <w:lang w:eastAsia="ru-RU"/>
        </w:rPr>
        <w:t>- «Детский сад № 167 открытого акционерного общества</w:t>
      </w:r>
    </w:p>
    <w:p w:rsidR="0064302B" w:rsidRPr="0064302B" w:rsidRDefault="0064302B" w:rsidP="0064302B">
      <w:pPr>
        <w:spacing w:after="0" w:line="288" w:lineRule="auto"/>
        <w:ind w:left="709"/>
        <w:jc w:val="center"/>
        <w:rPr>
          <w:rFonts w:ascii="Times New Roman" w:eastAsia="Times New Roman" w:hAnsi="Times New Roman" w:cs="Times New Roman"/>
          <w:b/>
          <w:color w:val="000000" w:themeColor="text1"/>
          <w:sz w:val="26"/>
          <w:szCs w:val="26"/>
          <w:lang w:eastAsia="ru-RU"/>
        </w:rPr>
      </w:pPr>
      <w:r w:rsidRPr="0064302B">
        <w:rPr>
          <w:rFonts w:ascii="Times New Roman" w:hAnsi="Times New Roman" w:cs="Times New Roman"/>
          <w:b/>
          <w:color w:val="000000" w:themeColor="text1"/>
          <w:sz w:val="26"/>
          <w:szCs w:val="26"/>
        </w:rPr>
        <w:t>«Российские железные дороги» (далее - ЧДОУ «Детский сад № 167 ОАО «РЖД», Детский сад № 167)</w:t>
      </w:r>
    </w:p>
    <w:p w:rsidR="0064302B" w:rsidRPr="0064302B" w:rsidRDefault="0064302B" w:rsidP="0064302B">
      <w:pPr>
        <w:spacing w:after="0" w:line="288" w:lineRule="auto"/>
        <w:ind w:left="709"/>
        <w:jc w:val="center"/>
        <w:rPr>
          <w:rFonts w:ascii="Times New Roman" w:hAnsi="Times New Roman" w:cs="Times New Roman"/>
          <w:b/>
          <w:color w:val="000000" w:themeColor="text1"/>
          <w:sz w:val="26"/>
          <w:szCs w:val="26"/>
        </w:rPr>
      </w:pP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lang w:eastAsia="ru-RU"/>
        </w:rPr>
        <w:t>В целях получения субсидии ЧДОУ «Детский сад №179 ОАО «РЖД» представлено заявление от 05.02.2018 на возмещение затрат,</w:t>
      </w:r>
      <w:r w:rsidRPr="0064302B">
        <w:rPr>
          <w:rFonts w:ascii="Times New Roman" w:hAnsi="Times New Roman"/>
          <w:color w:val="000000" w:themeColor="text1"/>
          <w:sz w:val="26"/>
          <w:szCs w:val="26"/>
        </w:rPr>
        <w:t xml:space="preserve"> связанных с обеспечением получения дошкольного образования 80 воспитанниками, посещающими общеразвивающие группы, в том числе исходя из длительности пребывания воспитанника в учреждении:</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xml:space="preserve">- с </w:t>
      </w:r>
      <w:proofErr w:type="gramStart"/>
      <w:r w:rsidRPr="0064302B">
        <w:rPr>
          <w:rFonts w:ascii="Times New Roman" w:hAnsi="Times New Roman"/>
          <w:color w:val="000000" w:themeColor="text1"/>
          <w:sz w:val="26"/>
          <w:szCs w:val="26"/>
        </w:rPr>
        <w:t>режимом полного дня</w:t>
      </w:r>
      <w:proofErr w:type="gramEnd"/>
      <w:r w:rsidRPr="0064302B">
        <w:rPr>
          <w:rFonts w:ascii="Times New Roman" w:hAnsi="Times New Roman"/>
          <w:color w:val="000000" w:themeColor="text1"/>
          <w:sz w:val="26"/>
          <w:szCs w:val="26"/>
        </w:rPr>
        <w:t xml:space="preserve"> (12-и часовое пребывание) – 22 воспитанника;</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с режимом сокращенного дня (от 8 до 10,5 часов) – 42 воспитанника;</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с режимом круглосуточного пребывания (24 часа) – 16 воспитанников.</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color w:val="392C69"/>
          <w:sz w:val="26"/>
          <w:szCs w:val="26"/>
        </w:rPr>
      </w:pPr>
      <w:r w:rsidRPr="0064302B">
        <w:rPr>
          <w:rFonts w:ascii="Times New Roman" w:hAnsi="Times New Roman" w:cs="Times New Roman"/>
          <w:color w:val="000000" w:themeColor="text1"/>
          <w:sz w:val="26"/>
          <w:szCs w:val="26"/>
        </w:rPr>
        <w:t xml:space="preserve">В соответствии с п. 2.1 Порядка № 213 </w:t>
      </w:r>
      <w:proofErr w:type="gramStart"/>
      <w:r w:rsidRPr="0064302B">
        <w:rPr>
          <w:rFonts w:ascii="Times New Roman" w:hAnsi="Times New Roman" w:cs="Times New Roman"/>
          <w:color w:val="000000" w:themeColor="text1"/>
          <w:sz w:val="26"/>
          <w:szCs w:val="26"/>
        </w:rPr>
        <w:t xml:space="preserve">( </w:t>
      </w:r>
      <w:proofErr w:type="gramEnd"/>
      <w:r w:rsidRPr="0064302B">
        <w:rPr>
          <w:rFonts w:ascii="Times New Roman" w:hAnsi="Times New Roman" w:cs="Times New Roman"/>
          <w:color w:val="000000" w:themeColor="text1"/>
          <w:sz w:val="26"/>
          <w:szCs w:val="26"/>
        </w:rPr>
        <w:t xml:space="preserve">в ред. от 12.01.2018 </w:t>
      </w:r>
      <w:hyperlink r:id="rId26" w:history="1">
        <w:r w:rsidRPr="0064302B">
          <w:rPr>
            <w:rStyle w:val="a3"/>
            <w:rFonts w:ascii="Times New Roman" w:hAnsi="Times New Roman" w:cs="Times New Roman"/>
            <w:color w:val="000000" w:themeColor="text1"/>
            <w:sz w:val="26"/>
            <w:szCs w:val="26"/>
          </w:rPr>
          <w:t>№ 8</w:t>
        </w:r>
      </w:hyperlink>
      <w:r w:rsidRPr="0064302B">
        <w:rPr>
          <w:rFonts w:ascii="Times New Roman" w:hAnsi="Times New Roman" w:cs="Times New Roman"/>
          <w:color w:val="000000" w:themeColor="text1"/>
          <w:sz w:val="26"/>
          <w:szCs w:val="26"/>
        </w:rPr>
        <w:t>) для получения права на предоставление субсидии Детским садом №179 представлены:</w:t>
      </w:r>
    </w:p>
    <w:p w:rsidR="0064302B" w:rsidRPr="0064302B" w:rsidRDefault="0064302B" w:rsidP="0064302B">
      <w:pPr>
        <w:pStyle w:val="af4"/>
        <w:spacing w:line="288" w:lineRule="auto"/>
        <w:ind w:firstLine="709"/>
        <w:jc w:val="both"/>
        <w:rPr>
          <w:rFonts w:ascii="Times New Roman" w:eastAsiaTheme="minorHAnsi" w:hAnsi="Times New Roman"/>
          <w:color w:val="000000" w:themeColor="text1"/>
          <w:sz w:val="26"/>
          <w:szCs w:val="26"/>
        </w:rPr>
      </w:pPr>
      <w:r w:rsidRPr="0064302B">
        <w:rPr>
          <w:rFonts w:ascii="Times New Roman" w:hAnsi="Times New Roman"/>
          <w:color w:val="000000" w:themeColor="text1"/>
          <w:sz w:val="26"/>
          <w:szCs w:val="26"/>
        </w:rPr>
        <w:t xml:space="preserve">- копия устава </w:t>
      </w:r>
      <w:r w:rsidRPr="0064302B">
        <w:rPr>
          <w:rFonts w:ascii="Times New Roman" w:hAnsi="Times New Roman"/>
          <w:color w:val="000000" w:themeColor="text1"/>
          <w:sz w:val="26"/>
          <w:szCs w:val="26"/>
          <w:lang w:eastAsia="ru-RU"/>
        </w:rPr>
        <w:t xml:space="preserve">ЧДОУ «Детский сад №179 ОАО «РЖД» </w:t>
      </w:r>
      <w:r w:rsidRPr="0064302B">
        <w:rPr>
          <w:rFonts w:ascii="Times New Roman" w:hAnsi="Times New Roman"/>
          <w:color w:val="000000" w:themeColor="text1"/>
          <w:sz w:val="26"/>
          <w:szCs w:val="26"/>
        </w:rPr>
        <w:t>от 14.07.2015 (утвержден распоряжением ОАО «РЖД» от 14.07.2015 г. №1751р);</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копия лицензии на осуществление образовательной деятельности №1627 от 17.11.2015 по адресу: г. Томск, ул. Рабочая, 27.</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xml:space="preserve">Распоряжением департамента образования от 20.02.2018 №91р принято решение признать </w:t>
      </w:r>
      <w:r w:rsidRPr="0064302B">
        <w:rPr>
          <w:rFonts w:ascii="Times New Roman" w:hAnsi="Times New Roman"/>
          <w:color w:val="000000" w:themeColor="text1"/>
          <w:sz w:val="26"/>
          <w:szCs w:val="26"/>
          <w:lang w:eastAsia="ru-RU"/>
        </w:rPr>
        <w:t xml:space="preserve">ЧДОУ «Детский сад №179 ОАО «РЖД» </w:t>
      </w:r>
      <w:r w:rsidRPr="0064302B">
        <w:rPr>
          <w:rFonts w:ascii="Times New Roman" w:hAnsi="Times New Roman"/>
          <w:color w:val="000000" w:themeColor="text1"/>
          <w:sz w:val="26"/>
          <w:szCs w:val="26"/>
        </w:rPr>
        <w:t xml:space="preserve">и представленные им документы соответствующими требованиям Порядка №213 и определения планового объема субсидии на 2018 год в размере 3 040,6 тыс. рублей.  В соответствии с п. 6 Порядка №213 департаментом заключено соглашение о предоставлении субсидии </w:t>
      </w:r>
      <w:r w:rsidRPr="0064302B">
        <w:rPr>
          <w:rFonts w:ascii="Times New Roman" w:hAnsi="Times New Roman"/>
          <w:color w:val="000000" w:themeColor="text1"/>
          <w:sz w:val="26"/>
          <w:szCs w:val="26"/>
          <w:lang w:eastAsia="ru-RU"/>
        </w:rPr>
        <w:t xml:space="preserve">ЧДОУ «Детский сад №179 ОАО «РЖД» </w:t>
      </w:r>
      <w:r w:rsidRPr="0064302B">
        <w:rPr>
          <w:rFonts w:ascii="Times New Roman" w:hAnsi="Times New Roman"/>
          <w:color w:val="000000" w:themeColor="text1"/>
          <w:sz w:val="26"/>
          <w:szCs w:val="26"/>
        </w:rPr>
        <w:t>от 21.02.2018 № 11 (далее – Соглашение №11).</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В июне 2018 года заведующая Детским садом №179 обратилась в департамент образования с уведомлением о реорганизации ЧДОУ «Детский сад №179 ОАО «РЖД» в форме присоединения к частному дошкольному образовательному учреждению ЧДОУ «Детский сад № 167 ОАО «РЖД», находящемуся в г. Тайга Кемеровской области. В связи с окончанием процедуры реорганизации в срок (предположительно) до 31.07.2018, а также закрытием расчетного счета организация просит внести соответствующие изменения в кассовый план на предоставление субсидии в целях возмещения затрат, связанных с обеспечением получения дошкольного образования, фактически произведенных организацией за июнь-июль 2018 года. В соответствии с распоряжением департамента образования от 26.06.208 № 519р Детскому саду № 179 произведен уточненный расчет субсидии в размере 2 277,4 тыс. рублей. </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Согласно выписке из ЕГРЮЛ прекращение юридического лица ЧДОУ «Детский сад №179 ОАО «РЖД» в форме присоединения к ЧДОУ «Детский сад № 167 ОАО «РЖД»  зарегистрировано 08.08.2018.</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sz w:val="26"/>
          <w:szCs w:val="26"/>
        </w:rPr>
      </w:pPr>
      <w:r w:rsidRPr="0064302B">
        <w:rPr>
          <w:rFonts w:ascii="Times New Roman" w:hAnsi="Times New Roman" w:cs="Times New Roman"/>
          <w:color w:val="000000" w:themeColor="text1"/>
          <w:sz w:val="26"/>
          <w:szCs w:val="26"/>
        </w:rPr>
        <w:t>В соответствии с Порядком № 213 ЧДОУ «Детский сад № 167 ОАО «РЖД» 07.11.2018 подано заявление о предоставлении субсидии на возмещение затрат, связанных с обеспечением получения дошкольного образования 76 воспитанниками, посещающими общеразвивающие группы с режимом полного дня. Однако</w:t>
      </w:r>
      <w:proofErr w:type="gramStart"/>
      <w:r w:rsidRPr="0064302B">
        <w:rPr>
          <w:rFonts w:ascii="Times New Roman" w:hAnsi="Times New Roman" w:cs="Times New Roman"/>
          <w:color w:val="000000" w:themeColor="text1"/>
          <w:sz w:val="26"/>
          <w:szCs w:val="26"/>
        </w:rPr>
        <w:t>,</w:t>
      </w:r>
      <w:proofErr w:type="gramEnd"/>
      <w:r w:rsidRPr="0064302B">
        <w:rPr>
          <w:rFonts w:ascii="Times New Roman" w:hAnsi="Times New Roman" w:cs="Times New Roman"/>
          <w:color w:val="000000" w:themeColor="text1"/>
          <w:sz w:val="26"/>
          <w:szCs w:val="26"/>
        </w:rPr>
        <w:t xml:space="preserve"> департаментом принято решение</w:t>
      </w:r>
      <w:r w:rsidRPr="0064302B">
        <w:rPr>
          <w:rFonts w:ascii="Times New Roman" w:hAnsi="Times New Roman" w:cs="Times New Roman"/>
          <w:sz w:val="26"/>
          <w:szCs w:val="26"/>
        </w:rPr>
        <w:t xml:space="preserve"> об отказе в предоставлении субсидии</w:t>
      </w:r>
      <w:r w:rsidRPr="0064302B">
        <w:rPr>
          <w:rFonts w:ascii="Times New Roman" w:hAnsi="Times New Roman" w:cs="Times New Roman"/>
          <w:color w:val="000000" w:themeColor="text1"/>
          <w:sz w:val="26"/>
          <w:szCs w:val="26"/>
        </w:rPr>
        <w:t xml:space="preserve"> (распоряжение от 27.11.2018 № 973-р)</w:t>
      </w:r>
      <w:r w:rsidRPr="0064302B">
        <w:rPr>
          <w:rFonts w:ascii="Times New Roman" w:hAnsi="Times New Roman" w:cs="Times New Roman"/>
          <w:sz w:val="26"/>
          <w:szCs w:val="26"/>
        </w:rPr>
        <w:t xml:space="preserve">, в связи с несоответствием документов, предоставленных </w:t>
      </w:r>
      <w:r w:rsidRPr="0064302B">
        <w:rPr>
          <w:rFonts w:ascii="Times New Roman" w:hAnsi="Times New Roman" w:cs="Times New Roman"/>
          <w:color w:val="000000" w:themeColor="text1"/>
          <w:sz w:val="26"/>
          <w:szCs w:val="26"/>
        </w:rPr>
        <w:t xml:space="preserve">ЧДОУ «Детский сад № 167 ОАО «РЖД» требованиям п. 5 Порядка № 213 (в ред. от 03.07.2018 № 575) (документы, подтверждающие отсутствие задолженности организации предоставлены </w:t>
      </w:r>
      <w:r w:rsidRPr="0064302B">
        <w:rPr>
          <w:rFonts w:ascii="Times New Roman" w:hAnsi="Times New Roman" w:cs="Times New Roman"/>
          <w:sz w:val="26"/>
          <w:szCs w:val="26"/>
        </w:rPr>
        <w:t>по состоянию не на первое число месяца, в котором планируется заключение соглашения о предоставлении субсидии).</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Повторно заявление подано организацией в </w:t>
      </w:r>
      <w:proofErr w:type="gramStart"/>
      <w:r w:rsidRPr="0064302B">
        <w:rPr>
          <w:rFonts w:ascii="Times New Roman" w:hAnsi="Times New Roman" w:cs="Times New Roman"/>
          <w:color w:val="000000" w:themeColor="text1"/>
          <w:sz w:val="26"/>
          <w:szCs w:val="26"/>
        </w:rPr>
        <w:t>ноябре</w:t>
      </w:r>
      <w:proofErr w:type="gramEnd"/>
      <w:r w:rsidRPr="0064302B">
        <w:rPr>
          <w:rFonts w:ascii="Times New Roman" w:hAnsi="Times New Roman" w:cs="Times New Roman"/>
          <w:color w:val="000000" w:themeColor="text1"/>
          <w:sz w:val="26"/>
          <w:szCs w:val="26"/>
        </w:rPr>
        <w:t xml:space="preserve"> 2018 года, а также представлен полный пакет документов, предусмотренный п. 5 Порядка № 213 (в ред. от 03.07.2018 № 575). На основании распоряжения департамента образования от 30.11.2018 № 987-р принято решение признать ЧДОУ «Детский сад № 167 ОАО «РЖД» и представленные документы соответствующими требованиям Порядка № 213 и определения планового объема субсидии на 2018 год в размере 1 406,9 тыс. рублей.  В соответствии с п. 6 Порядка №213 департаментом заключено соглашение о предоставлении субсидии ЧДОУ «Детский сад № 167 ОАО «РЖД» от 30.11.2018 №16 (далее – Соглашение №16).</w:t>
      </w:r>
    </w:p>
    <w:p w:rsidR="0064302B" w:rsidRPr="0064302B" w:rsidRDefault="0064302B" w:rsidP="0064302B">
      <w:pPr>
        <w:pStyle w:val="af4"/>
        <w:spacing w:line="288" w:lineRule="auto"/>
        <w:ind w:firstLine="708"/>
        <w:jc w:val="both"/>
        <w:rPr>
          <w:rFonts w:ascii="Times New Roman" w:eastAsiaTheme="minorHAnsi" w:hAnsi="Times New Roman"/>
          <w:color w:val="000000" w:themeColor="text1"/>
          <w:sz w:val="26"/>
          <w:szCs w:val="26"/>
        </w:rPr>
      </w:pPr>
      <w:r w:rsidRPr="0064302B">
        <w:rPr>
          <w:rFonts w:ascii="Times New Roman" w:hAnsi="Times New Roman"/>
          <w:color w:val="000000" w:themeColor="text1"/>
          <w:sz w:val="26"/>
          <w:szCs w:val="26"/>
        </w:rPr>
        <w:t xml:space="preserve">Плановый объем субсидии на 2018 год рассчитан Детскому саду № 167 исходя из средней численности воспитанников - 28 человек. </w:t>
      </w:r>
    </w:p>
    <w:p w:rsidR="0064302B" w:rsidRPr="0064302B" w:rsidRDefault="0064302B" w:rsidP="0064302B">
      <w:pPr>
        <w:pStyle w:val="af4"/>
        <w:spacing w:line="288" w:lineRule="auto"/>
        <w:ind w:firstLine="708"/>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В связи с увеличением норматива затрат департаментом образования в декабре 2018 года Детскому саду № 167 произведен перерасчет объема субсидии до 1 426,8 тыс. рублей (распоряжение от 19.12.2018 №1075р) (расчет представлен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Таблица №55 – Расчет объема субсидии ЧДОУ «Детский сад № 179 ОАО «РЖД» и ЧДОУ «Детский сад № 167 ОАО «РЖД» в 2018 году</w:t>
      </w:r>
    </w:p>
    <w:tbl>
      <w:tblPr>
        <w:tblW w:w="9923" w:type="dxa"/>
        <w:tblInd w:w="-5" w:type="dxa"/>
        <w:tblLook w:val="04A0" w:firstRow="1" w:lastRow="0" w:firstColumn="1" w:lastColumn="0" w:noHBand="0" w:noVBand="1"/>
      </w:tblPr>
      <w:tblGrid>
        <w:gridCol w:w="3686"/>
        <w:gridCol w:w="1559"/>
        <w:gridCol w:w="1560"/>
        <w:gridCol w:w="1700"/>
        <w:gridCol w:w="1418"/>
      </w:tblGrid>
      <w:tr w:rsidR="0064302B" w:rsidRPr="00BA173C" w:rsidTr="0064302B">
        <w:trPr>
          <w:trHeight w:val="228"/>
          <w:tblHeader/>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 категории</w:t>
            </w:r>
          </w:p>
        </w:tc>
        <w:tc>
          <w:tcPr>
            <w:tcW w:w="3119" w:type="dxa"/>
            <w:gridSpan w:val="2"/>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Детский сад № 179</w:t>
            </w:r>
          </w:p>
        </w:tc>
        <w:tc>
          <w:tcPr>
            <w:tcW w:w="3118" w:type="dxa"/>
            <w:gridSpan w:val="2"/>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Детский сад № 167</w:t>
            </w:r>
          </w:p>
        </w:tc>
      </w:tr>
      <w:tr w:rsidR="0064302B" w:rsidRPr="00BA173C" w:rsidTr="0064302B">
        <w:trPr>
          <w:trHeight w:val="13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559"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i/>
                <w:color w:val="000000"/>
                <w:sz w:val="20"/>
                <w:szCs w:val="20"/>
              </w:rPr>
            </w:pPr>
            <w:proofErr w:type="spellStart"/>
            <w:r w:rsidRPr="00BA173C">
              <w:rPr>
                <w:rFonts w:ascii="Times New Roman" w:hAnsi="Times New Roman" w:cs="Times New Roman"/>
                <w:b/>
                <w:bCs/>
                <w:i/>
                <w:color w:val="000000"/>
                <w:sz w:val="20"/>
                <w:szCs w:val="20"/>
              </w:rPr>
              <w:t>Первон</w:t>
            </w:r>
            <w:proofErr w:type="spellEnd"/>
            <w:r w:rsidRPr="00BA173C">
              <w:rPr>
                <w:rFonts w:ascii="Times New Roman" w:hAnsi="Times New Roman" w:cs="Times New Roman"/>
                <w:b/>
                <w:bCs/>
                <w:i/>
                <w:color w:val="000000"/>
                <w:sz w:val="20"/>
                <w:szCs w:val="20"/>
              </w:rPr>
              <w:t xml:space="preserve">. расчет </w:t>
            </w:r>
          </w:p>
        </w:tc>
        <w:tc>
          <w:tcPr>
            <w:tcW w:w="1560"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i/>
                <w:color w:val="000000"/>
                <w:sz w:val="20"/>
                <w:szCs w:val="20"/>
              </w:rPr>
            </w:pPr>
            <w:proofErr w:type="spellStart"/>
            <w:r w:rsidRPr="00BA173C">
              <w:rPr>
                <w:rFonts w:ascii="Times New Roman" w:hAnsi="Times New Roman" w:cs="Times New Roman"/>
                <w:b/>
                <w:bCs/>
                <w:i/>
                <w:color w:val="000000"/>
                <w:sz w:val="20"/>
                <w:szCs w:val="20"/>
              </w:rPr>
              <w:t>Уточн</w:t>
            </w:r>
            <w:proofErr w:type="spellEnd"/>
            <w:r w:rsidRPr="00BA173C">
              <w:rPr>
                <w:rFonts w:ascii="Times New Roman" w:hAnsi="Times New Roman" w:cs="Times New Roman"/>
                <w:b/>
                <w:bCs/>
                <w:i/>
                <w:color w:val="000000"/>
                <w:sz w:val="20"/>
                <w:szCs w:val="20"/>
              </w:rPr>
              <w:t xml:space="preserve">. расчет </w:t>
            </w:r>
          </w:p>
        </w:tc>
        <w:tc>
          <w:tcPr>
            <w:tcW w:w="1700"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i/>
                <w:color w:val="000000"/>
                <w:sz w:val="20"/>
                <w:szCs w:val="20"/>
              </w:rPr>
            </w:pPr>
            <w:r w:rsidRPr="00BA173C">
              <w:rPr>
                <w:rFonts w:ascii="Times New Roman" w:hAnsi="Times New Roman" w:cs="Times New Roman"/>
                <w:b/>
                <w:bCs/>
                <w:i/>
                <w:color w:val="000000"/>
                <w:sz w:val="20"/>
                <w:szCs w:val="20"/>
              </w:rPr>
              <w:t xml:space="preserve"> </w:t>
            </w:r>
            <w:proofErr w:type="spellStart"/>
            <w:r w:rsidRPr="00BA173C">
              <w:rPr>
                <w:rFonts w:ascii="Times New Roman" w:hAnsi="Times New Roman" w:cs="Times New Roman"/>
                <w:b/>
                <w:bCs/>
                <w:i/>
                <w:color w:val="000000"/>
                <w:sz w:val="20"/>
                <w:szCs w:val="20"/>
              </w:rPr>
              <w:t>Первон</w:t>
            </w:r>
            <w:proofErr w:type="spellEnd"/>
            <w:r w:rsidRPr="00BA173C">
              <w:rPr>
                <w:rFonts w:ascii="Times New Roman" w:hAnsi="Times New Roman" w:cs="Times New Roman"/>
                <w:b/>
                <w:bCs/>
                <w:i/>
                <w:color w:val="000000"/>
                <w:sz w:val="20"/>
                <w:szCs w:val="20"/>
              </w:rPr>
              <w:t xml:space="preserve">. расчет </w:t>
            </w:r>
          </w:p>
        </w:tc>
        <w:tc>
          <w:tcPr>
            <w:tcW w:w="1418"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i/>
                <w:color w:val="000000"/>
                <w:sz w:val="20"/>
                <w:szCs w:val="20"/>
              </w:rPr>
            </w:pPr>
            <w:proofErr w:type="spellStart"/>
            <w:r w:rsidRPr="00BA173C">
              <w:rPr>
                <w:rFonts w:ascii="Times New Roman" w:hAnsi="Times New Roman" w:cs="Times New Roman"/>
                <w:b/>
                <w:bCs/>
                <w:i/>
                <w:color w:val="000000"/>
                <w:sz w:val="20"/>
                <w:szCs w:val="20"/>
              </w:rPr>
              <w:t>Уточн</w:t>
            </w:r>
            <w:proofErr w:type="spellEnd"/>
            <w:r w:rsidRPr="00BA173C">
              <w:rPr>
                <w:rFonts w:ascii="Times New Roman" w:hAnsi="Times New Roman" w:cs="Times New Roman"/>
                <w:b/>
                <w:bCs/>
                <w:i/>
                <w:color w:val="000000"/>
                <w:sz w:val="20"/>
                <w:szCs w:val="20"/>
              </w:rPr>
              <w:t xml:space="preserve">. расчет </w:t>
            </w:r>
          </w:p>
        </w:tc>
      </w:tr>
      <w:tr w:rsidR="0064302B" w:rsidRPr="00BA173C" w:rsidTr="0064302B">
        <w:trPr>
          <w:trHeight w:val="53"/>
        </w:trPr>
        <w:tc>
          <w:tcPr>
            <w:tcW w:w="368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Количество воспитанников (в расчет на год), чел.</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80</w:t>
            </w:r>
          </w:p>
        </w:tc>
        <w:tc>
          <w:tcPr>
            <w:tcW w:w="156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47</w:t>
            </w:r>
          </w:p>
        </w:tc>
        <w:tc>
          <w:tcPr>
            <w:tcW w:w="17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28</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28</w:t>
            </w:r>
          </w:p>
        </w:tc>
      </w:tr>
      <w:tr w:rsidR="0064302B" w:rsidRPr="00BA173C" w:rsidTr="0064302B">
        <w:trPr>
          <w:trHeight w:val="53"/>
        </w:trPr>
        <w:tc>
          <w:tcPr>
            <w:tcW w:w="368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 xml:space="preserve">по </w:t>
            </w:r>
            <w:proofErr w:type="gramStart"/>
            <w:r w:rsidRPr="00BA173C">
              <w:rPr>
                <w:rFonts w:ascii="Times New Roman" w:hAnsi="Times New Roman" w:cs="Times New Roman"/>
                <w:i/>
                <w:iCs/>
                <w:color w:val="000000"/>
                <w:sz w:val="20"/>
                <w:szCs w:val="20"/>
              </w:rPr>
              <w:t>группам полного дня</w:t>
            </w:r>
            <w:proofErr w:type="gramEnd"/>
            <w:r w:rsidRPr="00BA173C">
              <w:rPr>
                <w:rFonts w:ascii="Times New Roman" w:hAnsi="Times New Roman" w:cs="Times New Roman"/>
                <w:i/>
                <w:iCs/>
                <w:color w:val="000000"/>
                <w:sz w:val="20"/>
                <w:szCs w:val="20"/>
              </w:rPr>
              <w:t xml:space="preserve"> (12-и часовое пребывание)</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22</w:t>
            </w:r>
          </w:p>
        </w:tc>
        <w:tc>
          <w:tcPr>
            <w:tcW w:w="156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13</w:t>
            </w:r>
          </w:p>
        </w:tc>
        <w:tc>
          <w:tcPr>
            <w:tcW w:w="17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 -</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i/>
                <w:color w:val="000000"/>
                <w:sz w:val="20"/>
                <w:szCs w:val="20"/>
              </w:rPr>
            </w:pPr>
            <w:r w:rsidRPr="00BA173C">
              <w:rPr>
                <w:rFonts w:ascii="Times New Roman" w:hAnsi="Times New Roman" w:cs="Times New Roman"/>
                <w:i/>
                <w:color w:val="000000"/>
                <w:sz w:val="20"/>
                <w:szCs w:val="20"/>
              </w:rPr>
              <w:t> -</w:t>
            </w:r>
          </w:p>
        </w:tc>
      </w:tr>
      <w:tr w:rsidR="0064302B" w:rsidRPr="00BA173C" w:rsidTr="0064302B">
        <w:trPr>
          <w:trHeight w:val="53"/>
        </w:trPr>
        <w:tc>
          <w:tcPr>
            <w:tcW w:w="368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по группам сокращенного дня (от 8-ми до 10,5 часов)</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42</w:t>
            </w:r>
          </w:p>
        </w:tc>
        <w:tc>
          <w:tcPr>
            <w:tcW w:w="156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25</w:t>
            </w:r>
          </w:p>
        </w:tc>
        <w:tc>
          <w:tcPr>
            <w:tcW w:w="17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 -</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i/>
                <w:color w:val="000000"/>
                <w:sz w:val="20"/>
                <w:szCs w:val="20"/>
              </w:rPr>
            </w:pPr>
            <w:r w:rsidRPr="00BA173C">
              <w:rPr>
                <w:rFonts w:ascii="Times New Roman" w:hAnsi="Times New Roman" w:cs="Times New Roman"/>
                <w:i/>
                <w:color w:val="000000"/>
                <w:sz w:val="20"/>
                <w:szCs w:val="20"/>
              </w:rPr>
              <w:t> -</w:t>
            </w:r>
          </w:p>
        </w:tc>
      </w:tr>
      <w:tr w:rsidR="0064302B" w:rsidRPr="00BA173C" w:rsidTr="0064302B">
        <w:trPr>
          <w:trHeight w:val="53"/>
        </w:trPr>
        <w:tc>
          <w:tcPr>
            <w:tcW w:w="368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по группам круглосуточного пребывания (24 часа)</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16</w:t>
            </w:r>
          </w:p>
        </w:tc>
        <w:tc>
          <w:tcPr>
            <w:tcW w:w="156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9</w:t>
            </w:r>
          </w:p>
        </w:tc>
        <w:tc>
          <w:tcPr>
            <w:tcW w:w="17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 -</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i/>
                <w:color w:val="000000"/>
                <w:sz w:val="20"/>
                <w:szCs w:val="20"/>
              </w:rPr>
            </w:pPr>
            <w:r w:rsidRPr="00BA173C">
              <w:rPr>
                <w:rFonts w:ascii="Times New Roman" w:hAnsi="Times New Roman" w:cs="Times New Roman"/>
                <w:i/>
                <w:color w:val="000000"/>
                <w:sz w:val="20"/>
                <w:szCs w:val="20"/>
              </w:rPr>
              <w:t> -</w:t>
            </w:r>
          </w:p>
        </w:tc>
      </w:tr>
      <w:tr w:rsidR="0064302B" w:rsidRPr="00BA173C" w:rsidTr="0064302B">
        <w:trPr>
          <w:trHeight w:val="300"/>
        </w:trPr>
        <w:tc>
          <w:tcPr>
            <w:tcW w:w="368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Размер регионального норматива, руб./чел</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30 199</w:t>
            </w:r>
          </w:p>
        </w:tc>
        <w:tc>
          <w:tcPr>
            <w:tcW w:w="156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38 651</w:t>
            </w:r>
          </w:p>
        </w:tc>
        <w:tc>
          <w:tcPr>
            <w:tcW w:w="17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38 651</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39 198</w:t>
            </w:r>
          </w:p>
        </w:tc>
      </w:tr>
      <w:tr w:rsidR="0064302B" w:rsidRPr="00BA173C" w:rsidTr="0064302B">
        <w:trPr>
          <w:trHeight w:val="274"/>
        </w:trPr>
        <w:tc>
          <w:tcPr>
            <w:tcW w:w="368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Средневзвешенный коэффициент, учитывающий длительность пребывания воспитанников, в том числе:</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0,968</w:t>
            </w:r>
          </w:p>
        </w:tc>
        <w:tc>
          <w:tcPr>
            <w:tcW w:w="156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0,964</w:t>
            </w:r>
          </w:p>
        </w:tc>
        <w:tc>
          <w:tcPr>
            <w:tcW w:w="17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color w:val="000000"/>
                <w:sz w:val="20"/>
                <w:szCs w:val="20"/>
              </w:rPr>
            </w:pPr>
            <w:r w:rsidRPr="00BA173C">
              <w:rPr>
                <w:rFonts w:ascii="Times New Roman" w:hAnsi="Times New Roman" w:cs="Times New Roman"/>
                <w:i/>
                <w:color w:val="000000"/>
                <w:sz w:val="20"/>
                <w:szCs w:val="20"/>
              </w:rPr>
              <w:t>- </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i/>
                <w:color w:val="000000"/>
                <w:sz w:val="20"/>
                <w:szCs w:val="20"/>
              </w:rPr>
            </w:pPr>
            <w:r w:rsidRPr="00BA173C">
              <w:rPr>
                <w:rFonts w:ascii="Times New Roman" w:hAnsi="Times New Roman" w:cs="Times New Roman"/>
                <w:i/>
                <w:color w:val="000000"/>
                <w:sz w:val="20"/>
                <w:szCs w:val="20"/>
              </w:rPr>
              <w:t> -</w:t>
            </w:r>
          </w:p>
        </w:tc>
      </w:tr>
      <w:tr w:rsidR="0064302B" w:rsidRPr="00BA173C" w:rsidTr="0064302B">
        <w:trPr>
          <w:trHeight w:val="53"/>
        </w:trPr>
        <w:tc>
          <w:tcPr>
            <w:tcW w:w="368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 xml:space="preserve">по </w:t>
            </w:r>
            <w:proofErr w:type="gramStart"/>
            <w:r w:rsidRPr="00BA173C">
              <w:rPr>
                <w:rFonts w:ascii="Times New Roman" w:hAnsi="Times New Roman" w:cs="Times New Roman"/>
                <w:i/>
                <w:iCs/>
                <w:color w:val="000000"/>
                <w:sz w:val="20"/>
                <w:szCs w:val="20"/>
              </w:rPr>
              <w:t>группам полного дня</w:t>
            </w:r>
            <w:proofErr w:type="gramEnd"/>
          </w:p>
        </w:tc>
        <w:tc>
          <w:tcPr>
            <w:tcW w:w="3119" w:type="dxa"/>
            <w:gridSpan w:val="2"/>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1</w:t>
            </w:r>
          </w:p>
        </w:tc>
        <w:tc>
          <w:tcPr>
            <w:tcW w:w="17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 </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i/>
                <w:color w:val="000000"/>
                <w:sz w:val="20"/>
                <w:szCs w:val="20"/>
              </w:rPr>
            </w:pPr>
            <w:r w:rsidRPr="00BA173C">
              <w:rPr>
                <w:rFonts w:ascii="Times New Roman" w:hAnsi="Times New Roman" w:cs="Times New Roman"/>
                <w:i/>
                <w:color w:val="000000"/>
                <w:sz w:val="20"/>
                <w:szCs w:val="20"/>
              </w:rPr>
              <w:t> -</w:t>
            </w:r>
          </w:p>
        </w:tc>
      </w:tr>
      <w:tr w:rsidR="0064302B" w:rsidRPr="00BA173C" w:rsidTr="0064302B">
        <w:trPr>
          <w:trHeight w:val="53"/>
        </w:trPr>
        <w:tc>
          <w:tcPr>
            <w:tcW w:w="368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по группам сокращенного дня</w:t>
            </w:r>
          </w:p>
        </w:tc>
        <w:tc>
          <w:tcPr>
            <w:tcW w:w="3119" w:type="dxa"/>
            <w:gridSpan w:val="2"/>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0,825</w:t>
            </w:r>
          </w:p>
        </w:tc>
        <w:tc>
          <w:tcPr>
            <w:tcW w:w="17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 -</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i/>
                <w:color w:val="000000"/>
                <w:sz w:val="20"/>
                <w:szCs w:val="20"/>
              </w:rPr>
            </w:pPr>
            <w:r w:rsidRPr="00BA173C">
              <w:rPr>
                <w:rFonts w:ascii="Times New Roman" w:hAnsi="Times New Roman" w:cs="Times New Roman"/>
                <w:i/>
                <w:color w:val="000000"/>
                <w:sz w:val="20"/>
                <w:szCs w:val="20"/>
              </w:rPr>
              <w:t> -</w:t>
            </w:r>
          </w:p>
        </w:tc>
      </w:tr>
      <w:tr w:rsidR="0064302B" w:rsidRPr="00BA173C" w:rsidTr="0064302B">
        <w:trPr>
          <w:trHeight w:val="53"/>
        </w:trPr>
        <w:tc>
          <w:tcPr>
            <w:tcW w:w="368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по группам круглосуточного пребывания</w:t>
            </w:r>
          </w:p>
        </w:tc>
        <w:tc>
          <w:tcPr>
            <w:tcW w:w="3119" w:type="dxa"/>
            <w:gridSpan w:val="2"/>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1,3</w:t>
            </w:r>
          </w:p>
        </w:tc>
        <w:tc>
          <w:tcPr>
            <w:tcW w:w="17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i/>
                <w:iCs/>
                <w:color w:val="000000"/>
                <w:sz w:val="20"/>
                <w:szCs w:val="20"/>
              </w:rPr>
            </w:pPr>
            <w:r w:rsidRPr="00BA173C">
              <w:rPr>
                <w:rFonts w:ascii="Times New Roman" w:hAnsi="Times New Roman" w:cs="Times New Roman"/>
                <w:i/>
                <w:iCs/>
                <w:color w:val="000000"/>
                <w:sz w:val="20"/>
                <w:szCs w:val="20"/>
              </w:rPr>
              <w:t> -</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i/>
                <w:color w:val="000000"/>
                <w:sz w:val="20"/>
                <w:szCs w:val="20"/>
              </w:rPr>
            </w:pPr>
            <w:r w:rsidRPr="00BA173C">
              <w:rPr>
                <w:rFonts w:ascii="Times New Roman" w:hAnsi="Times New Roman" w:cs="Times New Roman"/>
                <w:i/>
                <w:color w:val="000000"/>
                <w:sz w:val="20"/>
                <w:szCs w:val="20"/>
              </w:rPr>
              <w:t> -</w:t>
            </w:r>
          </w:p>
        </w:tc>
      </w:tr>
      <w:tr w:rsidR="0064302B" w:rsidRPr="00BA173C" w:rsidTr="0064302B">
        <w:trPr>
          <w:trHeight w:val="53"/>
        </w:trPr>
        <w:tc>
          <w:tcPr>
            <w:tcW w:w="368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Районный коэффициент</w:t>
            </w:r>
          </w:p>
        </w:tc>
        <w:tc>
          <w:tcPr>
            <w:tcW w:w="6237" w:type="dxa"/>
            <w:gridSpan w:val="4"/>
            <w:tcBorders>
              <w:top w:val="single" w:sz="4" w:space="0" w:color="auto"/>
              <w:left w:val="nil"/>
              <w:bottom w:val="single" w:sz="4" w:space="0" w:color="auto"/>
              <w:right w:val="single" w:sz="4" w:space="0" w:color="000000"/>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1,3</w:t>
            </w:r>
          </w:p>
        </w:tc>
      </w:tr>
      <w:tr w:rsidR="0064302B" w:rsidRPr="00BA173C" w:rsidTr="0064302B">
        <w:trPr>
          <w:trHeight w:val="53"/>
        </w:trPr>
        <w:tc>
          <w:tcPr>
            <w:tcW w:w="3686"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 объем субсидии, тыс. рублей</w:t>
            </w:r>
          </w:p>
        </w:tc>
        <w:tc>
          <w:tcPr>
            <w:tcW w:w="1559"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3 040,6</w:t>
            </w:r>
          </w:p>
        </w:tc>
        <w:tc>
          <w:tcPr>
            <w:tcW w:w="156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2 277,4</w:t>
            </w:r>
          </w:p>
        </w:tc>
        <w:tc>
          <w:tcPr>
            <w:tcW w:w="1700"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1 406,9</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1 426,8</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Общий размер субсидии, предоставленный Детскому саду № 179 и Детскому саду № 167, составил 3 704,2 тыс. рублей, средства в полном объеме израсходованы на оплату труда сотрудников: педагогического персонала – 3 359,2 тыс. рублей, учебно-вспомогательного персонала – 345,0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Проверкой документов, представленных </w:t>
      </w:r>
      <w:r w:rsidRPr="0064302B">
        <w:rPr>
          <w:rFonts w:ascii="Times New Roman" w:hAnsi="Times New Roman" w:cs="Times New Roman"/>
          <w:color w:val="000000" w:themeColor="text1"/>
          <w:sz w:val="26"/>
          <w:szCs w:val="26"/>
        </w:rPr>
        <w:t xml:space="preserve">Детским садом № 179, Детским садом № 167 </w:t>
      </w:r>
      <w:r w:rsidRPr="0064302B">
        <w:rPr>
          <w:rFonts w:ascii="Times New Roman" w:hAnsi="Times New Roman" w:cs="Times New Roman"/>
          <w:sz w:val="26"/>
          <w:szCs w:val="26"/>
        </w:rPr>
        <w:t xml:space="preserve">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подтверждения затрат, связанных с обеспечением получения дошкольного образования, нарушений не установлено. Организациями предоставлен полный пакет первичных документов, подтверждающих фактические затраты и выплату организацией денежных средств.</w:t>
      </w:r>
    </w:p>
    <w:p w:rsidR="0064302B" w:rsidRPr="0064302B" w:rsidRDefault="0064302B" w:rsidP="0064302B">
      <w:pPr>
        <w:spacing w:after="0" w:line="288" w:lineRule="auto"/>
        <w:rPr>
          <w:rFonts w:ascii="Times New Roman" w:hAnsi="Times New Roman" w:cs="Times New Roman"/>
          <w:color w:val="000000" w:themeColor="text1"/>
          <w:sz w:val="26"/>
          <w:szCs w:val="26"/>
        </w:rPr>
      </w:pPr>
    </w:p>
    <w:p w:rsidR="0064302B" w:rsidRPr="0064302B" w:rsidRDefault="0064302B" w:rsidP="0064302B">
      <w:pPr>
        <w:spacing w:after="0" w:line="288" w:lineRule="auto"/>
        <w:ind w:firstLine="709"/>
        <w:jc w:val="center"/>
        <w:rPr>
          <w:rFonts w:ascii="Times New Roman" w:eastAsia="Times New Roman" w:hAnsi="Times New Roman" w:cs="Times New Roman"/>
          <w:b/>
          <w:color w:val="000000" w:themeColor="text1"/>
          <w:sz w:val="26"/>
          <w:szCs w:val="26"/>
          <w:lang w:eastAsia="ru-RU"/>
        </w:rPr>
      </w:pPr>
      <w:r w:rsidRPr="0064302B">
        <w:rPr>
          <w:rFonts w:ascii="Times New Roman" w:hAnsi="Times New Roman" w:cs="Times New Roman"/>
          <w:sz w:val="26"/>
          <w:szCs w:val="26"/>
        </w:rPr>
        <w:tab/>
      </w:r>
      <w:r w:rsidRPr="0064302B">
        <w:rPr>
          <w:rFonts w:ascii="Times New Roman" w:hAnsi="Times New Roman" w:cs="Times New Roman"/>
          <w:b/>
          <w:color w:val="000000" w:themeColor="text1"/>
          <w:sz w:val="26"/>
          <w:szCs w:val="26"/>
        </w:rPr>
        <w:t>Субсидия автономной некоммерческой детской организации раннего развития «Медвежонок» (далее – АНО «Медвежонок»), обществу с ограниченной ответственностью «Медвежонок» (далее – ООО «Медвежонок)</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lang w:eastAsia="ru-RU"/>
        </w:rPr>
        <w:t>В целях получения субсидии АНО «Медвежонок», ООО «Медвежонок» представлены заявления от 11.01.2018 на возмещение затрат,</w:t>
      </w:r>
      <w:r w:rsidRPr="0064302B">
        <w:rPr>
          <w:rFonts w:ascii="Times New Roman" w:hAnsi="Times New Roman"/>
          <w:color w:val="000000" w:themeColor="text1"/>
          <w:sz w:val="26"/>
          <w:szCs w:val="26"/>
        </w:rPr>
        <w:t xml:space="preserve"> связанных с обеспечением получения дошкольного образования воспитанниками, посещающими общеразвивающие группы с режимом полного дня, с приложением копий документов, предусмотренных п.2.1 Порядка предоставления субсидии. Общие сведения о получателях субсидии представлены в таблице ниже.</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Таблица №56 – Сведения о заявителях на получение субсидии</w:t>
      </w:r>
    </w:p>
    <w:tbl>
      <w:tblPr>
        <w:tblW w:w="10332" w:type="dxa"/>
        <w:tblInd w:w="-147" w:type="dxa"/>
        <w:tblLayout w:type="fixed"/>
        <w:tblLook w:val="04A0" w:firstRow="1" w:lastRow="0" w:firstColumn="1" w:lastColumn="0" w:noHBand="0" w:noVBand="1"/>
      </w:tblPr>
      <w:tblGrid>
        <w:gridCol w:w="2096"/>
        <w:gridCol w:w="2546"/>
        <w:gridCol w:w="2096"/>
        <w:gridCol w:w="2096"/>
        <w:gridCol w:w="1498"/>
      </w:tblGrid>
      <w:tr w:rsidR="0064302B" w:rsidRPr="00BA173C" w:rsidTr="00BA173C">
        <w:trPr>
          <w:trHeight w:val="537"/>
        </w:trPr>
        <w:tc>
          <w:tcPr>
            <w:tcW w:w="209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 организации</w:t>
            </w:r>
          </w:p>
        </w:tc>
        <w:tc>
          <w:tcPr>
            <w:tcW w:w="2546"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Учредитель / Директор (по состоянию на 24.04.2019)</w:t>
            </w:r>
          </w:p>
        </w:tc>
        <w:tc>
          <w:tcPr>
            <w:tcW w:w="2096"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Реквизиты лицензии на образовательную деятельность</w:t>
            </w:r>
          </w:p>
        </w:tc>
        <w:tc>
          <w:tcPr>
            <w:tcW w:w="2096"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Адрес мест осуществления образовательной деятельности</w:t>
            </w:r>
          </w:p>
        </w:tc>
        <w:tc>
          <w:tcPr>
            <w:tcW w:w="1498"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Заявленная численность </w:t>
            </w:r>
            <w:proofErr w:type="spellStart"/>
            <w:r w:rsidRPr="00BA173C">
              <w:rPr>
                <w:rFonts w:ascii="Times New Roman" w:hAnsi="Times New Roman" w:cs="Times New Roman"/>
                <w:b/>
                <w:bCs/>
                <w:color w:val="000000"/>
                <w:sz w:val="20"/>
                <w:szCs w:val="20"/>
              </w:rPr>
              <w:t>воспит</w:t>
            </w:r>
            <w:proofErr w:type="spellEnd"/>
            <w:r w:rsidRPr="00BA173C">
              <w:rPr>
                <w:rFonts w:ascii="Times New Roman" w:hAnsi="Times New Roman" w:cs="Times New Roman"/>
                <w:b/>
                <w:bCs/>
                <w:color w:val="000000"/>
                <w:sz w:val="20"/>
                <w:szCs w:val="20"/>
              </w:rPr>
              <w:t>-ков</w:t>
            </w:r>
          </w:p>
        </w:tc>
      </w:tr>
      <w:tr w:rsidR="0064302B" w:rsidRPr="00BA173C" w:rsidTr="00BA173C">
        <w:trPr>
          <w:trHeight w:val="145"/>
        </w:trPr>
        <w:tc>
          <w:tcPr>
            <w:tcW w:w="2096" w:type="dxa"/>
            <w:vMerge w:val="restart"/>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АНО «Медвежонок» (ИНН: 7017255793)</w:t>
            </w:r>
          </w:p>
        </w:tc>
        <w:tc>
          <w:tcPr>
            <w:tcW w:w="2546" w:type="dxa"/>
            <w:vMerge w:val="restart"/>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Мальцев В.А. (100,0%) / Мальцев В.А.</w:t>
            </w:r>
          </w:p>
        </w:tc>
        <w:tc>
          <w:tcPr>
            <w:tcW w:w="2096" w:type="dxa"/>
            <w:vMerge w:val="restart"/>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№1590 от 17.09.2015</w:t>
            </w:r>
          </w:p>
        </w:tc>
        <w:tc>
          <w:tcPr>
            <w:tcW w:w="209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 Развития, 3</w:t>
            </w:r>
          </w:p>
        </w:tc>
        <w:tc>
          <w:tcPr>
            <w:tcW w:w="1498" w:type="dxa"/>
            <w:vMerge w:val="restart"/>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525</w:t>
            </w:r>
          </w:p>
        </w:tc>
      </w:tr>
      <w:tr w:rsidR="0064302B" w:rsidRPr="00BA173C" w:rsidTr="00BA173C">
        <w:trPr>
          <w:trHeight w:val="51"/>
        </w:trPr>
        <w:tc>
          <w:tcPr>
            <w:tcW w:w="2096"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2546"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2096"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209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Белинского, 44</w:t>
            </w:r>
          </w:p>
        </w:tc>
        <w:tc>
          <w:tcPr>
            <w:tcW w:w="1498"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r>
      <w:tr w:rsidR="0064302B" w:rsidRPr="00BA173C" w:rsidTr="00BA173C">
        <w:trPr>
          <w:trHeight w:val="195"/>
        </w:trPr>
        <w:tc>
          <w:tcPr>
            <w:tcW w:w="2096"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2546"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2096"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209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Вавилова 6</w:t>
            </w:r>
          </w:p>
        </w:tc>
        <w:tc>
          <w:tcPr>
            <w:tcW w:w="1498"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r>
      <w:tr w:rsidR="0064302B" w:rsidRPr="00BA173C" w:rsidTr="00BA173C">
        <w:trPr>
          <w:trHeight w:val="304"/>
        </w:trPr>
        <w:tc>
          <w:tcPr>
            <w:tcW w:w="2096" w:type="dxa"/>
            <w:vMerge w:val="restart"/>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ООО «Медвежонок» (ИНН: 7017334540)</w:t>
            </w:r>
          </w:p>
        </w:tc>
        <w:tc>
          <w:tcPr>
            <w:tcW w:w="2546" w:type="dxa"/>
            <w:vMerge w:val="restart"/>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Ермохина О.Н.  (51,0%), Мальцев В.А. (49,0%) / Мальцев В.А.</w:t>
            </w:r>
          </w:p>
        </w:tc>
        <w:tc>
          <w:tcPr>
            <w:tcW w:w="2096" w:type="dxa"/>
            <w:vMerge w:val="restart"/>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№1457 от 22.12.2014</w:t>
            </w:r>
          </w:p>
        </w:tc>
        <w:tc>
          <w:tcPr>
            <w:tcW w:w="209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Алтайская 8/3</w:t>
            </w:r>
          </w:p>
        </w:tc>
        <w:tc>
          <w:tcPr>
            <w:tcW w:w="1498" w:type="dxa"/>
            <w:vMerge w:val="restart"/>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54</w:t>
            </w:r>
          </w:p>
        </w:tc>
      </w:tr>
      <w:tr w:rsidR="0064302B" w:rsidRPr="00BA173C" w:rsidTr="00BA173C">
        <w:trPr>
          <w:trHeight w:val="51"/>
        </w:trPr>
        <w:tc>
          <w:tcPr>
            <w:tcW w:w="2096"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2546"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2096"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c>
          <w:tcPr>
            <w:tcW w:w="209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ул. Алтайская 4/1</w:t>
            </w:r>
          </w:p>
        </w:tc>
        <w:tc>
          <w:tcPr>
            <w:tcW w:w="1498" w:type="dxa"/>
            <w:vMerge/>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p>
        </w:tc>
      </w:tr>
      <w:tr w:rsidR="0064302B" w:rsidRPr="00BA173C" w:rsidTr="00BA173C">
        <w:trPr>
          <w:trHeight w:val="51"/>
        </w:trPr>
        <w:tc>
          <w:tcPr>
            <w:tcW w:w="8834" w:type="dxa"/>
            <w:gridSpan w:val="4"/>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w:t>
            </w:r>
          </w:p>
        </w:tc>
        <w:tc>
          <w:tcPr>
            <w:tcW w:w="149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579</w:t>
            </w:r>
          </w:p>
        </w:tc>
      </w:tr>
    </w:tbl>
    <w:p w:rsidR="0064302B" w:rsidRPr="0064302B" w:rsidRDefault="0064302B" w:rsidP="0064302B">
      <w:pPr>
        <w:pStyle w:val="af4"/>
        <w:spacing w:line="288" w:lineRule="auto"/>
        <w:ind w:firstLine="709"/>
        <w:jc w:val="both"/>
        <w:rPr>
          <w:rFonts w:ascii="Times New Roman" w:eastAsiaTheme="minorHAnsi" w:hAnsi="Times New Roman"/>
          <w:color w:val="000000" w:themeColor="text1"/>
          <w:sz w:val="26"/>
          <w:szCs w:val="26"/>
        </w:rPr>
      </w:pPr>
      <w:r w:rsidRPr="0064302B">
        <w:rPr>
          <w:rFonts w:ascii="Times New Roman" w:hAnsi="Times New Roman"/>
          <w:color w:val="000000" w:themeColor="text1"/>
          <w:sz w:val="26"/>
          <w:szCs w:val="26"/>
        </w:rPr>
        <w:t>Распоряжением департамента образования от 30.01.2018 № 40р принято решение признать АНО «Медвежонок» и ООО «Медвежонок» и представленные ими документы соответствующими требованиям Порядка №213 и определения планового объема субсидии на 2018 год в общей сумме 11 947,7 тыс. рублей, а также заключены соглашения о предоставлении субсидии:</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с АНО «Медвежонок» соглашение от 01.02.2018 № 1 о предоставлении субсидии в размере 18 530,1 тыс. рублей из расчета на 472 воспитанника (далее – Соглашение № 1);</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 с ООО «Медвежонок» соглашение от 01.02.2018 № 2 о предоставлении субсидии в размере 1 805,9 тыс. рублей из расчета на 46 воспитанников (далее – Соглашение № 2).</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Отмечаем, что АНО «Медвежонок» плановая численность воспитанников была заявлена в количестве 525 человек, однако расчет планового объема субсидии произведен департаментом исходя из списочной численности воспитанников организации, отраженной в программе АИС «Комплектование ДОО» – 472 человека.</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proofErr w:type="gramStart"/>
      <w:r w:rsidRPr="0064302B">
        <w:rPr>
          <w:rFonts w:ascii="Times New Roman" w:hAnsi="Times New Roman"/>
          <w:color w:val="000000" w:themeColor="text1"/>
          <w:sz w:val="26"/>
          <w:szCs w:val="26"/>
        </w:rPr>
        <w:t xml:space="preserve">В связи с открытием дополнительной ясельной группы по адресу: г. Томск, ул. Вавилова,6, а также </w:t>
      </w:r>
      <w:r w:rsidRPr="0064302B">
        <w:rPr>
          <w:rFonts w:ascii="Times New Roman" w:hAnsi="Times New Roman"/>
          <w:color w:val="000000" w:themeColor="text1"/>
          <w:sz w:val="26"/>
          <w:szCs w:val="26"/>
          <w:u w:val="single"/>
        </w:rPr>
        <w:t>добавлением дополнительного адреса осуществления деятельности по адресу: г. Томск, ул. Партизанская, 21/1</w:t>
      </w:r>
      <w:r w:rsidRPr="0064302B">
        <w:rPr>
          <w:rFonts w:ascii="Times New Roman" w:hAnsi="Times New Roman"/>
          <w:color w:val="000000" w:themeColor="text1"/>
          <w:sz w:val="26"/>
          <w:szCs w:val="26"/>
        </w:rPr>
        <w:t xml:space="preserve"> АНО «Медвежонок» обратилось в департамент образования с заявлением (</w:t>
      </w:r>
      <w:proofErr w:type="spellStart"/>
      <w:r w:rsidRPr="0064302B">
        <w:rPr>
          <w:rFonts w:ascii="Times New Roman" w:hAnsi="Times New Roman"/>
          <w:color w:val="000000" w:themeColor="text1"/>
          <w:sz w:val="26"/>
          <w:szCs w:val="26"/>
        </w:rPr>
        <w:t>вх</w:t>
      </w:r>
      <w:proofErr w:type="spellEnd"/>
      <w:r w:rsidRPr="0064302B">
        <w:rPr>
          <w:rFonts w:ascii="Times New Roman" w:hAnsi="Times New Roman"/>
          <w:color w:val="000000" w:themeColor="text1"/>
          <w:sz w:val="26"/>
          <w:szCs w:val="26"/>
        </w:rPr>
        <w:t>. от 01.06.2018 № 01-21/3249) об увеличении размера субсидии для дополнительного обеспечения получения дошкольного образования 139 воспитанниками.</w:t>
      </w:r>
      <w:proofErr w:type="gramEnd"/>
      <w:r w:rsidRPr="0064302B">
        <w:rPr>
          <w:rFonts w:ascii="Times New Roman" w:hAnsi="Times New Roman"/>
          <w:color w:val="000000" w:themeColor="text1"/>
          <w:sz w:val="26"/>
          <w:szCs w:val="26"/>
        </w:rPr>
        <w:t xml:space="preserve"> Организацией представлена лицензия на осуществление образовательной деятельности от 17.09.2015 №1590 по адресам: г. Томск, пр. Развития, 3, ул. Вавилова, 6, ул. Белинского, 44, </w:t>
      </w:r>
      <w:r w:rsidRPr="0064302B">
        <w:rPr>
          <w:rFonts w:ascii="Times New Roman" w:hAnsi="Times New Roman"/>
          <w:color w:val="000000" w:themeColor="text1"/>
          <w:sz w:val="26"/>
          <w:szCs w:val="26"/>
          <w:u w:val="single"/>
        </w:rPr>
        <w:t>ул. Партизанская, 21/1.</w:t>
      </w:r>
      <w:r w:rsidRPr="0064302B">
        <w:rPr>
          <w:rFonts w:ascii="Times New Roman" w:hAnsi="Times New Roman"/>
          <w:color w:val="000000" w:themeColor="text1"/>
          <w:sz w:val="26"/>
          <w:szCs w:val="26"/>
        </w:rPr>
        <w:t xml:space="preserve"> В связи с чем, распоряжением департамента образования от 21.06.2018 № 508р плановый объем субсидии на 2018 год для АНО «Медвежонок» увеличен до 27 860,0 тыс. рублей (571 воспитанник) (дополнительное соглашение от 26.06.2018 № 3 к Соглашению № 1).</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proofErr w:type="gramStart"/>
      <w:r w:rsidRPr="0064302B">
        <w:rPr>
          <w:rFonts w:ascii="Times New Roman" w:hAnsi="Times New Roman"/>
          <w:color w:val="000000" w:themeColor="text1"/>
          <w:sz w:val="26"/>
          <w:szCs w:val="26"/>
        </w:rPr>
        <w:t xml:space="preserve">На основании письма Комитета по контролю, надзору и лицензированию в сфере образования Томской области (исх. от 07.12.2018 № 67-01-483) департаментом образования установлено, что АНО «Детская организация «Медвежонок» не имеет лицензии на осуществление образовательной деятельности по адресу: </w:t>
      </w:r>
      <w:r w:rsidRPr="0064302B">
        <w:rPr>
          <w:rFonts w:ascii="Times New Roman" w:hAnsi="Times New Roman"/>
          <w:color w:val="000000" w:themeColor="text1"/>
          <w:sz w:val="26"/>
          <w:szCs w:val="26"/>
          <w:u w:val="single"/>
        </w:rPr>
        <w:t xml:space="preserve">г. Томск, ул. Партизанская, 21/1, </w:t>
      </w:r>
      <w:r w:rsidRPr="0064302B">
        <w:rPr>
          <w:rFonts w:ascii="Times New Roman" w:hAnsi="Times New Roman"/>
          <w:color w:val="000000" w:themeColor="text1"/>
          <w:sz w:val="26"/>
          <w:szCs w:val="26"/>
        </w:rPr>
        <w:t xml:space="preserve">следовательно, документы предоставленные организацией в целях получения субсидии, содержали недостоверную информацию. </w:t>
      </w:r>
      <w:proofErr w:type="gramEnd"/>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В связи с вышеизложенным директору АНО «Медвежонок» вручено под роспись уведомление о возврате субсидии, предоставленной на возмещение затрат, связанных с обеспечением получения дошкольного образования за период с июня по октябрь 2018 года, в размере 2 361,6 тыс. рублей. Средства субсидии возвращены в полном объеме в декабре 2018 года.</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В связи с увеличением численности воспитанников и регионального норматива размер субсидии, подлежащий выплате АНО «Медвежонок» и ООО «Медвежонок» был увеличен на 28,9% и 38,2%, соответственно (расчет представлен в таблице ниже).</w:t>
      </w:r>
    </w:p>
    <w:p w:rsidR="0064302B" w:rsidRPr="0064302B" w:rsidRDefault="0064302B" w:rsidP="0064302B">
      <w:pPr>
        <w:pStyle w:val="af4"/>
        <w:spacing w:line="288" w:lineRule="auto"/>
        <w:ind w:firstLine="709"/>
        <w:jc w:val="both"/>
        <w:rPr>
          <w:rFonts w:ascii="Times New Roman" w:hAnsi="Times New Roman"/>
          <w:color w:val="000000" w:themeColor="text1"/>
          <w:sz w:val="26"/>
          <w:szCs w:val="26"/>
        </w:rPr>
      </w:pPr>
      <w:r w:rsidRPr="0064302B">
        <w:rPr>
          <w:rFonts w:ascii="Times New Roman" w:hAnsi="Times New Roman"/>
          <w:color w:val="000000" w:themeColor="text1"/>
          <w:sz w:val="26"/>
          <w:szCs w:val="26"/>
        </w:rPr>
        <w:t>Таблица №57 – Плановый и скорректированный расчет объема субсидии АНО «Медвежонок», ООО «Медвежонок»</w:t>
      </w:r>
    </w:p>
    <w:tbl>
      <w:tblPr>
        <w:tblW w:w="10225" w:type="dxa"/>
        <w:tblInd w:w="-5" w:type="dxa"/>
        <w:tblLayout w:type="fixed"/>
        <w:tblLook w:val="04A0" w:firstRow="1" w:lastRow="0" w:firstColumn="1" w:lastColumn="0" w:noHBand="0" w:noVBand="1"/>
      </w:tblPr>
      <w:tblGrid>
        <w:gridCol w:w="4810"/>
        <w:gridCol w:w="1354"/>
        <w:gridCol w:w="1354"/>
        <w:gridCol w:w="1354"/>
        <w:gridCol w:w="1353"/>
      </w:tblGrid>
      <w:tr w:rsidR="0064302B" w:rsidRPr="00BA173C" w:rsidTr="00BA173C">
        <w:trPr>
          <w:trHeight w:val="51"/>
          <w:tblHeader/>
        </w:trPr>
        <w:tc>
          <w:tcPr>
            <w:tcW w:w="4810" w:type="dxa"/>
            <w:vMerge w:val="restart"/>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 категории</w:t>
            </w:r>
          </w:p>
        </w:tc>
        <w:tc>
          <w:tcPr>
            <w:tcW w:w="2708" w:type="dxa"/>
            <w:gridSpan w:val="2"/>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АНО «Медвежонок»</w:t>
            </w:r>
          </w:p>
        </w:tc>
        <w:tc>
          <w:tcPr>
            <w:tcW w:w="2707" w:type="dxa"/>
            <w:gridSpan w:val="2"/>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ООО «Медвежонок»</w:t>
            </w:r>
          </w:p>
        </w:tc>
      </w:tr>
      <w:tr w:rsidR="0064302B" w:rsidRPr="00BA173C" w:rsidTr="00BA173C">
        <w:trPr>
          <w:trHeight w:val="51"/>
          <w:tblHeader/>
        </w:trPr>
        <w:tc>
          <w:tcPr>
            <w:tcW w:w="4810" w:type="dxa"/>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bCs/>
                <w:color w:val="000000"/>
                <w:sz w:val="20"/>
                <w:szCs w:val="20"/>
              </w:rPr>
              <w:t>Первонач.</w:t>
            </w: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proofErr w:type="spellStart"/>
            <w:r w:rsidRPr="00BA173C">
              <w:rPr>
                <w:rFonts w:ascii="Times New Roman" w:hAnsi="Times New Roman" w:cs="Times New Roman"/>
                <w:bCs/>
                <w:color w:val="000000"/>
                <w:sz w:val="20"/>
                <w:szCs w:val="20"/>
              </w:rPr>
              <w:t>Скоррект</w:t>
            </w:r>
            <w:proofErr w:type="spellEnd"/>
            <w:r w:rsidRPr="00BA173C">
              <w:rPr>
                <w:rFonts w:ascii="Times New Roman" w:hAnsi="Times New Roman" w:cs="Times New Roman"/>
                <w:bCs/>
                <w:color w:val="000000"/>
                <w:sz w:val="20"/>
                <w:szCs w:val="20"/>
              </w:rPr>
              <w:t>.</w:t>
            </w: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lang w:val="en-US"/>
              </w:rPr>
            </w:pPr>
            <w:r w:rsidRPr="00BA173C">
              <w:rPr>
                <w:rFonts w:ascii="Times New Roman" w:hAnsi="Times New Roman" w:cs="Times New Roman"/>
                <w:bCs/>
                <w:color w:val="000000"/>
                <w:sz w:val="20"/>
                <w:szCs w:val="20"/>
              </w:rPr>
              <w:t>Первонач.</w:t>
            </w:r>
          </w:p>
        </w:tc>
        <w:tc>
          <w:tcPr>
            <w:tcW w:w="1353"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proofErr w:type="spellStart"/>
            <w:r w:rsidRPr="00BA173C">
              <w:rPr>
                <w:rFonts w:ascii="Times New Roman" w:hAnsi="Times New Roman" w:cs="Times New Roman"/>
                <w:bCs/>
                <w:color w:val="000000"/>
                <w:sz w:val="20"/>
                <w:szCs w:val="20"/>
              </w:rPr>
              <w:t>Скоррект</w:t>
            </w:r>
            <w:proofErr w:type="spellEnd"/>
            <w:r w:rsidRPr="00BA173C">
              <w:rPr>
                <w:rFonts w:ascii="Times New Roman" w:hAnsi="Times New Roman" w:cs="Times New Roman"/>
                <w:bCs/>
                <w:color w:val="000000"/>
                <w:sz w:val="20"/>
                <w:szCs w:val="20"/>
              </w:rPr>
              <w:t>.</w:t>
            </w:r>
          </w:p>
        </w:tc>
      </w:tr>
      <w:tr w:rsidR="0064302B" w:rsidRPr="00BA173C" w:rsidTr="00BA173C">
        <w:trPr>
          <w:trHeight w:val="51"/>
        </w:trPr>
        <w:tc>
          <w:tcPr>
            <w:tcW w:w="4810"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Количество воспитанников, чел.</w:t>
            </w: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472</w:t>
            </w: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512</w:t>
            </w: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46</w:t>
            </w:r>
          </w:p>
        </w:tc>
        <w:tc>
          <w:tcPr>
            <w:tcW w:w="1353"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49</w:t>
            </w:r>
          </w:p>
        </w:tc>
      </w:tr>
      <w:tr w:rsidR="0064302B" w:rsidRPr="00BA173C" w:rsidTr="00BA173C">
        <w:trPr>
          <w:trHeight w:val="51"/>
        </w:trPr>
        <w:tc>
          <w:tcPr>
            <w:tcW w:w="4810"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Размер регионального норматива с учетом районного коэффициента, руб./чел</w:t>
            </w: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39 258,7</w:t>
            </w:r>
          </w:p>
        </w:tc>
        <w:tc>
          <w:tcPr>
            <w:tcW w:w="1353"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50 957,4</w:t>
            </w:r>
          </w:p>
        </w:tc>
      </w:tr>
      <w:tr w:rsidR="0064302B" w:rsidRPr="00BA173C" w:rsidTr="00BA173C">
        <w:trPr>
          <w:trHeight w:val="53"/>
        </w:trPr>
        <w:tc>
          <w:tcPr>
            <w:tcW w:w="4810"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ИТОГО объем субсидии, тыс. рублей</w:t>
            </w: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18 530,1 </w:t>
            </w: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26 090,2 *</w:t>
            </w:r>
          </w:p>
        </w:tc>
        <w:tc>
          <w:tcPr>
            <w:tcW w:w="135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1 805,9 </w:t>
            </w:r>
          </w:p>
        </w:tc>
        <w:tc>
          <w:tcPr>
            <w:tcW w:w="1353"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2 496,9 </w:t>
            </w:r>
          </w:p>
        </w:tc>
      </w:tr>
    </w:tbl>
    <w:p w:rsidR="0064302B" w:rsidRPr="0064302B" w:rsidRDefault="0064302B" w:rsidP="0064302B">
      <w:pPr>
        <w:autoSpaceDE w:val="0"/>
        <w:autoSpaceDN w:val="0"/>
        <w:adjustRightInd w:val="0"/>
        <w:spacing w:after="0" w:line="288" w:lineRule="auto"/>
        <w:ind w:firstLine="708"/>
        <w:jc w:val="both"/>
        <w:rPr>
          <w:rFonts w:ascii="Times New Roman" w:eastAsia="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*Объем субсидии с учетом возврата средств в размере 2 361,6 тыс. рублей</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Согласно ст. 91 Федерального закона от 29.12.2012 №273-ФЗ «Об образовании в Российской Федерации» лицензирование образовательной деятельности осуществляется в том числе по адресам мест осуществления образовательной деятельности, которые указываются в приложении к лицензии, являющейся ее неотъемлемой частью. Образовательная деятельность подлежит лицензированию в </w:t>
      </w:r>
      <w:proofErr w:type="gramStart"/>
      <w:r w:rsidRPr="0064302B">
        <w:rPr>
          <w:rFonts w:ascii="Times New Roman" w:hAnsi="Times New Roman" w:cs="Times New Roman"/>
          <w:color w:val="000000" w:themeColor="text1"/>
          <w:sz w:val="26"/>
          <w:szCs w:val="26"/>
        </w:rPr>
        <w:t>соответствии</w:t>
      </w:r>
      <w:proofErr w:type="gramEnd"/>
      <w:r w:rsidRPr="0064302B">
        <w:rPr>
          <w:rFonts w:ascii="Times New Roman" w:hAnsi="Times New Roman" w:cs="Times New Roman"/>
          <w:color w:val="000000" w:themeColor="text1"/>
          <w:sz w:val="26"/>
          <w:szCs w:val="26"/>
        </w:rPr>
        <w:t xml:space="preserve"> с Федеральным законом от 04.05.2011 № 99-ФЗ «О лицензировании отдельных видов деятельности», постановлением Правительства РФ от 28.10.2013 № 966 «О лицензировании образовательной деятельности».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В соответствии с представленной Управлением Федеральной службы по надзору в сфере защиты прав потребителей и благополучия человека по Томской области информацией (</w:t>
      </w:r>
      <w:proofErr w:type="spellStart"/>
      <w:r w:rsidRPr="0064302B">
        <w:rPr>
          <w:rFonts w:ascii="Times New Roman" w:hAnsi="Times New Roman" w:cs="Times New Roman"/>
          <w:sz w:val="26"/>
          <w:szCs w:val="26"/>
        </w:rPr>
        <w:t>вх</w:t>
      </w:r>
      <w:proofErr w:type="spellEnd"/>
      <w:r w:rsidRPr="0064302B">
        <w:rPr>
          <w:rFonts w:ascii="Times New Roman" w:hAnsi="Times New Roman" w:cs="Times New Roman"/>
          <w:sz w:val="26"/>
          <w:szCs w:val="26"/>
        </w:rPr>
        <w:t>. от 15.02.2019 № 316), предельная наполняемость АНО «Медвежонок» по адресам мест осуществления образовательной деятельности составляет:</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г. Томск, ул. Белинского, 44 – 104 ребенка;</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 г. Томск, пр. </w:t>
      </w:r>
      <w:proofErr w:type="gramStart"/>
      <w:r w:rsidRPr="0064302B">
        <w:rPr>
          <w:rFonts w:ascii="Times New Roman" w:hAnsi="Times New Roman" w:cs="Times New Roman"/>
          <w:sz w:val="26"/>
          <w:szCs w:val="26"/>
        </w:rPr>
        <w:t>Развития, 3 – 30 детей;</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г. Томск, ул. Вавилова, 6 – 240 детей.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На основании представленной информации выявлено, что в течение 2018 года при расчете максимального размера субсидии, подлежащего выплате АНО «Медвежонок», численность воспитанников ежемесячно принималась департаментом образования сверх предельной наполняемости групп согласно санитарно-эпидемиологическому заключению (сведения представлены в таблице ниже).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Таблица №58 – Сведения о численности воспитанников АНО «Медвежонок», чел.</w:t>
      </w:r>
    </w:p>
    <w:tbl>
      <w:tblPr>
        <w:tblW w:w="9918" w:type="dxa"/>
        <w:tblLook w:val="04A0" w:firstRow="1" w:lastRow="0" w:firstColumn="1" w:lastColumn="0" w:noHBand="0" w:noVBand="1"/>
      </w:tblPr>
      <w:tblGrid>
        <w:gridCol w:w="1838"/>
        <w:gridCol w:w="1678"/>
        <w:gridCol w:w="2543"/>
        <w:gridCol w:w="2019"/>
        <w:gridCol w:w="1840"/>
      </w:tblGrid>
      <w:tr w:rsidR="0064302B" w:rsidRPr="00BA173C" w:rsidTr="0064302B">
        <w:trPr>
          <w:trHeight w:val="699"/>
          <w:tblHeader/>
        </w:trPr>
        <w:tc>
          <w:tcPr>
            <w:tcW w:w="1838" w:type="dxa"/>
            <w:tcBorders>
              <w:top w:val="single" w:sz="4" w:space="0" w:color="auto"/>
              <w:left w:val="single" w:sz="4" w:space="0" w:color="auto"/>
              <w:bottom w:val="single" w:sz="4" w:space="0" w:color="auto"/>
              <w:right w:val="nil"/>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w:t>
            </w:r>
          </w:p>
        </w:tc>
        <w:tc>
          <w:tcPr>
            <w:tcW w:w="1678"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Численность согласно отчетам организации</w:t>
            </w:r>
          </w:p>
        </w:tc>
        <w:tc>
          <w:tcPr>
            <w:tcW w:w="2543"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Численность, рассчитанная ДО без учета воспитанников по ул. </w:t>
            </w:r>
            <w:proofErr w:type="gramStart"/>
            <w:r w:rsidRPr="00BA173C">
              <w:rPr>
                <w:rFonts w:ascii="Times New Roman" w:hAnsi="Times New Roman" w:cs="Times New Roman"/>
                <w:b/>
                <w:bCs/>
                <w:color w:val="000000"/>
                <w:sz w:val="20"/>
                <w:szCs w:val="20"/>
              </w:rPr>
              <w:t>Партизанской</w:t>
            </w:r>
            <w:proofErr w:type="gramEnd"/>
            <w:r w:rsidRPr="00BA173C">
              <w:rPr>
                <w:rFonts w:ascii="Times New Roman" w:hAnsi="Times New Roman" w:cs="Times New Roman"/>
                <w:b/>
                <w:bCs/>
                <w:color w:val="000000"/>
                <w:sz w:val="20"/>
                <w:szCs w:val="20"/>
              </w:rPr>
              <w:t>, 21/1</w:t>
            </w:r>
          </w:p>
        </w:tc>
        <w:tc>
          <w:tcPr>
            <w:tcW w:w="2019"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Предельная наполняемость групп по данным </w:t>
            </w:r>
            <w:proofErr w:type="spellStart"/>
            <w:r w:rsidRPr="00BA173C">
              <w:rPr>
                <w:rFonts w:ascii="Times New Roman" w:hAnsi="Times New Roman" w:cs="Times New Roman"/>
                <w:b/>
                <w:bCs/>
                <w:color w:val="000000"/>
                <w:sz w:val="20"/>
                <w:szCs w:val="20"/>
              </w:rPr>
              <w:t>Роспотребнадзора</w:t>
            </w:r>
            <w:proofErr w:type="spellEnd"/>
          </w:p>
        </w:tc>
        <w:tc>
          <w:tcPr>
            <w:tcW w:w="1840"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Отклонения</w:t>
            </w:r>
          </w:p>
        </w:tc>
      </w:tr>
      <w:tr w:rsidR="0064302B" w:rsidRPr="00BA173C" w:rsidTr="0064302B">
        <w:trPr>
          <w:trHeight w:val="50"/>
        </w:trPr>
        <w:tc>
          <w:tcPr>
            <w:tcW w:w="1838"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 среднем в год:</w:t>
            </w:r>
          </w:p>
        </w:tc>
        <w:tc>
          <w:tcPr>
            <w:tcW w:w="167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558</w:t>
            </w:r>
          </w:p>
        </w:tc>
        <w:tc>
          <w:tcPr>
            <w:tcW w:w="254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512</w:t>
            </w:r>
          </w:p>
        </w:tc>
        <w:tc>
          <w:tcPr>
            <w:tcW w:w="2019"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374</w:t>
            </w:r>
          </w:p>
        </w:tc>
        <w:tc>
          <w:tcPr>
            <w:tcW w:w="1840"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138</w:t>
            </w:r>
          </w:p>
        </w:tc>
      </w:tr>
    </w:tbl>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rPr>
      </w:pPr>
      <w:r w:rsidRPr="0064302B">
        <w:rPr>
          <w:rFonts w:ascii="Times New Roman" w:hAnsi="Times New Roman" w:cs="Times New Roman"/>
          <w:sz w:val="26"/>
          <w:szCs w:val="26"/>
        </w:rPr>
        <w:t>Таким образом, в ходе проверки установлено предоставление департаментом образования субсидии в 2018 году сверх предельной наполняемости групп, предусмотренной санитарно-эпидемиологическим заключением и, соответственно, лицензией на ведение образовательной деятельности АНО «Медвежонок» в отношении 138 воспитанников, что свидетельствует о неэффективном расходовании средств субсидии в общей сумме 7 032,1 тыс. рублей.</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Размер предоставленной департаментом в 2018 году субсидии </w:t>
      </w:r>
      <w:r w:rsidRPr="0064302B">
        <w:rPr>
          <w:rFonts w:ascii="Times New Roman" w:hAnsi="Times New Roman"/>
          <w:sz w:val="26"/>
          <w:szCs w:val="26"/>
          <w:lang w:eastAsia="ru-RU"/>
        </w:rPr>
        <w:t>АНО «Медвежонок» и ООО «Медвежонок»</w:t>
      </w:r>
      <w:r w:rsidRPr="0064302B">
        <w:rPr>
          <w:rFonts w:ascii="Times New Roman" w:hAnsi="Times New Roman"/>
          <w:sz w:val="26"/>
          <w:szCs w:val="26"/>
        </w:rPr>
        <w:t xml:space="preserve"> в совокупности составил </w:t>
      </w:r>
      <w:r w:rsidRPr="0064302B">
        <w:rPr>
          <w:rFonts w:ascii="Times New Roman" w:hAnsi="Times New Roman"/>
          <w:bCs/>
          <w:color w:val="000000"/>
          <w:sz w:val="26"/>
          <w:szCs w:val="26"/>
        </w:rPr>
        <w:t xml:space="preserve">30 948,7 </w:t>
      </w:r>
      <w:r w:rsidRPr="0064302B">
        <w:rPr>
          <w:rFonts w:ascii="Times New Roman" w:hAnsi="Times New Roman"/>
          <w:sz w:val="26"/>
          <w:szCs w:val="26"/>
        </w:rPr>
        <w:t>тыс. рублей. Для перечисления субсидии организациями в департамент ежемесячно предоставлялась информация, подтверждающая осуществление затрат, связанных с получением дошкольного образования.</w:t>
      </w:r>
      <w:r w:rsidRPr="0064302B">
        <w:rPr>
          <w:rFonts w:ascii="Times New Roman" w:hAnsi="Times New Roman"/>
          <w:sz w:val="26"/>
          <w:szCs w:val="26"/>
          <w:highlight w:val="yellow"/>
        </w:rPr>
        <w:t xml:space="preserve"> </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Общие сведения о затратах, представленных получателем субсидии к возмещению по направлениям расходования средств и принятых департаментом согласно ежемесячным отчетам организаций и справкам по итогам проверки первичных документов (копий), а также об объеме средств, возмещенных департаментом за счет средств субсидии в 2018 году, представлены в таблице ниже.</w:t>
      </w:r>
    </w:p>
    <w:p w:rsidR="0064302B" w:rsidRPr="00BA173C" w:rsidRDefault="0064302B" w:rsidP="0064302B">
      <w:pPr>
        <w:pStyle w:val="af4"/>
        <w:spacing w:line="288" w:lineRule="auto"/>
        <w:ind w:firstLine="709"/>
        <w:jc w:val="both"/>
        <w:rPr>
          <w:rFonts w:ascii="Times New Roman" w:hAnsi="Times New Roman"/>
          <w:sz w:val="28"/>
          <w:szCs w:val="26"/>
        </w:rPr>
      </w:pPr>
      <w:r w:rsidRPr="0064302B">
        <w:rPr>
          <w:rFonts w:ascii="Times New Roman" w:hAnsi="Times New Roman"/>
          <w:sz w:val="26"/>
          <w:szCs w:val="26"/>
        </w:rPr>
        <w:t xml:space="preserve">Таблица №59 – Направления расходов, представленных и принятых </w:t>
      </w:r>
      <w:r w:rsidRPr="00BA173C">
        <w:rPr>
          <w:rFonts w:ascii="Times New Roman" w:hAnsi="Times New Roman"/>
          <w:sz w:val="28"/>
          <w:szCs w:val="26"/>
        </w:rPr>
        <w:t>департаментом к возмещению</w:t>
      </w:r>
    </w:p>
    <w:tbl>
      <w:tblPr>
        <w:tblW w:w="9781" w:type="dxa"/>
        <w:tblInd w:w="-5" w:type="dxa"/>
        <w:tblLook w:val="04A0" w:firstRow="1" w:lastRow="0" w:firstColumn="1" w:lastColumn="0" w:noHBand="0" w:noVBand="1"/>
      </w:tblPr>
      <w:tblGrid>
        <w:gridCol w:w="4678"/>
        <w:gridCol w:w="1567"/>
        <w:gridCol w:w="1567"/>
        <w:gridCol w:w="1418"/>
        <w:gridCol w:w="821"/>
      </w:tblGrid>
      <w:tr w:rsidR="0064302B" w:rsidRPr="00BA173C" w:rsidTr="0064302B">
        <w:trPr>
          <w:trHeight w:val="50"/>
          <w:tblHeader/>
        </w:trPr>
        <w:tc>
          <w:tcPr>
            <w:tcW w:w="4678" w:type="dxa"/>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Направления расходования средств</w:t>
            </w:r>
          </w:p>
        </w:tc>
        <w:tc>
          <w:tcPr>
            <w:tcW w:w="5103" w:type="dxa"/>
            <w:gridSpan w:val="4"/>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Объем израсходованных средств, тыс. рублей</w:t>
            </w:r>
          </w:p>
        </w:tc>
      </w:tr>
      <w:tr w:rsidR="0064302B" w:rsidRPr="00BA173C" w:rsidTr="0064302B">
        <w:trPr>
          <w:trHeight w:val="25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АНО «Медвежонок»</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ООО «Медвежонок»</w:t>
            </w:r>
          </w:p>
        </w:tc>
        <w:tc>
          <w:tcPr>
            <w:tcW w:w="1418"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Всего по получателям</w:t>
            </w:r>
          </w:p>
        </w:tc>
        <w:tc>
          <w:tcPr>
            <w:tcW w:w="82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Уд</w:t>
            </w:r>
            <w:proofErr w:type="gramStart"/>
            <w:r w:rsidRPr="00BA173C">
              <w:rPr>
                <w:rFonts w:ascii="Times New Roman" w:hAnsi="Times New Roman" w:cs="Times New Roman"/>
                <w:b/>
                <w:bCs/>
                <w:color w:val="000000"/>
                <w:sz w:val="20"/>
                <w:szCs w:val="20"/>
              </w:rPr>
              <w:t>.</w:t>
            </w:r>
            <w:proofErr w:type="gramEnd"/>
            <w:r w:rsidRPr="00BA173C">
              <w:rPr>
                <w:rFonts w:ascii="Times New Roman" w:hAnsi="Times New Roman" w:cs="Times New Roman"/>
                <w:b/>
                <w:bCs/>
                <w:color w:val="000000"/>
                <w:sz w:val="20"/>
                <w:szCs w:val="20"/>
              </w:rPr>
              <w:t xml:space="preserve"> </w:t>
            </w:r>
            <w:proofErr w:type="gramStart"/>
            <w:r w:rsidRPr="00BA173C">
              <w:rPr>
                <w:rFonts w:ascii="Times New Roman" w:hAnsi="Times New Roman" w:cs="Times New Roman"/>
                <w:b/>
                <w:bCs/>
                <w:color w:val="000000"/>
                <w:sz w:val="20"/>
                <w:szCs w:val="20"/>
              </w:rPr>
              <w:t>в</w:t>
            </w:r>
            <w:proofErr w:type="gramEnd"/>
            <w:r w:rsidRPr="00BA173C">
              <w:rPr>
                <w:rFonts w:ascii="Times New Roman" w:hAnsi="Times New Roman" w:cs="Times New Roman"/>
                <w:b/>
                <w:bCs/>
                <w:color w:val="000000"/>
                <w:sz w:val="20"/>
                <w:szCs w:val="20"/>
              </w:rPr>
              <w:t>ес, %</w:t>
            </w:r>
          </w:p>
        </w:tc>
      </w:tr>
      <w:tr w:rsidR="0064302B" w:rsidRPr="00BA173C" w:rsidTr="0064302B">
        <w:trPr>
          <w:trHeight w:val="5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Оплата труда, в том числе по категориям персонала:</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21 489,7</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1 795,9</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23 285,6</w:t>
            </w:r>
          </w:p>
        </w:tc>
        <w:tc>
          <w:tcPr>
            <w:tcW w:w="82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75,2</w:t>
            </w:r>
          </w:p>
        </w:tc>
      </w:tr>
      <w:tr w:rsidR="0064302B" w:rsidRPr="00BA173C" w:rsidTr="0064302B">
        <w:trPr>
          <w:trHeight w:val="5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АУП</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2 551,9</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78,3</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2 630,2</w:t>
            </w:r>
          </w:p>
        </w:tc>
        <w:tc>
          <w:tcPr>
            <w:tcW w:w="82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8,5</w:t>
            </w:r>
          </w:p>
        </w:tc>
      </w:tr>
      <w:tr w:rsidR="0064302B" w:rsidRPr="00BA173C" w:rsidTr="0064302B">
        <w:trPr>
          <w:trHeight w:val="5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Педагогический персонал</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13 218,7</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931,1</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14 149,8</w:t>
            </w:r>
          </w:p>
        </w:tc>
        <w:tc>
          <w:tcPr>
            <w:tcW w:w="82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45,7</w:t>
            </w:r>
          </w:p>
        </w:tc>
      </w:tr>
      <w:tr w:rsidR="0064302B" w:rsidRPr="00BA173C" w:rsidTr="0064302B">
        <w:trPr>
          <w:trHeight w:val="5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Учебно-вспомогательный персонал</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5 719,1</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786,5</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6 505,6</w:t>
            </w:r>
          </w:p>
        </w:tc>
        <w:tc>
          <w:tcPr>
            <w:tcW w:w="82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21,0</w:t>
            </w:r>
          </w:p>
        </w:tc>
      </w:tr>
      <w:tr w:rsidR="0064302B" w:rsidRPr="00BA173C" w:rsidTr="0064302B">
        <w:trPr>
          <w:trHeight w:val="5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Материальные затраты, в том числе:</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6 962,1</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701,0</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7 663,1</w:t>
            </w:r>
          </w:p>
        </w:tc>
        <w:tc>
          <w:tcPr>
            <w:tcW w:w="82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24,8</w:t>
            </w:r>
          </w:p>
        </w:tc>
      </w:tr>
      <w:tr w:rsidR="0064302B" w:rsidRPr="00BA173C" w:rsidTr="0064302B">
        <w:trPr>
          <w:trHeight w:val="5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средств обучения</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47,6</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47,6</w:t>
            </w:r>
          </w:p>
        </w:tc>
        <w:tc>
          <w:tcPr>
            <w:tcW w:w="821"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0,2</w:t>
            </w:r>
          </w:p>
        </w:tc>
      </w:tr>
      <w:tr w:rsidR="0064302B" w:rsidRPr="00BA173C" w:rsidTr="0064302B">
        <w:trPr>
          <w:trHeight w:val="51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учебных пособий, канцелярских принадлежностей, расходных материалов для занятий воспитанников</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159,0</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360,5</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519,5</w:t>
            </w:r>
          </w:p>
        </w:tc>
        <w:tc>
          <w:tcPr>
            <w:tcW w:w="82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1,7</w:t>
            </w:r>
          </w:p>
        </w:tc>
      </w:tr>
      <w:tr w:rsidR="0064302B" w:rsidRPr="00BA173C" w:rsidTr="0064302B">
        <w:trPr>
          <w:trHeight w:val="5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учебного оборудования</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254,4</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254,4</w:t>
            </w:r>
          </w:p>
        </w:tc>
        <w:tc>
          <w:tcPr>
            <w:tcW w:w="82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0,8</w:t>
            </w:r>
          </w:p>
        </w:tc>
      </w:tr>
      <w:tr w:rsidR="0064302B" w:rsidRPr="00BA173C" w:rsidTr="0064302B">
        <w:trPr>
          <w:trHeight w:val="50"/>
        </w:trPr>
        <w:tc>
          <w:tcPr>
            <w:tcW w:w="4678" w:type="dxa"/>
            <w:tcBorders>
              <w:top w:val="nil"/>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мебели для занятий</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1 437,2</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29,2</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1 466,4</w:t>
            </w:r>
          </w:p>
        </w:tc>
        <w:tc>
          <w:tcPr>
            <w:tcW w:w="82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4,7</w:t>
            </w:r>
          </w:p>
        </w:tc>
      </w:tr>
      <w:tr w:rsidR="0064302B" w:rsidRPr="00BA173C" w:rsidTr="0064302B">
        <w:trPr>
          <w:trHeight w:val="5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игрового оборудования, игр, игрушек</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4 355,4</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243,8</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4 599,2</w:t>
            </w:r>
          </w:p>
        </w:tc>
        <w:tc>
          <w:tcPr>
            <w:tcW w:w="82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14,9</w:t>
            </w:r>
          </w:p>
        </w:tc>
      </w:tr>
      <w:tr w:rsidR="0064302B" w:rsidRPr="00BA173C" w:rsidTr="0064302B">
        <w:trPr>
          <w:trHeight w:val="51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Приобретение справочной, методической и другой литературы для реализации образовательных программ дошкольного образования</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11,4</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36,0</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47,4</w:t>
            </w:r>
          </w:p>
        </w:tc>
        <w:tc>
          <w:tcPr>
            <w:tcW w:w="82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0,2</w:t>
            </w:r>
          </w:p>
        </w:tc>
      </w:tr>
      <w:tr w:rsidR="0064302B" w:rsidRPr="00BA173C" w:rsidTr="0064302B">
        <w:trPr>
          <w:trHeight w:val="102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связанные с дополнительным профессиональным образованием педагогических работников (проезд, оплата за курсы, суточные, проживание), с аттестацией педагогических работников на соответствие занимаемой должности, с прохождением работниками медицинских осмотров в соответствии с трудовым законодательством</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237,7</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9,0</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246,7</w:t>
            </w:r>
          </w:p>
        </w:tc>
        <w:tc>
          <w:tcPr>
            <w:tcW w:w="82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0,8</w:t>
            </w:r>
          </w:p>
        </w:tc>
      </w:tr>
      <w:tr w:rsidR="0064302B" w:rsidRPr="00BA173C" w:rsidTr="0064302B">
        <w:trPr>
          <w:trHeight w:val="108"/>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Подключение и использование глобальной сети «Интернет»</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90,4</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22,5</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112,9</w:t>
            </w:r>
          </w:p>
        </w:tc>
        <w:tc>
          <w:tcPr>
            <w:tcW w:w="82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0,4</w:t>
            </w:r>
          </w:p>
        </w:tc>
      </w:tr>
      <w:tr w:rsidR="0064302B" w:rsidRPr="00BA173C" w:rsidTr="0064302B">
        <w:trPr>
          <w:trHeight w:val="765"/>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расходы по обеспечению безопасных условий обучения и воспитания, охраны здоровья воспитанников (установка тревожной кнопки, пожарной сигнализации, системы видеонаблюдения)</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369,0</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369,0</w:t>
            </w:r>
          </w:p>
        </w:tc>
        <w:tc>
          <w:tcPr>
            <w:tcW w:w="82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w:t>
            </w:r>
          </w:p>
        </w:tc>
      </w:tr>
      <w:tr w:rsidR="0064302B" w:rsidRPr="00BA173C" w:rsidTr="0064302B">
        <w:trPr>
          <w:trHeight w:val="30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ВСЕГО,</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28 451,8</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2 496,9</w:t>
            </w:r>
          </w:p>
        </w:tc>
        <w:tc>
          <w:tcPr>
            <w:tcW w:w="1418"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30 948,7</w:t>
            </w:r>
          </w:p>
        </w:tc>
        <w:tc>
          <w:tcPr>
            <w:tcW w:w="821"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100,0</w:t>
            </w:r>
          </w:p>
        </w:tc>
      </w:tr>
      <w:tr w:rsidR="0064302B" w:rsidRPr="00BA173C" w:rsidTr="0064302B">
        <w:trPr>
          <w:trHeight w:val="58"/>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в </w:t>
            </w:r>
            <w:proofErr w:type="spellStart"/>
            <w:r w:rsidRPr="00BA173C">
              <w:rPr>
                <w:rFonts w:ascii="Times New Roman" w:hAnsi="Times New Roman" w:cs="Times New Roman"/>
                <w:b/>
                <w:bCs/>
                <w:color w:val="000000"/>
                <w:sz w:val="20"/>
                <w:szCs w:val="20"/>
              </w:rPr>
              <w:t>т.ч</w:t>
            </w:r>
            <w:proofErr w:type="spellEnd"/>
            <w:r w:rsidRPr="00BA173C">
              <w:rPr>
                <w:rFonts w:ascii="Times New Roman" w:hAnsi="Times New Roman" w:cs="Times New Roman"/>
                <w:b/>
                <w:bCs/>
                <w:color w:val="000000"/>
                <w:sz w:val="20"/>
                <w:szCs w:val="20"/>
              </w:rPr>
              <w:t>. возмещено департаментом образования</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26 090,2</w:t>
            </w:r>
          </w:p>
        </w:tc>
        <w:tc>
          <w:tcPr>
            <w:tcW w:w="3671"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w:t>
            </w:r>
          </w:p>
        </w:tc>
      </w:tr>
      <w:tr w:rsidR="0064302B" w:rsidRPr="00BA173C" w:rsidTr="0064302B">
        <w:trPr>
          <w:trHeight w:val="50"/>
        </w:trPr>
        <w:tc>
          <w:tcPr>
            <w:tcW w:w="467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right"/>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возвращено организацией по уведомлению</w:t>
            </w:r>
          </w:p>
        </w:tc>
        <w:tc>
          <w:tcPr>
            <w:tcW w:w="1432"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2 361,6</w:t>
            </w:r>
          </w:p>
        </w:tc>
        <w:tc>
          <w:tcPr>
            <w:tcW w:w="0" w:type="auto"/>
            <w:gridSpan w:val="3"/>
            <w:vMerge/>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b/>
                <w:bCs/>
                <w:color w:val="000000"/>
                <w:sz w:val="20"/>
                <w:szCs w:val="20"/>
              </w:rPr>
            </w:pPr>
          </w:p>
        </w:tc>
      </w:tr>
    </w:tbl>
    <w:p w:rsidR="0064302B" w:rsidRPr="0064302B" w:rsidRDefault="0064302B" w:rsidP="0064302B">
      <w:pPr>
        <w:autoSpaceDE w:val="0"/>
        <w:autoSpaceDN w:val="0"/>
        <w:adjustRightInd w:val="0"/>
        <w:spacing w:after="0" w:line="288" w:lineRule="auto"/>
        <w:ind w:firstLine="708"/>
        <w:jc w:val="both"/>
        <w:rPr>
          <w:rFonts w:ascii="Times New Roman" w:eastAsia="Times New Roman" w:hAnsi="Times New Roman" w:cs="Times New Roman"/>
          <w:sz w:val="26"/>
          <w:szCs w:val="26"/>
        </w:rPr>
      </w:pPr>
      <w:r w:rsidRPr="0064302B">
        <w:rPr>
          <w:rFonts w:ascii="Times New Roman" w:hAnsi="Times New Roman" w:cs="Times New Roman"/>
          <w:sz w:val="26"/>
          <w:szCs w:val="26"/>
        </w:rPr>
        <w:t>Из выше представленной таблицы видно, что средства субсидии в основном направлены на возмещение затрат АНО «Медвежонок» и ООО «Медвежонок», связанных с оплатой труда персонала 23 285,6 тыс. рублей или 75,2%, из них на оплату труда педагогического персонала 14 149,8 или 45,7% от общей суммы расходов.</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Перечисление субсидии осуществлялось департаментом на основании решения о соответствии (несоответствии) информации, подтверждающей осуществление затрат, представленным организациями документам за отчетный месяц (или затраты в предыдущие отчетные месяцы), требованиям Порядка о предоставлении субсидии.</w:t>
      </w:r>
    </w:p>
    <w:p w:rsidR="0064302B" w:rsidRPr="0064302B" w:rsidRDefault="0064302B" w:rsidP="0064302B">
      <w:pPr>
        <w:pStyle w:val="afff6"/>
        <w:spacing w:line="288" w:lineRule="auto"/>
        <w:rPr>
          <w:sz w:val="26"/>
          <w:szCs w:val="26"/>
        </w:rPr>
      </w:pPr>
      <w:r w:rsidRPr="0064302B">
        <w:rPr>
          <w:sz w:val="26"/>
          <w:szCs w:val="26"/>
        </w:rPr>
        <w:t xml:space="preserve">В рамках проверки, проведенной Счетной палатой в 2019 году, </w:t>
      </w:r>
      <w:r w:rsidRPr="0064302B">
        <w:rPr>
          <w:color w:val="000000" w:themeColor="text1"/>
          <w:sz w:val="26"/>
          <w:szCs w:val="26"/>
        </w:rPr>
        <w:t>условий, целей и порядка предоставления субсидий, предоставленных департаментом образования администрации Города Томска АНО</w:t>
      </w:r>
      <w:r w:rsidRPr="0064302B">
        <w:rPr>
          <w:sz w:val="26"/>
          <w:szCs w:val="26"/>
        </w:rPr>
        <w:t xml:space="preserve"> «Медвежонок» в 2018 году, установлено следующее.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 xml:space="preserve">1. </w:t>
      </w:r>
      <w:r w:rsidRPr="0064302B">
        <w:rPr>
          <w:rFonts w:ascii="Times New Roman" w:hAnsi="Times New Roman" w:cs="Times New Roman"/>
          <w:color w:val="000000" w:themeColor="text1"/>
          <w:sz w:val="26"/>
          <w:szCs w:val="26"/>
        </w:rPr>
        <w:t xml:space="preserve">Заработная плата выплачивалась работникам организации путем выдачи наличных денежных средств из кассы организации. </w:t>
      </w:r>
      <w:r w:rsidRPr="0064302B">
        <w:rPr>
          <w:rFonts w:ascii="Times New Roman" w:hAnsi="Times New Roman" w:cs="Times New Roman"/>
          <w:sz w:val="26"/>
          <w:szCs w:val="26"/>
        </w:rPr>
        <w:t xml:space="preserve">За период с января по декабрь 2018 года АНО «Медвежонок» в качестве подтверждения затрат на оплату труда предъявлены к возмещению </w:t>
      </w:r>
      <w:r w:rsidRPr="0064302B">
        <w:rPr>
          <w:rFonts w:ascii="Times New Roman" w:hAnsi="Times New Roman" w:cs="Times New Roman"/>
          <w:color w:val="000000" w:themeColor="text1"/>
          <w:sz w:val="26"/>
          <w:szCs w:val="26"/>
        </w:rPr>
        <w:t>копии: расходных кассовых ордеров; платежных ведомостей на выдачу денежных средств из кассы организации; платежных поручений на уплату НДФЛ и перечисление страховых взносов.</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bCs/>
          <w:color w:val="000000"/>
          <w:sz w:val="26"/>
          <w:szCs w:val="26"/>
        </w:rPr>
      </w:pPr>
      <w:r w:rsidRPr="0064302B">
        <w:rPr>
          <w:rFonts w:ascii="Times New Roman" w:hAnsi="Times New Roman" w:cs="Times New Roman"/>
          <w:color w:val="000000" w:themeColor="text1"/>
          <w:sz w:val="26"/>
          <w:szCs w:val="26"/>
        </w:rPr>
        <w:t xml:space="preserve">В ходе проверки Счетной палатой Города Томска в адрес </w:t>
      </w:r>
      <w:bookmarkStart w:id="40" w:name="_Hlk7446992"/>
      <w:r w:rsidRPr="0064302B">
        <w:rPr>
          <w:rFonts w:ascii="Times New Roman" w:hAnsi="Times New Roman" w:cs="Times New Roman"/>
          <w:color w:val="000000" w:themeColor="text1"/>
          <w:sz w:val="26"/>
          <w:szCs w:val="26"/>
        </w:rPr>
        <w:t xml:space="preserve">ИФНС России по Томской области направлены запросы </w:t>
      </w:r>
      <w:r w:rsidRPr="0064302B">
        <w:rPr>
          <w:rFonts w:ascii="Times New Roman" w:hAnsi="Times New Roman" w:cs="Times New Roman"/>
          <w:sz w:val="26"/>
          <w:szCs w:val="26"/>
        </w:rPr>
        <w:t xml:space="preserve">о подтверждении оплаты по отдельным </w:t>
      </w:r>
      <w:r w:rsidRPr="0064302B">
        <w:rPr>
          <w:rFonts w:ascii="Times New Roman" w:hAnsi="Times New Roman" w:cs="Times New Roman"/>
          <w:color w:val="000000"/>
          <w:sz w:val="26"/>
          <w:szCs w:val="26"/>
        </w:rPr>
        <w:t xml:space="preserve">платежным поручениям (уплата НДФЛ, перечисление страховых взносов на обязательное пенсионное страхование), </w:t>
      </w:r>
      <w:proofErr w:type="spellStart"/>
      <w:r w:rsidRPr="0064302B">
        <w:rPr>
          <w:rFonts w:ascii="Times New Roman" w:hAnsi="Times New Roman" w:cs="Times New Roman"/>
          <w:color w:val="000000"/>
          <w:sz w:val="26"/>
          <w:szCs w:val="26"/>
        </w:rPr>
        <w:t>предьявленным</w:t>
      </w:r>
      <w:proofErr w:type="spellEnd"/>
      <w:r w:rsidRPr="0064302B">
        <w:rPr>
          <w:rFonts w:ascii="Times New Roman" w:hAnsi="Times New Roman" w:cs="Times New Roman"/>
          <w:color w:val="000000"/>
          <w:sz w:val="26"/>
          <w:szCs w:val="26"/>
        </w:rPr>
        <w:t xml:space="preserve"> АНО «Медвежонок» в департамент образования в подтверждение произведенных затрат. Согласно ответам налогового органа по 7 платежным поручениям на общую сумму</w:t>
      </w:r>
      <w:r w:rsidRPr="0064302B">
        <w:rPr>
          <w:rFonts w:ascii="Times New Roman" w:hAnsi="Times New Roman" w:cs="Times New Roman"/>
          <w:b/>
          <w:color w:val="000000"/>
          <w:sz w:val="26"/>
          <w:szCs w:val="26"/>
        </w:rPr>
        <w:t xml:space="preserve"> 2 257,8 тыс. рублей</w:t>
      </w:r>
      <w:r w:rsidRPr="0064302B">
        <w:rPr>
          <w:rFonts w:ascii="Times New Roman" w:hAnsi="Times New Roman" w:cs="Times New Roman"/>
          <w:color w:val="000000"/>
          <w:sz w:val="26"/>
          <w:szCs w:val="26"/>
        </w:rPr>
        <w:t xml:space="preserve"> оплата не подтверждена, 14 платежей на общую сумму</w:t>
      </w:r>
      <w:r w:rsidRPr="0064302B">
        <w:rPr>
          <w:rFonts w:ascii="Times New Roman" w:hAnsi="Times New Roman" w:cs="Times New Roman"/>
          <w:b/>
          <w:color w:val="000000"/>
          <w:sz w:val="26"/>
          <w:szCs w:val="26"/>
        </w:rPr>
        <w:t xml:space="preserve"> </w:t>
      </w:r>
      <w:r w:rsidRPr="0064302B">
        <w:rPr>
          <w:rFonts w:ascii="Times New Roman" w:hAnsi="Times New Roman" w:cs="Times New Roman"/>
          <w:b/>
          <w:bCs/>
          <w:color w:val="000000"/>
          <w:sz w:val="26"/>
          <w:szCs w:val="26"/>
        </w:rPr>
        <w:t>3 216,0 тыс. рублей</w:t>
      </w:r>
      <w:r w:rsidRPr="0064302B">
        <w:rPr>
          <w:rFonts w:ascii="Times New Roman" w:hAnsi="Times New Roman" w:cs="Times New Roman"/>
          <w:bCs/>
          <w:color w:val="000000"/>
          <w:sz w:val="26"/>
          <w:szCs w:val="26"/>
        </w:rPr>
        <w:t xml:space="preserve"> совершены в более поздние даты, нежели указанные в платежных </w:t>
      </w:r>
      <w:proofErr w:type="gramStart"/>
      <w:r w:rsidRPr="0064302B">
        <w:rPr>
          <w:rFonts w:ascii="Times New Roman" w:hAnsi="Times New Roman" w:cs="Times New Roman"/>
          <w:bCs/>
          <w:color w:val="000000"/>
          <w:sz w:val="26"/>
          <w:szCs w:val="26"/>
        </w:rPr>
        <w:t>поручениях</w:t>
      </w:r>
      <w:proofErr w:type="gramEnd"/>
      <w:r w:rsidRPr="0064302B">
        <w:rPr>
          <w:rFonts w:ascii="Times New Roman" w:hAnsi="Times New Roman" w:cs="Times New Roman"/>
          <w:bCs/>
          <w:color w:val="000000"/>
          <w:sz w:val="26"/>
          <w:szCs w:val="26"/>
        </w:rPr>
        <w:t xml:space="preserve">, предъявленных к возмещению затрат. </w:t>
      </w:r>
      <w:bookmarkEnd w:id="40"/>
    </w:p>
    <w:p w:rsidR="0064302B" w:rsidRPr="0064302B" w:rsidRDefault="0064302B" w:rsidP="0064302B">
      <w:pPr>
        <w:pStyle w:val="af4"/>
        <w:spacing w:line="288" w:lineRule="auto"/>
        <w:ind w:firstLine="709"/>
        <w:jc w:val="both"/>
        <w:rPr>
          <w:rFonts w:ascii="Times New Roman" w:hAnsi="Times New Roman"/>
          <w:sz w:val="26"/>
          <w:szCs w:val="26"/>
          <w:lang w:eastAsia="ru-RU"/>
        </w:rPr>
      </w:pPr>
      <w:proofErr w:type="gramStart"/>
      <w:r w:rsidRPr="0064302B">
        <w:rPr>
          <w:rFonts w:ascii="Times New Roman" w:hAnsi="Times New Roman"/>
          <w:sz w:val="26"/>
          <w:szCs w:val="26"/>
          <w:lang w:eastAsia="ru-RU"/>
        </w:rPr>
        <w:t xml:space="preserve">Вышеназванные факты также подтверждены реестром платежных поручений </w:t>
      </w:r>
      <w:r w:rsidRPr="0064302B">
        <w:rPr>
          <w:rFonts w:ascii="Times New Roman" w:hAnsi="Times New Roman"/>
          <w:sz w:val="26"/>
          <w:szCs w:val="26"/>
        </w:rPr>
        <w:t xml:space="preserve">по уплаченным в бюджет в 2018 году АНО «Медвежонок» НДФЛ и страховым взносам, предоставленным </w:t>
      </w:r>
      <w:bookmarkStart w:id="41" w:name="_Hlk7447301"/>
      <w:r w:rsidRPr="0064302B">
        <w:rPr>
          <w:rFonts w:ascii="Times New Roman" w:hAnsi="Times New Roman"/>
          <w:sz w:val="26"/>
          <w:szCs w:val="26"/>
          <w:lang w:eastAsia="ru-RU"/>
        </w:rPr>
        <w:t>Управлением Федерального казначейства по Томской области</w:t>
      </w:r>
      <w:bookmarkEnd w:id="41"/>
      <w:r w:rsidRPr="0064302B">
        <w:rPr>
          <w:rFonts w:ascii="Times New Roman" w:hAnsi="Times New Roman"/>
          <w:sz w:val="26"/>
          <w:szCs w:val="26"/>
          <w:lang w:eastAsia="ru-RU"/>
        </w:rPr>
        <w:t xml:space="preserve"> (далее – УФК по Томской области) по запросу Счетной палаты.</w:t>
      </w:r>
      <w:proofErr w:type="gramEnd"/>
    </w:p>
    <w:p w:rsidR="0064302B" w:rsidRPr="0064302B" w:rsidRDefault="0064302B" w:rsidP="0064302B">
      <w:pPr>
        <w:pStyle w:val="af4"/>
        <w:spacing w:line="288" w:lineRule="auto"/>
        <w:ind w:firstLine="709"/>
        <w:jc w:val="both"/>
        <w:rPr>
          <w:rFonts w:ascii="Times New Roman" w:hAnsi="Times New Roman"/>
          <w:sz w:val="26"/>
          <w:szCs w:val="26"/>
          <w:lang w:eastAsia="ru-RU"/>
        </w:rPr>
      </w:pPr>
      <w:r w:rsidRPr="0064302B">
        <w:rPr>
          <w:rFonts w:ascii="Times New Roman" w:hAnsi="Times New Roman"/>
          <w:sz w:val="26"/>
          <w:szCs w:val="26"/>
          <w:lang w:eastAsia="ru-RU"/>
        </w:rPr>
        <w:t>Кроме того, на основании представленного УФК по Томской области реестра платежных поручений по платежам в бюджет за 2018 год, Счетной палатой проведен анализ сведений по уплате АНО «Медвежонок» обязательных страховых взносов в государственные внебюджетные фонды: Федеральный фонд обязательного медицинского страхования (далее – фонд ОМС), Государственное учреждение – Томское региональное отделение Фонда социального страхования Российской Федерации (далее – ФСС).</w:t>
      </w:r>
    </w:p>
    <w:p w:rsidR="0064302B" w:rsidRPr="0064302B" w:rsidRDefault="0064302B" w:rsidP="0064302B">
      <w:pPr>
        <w:pStyle w:val="af4"/>
        <w:spacing w:line="288" w:lineRule="auto"/>
        <w:ind w:firstLine="708"/>
        <w:jc w:val="both"/>
        <w:rPr>
          <w:rFonts w:ascii="Times New Roman" w:hAnsi="Times New Roman"/>
          <w:sz w:val="26"/>
          <w:szCs w:val="26"/>
          <w:lang w:eastAsia="ru-RU"/>
        </w:rPr>
      </w:pPr>
      <w:r w:rsidRPr="0064302B">
        <w:rPr>
          <w:rFonts w:ascii="Times New Roman" w:hAnsi="Times New Roman"/>
          <w:sz w:val="26"/>
          <w:szCs w:val="26"/>
          <w:lang w:eastAsia="ru-RU"/>
        </w:rPr>
        <w:t xml:space="preserve">Проведенный анализ, что АНО «Медвежонок» к возмещению понесенных расходов систематически представлялись недостоверные платежные поручения, даты и номера (а в отдельных случаях суммы) которых не совпадают с реквизитами действительных платежных поручений, подтвержденных УФК по Томской области.  Например, за июль, ноябрь, декабрь 2018 года к возмещению представлены платежные документы, превышающие фактическую оплату на 65 000,0 рублей, 46 753,37 рублей и 1 269,20 рублей, соответственно. Общая сумма недостоверных платежных поручений на уплату страховых взносов, представленных АНО «Медвежонок» к возмещению составила </w:t>
      </w:r>
      <w:r w:rsidRPr="0064302B">
        <w:rPr>
          <w:rFonts w:ascii="Times New Roman" w:hAnsi="Times New Roman"/>
          <w:b/>
          <w:sz w:val="26"/>
          <w:szCs w:val="26"/>
          <w:lang w:eastAsia="ru-RU"/>
        </w:rPr>
        <w:t>1 014,5 тыс. рублей.</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lang w:eastAsia="ru-RU"/>
        </w:rPr>
        <w:t xml:space="preserve">Кроме того, ИФНС России по г. Томску не подтверждены расчеты, произведенные АНО «Медвежонок» </w:t>
      </w:r>
      <w:r w:rsidRPr="0064302B">
        <w:rPr>
          <w:rFonts w:ascii="Times New Roman" w:hAnsi="Times New Roman"/>
          <w:sz w:val="26"/>
          <w:szCs w:val="26"/>
        </w:rPr>
        <w:t>с поставщиками товаров на общую сумму</w:t>
      </w:r>
      <w:r w:rsidRPr="0064302B">
        <w:rPr>
          <w:rFonts w:ascii="Times New Roman" w:hAnsi="Times New Roman"/>
          <w:b/>
          <w:sz w:val="26"/>
          <w:szCs w:val="26"/>
        </w:rPr>
        <w:t xml:space="preserve"> 2 684,3 тыс. рублей</w:t>
      </w:r>
      <w:r w:rsidRPr="0064302B">
        <w:rPr>
          <w:rFonts w:ascii="Times New Roman" w:hAnsi="Times New Roman"/>
          <w:sz w:val="26"/>
          <w:szCs w:val="26"/>
        </w:rPr>
        <w:t>.</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sz w:val="26"/>
          <w:szCs w:val="26"/>
        </w:rPr>
      </w:pPr>
      <w:r w:rsidRPr="0064302B">
        <w:rPr>
          <w:rFonts w:ascii="Times New Roman" w:hAnsi="Times New Roman" w:cs="Times New Roman"/>
          <w:color w:val="000000" w:themeColor="text1"/>
          <w:sz w:val="26"/>
          <w:szCs w:val="26"/>
        </w:rPr>
        <w:t xml:space="preserve">Таким образом, в нарушение </w:t>
      </w:r>
      <w:proofErr w:type="spellStart"/>
      <w:r w:rsidRPr="0064302B">
        <w:rPr>
          <w:rFonts w:ascii="Times New Roman" w:hAnsi="Times New Roman" w:cs="Times New Roman"/>
          <w:color w:val="000000" w:themeColor="text1"/>
          <w:sz w:val="26"/>
          <w:szCs w:val="26"/>
        </w:rPr>
        <w:t>абз</w:t>
      </w:r>
      <w:proofErr w:type="spellEnd"/>
      <w:r w:rsidRPr="0064302B">
        <w:rPr>
          <w:rFonts w:ascii="Times New Roman" w:hAnsi="Times New Roman" w:cs="Times New Roman"/>
          <w:color w:val="000000" w:themeColor="text1"/>
          <w:sz w:val="26"/>
          <w:szCs w:val="26"/>
        </w:rPr>
        <w:t xml:space="preserve">. 1 п. 6.2 Порядка № 213 АНО «Медвежонок» в департамент образования представлены копии недостоверных платежных документов, не являющихся подтверждением фактически произведенных затрат, на общую сумму </w:t>
      </w:r>
      <w:r w:rsidRPr="0064302B">
        <w:rPr>
          <w:rFonts w:ascii="Times New Roman" w:hAnsi="Times New Roman" w:cs="Times New Roman"/>
          <w:b/>
          <w:color w:val="000000" w:themeColor="text1"/>
          <w:sz w:val="26"/>
          <w:szCs w:val="26"/>
        </w:rPr>
        <w:t>9 172,6 тыс. рублей</w:t>
      </w:r>
      <w:r w:rsidRPr="0064302B">
        <w:rPr>
          <w:rFonts w:ascii="Times New Roman" w:hAnsi="Times New Roman" w:cs="Times New Roman"/>
          <w:color w:val="000000" w:themeColor="text1"/>
          <w:sz w:val="26"/>
          <w:szCs w:val="26"/>
        </w:rPr>
        <w:t xml:space="preserve">. </w:t>
      </w:r>
    </w:p>
    <w:p w:rsidR="0064302B" w:rsidRPr="0064302B" w:rsidRDefault="0064302B" w:rsidP="0064302B">
      <w:pPr>
        <w:pStyle w:val="af4"/>
        <w:spacing w:line="288" w:lineRule="auto"/>
        <w:ind w:firstLine="709"/>
        <w:jc w:val="both"/>
        <w:rPr>
          <w:rFonts w:ascii="Times New Roman" w:eastAsiaTheme="minorHAnsi" w:hAnsi="Times New Roman"/>
          <w:sz w:val="26"/>
          <w:szCs w:val="26"/>
          <w:lang w:eastAsia="ru-RU"/>
        </w:rPr>
      </w:pPr>
      <w:r w:rsidRPr="0064302B">
        <w:rPr>
          <w:rFonts w:ascii="Times New Roman" w:hAnsi="Times New Roman"/>
          <w:sz w:val="26"/>
          <w:szCs w:val="26"/>
          <w:lang w:eastAsia="ru-RU"/>
        </w:rPr>
        <w:t xml:space="preserve">2. В подтверждение затрат, понесенных АНО «Медвежонок» в марте 2018 года, в составе пакета документов представлены товарные чеки и чеки контрольно-кассовой машины № 10000225 (далее – ККМ 10000225) на приобретение у индивидуального предпринимателя </w:t>
      </w:r>
      <w:proofErr w:type="spellStart"/>
      <w:r w:rsidRPr="0064302B">
        <w:rPr>
          <w:rFonts w:ascii="Times New Roman" w:hAnsi="Times New Roman"/>
          <w:sz w:val="26"/>
          <w:szCs w:val="26"/>
          <w:lang w:eastAsia="ru-RU"/>
        </w:rPr>
        <w:t>Рапидо</w:t>
      </w:r>
      <w:proofErr w:type="spellEnd"/>
      <w:r w:rsidRPr="0064302B">
        <w:rPr>
          <w:rFonts w:ascii="Times New Roman" w:hAnsi="Times New Roman"/>
          <w:sz w:val="26"/>
          <w:szCs w:val="26"/>
          <w:lang w:eastAsia="ru-RU"/>
        </w:rPr>
        <w:t xml:space="preserve"> Д.В. (ИНН: 701722349698) игр, игрушек на общую сумму 257,6 тыс. рублей.</w:t>
      </w:r>
    </w:p>
    <w:p w:rsidR="0064302B" w:rsidRPr="0064302B" w:rsidRDefault="0064302B" w:rsidP="0064302B">
      <w:pPr>
        <w:pStyle w:val="af4"/>
        <w:spacing w:line="288" w:lineRule="auto"/>
        <w:ind w:firstLine="709"/>
        <w:jc w:val="both"/>
        <w:rPr>
          <w:rFonts w:ascii="Times New Roman" w:hAnsi="Times New Roman"/>
          <w:sz w:val="26"/>
          <w:szCs w:val="26"/>
          <w:lang w:eastAsia="ru-RU"/>
        </w:rPr>
      </w:pPr>
      <w:r w:rsidRPr="0064302B">
        <w:rPr>
          <w:rFonts w:ascii="Times New Roman" w:hAnsi="Times New Roman"/>
          <w:sz w:val="26"/>
          <w:szCs w:val="26"/>
          <w:lang w:eastAsia="ru-RU"/>
        </w:rPr>
        <w:t xml:space="preserve">Согласно сведениям, полученным от ИФНС России по г. Томску ККМ № 10000225 за ИП </w:t>
      </w:r>
      <w:proofErr w:type="spellStart"/>
      <w:r w:rsidRPr="0064302B">
        <w:rPr>
          <w:rFonts w:ascii="Times New Roman" w:hAnsi="Times New Roman"/>
          <w:sz w:val="26"/>
          <w:szCs w:val="26"/>
          <w:lang w:eastAsia="ru-RU"/>
        </w:rPr>
        <w:t>Рапидо</w:t>
      </w:r>
      <w:proofErr w:type="spellEnd"/>
      <w:r w:rsidRPr="0064302B">
        <w:rPr>
          <w:rFonts w:ascii="Times New Roman" w:hAnsi="Times New Roman"/>
          <w:sz w:val="26"/>
          <w:szCs w:val="26"/>
          <w:lang w:eastAsia="ru-RU"/>
        </w:rPr>
        <w:t xml:space="preserve"> Д.В. не </w:t>
      </w:r>
      <w:proofErr w:type="gramStart"/>
      <w:r w:rsidRPr="0064302B">
        <w:rPr>
          <w:rFonts w:ascii="Times New Roman" w:hAnsi="Times New Roman"/>
          <w:sz w:val="26"/>
          <w:szCs w:val="26"/>
          <w:lang w:eastAsia="ru-RU"/>
        </w:rPr>
        <w:t>зарегистрирована</w:t>
      </w:r>
      <w:proofErr w:type="gramEnd"/>
      <w:r w:rsidRPr="0064302B">
        <w:rPr>
          <w:rFonts w:ascii="Times New Roman" w:hAnsi="Times New Roman"/>
          <w:sz w:val="26"/>
          <w:szCs w:val="26"/>
          <w:lang w:eastAsia="ru-RU"/>
        </w:rPr>
        <w:t xml:space="preserve">, что является нарушением ст. 4 Федерального закона от 22.05.2003 №54-ФЗ. </w:t>
      </w:r>
    </w:p>
    <w:p w:rsidR="0064302B" w:rsidRPr="0064302B" w:rsidRDefault="0064302B" w:rsidP="0064302B">
      <w:pPr>
        <w:pStyle w:val="afff6"/>
        <w:spacing w:line="288" w:lineRule="auto"/>
        <w:jc w:val="center"/>
        <w:rPr>
          <w:b/>
          <w:sz w:val="26"/>
          <w:szCs w:val="26"/>
        </w:rPr>
      </w:pPr>
    </w:p>
    <w:p w:rsidR="0064302B" w:rsidRPr="0064302B" w:rsidRDefault="0064302B" w:rsidP="0064302B">
      <w:pPr>
        <w:autoSpaceDE w:val="0"/>
        <w:autoSpaceDN w:val="0"/>
        <w:adjustRightInd w:val="0"/>
        <w:spacing w:after="0" w:line="288" w:lineRule="auto"/>
        <w:ind w:firstLine="709"/>
        <w:jc w:val="center"/>
        <w:rPr>
          <w:rFonts w:ascii="Times New Roman" w:hAnsi="Times New Roman" w:cs="Times New Roman"/>
          <w:b/>
          <w:bCs/>
          <w:sz w:val="26"/>
          <w:szCs w:val="26"/>
        </w:rPr>
      </w:pPr>
      <w:r w:rsidRPr="0064302B">
        <w:rPr>
          <w:rFonts w:ascii="Times New Roman" w:hAnsi="Times New Roman" w:cs="Times New Roman"/>
          <w:b/>
          <w:sz w:val="26"/>
          <w:szCs w:val="26"/>
        </w:rPr>
        <w:t>Основные итоги контрольного мероприятия</w:t>
      </w:r>
      <w:r w:rsidRPr="0064302B">
        <w:rPr>
          <w:rFonts w:ascii="Times New Roman" w:hAnsi="Times New Roman" w:cs="Times New Roman"/>
          <w:b/>
          <w:bCs/>
          <w:sz w:val="26"/>
          <w:szCs w:val="26"/>
        </w:rPr>
        <w:t>:</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1. </w:t>
      </w:r>
      <w:proofErr w:type="gramStart"/>
      <w:r w:rsidRPr="0064302B">
        <w:rPr>
          <w:rFonts w:ascii="Times New Roman" w:hAnsi="Times New Roman" w:cs="Times New Roman"/>
          <w:sz w:val="26"/>
          <w:szCs w:val="26"/>
        </w:rPr>
        <w:t>В рамках подпрограммы «Функционирование и развитие общего образования в общеобразовательных учреждениях» муниципальной программы «Развитие образования» на 2015 - 2025 годы», утвержденной постановлением администрации Города Томска от 29.09.2014 №976,  в соответствии с решением Думы Города Томска от 05.12.2017 № 688 «О бюджете муниципального образования «Город Томск» на 2018 год и плановый период 2019 - 2020 годов» (с изменениями) департаменту образования администрации Города Томска на</w:t>
      </w:r>
      <w:proofErr w:type="gramEnd"/>
      <w:r w:rsidRPr="0064302B">
        <w:rPr>
          <w:rFonts w:ascii="Times New Roman" w:hAnsi="Times New Roman" w:cs="Times New Roman"/>
          <w:sz w:val="26"/>
          <w:szCs w:val="26"/>
        </w:rPr>
        <w:t xml:space="preserve"> 2018 год предусмотрены ассигнования на предоставление субсидий частным общеобразовательным и дошкольным образовательным организациям: </w:t>
      </w:r>
    </w:p>
    <w:p w:rsidR="0064302B" w:rsidRPr="0064302B" w:rsidRDefault="0064302B" w:rsidP="0064302B">
      <w:pPr>
        <w:pStyle w:val="afff6"/>
        <w:spacing w:line="288" w:lineRule="auto"/>
        <w:ind w:firstLine="567"/>
        <w:rPr>
          <w:sz w:val="26"/>
          <w:szCs w:val="26"/>
        </w:rPr>
      </w:pPr>
      <w:r w:rsidRPr="0064302B">
        <w:rPr>
          <w:sz w:val="26"/>
          <w:szCs w:val="26"/>
        </w:rPr>
        <w:t xml:space="preserve">- на возмещение затрат, связанных с обеспечением получения дошкольного, начального общего, основного общего, среднего общего образования в </w:t>
      </w:r>
      <w:proofErr w:type="gramStart"/>
      <w:r w:rsidRPr="0064302B">
        <w:rPr>
          <w:sz w:val="26"/>
          <w:szCs w:val="26"/>
        </w:rPr>
        <w:t>размере</w:t>
      </w:r>
      <w:proofErr w:type="gramEnd"/>
      <w:r w:rsidRPr="0064302B">
        <w:rPr>
          <w:sz w:val="26"/>
          <w:szCs w:val="26"/>
        </w:rPr>
        <w:t xml:space="preserve"> 25 576,3 тыс. рублей, средства освоены на сумму 24 981,1 тыс. рублей или на 97,7%;</w:t>
      </w:r>
    </w:p>
    <w:p w:rsidR="0064302B" w:rsidRPr="0064302B" w:rsidRDefault="0064302B" w:rsidP="0064302B">
      <w:pPr>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на обеспечение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размере 527,0 тыс. рублей, средства освоены в размере</w:t>
      </w:r>
      <w:proofErr w:type="gramEnd"/>
      <w:r w:rsidRPr="0064302B">
        <w:rPr>
          <w:rFonts w:ascii="Times New Roman" w:hAnsi="Times New Roman" w:cs="Times New Roman"/>
          <w:sz w:val="26"/>
          <w:szCs w:val="26"/>
        </w:rPr>
        <w:t xml:space="preserve"> 285,9 тыс. рублей или на 54,3%;</w:t>
      </w:r>
    </w:p>
    <w:p w:rsidR="0064302B" w:rsidRPr="0064302B" w:rsidRDefault="0064302B" w:rsidP="0064302B">
      <w:pPr>
        <w:spacing w:after="0" w:line="288" w:lineRule="auto"/>
        <w:ind w:firstLine="567"/>
        <w:jc w:val="both"/>
        <w:rPr>
          <w:rFonts w:ascii="Times New Roman" w:hAnsi="Times New Roman" w:cs="Times New Roman"/>
          <w:sz w:val="26"/>
          <w:szCs w:val="26"/>
        </w:rPr>
      </w:pPr>
      <w:proofErr w:type="gramStart"/>
      <w:r w:rsidRPr="0064302B">
        <w:rPr>
          <w:rFonts w:ascii="Times New Roman" w:hAnsi="Times New Roman" w:cs="Times New Roman"/>
          <w:sz w:val="26"/>
          <w:szCs w:val="26"/>
        </w:rPr>
        <w:t>-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частных общеобразовательных организаций, находящихся (находившихся) под опекой (попечительством) или в приемных семьях в размере 84,9 тыс. рублей, средства не освоены в связи с отсутствием заявителей на получение выплат;</w:t>
      </w:r>
      <w:proofErr w:type="gramEnd"/>
    </w:p>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 xml:space="preserve">- на возмещение затрат, связанных с обеспечением получения дошкольного образования в </w:t>
      </w:r>
      <w:proofErr w:type="gramStart"/>
      <w:r w:rsidRPr="0064302B">
        <w:rPr>
          <w:rFonts w:ascii="Times New Roman" w:hAnsi="Times New Roman" w:cs="Times New Roman"/>
          <w:sz w:val="26"/>
          <w:szCs w:val="26"/>
        </w:rPr>
        <w:t>размере</w:t>
      </w:r>
      <w:proofErr w:type="gramEnd"/>
      <w:r w:rsidRPr="0064302B">
        <w:rPr>
          <w:rFonts w:ascii="Times New Roman" w:hAnsi="Times New Roman" w:cs="Times New Roman"/>
          <w:sz w:val="26"/>
          <w:szCs w:val="26"/>
        </w:rPr>
        <w:t xml:space="preserve"> 145 432,4 тыс. рублей, средства освоены на сумму 142 605,3 тыс. рублей или на 98,1%.</w:t>
      </w:r>
    </w:p>
    <w:p w:rsidR="0064302B" w:rsidRPr="0064302B" w:rsidRDefault="0064302B" w:rsidP="0064302B">
      <w:pPr>
        <w:spacing w:after="0" w:line="288" w:lineRule="auto"/>
        <w:ind w:firstLine="567"/>
        <w:jc w:val="both"/>
        <w:rPr>
          <w:rFonts w:ascii="Times New Roman" w:hAnsi="Times New Roman" w:cs="Times New Roman"/>
          <w:sz w:val="26"/>
          <w:szCs w:val="26"/>
          <w:highlight w:val="yellow"/>
        </w:rPr>
      </w:pPr>
    </w:p>
    <w:p w:rsidR="0064302B" w:rsidRPr="0064302B" w:rsidRDefault="0064302B" w:rsidP="0064302B">
      <w:pPr>
        <w:pStyle w:val="afff6"/>
        <w:spacing w:line="288" w:lineRule="auto"/>
        <w:jc w:val="center"/>
        <w:rPr>
          <w:b/>
          <w:sz w:val="26"/>
          <w:szCs w:val="26"/>
        </w:rPr>
      </w:pPr>
      <w:proofErr w:type="gramStart"/>
      <w:r w:rsidRPr="0064302B">
        <w:rPr>
          <w:b/>
          <w:sz w:val="26"/>
          <w:szCs w:val="26"/>
        </w:rPr>
        <w:t xml:space="preserve">Субсидия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обеспечением получения дошкольного, начального общего, основного общего, среднего общего образования </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2. Средства субсидии на образовательную деятельность в целях реализации отдельных государственных полномочий, предусмотренных ст.8 Федерального закона от 29.12.2012 № 273-ФЗ «Об образовании в Российской Федерации», предоставлены частным образовательным организациям на возмещение затрат:</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 ЧОО «Гимназия «Томь» в </w:t>
      </w:r>
      <w:proofErr w:type="gramStart"/>
      <w:r w:rsidRPr="0064302B">
        <w:rPr>
          <w:rFonts w:ascii="Times New Roman" w:hAnsi="Times New Roman" w:cs="Times New Roman"/>
          <w:sz w:val="26"/>
          <w:szCs w:val="26"/>
        </w:rPr>
        <w:t>размере</w:t>
      </w:r>
      <w:proofErr w:type="gramEnd"/>
      <w:r w:rsidRPr="0064302B">
        <w:rPr>
          <w:rFonts w:ascii="Times New Roman" w:hAnsi="Times New Roman" w:cs="Times New Roman"/>
          <w:sz w:val="26"/>
          <w:szCs w:val="26"/>
        </w:rPr>
        <w:t xml:space="preserve"> 6 535,7 тыс. рублей на обеспечение получения дошкольного и общего образования 156 обучающимися (воспитанниками);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 ЧОО «Лицей ТГУ» в размере 4 667,5 тыс. рублей на обеспечение получения общего среднего образования 91 </w:t>
      </w:r>
      <w:proofErr w:type="gramStart"/>
      <w:r w:rsidRPr="0064302B">
        <w:rPr>
          <w:rFonts w:ascii="Times New Roman" w:hAnsi="Times New Roman" w:cs="Times New Roman"/>
          <w:sz w:val="26"/>
          <w:szCs w:val="26"/>
        </w:rPr>
        <w:t>обучающимся</w:t>
      </w:r>
      <w:proofErr w:type="gramEnd"/>
      <w:r w:rsidRPr="0064302B">
        <w:rPr>
          <w:rFonts w:ascii="Times New Roman" w:hAnsi="Times New Roman" w:cs="Times New Roman"/>
          <w:sz w:val="26"/>
          <w:szCs w:val="26"/>
        </w:rPr>
        <w:t>;</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 ЧОО «Пеленг» в </w:t>
      </w:r>
      <w:proofErr w:type="gramStart"/>
      <w:r w:rsidRPr="0064302B">
        <w:rPr>
          <w:rFonts w:ascii="Times New Roman" w:hAnsi="Times New Roman" w:cs="Times New Roman"/>
          <w:sz w:val="26"/>
          <w:szCs w:val="26"/>
        </w:rPr>
        <w:t>размере</w:t>
      </w:r>
      <w:proofErr w:type="gramEnd"/>
      <w:r w:rsidRPr="0064302B">
        <w:rPr>
          <w:rFonts w:ascii="Times New Roman" w:hAnsi="Times New Roman" w:cs="Times New Roman"/>
          <w:sz w:val="26"/>
          <w:szCs w:val="26"/>
        </w:rPr>
        <w:t xml:space="preserve"> 7 244,7 тыс. рублей на обеспечение получения общего образования 157 обучающимися;</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 НОУ «Католическая гимназия г. Томска» в </w:t>
      </w:r>
      <w:proofErr w:type="gramStart"/>
      <w:r w:rsidRPr="0064302B">
        <w:rPr>
          <w:rFonts w:ascii="Times New Roman" w:hAnsi="Times New Roman" w:cs="Times New Roman"/>
          <w:sz w:val="26"/>
          <w:szCs w:val="26"/>
        </w:rPr>
        <w:t>размере</w:t>
      </w:r>
      <w:proofErr w:type="gramEnd"/>
      <w:r w:rsidRPr="0064302B">
        <w:rPr>
          <w:rFonts w:ascii="Times New Roman" w:hAnsi="Times New Roman" w:cs="Times New Roman"/>
          <w:sz w:val="26"/>
          <w:szCs w:val="26"/>
        </w:rPr>
        <w:t xml:space="preserve"> 6 533,1 тыс. рублей на обеспечение получения дошкольного и общего образования 161 обучающимся (воспитанником).</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Финансирование образовательных организаций является </w:t>
      </w:r>
      <w:proofErr w:type="spellStart"/>
      <w:r w:rsidRPr="0064302B">
        <w:rPr>
          <w:rFonts w:ascii="Times New Roman" w:hAnsi="Times New Roman" w:cs="Times New Roman"/>
          <w:sz w:val="26"/>
          <w:szCs w:val="26"/>
        </w:rPr>
        <w:t>подушевым</w:t>
      </w:r>
      <w:proofErr w:type="spellEnd"/>
      <w:r w:rsidRPr="0064302B">
        <w:rPr>
          <w:rFonts w:ascii="Times New Roman" w:hAnsi="Times New Roman" w:cs="Times New Roman"/>
          <w:sz w:val="26"/>
          <w:szCs w:val="26"/>
        </w:rPr>
        <w:t xml:space="preserve">, расчет субсидии производится исходя из численности обучающихся (воспитанников) и региональных нормативов расходов на реализацию общеобразовательных программ, утвержденных постановлением администрации Томской области от 25.10.2018 №416а (до 08.11.2018 - постановлением администрации Томской области от 22.04.2014 №156а). </w:t>
      </w:r>
    </w:p>
    <w:p w:rsidR="0064302B" w:rsidRPr="0064302B" w:rsidRDefault="0064302B" w:rsidP="0064302B">
      <w:pPr>
        <w:pStyle w:val="ConsPlusNormal"/>
        <w:spacing w:line="288" w:lineRule="auto"/>
        <w:ind w:firstLine="709"/>
        <w:jc w:val="both"/>
        <w:rPr>
          <w:sz w:val="26"/>
          <w:szCs w:val="26"/>
        </w:rPr>
      </w:pPr>
      <w:r w:rsidRPr="0064302B">
        <w:rPr>
          <w:sz w:val="26"/>
          <w:szCs w:val="26"/>
        </w:rPr>
        <w:t>3. Порядок предоставления субсидии не содержит требований к заявителю и получателю субсидии в части документального подтверждения:</w:t>
      </w:r>
    </w:p>
    <w:p w:rsidR="0064302B" w:rsidRPr="0064302B" w:rsidRDefault="0064302B" w:rsidP="0064302B">
      <w:pPr>
        <w:pStyle w:val="ConsPlusNormal"/>
        <w:spacing w:line="288" w:lineRule="auto"/>
        <w:ind w:firstLine="709"/>
        <w:jc w:val="both"/>
        <w:rPr>
          <w:sz w:val="26"/>
          <w:szCs w:val="26"/>
        </w:rPr>
      </w:pPr>
      <w:r w:rsidRPr="0064302B">
        <w:rPr>
          <w:sz w:val="26"/>
          <w:szCs w:val="26"/>
        </w:rPr>
        <w:t xml:space="preserve">- плановой численности обучающихся (воспитанников), принимаемой при расчете планового объема субсидии на текущий финансовый год; </w:t>
      </w:r>
    </w:p>
    <w:p w:rsidR="0064302B" w:rsidRPr="0064302B" w:rsidRDefault="0064302B" w:rsidP="0064302B">
      <w:pPr>
        <w:pStyle w:val="ConsPlusNormal"/>
        <w:spacing w:line="288" w:lineRule="auto"/>
        <w:ind w:firstLine="709"/>
        <w:jc w:val="both"/>
        <w:rPr>
          <w:sz w:val="26"/>
          <w:szCs w:val="26"/>
        </w:rPr>
      </w:pPr>
      <w:r w:rsidRPr="0064302B">
        <w:rPr>
          <w:sz w:val="26"/>
          <w:szCs w:val="26"/>
        </w:rPr>
        <w:t>- фактической численности обучающихся (воспитанников), принимаемой для корректировки размера субсидии, подлежащей перечислению частной общеобразовательной организации.</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color w:val="000000" w:themeColor="text1"/>
          <w:sz w:val="26"/>
          <w:szCs w:val="26"/>
        </w:rPr>
      </w:pPr>
      <w:bookmarkStart w:id="42" w:name="_Hlk264993"/>
      <w:r w:rsidRPr="0064302B">
        <w:rPr>
          <w:rFonts w:ascii="Times New Roman" w:hAnsi="Times New Roman" w:cs="Times New Roman"/>
          <w:sz w:val="26"/>
          <w:szCs w:val="26"/>
        </w:rPr>
        <w:t xml:space="preserve">Кроме того, </w:t>
      </w:r>
      <w:r w:rsidRPr="0064302B">
        <w:rPr>
          <w:rFonts w:ascii="Times New Roman" w:hAnsi="Times New Roman" w:cs="Times New Roman"/>
          <w:color w:val="000000" w:themeColor="text1"/>
          <w:sz w:val="26"/>
          <w:szCs w:val="26"/>
        </w:rPr>
        <w:t xml:space="preserve">Порядок предоставления субсидии на образовательную деятельность, соглашение о предоставлении субсидии не содержат методики или пояснений к расчету показателя фактической численности обучающихся (воспитанников) за отчетный месяц, который непосредственно увязан с размером планового объема субсидии, подлежащей выплате частной образовательной организации. </w:t>
      </w:r>
    </w:p>
    <w:bookmarkEnd w:id="42"/>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Необходимость включения в </w:t>
      </w:r>
      <w:r w:rsidRPr="0064302B">
        <w:rPr>
          <w:rFonts w:ascii="Times New Roman" w:eastAsia="Calibri" w:hAnsi="Times New Roman" w:cs="Times New Roman"/>
          <w:sz w:val="26"/>
          <w:szCs w:val="26"/>
        </w:rPr>
        <w:t xml:space="preserve">содержание муниципального правового акта администрации Города Томска, регулирующего предоставление субсидии на образовательную деятельность, </w:t>
      </w:r>
      <w:r w:rsidRPr="0064302B">
        <w:rPr>
          <w:rFonts w:ascii="Times New Roman" w:hAnsi="Times New Roman" w:cs="Times New Roman"/>
          <w:sz w:val="26"/>
          <w:szCs w:val="26"/>
        </w:rPr>
        <w:t xml:space="preserve">дополнительных норм в части предоставления частными общеобразовательными организациями документов, подтверждающих плановую и фактическую численность обучающихся (воспитанников) уже отмечалась Счетной палатой Города Томска при проведении соответствующей проверки в 2018 году.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4. Департаментом образования не обеспечен должный </w:t>
      </w:r>
      <w:proofErr w:type="gramStart"/>
      <w:r w:rsidRPr="0064302B">
        <w:rPr>
          <w:rFonts w:ascii="Times New Roman" w:hAnsi="Times New Roman" w:cs="Times New Roman"/>
          <w:sz w:val="26"/>
          <w:szCs w:val="26"/>
        </w:rPr>
        <w:t>контроль за</w:t>
      </w:r>
      <w:proofErr w:type="gramEnd"/>
      <w:r w:rsidRPr="0064302B">
        <w:rPr>
          <w:rFonts w:ascii="Times New Roman" w:hAnsi="Times New Roman" w:cs="Times New Roman"/>
          <w:sz w:val="26"/>
          <w:szCs w:val="26"/>
        </w:rPr>
        <w:t xml:space="preserve"> проверкой соответствия заявителей требованиям Порядка предоставления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Так, департаментом образования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принятия решения о соответствии заявителя установленным требованиям порядка использовалась только общедоступная информация, представленная в сети «Интернет», запросы в иные органы государственной власти и местного самоуправления не направлялись.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5. В нарушение ст. 4 Закона Томской области от 30.12.2014 № 203-ОЗ департаментом неоднократно нарушались сроки предоставления в Департамент общего образования Томской области отчета об использовании денежных средств, полученных из областного бюджета в виде субвенции на осуществление переданных государственных полномочий. </w:t>
      </w:r>
      <w:r w:rsidRPr="0064302B">
        <w:rPr>
          <w:rFonts w:ascii="Times New Roman" w:hAnsi="Times New Roman" w:cs="Times New Roman"/>
          <w:sz w:val="26"/>
          <w:szCs w:val="26"/>
        </w:rPr>
        <w:tab/>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bCs/>
          <w:sz w:val="26"/>
          <w:szCs w:val="26"/>
        </w:rPr>
      </w:pPr>
      <w:r w:rsidRPr="0064302B">
        <w:rPr>
          <w:rFonts w:ascii="Times New Roman" w:hAnsi="Times New Roman" w:cs="Times New Roman"/>
          <w:sz w:val="26"/>
          <w:szCs w:val="26"/>
        </w:rPr>
        <w:t xml:space="preserve">6. </w:t>
      </w:r>
      <w:r w:rsidRPr="0064302B">
        <w:rPr>
          <w:rFonts w:ascii="Times New Roman" w:hAnsi="Times New Roman" w:cs="Times New Roman"/>
          <w:bCs/>
          <w:sz w:val="26"/>
          <w:szCs w:val="26"/>
        </w:rPr>
        <w:t>Департаментом образования допущено ненадлежащее исполнение полномочий главного распорядителя бюджетных средств, предусмотренных подпунктом 10 пункта 1 статьи 158 Бюджетного кодекса Российской Федерации, в части соблюдения получателями условий, целей и порядка, установленных при предоставлении субсидии, выразившееся в следующем:</w:t>
      </w:r>
    </w:p>
    <w:p w:rsidR="0064302B" w:rsidRPr="0064302B" w:rsidRDefault="0064302B" w:rsidP="0064302B">
      <w:pPr>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6.1. ЧОУ «Пеленг» в департамент образования представлены недостоверные сведения о численности обучающихся с ограниченными возможностями здоровья, обучающихся - инвалидах по адаптированным образовательным программам в отдельных классах (группах) за октябрь, ноябрь, декабрь 2018 года (отклонение 3 чел.).</w:t>
      </w:r>
    </w:p>
    <w:p w:rsidR="0064302B" w:rsidRPr="0064302B" w:rsidRDefault="0064302B" w:rsidP="0064302B">
      <w:pPr>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7. ЧОУ «Пеленг» нарушены сроки возврата в бюджет муниципального образования «Город Томск» (до 25 декабря 2018 года) субсидии в размере 33,9 тыс. рублей, излишне перечисленной департаментом образования в результате уменьшения фактической среднегодовой численности обучающихся и воспитанников организации от заявленного планового количества: средства перечислены 28.12.2018. Отмечаем, что Порядком №1598, соглашением о предоставлении субсидии не предусмотрены меры ответственности получателя субсидии в случае нарушения сроков возврата предоставленной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
    <w:p w:rsidR="0064302B" w:rsidRPr="0064302B" w:rsidRDefault="0064302B" w:rsidP="0064302B">
      <w:pPr>
        <w:tabs>
          <w:tab w:val="left" w:pos="1194"/>
        </w:tabs>
        <w:spacing w:after="0" w:line="288" w:lineRule="auto"/>
        <w:ind w:firstLine="709"/>
        <w:jc w:val="center"/>
        <w:rPr>
          <w:rFonts w:ascii="Times New Roman" w:hAnsi="Times New Roman" w:cs="Times New Roman"/>
          <w:b/>
          <w:sz w:val="26"/>
          <w:szCs w:val="26"/>
        </w:rPr>
      </w:pPr>
      <w:proofErr w:type="gramStart"/>
      <w:r w:rsidRPr="0064302B">
        <w:rPr>
          <w:rFonts w:ascii="Times New Roman" w:hAnsi="Times New Roman" w:cs="Times New Roman"/>
          <w:b/>
          <w:sz w:val="26"/>
          <w:szCs w:val="26"/>
        </w:rPr>
        <w:t xml:space="preserve">Субсидии частным общеобразовательным организациям на обеспечение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8. </w:t>
      </w:r>
      <w:proofErr w:type="gramStart"/>
      <w:r w:rsidRPr="0064302B">
        <w:rPr>
          <w:rFonts w:ascii="Times New Roman" w:hAnsi="Times New Roman" w:cs="Times New Roman"/>
          <w:sz w:val="26"/>
          <w:szCs w:val="26"/>
        </w:rPr>
        <w:t xml:space="preserve">Средства субсидии в целях реализации отдельных государственных полномочий, предусмотренных ч. 7 ст. </w:t>
      </w:r>
      <w:hyperlink r:id="rId27" w:history="1">
        <w:r w:rsidRPr="0064302B">
          <w:rPr>
            <w:rStyle w:val="a3"/>
            <w:rFonts w:ascii="Times New Roman" w:hAnsi="Times New Roman" w:cs="Times New Roman"/>
            <w:color w:val="auto"/>
            <w:sz w:val="26"/>
            <w:szCs w:val="26"/>
          </w:rPr>
          <w:t>79</w:t>
        </w:r>
      </w:hyperlink>
      <w:r w:rsidRPr="0064302B">
        <w:rPr>
          <w:rFonts w:ascii="Times New Roman" w:hAnsi="Times New Roman" w:cs="Times New Roman"/>
          <w:sz w:val="26"/>
          <w:szCs w:val="26"/>
        </w:rPr>
        <w:t xml:space="preserve"> Федерального закона от 29.12.2012 № 273-ФЗ «Об образовании в Российской Федерации», предоставлены частным общеобразовательным организациям на возмещение затрат, понесенных в целях обеспечения бесплатным двухразовым питанием обучающихся с ОВЗ:</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 НОУ «Католическая гимназия» в </w:t>
      </w:r>
      <w:proofErr w:type="gramStart"/>
      <w:r w:rsidRPr="0064302B">
        <w:rPr>
          <w:rFonts w:ascii="Times New Roman" w:hAnsi="Times New Roman" w:cs="Times New Roman"/>
          <w:sz w:val="26"/>
          <w:szCs w:val="26"/>
        </w:rPr>
        <w:t>размере</w:t>
      </w:r>
      <w:proofErr w:type="gramEnd"/>
      <w:r w:rsidRPr="0064302B">
        <w:rPr>
          <w:rFonts w:ascii="Times New Roman" w:hAnsi="Times New Roman" w:cs="Times New Roman"/>
          <w:sz w:val="26"/>
          <w:szCs w:val="26"/>
        </w:rPr>
        <w:t xml:space="preserve"> 56,9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ЧОУ «Пеленг» в размере 229,1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Субсидия по обеспечению обучающихся с ОВЗ, проживающих в муниципальных (частных) образовательных организациях, осуществляющих образовательную деятельность </w:t>
      </w:r>
      <w:proofErr w:type="gramStart"/>
      <w:r w:rsidRPr="0064302B">
        <w:rPr>
          <w:rFonts w:ascii="Times New Roman" w:hAnsi="Times New Roman" w:cs="Times New Roman"/>
          <w:sz w:val="26"/>
          <w:szCs w:val="26"/>
        </w:rPr>
        <w:t>по</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основным</w:t>
      </w:r>
      <w:proofErr w:type="gramEnd"/>
      <w:r w:rsidRPr="0064302B">
        <w:rPr>
          <w:rFonts w:ascii="Times New Roman" w:hAnsi="Times New Roman" w:cs="Times New Roman"/>
          <w:sz w:val="26"/>
          <w:szCs w:val="26"/>
        </w:rPr>
        <w:t xml:space="preserve"> общеобразовательным программам, питанием, одеждой, обувью, мягким и жестким инвентарем, в 2018 году частным общеобразовательным организациям не предоставлялась.</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roofErr w:type="gramStart"/>
      <w:r w:rsidRPr="0064302B">
        <w:rPr>
          <w:rFonts w:ascii="Times New Roman" w:hAnsi="Times New Roman" w:cs="Times New Roman"/>
          <w:sz w:val="26"/>
          <w:szCs w:val="26"/>
        </w:rPr>
        <w:t>Расчет субсидии производится исходя из численности обучающихся с ОВЗ и регионального норматива расходов по обеспечению обучающихся с ОВЗ,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установленного постановлением администрации Томской области от 12.02.2014 № 37а.</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9. Департаментом образования не обеспечен должный </w:t>
      </w:r>
      <w:proofErr w:type="gramStart"/>
      <w:r w:rsidRPr="0064302B">
        <w:rPr>
          <w:rFonts w:ascii="Times New Roman" w:hAnsi="Times New Roman" w:cs="Times New Roman"/>
          <w:sz w:val="26"/>
          <w:szCs w:val="26"/>
        </w:rPr>
        <w:t>контроль за</w:t>
      </w:r>
      <w:proofErr w:type="gramEnd"/>
      <w:r w:rsidRPr="0064302B">
        <w:rPr>
          <w:rFonts w:ascii="Times New Roman" w:hAnsi="Times New Roman" w:cs="Times New Roman"/>
          <w:sz w:val="26"/>
          <w:szCs w:val="26"/>
        </w:rPr>
        <w:t xml:space="preserve"> проверкой соответствия заявителей требованиям Порядка предоставления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Так, департаментом образования в </w:t>
      </w:r>
      <w:proofErr w:type="gramStart"/>
      <w:r w:rsidRPr="0064302B">
        <w:rPr>
          <w:rFonts w:ascii="Times New Roman" w:hAnsi="Times New Roman" w:cs="Times New Roman"/>
          <w:sz w:val="26"/>
          <w:szCs w:val="26"/>
        </w:rPr>
        <w:t>целях</w:t>
      </w:r>
      <w:proofErr w:type="gramEnd"/>
      <w:r w:rsidRPr="0064302B">
        <w:rPr>
          <w:rFonts w:ascii="Times New Roman" w:hAnsi="Times New Roman" w:cs="Times New Roman"/>
          <w:sz w:val="26"/>
          <w:szCs w:val="26"/>
        </w:rPr>
        <w:t xml:space="preserve"> принятия решения о соответствии заявителя установленным требованиям порядка использовалась только общедоступная информация, представленная в сети «Интернет», запросы в иные органы государственной власти и местного самоуправления не направлялись.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10. В нарушение ст. 4 Закона Томской области от 09.12.2013 № 214-ОЗ департаментом неоднократно нарушались сроки предоставления в Департамент общего образования Томской области отчета об использовании денежных средств, полученных из областного бюджета в виде субвенции на осуществление переданных государственных полномочий. </w:t>
      </w:r>
      <w:r w:rsidRPr="0064302B">
        <w:rPr>
          <w:rFonts w:ascii="Times New Roman" w:hAnsi="Times New Roman" w:cs="Times New Roman"/>
          <w:sz w:val="26"/>
          <w:szCs w:val="26"/>
        </w:rPr>
        <w:tab/>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bCs/>
          <w:sz w:val="26"/>
          <w:szCs w:val="26"/>
        </w:rPr>
      </w:pPr>
      <w:r w:rsidRPr="0064302B">
        <w:rPr>
          <w:rFonts w:ascii="Times New Roman" w:hAnsi="Times New Roman" w:cs="Times New Roman"/>
          <w:sz w:val="26"/>
          <w:szCs w:val="26"/>
        </w:rPr>
        <w:t xml:space="preserve">11. </w:t>
      </w:r>
      <w:r w:rsidRPr="0064302B">
        <w:rPr>
          <w:rFonts w:ascii="Times New Roman" w:hAnsi="Times New Roman" w:cs="Times New Roman"/>
          <w:bCs/>
          <w:sz w:val="26"/>
          <w:szCs w:val="26"/>
        </w:rPr>
        <w:t>Департаментом образования допущено ненадлежащее исполнение полномочий главного распорядителя бюджетных средств, предусмотренных подпунктом 10 пункта 1 статьи 158 Бюджетного кодекса Российской Федерации, в части соблюдения получателями условий, целей и порядка, установленных при предоставлении субсидии на обеспечение питанием, выразившееся в следующем:</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11.1. Департаментом образования принято решение о предоставлении в 2018 году субсидии на обеспечение обучающихся с ОВЗ, не проживающих в частных образовательных организациях бесплатным двухразовым питанием, в отсутствие полного пакета документов, предусмотренного требованиями Порядка предоставления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 в нарушение подпункта в) п. 4 Порядка № 1352 (в ред. 12.01.2018) в </w:t>
      </w:r>
      <w:proofErr w:type="gramStart"/>
      <w:r w:rsidRPr="0064302B">
        <w:rPr>
          <w:rFonts w:ascii="Times New Roman" w:hAnsi="Times New Roman" w:cs="Times New Roman"/>
          <w:sz w:val="26"/>
          <w:szCs w:val="26"/>
        </w:rPr>
        <w:t>составе</w:t>
      </w:r>
      <w:proofErr w:type="gramEnd"/>
      <w:r w:rsidRPr="0064302B">
        <w:rPr>
          <w:rFonts w:ascii="Times New Roman" w:hAnsi="Times New Roman" w:cs="Times New Roman"/>
          <w:sz w:val="26"/>
          <w:szCs w:val="26"/>
        </w:rPr>
        <w:t xml:space="preserve"> заявок получателей (НОУ «Католическая гимназия», ЧОУ «Пеленг») установлено отсутствие приказов об обеспечении обучающихся с ОВЗ, не проживающих в организациях, бесплатным двухразовым питанием.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11.2. Установлены факты принятия департаментом образования необоснованных решений о предоставлении в 2018 году субсидии в связи с несоответствием предоставленных организацией документов требованиям Порядка предоставления субсидии: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b/>
          <w:color w:val="000000" w:themeColor="text1"/>
          <w:sz w:val="26"/>
          <w:szCs w:val="26"/>
        </w:rPr>
      </w:pPr>
      <w:r w:rsidRPr="0064302B">
        <w:rPr>
          <w:rFonts w:ascii="Times New Roman" w:hAnsi="Times New Roman" w:cs="Times New Roman"/>
          <w:sz w:val="26"/>
          <w:szCs w:val="26"/>
        </w:rPr>
        <w:t xml:space="preserve">- ЧОУ «Пеленг» возмещены расходы на обеспечение бесплатным двухразовым питанием обучающегося (Быстров Александр), с которого согласно информации МБУ «Психолого-медико-педагогическая комиссия» г. Томска (функции и полномочия в отношении которого осуществляет непосредственно департамент образования) статус лица с ОВЗ снят 24.05.2018. Размер неправомерно предоставленных </w:t>
      </w:r>
      <w:r w:rsidRPr="0064302B">
        <w:rPr>
          <w:rFonts w:ascii="Times New Roman" w:hAnsi="Times New Roman" w:cs="Times New Roman"/>
          <w:color w:val="000000" w:themeColor="text1"/>
          <w:sz w:val="26"/>
          <w:szCs w:val="26"/>
        </w:rPr>
        <w:t xml:space="preserve">средств субсидии на обеспечение питанием лица, не являющегося обучающимся с ОВЗ за сентябрь-декабрь 2018 года, составил </w:t>
      </w:r>
      <w:r w:rsidRPr="0064302B">
        <w:rPr>
          <w:rFonts w:ascii="Times New Roman" w:hAnsi="Times New Roman" w:cs="Times New Roman"/>
          <w:b/>
          <w:color w:val="000000" w:themeColor="text1"/>
          <w:sz w:val="26"/>
          <w:szCs w:val="26"/>
        </w:rPr>
        <w:t>7,931 тыс. рублей</w:t>
      </w:r>
      <w:r w:rsidRPr="0064302B">
        <w:rPr>
          <w:rFonts w:ascii="Times New Roman" w:hAnsi="Times New Roman" w:cs="Times New Roman"/>
          <w:color w:val="000000" w:themeColor="text1"/>
          <w:sz w:val="26"/>
          <w:szCs w:val="26"/>
        </w:rPr>
        <w:t>.</w:t>
      </w:r>
      <w:r w:rsidRPr="0064302B">
        <w:rPr>
          <w:rFonts w:ascii="Times New Roman" w:hAnsi="Times New Roman" w:cs="Times New Roman"/>
          <w:b/>
          <w:color w:val="000000" w:themeColor="text1"/>
          <w:sz w:val="26"/>
          <w:szCs w:val="26"/>
        </w:rPr>
        <w:t xml:space="preserve"> </w:t>
      </w:r>
      <w:r w:rsidRPr="0064302B">
        <w:rPr>
          <w:rFonts w:ascii="Times New Roman" w:hAnsi="Times New Roman" w:cs="Times New Roman"/>
          <w:color w:val="000000" w:themeColor="text1"/>
          <w:sz w:val="26"/>
          <w:szCs w:val="26"/>
        </w:rPr>
        <w:t>Нарушение устранено в ходе проведения проверки, средства субсидии возвращены в бюджет муниципального образования «Город Томск».</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11.3. Департаментом образования приняты документы, подтверждающие фактические расходы ЧОУ «Пеленг» на приобретение продуктов питания за отчетный месяц, не входящих в ежедневное меню на обеспечение питанием обучающихся с ОВЗ (январь 2018 года).</w:t>
      </w:r>
    </w:p>
    <w:p w:rsidR="0064302B" w:rsidRPr="0064302B" w:rsidRDefault="0064302B" w:rsidP="0064302B">
      <w:pPr>
        <w:tabs>
          <w:tab w:val="left" w:pos="1194"/>
        </w:tabs>
        <w:spacing w:after="0" w:line="288" w:lineRule="auto"/>
        <w:ind w:firstLine="709"/>
        <w:jc w:val="center"/>
        <w:rPr>
          <w:rFonts w:ascii="Times New Roman" w:hAnsi="Times New Roman" w:cs="Times New Roman"/>
          <w:b/>
          <w:sz w:val="26"/>
          <w:szCs w:val="26"/>
        </w:rPr>
      </w:pPr>
    </w:p>
    <w:p w:rsidR="0064302B" w:rsidRPr="0064302B" w:rsidRDefault="0064302B" w:rsidP="0064302B">
      <w:pPr>
        <w:autoSpaceDE w:val="0"/>
        <w:autoSpaceDN w:val="0"/>
        <w:adjustRightInd w:val="0"/>
        <w:spacing w:after="0" w:line="288" w:lineRule="auto"/>
        <w:ind w:firstLine="709"/>
        <w:jc w:val="center"/>
        <w:rPr>
          <w:rFonts w:ascii="Times New Roman" w:hAnsi="Times New Roman" w:cs="Times New Roman"/>
          <w:b/>
          <w:sz w:val="26"/>
          <w:szCs w:val="26"/>
        </w:rPr>
      </w:pPr>
      <w:r w:rsidRPr="0064302B">
        <w:rPr>
          <w:rFonts w:ascii="Times New Roman" w:hAnsi="Times New Roman" w:cs="Times New Roman"/>
          <w:b/>
          <w:sz w:val="26"/>
          <w:szCs w:val="26"/>
        </w:rPr>
        <w:t>Субсидии организациям, осуществляющим обучение (за исключением государственных (муниципальных) учреждений), частным дошкольным образовательным организациям на возмещение затрат, связанных с обеспечением получения дошкольного образования</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12. Финансирование образовательных организаций является </w:t>
      </w:r>
      <w:proofErr w:type="spellStart"/>
      <w:r w:rsidRPr="0064302B">
        <w:rPr>
          <w:rFonts w:ascii="Times New Roman" w:hAnsi="Times New Roman" w:cs="Times New Roman"/>
          <w:sz w:val="26"/>
          <w:szCs w:val="26"/>
        </w:rPr>
        <w:t>подушевым</w:t>
      </w:r>
      <w:proofErr w:type="spellEnd"/>
      <w:r w:rsidRPr="0064302B">
        <w:rPr>
          <w:rFonts w:ascii="Times New Roman" w:hAnsi="Times New Roman" w:cs="Times New Roman"/>
          <w:sz w:val="26"/>
          <w:szCs w:val="26"/>
        </w:rPr>
        <w:t>, расчет субсидии производится исходя из численности воспитанников и региональных нормативов расходов на реализацию общеобразовательных программ дошкольного образования, утвержденных постановлением Администрации Томской области от 24.10.2018 № 415а (до 05.11.2018 - постановлением Администрации Томской области от 30.12.2013 №586а).</w:t>
      </w:r>
    </w:p>
    <w:p w:rsidR="0064302B" w:rsidRPr="0064302B" w:rsidRDefault="0064302B" w:rsidP="0064302B">
      <w:pPr>
        <w:pStyle w:val="ConsPlusNormal"/>
        <w:spacing w:line="288" w:lineRule="auto"/>
        <w:ind w:firstLine="709"/>
        <w:jc w:val="both"/>
        <w:rPr>
          <w:sz w:val="26"/>
          <w:szCs w:val="26"/>
        </w:rPr>
      </w:pPr>
      <w:r w:rsidRPr="0064302B">
        <w:rPr>
          <w:sz w:val="26"/>
          <w:szCs w:val="26"/>
        </w:rPr>
        <w:t>13. Средства субсидии в целях реализации отдельных государственных полномочий, предусмотренных ст.8 Федерального закона от 29.12.2012 № 273-ФЗ «Об образовании в Российской Федерации», в 2018 году предоставлены 16 частным дошкольным образовательным организациям на возмещение затрат:</w:t>
      </w:r>
    </w:p>
    <w:tbl>
      <w:tblPr>
        <w:tblW w:w="10140" w:type="dxa"/>
        <w:tblInd w:w="-5" w:type="dxa"/>
        <w:tblLayout w:type="fixed"/>
        <w:tblLook w:val="04A0" w:firstRow="1" w:lastRow="0" w:firstColumn="1" w:lastColumn="0" w:noHBand="0" w:noVBand="1"/>
      </w:tblPr>
      <w:tblGrid>
        <w:gridCol w:w="447"/>
        <w:gridCol w:w="2386"/>
        <w:gridCol w:w="1193"/>
        <w:gridCol w:w="1193"/>
        <w:gridCol w:w="448"/>
        <w:gridCol w:w="8"/>
        <w:gridCol w:w="2228"/>
        <w:gridCol w:w="1193"/>
        <w:gridCol w:w="1044"/>
      </w:tblGrid>
      <w:tr w:rsidR="0064302B" w:rsidRPr="00BA173C" w:rsidTr="00BA173C">
        <w:trPr>
          <w:trHeight w:val="608"/>
          <w:tblHeader/>
        </w:trPr>
        <w:tc>
          <w:tcPr>
            <w:tcW w:w="447"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 </w:t>
            </w:r>
            <w:proofErr w:type="gramStart"/>
            <w:r w:rsidRPr="00BA173C">
              <w:rPr>
                <w:rFonts w:ascii="Times New Roman" w:hAnsi="Times New Roman" w:cs="Times New Roman"/>
                <w:b/>
                <w:bCs/>
                <w:color w:val="000000"/>
                <w:sz w:val="20"/>
                <w:szCs w:val="20"/>
              </w:rPr>
              <w:t>п</w:t>
            </w:r>
            <w:proofErr w:type="gramEnd"/>
            <w:r w:rsidRPr="00BA173C">
              <w:rPr>
                <w:rFonts w:ascii="Times New Roman" w:hAnsi="Times New Roman" w:cs="Times New Roman"/>
                <w:b/>
                <w:bCs/>
                <w:color w:val="000000"/>
                <w:sz w:val="20"/>
                <w:szCs w:val="20"/>
              </w:rPr>
              <w:t>/п</w:t>
            </w:r>
          </w:p>
        </w:tc>
        <w:tc>
          <w:tcPr>
            <w:tcW w:w="2386"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 получателя</w:t>
            </w:r>
          </w:p>
        </w:tc>
        <w:tc>
          <w:tcPr>
            <w:tcW w:w="1193"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Сумма субсидии</w:t>
            </w:r>
          </w:p>
        </w:tc>
        <w:tc>
          <w:tcPr>
            <w:tcW w:w="1193"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Факт</w:t>
            </w:r>
            <w:proofErr w:type="gramStart"/>
            <w:r w:rsidRPr="00BA173C">
              <w:rPr>
                <w:rFonts w:ascii="Times New Roman" w:hAnsi="Times New Roman" w:cs="Times New Roman"/>
                <w:b/>
                <w:bCs/>
                <w:color w:val="000000"/>
                <w:sz w:val="20"/>
                <w:szCs w:val="20"/>
              </w:rPr>
              <w:t>.</w:t>
            </w:r>
            <w:proofErr w:type="gramEnd"/>
            <w:r w:rsidRPr="00BA173C">
              <w:rPr>
                <w:rFonts w:ascii="Times New Roman" w:hAnsi="Times New Roman" w:cs="Times New Roman"/>
                <w:b/>
                <w:bCs/>
                <w:color w:val="000000"/>
                <w:sz w:val="20"/>
                <w:szCs w:val="20"/>
              </w:rPr>
              <w:t xml:space="preserve"> </w:t>
            </w:r>
            <w:proofErr w:type="gramStart"/>
            <w:r w:rsidRPr="00BA173C">
              <w:rPr>
                <w:rFonts w:ascii="Times New Roman" w:hAnsi="Times New Roman" w:cs="Times New Roman"/>
                <w:b/>
                <w:bCs/>
                <w:color w:val="000000"/>
                <w:sz w:val="20"/>
                <w:szCs w:val="20"/>
              </w:rPr>
              <w:t>с</w:t>
            </w:r>
            <w:proofErr w:type="gramEnd"/>
            <w:r w:rsidRPr="00BA173C">
              <w:rPr>
                <w:rFonts w:ascii="Times New Roman" w:hAnsi="Times New Roman" w:cs="Times New Roman"/>
                <w:b/>
                <w:bCs/>
                <w:color w:val="000000"/>
                <w:sz w:val="20"/>
                <w:szCs w:val="20"/>
              </w:rPr>
              <w:t xml:space="preserve">реднегодовая числен. </w:t>
            </w:r>
          </w:p>
        </w:tc>
        <w:tc>
          <w:tcPr>
            <w:tcW w:w="448" w:type="dxa"/>
            <w:tcBorders>
              <w:top w:val="single" w:sz="4" w:space="0" w:color="auto"/>
              <w:left w:val="single" w:sz="4" w:space="0" w:color="auto"/>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 xml:space="preserve">№ </w:t>
            </w:r>
            <w:proofErr w:type="gramStart"/>
            <w:r w:rsidRPr="00BA173C">
              <w:rPr>
                <w:rFonts w:ascii="Times New Roman" w:hAnsi="Times New Roman" w:cs="Times New Roman"/>
                <w:b/>
                <w:bCs/>
                <w:color w:val="000000"/>
                <w:sz w:val="20"/>
                <w:szCs w:val="20"/>
              </w:rPr>
              <w:t>п</w:t>
            </w:r>
            <w:proofErr w:type="gramEnd"/>
            <w:r w:rsidRPr="00BA173C">
              <w:rPr>
                <w:rFonts w:ascii="Times New Roman" w:hAnsi="Times New Roman" w:cs="Times New Roman"/>
                <w:b/>
                <w:bCs/>
                <w:color w:val="000000"/>
                <w:sz w:val="20"/>
                <w:szCs w:val="20"/>
              </w:rPr>
              <w:t>/п</w:t>
            </w:r>
          </w:p>
        </w:tc>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Наименование получателя</w:t>
            </w:r>
          </w:p>
        </w:tc>
        <w:tc>
          <w:tcPr>
            <w:tcW w:w="1193"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Сумма субсидии</w:t>
            </w:r>
          </w:p>
        </w:tc>
        <w:tc>
          <w:tcPr>
            <w:tcW w:w="1044" w:type="dxa"/>
            <w:tcBorders>
              <w:top w:val="single" w:sz="4" w:space="0" w:color="auto"/>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r w:rsidRPr="00BA173C">
              <w:rPr>
                <w:rFonts w:ascii="Times New Roman" w:hAnsi="Times New Roman" w:cs="Times New Roman"/>
                <w:b/>
                <w:bCs/>
                <w:color w:val="000000"/>
                <w:sz w:val="20"/>
                <w:szCs w:val="20"/>
              </w:rPr>
              <w:t>Факт</w:t>
            </w:r>
            <w:proofErr w:type="gramStart"/>
            <w:r w:rsidRPr="00BA173C">
              <w:rPr>
                <w:rFonts w:ascii="Times New Roman" w:hAnsi="Times New Roman" w:cs="Times New Roman"/>
                <w:b/>
                <w:bCs/>
                <w:color w:val="000000"/>
                <w:sz w:val="20"/>
                <w:szCs w:val="20"/>
              </w:rPr>
              <w:t>.</w:t>
            </w:r>
            <w:proofErr w:type="gramEnd"/>
            <w:r w:rsidRPr="00BA173C">
              <w:rPr>
                <w:rFonts w:ascii="Times New Roman" w:hAnsi="Times New Roman" w:cs="Times New Roman"/>
                <w:b/>
                <w:bCs/>
                <w:color w:val="000000"/>
                <w:sz w:val="20"/>
                <w:szCs w:val="20"/>
              </w:rPr>
              <w:t xml:space="preserve"> </w:t>
            </w:r>
            <w:proofErr w:type="gramStart"/>
            <w:r w:rsidRPr="00BA173C">
              <w:rPr>
                <w:rFonts w:ascii="Times New Roman" w:hAnsi="Times New Roman" w:cs="Times New Roman"/>
                <w:b/>
                <w:bCs/>
                <w:color w:val="000000"/>
                <w:sz w:val="20"/>
                <w:szCs w:val="20"/>
              </w:rPr>
              <w:t>с</w:t>
            </w:r>
            <w:proofErr w:type="gramEnd"/>
            <w:r w:rsidRPr="00BA173C">
              <w:rPr>
                <w:rFonts w:ascii="Times New Roman" w:hAnsi="Times New Roman" w:cs="Times New Roman"/>
                <w:b/>
                <w:bCs/>
                <w:color w:val="000000"/>
                <w:sz w:val="20"/>
                <w:szCs w:val="20"/>
              </w:rPr>
              <w:t xml:space="preserve">реднегодовая числен. </w:t>
            </w:r>
          </w:p>
        </w:tc>
      </w:tr>
      <w:tr w:rsidR="0064302B" w:rsidRPr="00BA173C" w:rsidTr="00BA173C">
        <w:trPr>
          <w:trHeight w:val="20"/>
        </w:trPr>
        <w:tc>
          <w:tcPr>
            <w:tcW w:w="447"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w:t>
            </w:r>
          </w:p>
        </w:tc>
        <w:tc>
          <w:tcPr>
            <w:tcW w:w="238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АНО «Медвежонок»</w:t>
            </w:r>
          </w:p>
        </w:tc>
        <w:tc>
          <w:tcPr>
            <w:tcW w:w="1193" w:type="dxa"/>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26 090,2</w:t>
            </w:r>
          </w:p>
        </w:tc>
        <w:tc>
          <w:tcPr>
            <w:tcW w:w="1193" w:type="dxa"/>
            <w:tcBorders>
              <w:top w:val="single" w:sz="4" w:space="0" w:color="auto"/>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512</w:t>
            </w:r>
          </w:p>
        </w:tc>
        <w:tc>
          <w:tcPr>
            <w:tcW w:w="44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9</w:t>
            </w:r>
          </w:p>
        </w:tc>
        <w:tc>
          <w:tcPr>
            <w:tcW w:w="2235" w:type="dxa"/>
            <w:gridSpan w:val="2"/>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ЧДОУ «Детский сад №179 ОАО «РЖД»</w:t>
            </w:r>
          </w:p>
        </w:tc>
        <w:tc>
          <w:tcPr>
            <w:tcW w:w="1193"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2 277,4</w:t>
            </w:r>
          </w:p>
        </w:tc>
        <w:tc>
          <w:tcPr>
            <w:tcW w:w="104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47</w:t>
            </w:r>
          </w:p>
        </w:tc>
      </w:tr>
      <w:tr w:rsidR="0064302B" w:rsidRPr="00BA173C" w:rsidTr="00BA173C">
        <w:trPr>
          <w:trHeight w:val="20"/>
        </w:trPr>
        <w:tc>
          <w:tcPr>
            <w:tcW w:w="447"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w:t>
            </w:r>
          </w:p>
        </w:tc>
        <w:tc>
          <w:tcPr>
            <w:tcW w:w="238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АНО «Академический»</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5 911,0</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116</w:t>
            </w:r>
          </w:p>
        </w:tc>
        <w:tc>
          <w:tcPr>
            <w:tcW w:w="44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w:t>
            </w:r>
          </w:p>
        </w:tc>
        <w:tc>
          <w:tcPr>
            <w:tcW w:w="2235" w:type="dxa"/>
            <w:gridSpan w:val="2"/>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АНО «Остров для ваших сокровищ»</w:t>
            </w:r>
          </w:p>
        </w:tc>
        <w:tc>
          <w:tcPr>
            <w:tcW w:w="1193"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1 477,8</w:t>
            </w:r>
          </w:p>
        </w:tc>
        <w:tc>
          <w:tcPr>
            <w:tcW w:w="104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29</w:t>
            </w:r>
          </w:p>
        </w:tc>
      </w:tr>
      <w:tr w:rsidR="0064302B" w:rsidRPr="00BA173C" w:rsidTr="00BA173C">
        <w:trPr>
          <w:trHeight w:val="20"/>
        </w:trPr>
        <w:tc>
          <w:tcPr>
            <w:tcW w:w="447"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w:t>
            </w:r>
          </w:p>
        </w:tc>
        <w:tc>
          <w:tcPr>
            <w:tcW w:w="238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АНО «Колобок»</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5 197,7</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102</w:t>
            </w:r>
          </w:p>
        </w:tc>
        <w:tc>
          <w:tcPr>
            <w:tcW w:w="44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w:t>
            </w:r>
          </w:p>
        </w:tc>
        <w:tc>
          <w:tcPr>
            <w:tcW w:w="2235" w:type="dxa"/>
            <w:gridSpan w:val="2"/>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АНО «</w:t>
            </w:r>
            <w:proofErr w:type="spellStart"/>
            <w:r w:rsidRPr="00BA173C">
              <w:rPr>
                <w:rFonts w:ascii="Times New Roman" w:hAnsi="Times New Roman" w:cs="Times New Roman"/>
                <w:color w:val="000000"/>
                <w:sz w:val="20"/>
                <w:szCs w:val="20"/>
              </w:rPr>
              <w:t>Семушка</w:t>
            </w:r>
            <w:proofErr w:type="spellEnd"/>
            <w:r w:rsidRPr="00BA173C">
              <w:rPr>
                <w:rFonts w:ascii="Times New Roman" w:hAnsi="Times New Roman" w:cs="Times New Roman"/>
                <w:color w:val="000000"/>
                <w:sz w:val="20"/>
                <w:szCs w:val="20"/>
              </w:rPr>
              <w:t>»</w:t>
            </w:r>
          </w:p>
        </w:tc>
        <w:tc>
          <w:tcPr>
            <w:tcW w:w="1193"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3 516,0</w:t>
            </w:r>
          </w:p>
        </w:tc>
        <w:tc>
          <w:tcPr>
            <w:tcW w:w="104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69</w:t>
            </w:r>
          </w:p>
        </w:tc>
      </w:tr>
      <w:tr w:rsidR="0064302B" w:rsidRPr="00BA173C" w:rsidTr="00BA173C">
        <w:trPr>
          <w:trHeight w:val="20"/>
        </w:trPr>
        <w:tc>
          <w:tcPr>
            <w:tcW w:w="447"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w:t>
            </w:r>
          </w:p>
        </w:tc>
        <w:tc>
          <w:tcPr>
            <w:tcW w:w="238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АНО «</w:t>
            </w:r>
            <w:proofErr w:type="spellStart"/>
            <w:r w:rsidRPr="00BA173C">
              <w:rPr>
                <w:rFonts w:ascii="Times New Roman" w:hAnsi="Times New Roman" w:cs="Times New Roman"/>
                <w:color w:val="000000"/>
                <w:sz w:val="20"/>
                <w:szCs w:val="20"/>
              </w:rPr>
              <w:t>Алиса</w:t>
            </w:r>
            <w:proofErr w:type="gramStart"/>
            <w:r w:rsidRPr="00BA173C">
              <w:rPr>
                <w:rFonts w:ascii="Times New Roman" w:hAnsi="Times New Roman" w:cs="Times New Roman"/>
                <w:color w:val="000000"/>
                <w:sz w:val="20"/>
                <w:szCs w:val="20"/>
              </w:rPr>
              <w:t>.Д</w:t>
            </w:r>
            <w:proofErr w:type="gramEnd"/>
            <w:r w:rsidRPr="00BA173C">
              <w:rPr>
                <w:rFonts w:ascii="Times New Roman" w:hAnsi="Times New Roman" w:cs="Times New Roman"/>
                <w:color w:val="000000"/>
                <w:sz w:val="20"/>
                <w:szCs w:val="20"/>
              </w:rPr>
              <w:t>ети</w:t>
            </w:r>
            <w:proofErr w:type="spellEnd"/>
            <w:r w:rsidRPr="00BA173C">
              <w:rPr>
                <w:rFonts w:ascii="Times New Roman" w:hAnsi="Times New Roman" w:cs="Times New Roman"/>
                <w:color w:val="000000"/>
                <w:sz w:val="20"/>
                <w:szCs w:val="20"/>
              </w:rPr>
              <w:t>»</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4 433,3</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87</w:t>
            </w:r>
          </w:p>
        </w:tc>
        <w:tc>
          <w:tcPr>
            <w:tcW w:w="44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12</w:t>
            </w:r>
          </w:p>
        </w:tc>
        <w:tc>
          <w:tcPr>
            <w:tcW w:w="2235" w:type="dxa"/>
            <w:gridSpan w:val="2"/>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АНО «Ладушки»</w:t>
            </w:r>
          </w:p>
        </w:tc>
        <w:tc>
          <w:tcPr>
            <w:tcW w:w="1193"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37 504,6</w:t>
            </w:r>
          </w:p>
        </w:tc>
        <w:tc>
          <w:tcPr>
            <w:tcW w:w="104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736</w:t>
            </w:r>
          </w:p>
        </w:tc>
      </w:tr>
      <w:tr w:rsidR="0064302B" w:rsidRPr="00BA173C" w:rsidTr="00BA173C">
        <w:trPr>
          <w:trHeight w:val="20"/>
        </w:trPr>
        <w:tc>
          <w:tcPr>
            <w:tcW w:w="447"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5</w:t>
            </w:r>
          </w:p>
        </w:tc>
        <w:tc>
          <w:tcPr>
            <w:tcW w:w="238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АНО «Солнышко»</w:t>
            </w:r>
          </w:p>
        </w:tc>
        <w:tc>
          <w:tcPr>
            <w:tcW w:w="1193" w:type="dxa"/>
            <w:tcBorders>
              <w:top w:val="nil"/>
              <w:left w:val="nil"/>
              <w:bottom w:val="single" w:sz="4" w:space="0" w:color="auto"/>
              <w:right w:val="single" w:sz="4" w:space="0" w:color="auto"/>
            </w:tcBorders>
            <w:noWrap/>
            <w:vAlign w:val="bottom"/>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7 236,0</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142</w:t>
            </w:r>
          </w:p>
        </w:tc>
        <w:tc>
          <w:tcPr>
            <w:tcW w:w="44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13</w:t>
            </w:r>
          </w:p>
        </w:tc>
        <w:tc>
          <w:tcPr>
            <w:tcW w:w="2235" w:type="dxa"/>
            <w:gridSpan w:val="2"/>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ООО «Медвежонок»</w:t>
            </w:r>
          </w:p>
        </w:tc>
        <w:tc>
          <w:tcPr>
            <w:tcW w:w="1193"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2 496,9</w:t>
            </w:r>
          </w:p>
        </w:tc>
        <w:tc>
          <w:tcPr>
            <w:tcW w:w="104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49</w:t>
            </w:r>
          </w:p>
        </w:tc>
      </w:tr>
      <w:tr w:rsidR="0064302B" w:rsidRPr="00BA173C" w:rsidTr="00BA173C">
        <w:trPr>
          <w:trHeight w:val="20"/>
        </w:trPr>
        <w:tc>
          <w:tcPr>
            <w:tcW w:w="447"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6</w:t>
            </w:r>
          </w:p>
        </w:tc>
        <w:tc>
          <w:tcPr>
            <w:tcW w:w="238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АНО «Созвездие»</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11 975,0</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235</w:t>
            </w:r>
          </w:p>
        </w:tc>
        <w:tc>
          <w:tcPr>
            <w:tcW w:w="44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14</w:t>
            </w:r>
          </w:p>
        </w:tc>
        <w:tc>
          <w:tcPr>
            <w:tcW w:w="2235" w:type="dxa"/>
            <w:gridSpan w:val="2"/>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ООО «Ладушки»</w:t>
            </w:r>
          </w:p>
        </w:tc>
        <w:tc>
          <w:tcPr>
            <w:tcW w:w="1193"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21 045,4</w:t>
            </w:r>
          </w:p>
        </w:tc>
        <w:tc>
          <w:tcPr>
            <w:tcW w:w="104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413</w:t>
            </w:r>
          </w:p>
        </w:tc>
      </w:tr>
      <w:tr w:rsidR="0064302B" w:rsidRPr="00BA173C" w:rsidTr="00BA173C">
        <w:trPr>
          <w:trHeight w:val="20"/>
        </w:trPr>
        <w:tc>
          <w:tcPr>
            <w:tcW w:w="447"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7</w:t>
            </w:r>
          </w:p>
        </w:tc>
        <w:tc>
          <w:tcPr>
            <w:tcW w:w="238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АНДО «Алиса»</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1 936,4</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38</w:t>
            </w:r>
          </w:p>
        </w:tc>
        <w:tc>
          <w:tcPr>
            <w:tcW w:w="448"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15</w:t>
            </w:r>
          </w:p>
        </w:tc>
        <w:tc>
          <w:tcPr>
            <w:tcW w:w="2235" w:type="dxa"/>
            <w:gridSpan w:val="2"/>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АНО «Пчелка»</w:t>
            </w:r>
          </w:p>
        </w:tc>
        <w:tc>
          <w:tcPr>
            <w:tcW w:w="1193"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1 774,8</w:t>
            </w:r>
          </w:p>
        </w:tc>
        <w:tc>
          <w:tcPr>
            <w:tcW w:w="104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29</w:t>
            </w:r>
          </w:p>
        </w:tc>
      </w:tr>
      <w:tr w:rsidR="0064302B" w:rsidRPr="00BA173C" w:rsidTr="00BA173C">
        <w:trPr>
          <w:trHeight w:val="20"/>
        </w:trPr>
        <w:tc>
          <w:tcPr>
            <w:tcW w:w="447"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w:t>
            </w:r>
          </w:p>
        </w:tc>
        <w:tc>
          <w:tcPr>
            <w:tcW w:w="2386"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ЧОУ «Прогимназия с углубленным изучением иностранных языков»</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8 306,0</w:t>
            </w:r>
          </w:p>
        </w:tc>
        <w:tc>
          <w:tcPr>
            <w:tcW w:w="1193" w:type="dxa"/>
            <w:tcBorders>
              <w:top w:val="nil"/>
              <w:left w:val="nil"/>
              <w:bottom w:val="single" w:sz="4" w:space="0" w:color="auto"/>
              <w:right w:val="single" w:sz="4" w:space="0" w:color="auto"/>
            </w:tcBorders>
            <w:noWrap/>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163</w:t>
            </w:r>
          </w:p>
        </w:tc>
        <w:tc>
          <w:tcPr>
            <w:tcW w:w="448" w:type="dxa"/>
            <w:tcBorders>
              <w:top w:val="single" w:sz="4" w:space="0" w:color="auto"/>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16</w:t>
            </w:r>
          </w:p>
        </w:tc>
        <w:tc>
          <w:tcPr>
            <w:tcW w:w="2235" w:type="dxa"/>
            <w:gridSpan w:val="2"/>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ЧДОУ «Детский сад №167 ОАО «РЖД»</w:t>
            </w:r>
          </w:p>
        </w:tc>
        <w:tc>
          <w:tcPr>
            <w:tcW w:w="1193" w:type="dxa"/>
            <w:tcBorders>
              <w:top w:val="nil"/>
              <w:left w:val="single" w:sz="4" w:space="0" w:color="auto"/>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1 426,8</w:t>
            </w:r>
          </w:p>
        </w:tc>
        <w:tc>
          <w:tcPr>
            <w:tcW w:w="1044" w:type="dxa"/>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28</w:t>
            </w:r>
          </w:p>
        </w:tc>
      </w:tr>
      <w:tr w:rsidR="0064302B" w:rsidRPr="00BA173C" w:rsidTr="00BA173C">
        <w:trPr>
          <w:trHeight w:val="20"/>
        </w:trPr>
        <w:tc>
          <w:tcPr>
            <w:tcW w:w="447" w:type="dxa"/>
            <w:tcBorders>
              <w:top w:val="nil"/>
              <w:left w:val="single" w:sz="4" w:space="0" w:color="auto"/>
              <w:bottom w:val="single" w:sz="4" w:space="0" w:color="auto"/>
              <w:right w:val="single" w:sz="4" w:space="0" w:color="auto"/>
            </w:tcBorders>
            <w:vAlign w:val="center"/>
          </w:tcPr>
          <w:p w:rsidR="0064302B" w:rsidRPr="00BA173C" w:rsidRDefault="0064302B" w:rsidP="0064302B">
            <w:pPr>
              <w:spacing w:after="0" w:line="288" w:lineRule="auto"/>
              <w:jc w:val="center"/>
              <w:rPr>
                <w:rFonts w:ascii="Times New Roman" w:eastAsia="Times New Roman" w:hAnsi="Times New Roman" w:cs="Times New Roman"/>
                <w:color w:val="000000"/>
                <w:sz w:val="20"/>
                <w:szCs w:val="20"/>
              </w:rPr>
            </w:pPr>
          </w:p>
        </w:tc>
        <w:tc>
          <w:tcPr>
            <w:tcW w:w="5228" w:type="dxa"/>
            <w:gridSpan w:val="5"/>
            <w:tcBorders>
              <w:top w:val="nil"/>
              <w:left w:val="nil"/>
              <w:bottom w:val="single" w:sz="4" w:space="0" w:color="auto"/>
              <w:right w:val="single" w:sz="4" w:space="0" w:color="auto"/>
            </w:tcBorders>
            <w:vAlign w:val="center"/>
            <w:hideMark/>
          </w:tcPr>
          <w:p w:rsidR="0064302B" w:rsidRPr="00BA173C" w:rsidRDefault="0064302B" w:rsidP="0064302B">
            <w:pPr>
              <w:spacing w:after="0" w:line="288" w:lineRule="auto"/>
              <w:rPr>
                <w:rFonts w:ascii="Times New Roman" w:eastAsia="Times New Roman" w:hAnsi="Times New Roman" w:cs="Times New Roman"/>
                <w:color w:val="000000"/>
                <w:sz w:val="20"/>
                <w:szCs w:val="20"/>
              </w:rPr>
            </w:pPr>
            <w:r w:rsidRPr="00BA173C">
              <w:rPr>
                <w:rFonts w:ascii="Times New Roman" w:hAnsi="Times New Roman" w:cs="Times New Roman"/>
                <w:color w:val="000000"/>
                <w:sz w:val="20"/>
                <w:szCs w:val="20"/>
              </w:rPr>
              <w:t>Всего:</w:t>
            </w:r>
          </w:p>
        </w:tc>
        <w:tc>
          <w:tcPr>
            <w:tcW w:w="2228" w:type="dxa"/>
            <w:tcBorders>
              <w:top w:val="nil"/>
              <w:left w:val="nil"/>
              <w:bottom w:val="single" w:sz="4" w:space="0" w:color="auto"/>
              <w:right w:val="single" w:sz="4" w:space="0" w:color="auto"/>
            </w:tcBorders>
            <w:vAlign w:val="center"/>
          </w:tcPr>
          <w:p w:rsidR="0064302B" w:rsidRPr="00BA173C" w:rsidRDefault="0064302B" w:rsidP="0064302B">
            <w:pPr>
              <w:spacing w:after="0" w:line="288" w:lineRule="auto"/>
              <w:jc w:val="center"/>
              <w:rPr>
                <w:rFonts w:ascii="Times New Roman" w:eastAsia="Times New Roman" w:hAnsi="Times New Roman" w:cs="Times New Roman"/>
                <w:b/>
                <w:bCs/>
                <w:color w:val="000000"/>
                <w:sz w:val="20"/>
                <w:szCs w:val="20"/>
              </w:rPr>
            </w:pPr>
          </w:p>
        </w:tc>
        <w:tc>
          <w:tcPr>
            <w:tcW w:w="1193" w:type="dxa"/>
            <w:tcBorders>
              <w:top w:val="nil"/>
              <w:left w:val="nil"/>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142 605,3</w:t>
            </w:r>
          </w:p>
        </w:tc>
        <w:tc>
          <w:tcPr>
            <w:tcW w:w="1044" w:type="dxa"/>
            <w:tcBorders>
              <w:top w:val="nil"/>
              <w:left w:val="nil"/>
              <w:bottom w:val="single" w:sz="4" w:space="0" w:color="auto"/>
              <w:right w:val="single" w:sz="4" w:space="0" w:color="auto"/>
            </w:tcBorders>
            <w:hideMark/>
          </w:tcPr>
          <w:p w:rsidR="0064302B" w:rsidRPr="00BA173C" w:rsidRDefault="0064302B" w:rsidP="0064302B">
            <w:pPr>
              <w:spacing w:after="0" w:line="288" w:lineRule="auto"/>
              <w:jc w:val="center"/>
              <w:rPr>
                <w:rFonts w:ascii="Times New Roman" w:eastAsia="Times New Roman" w:hAnsi="Times New Roman" w:cs="Times New Roman"/>
                <w:b/>
                <w:color w:val="000000"/>
                <w:sz w:val="20"/>
                <w:szCs w:val="20"/>
              </w:rPr>
            </w:pPr>
            <w:r w:rsidRPr="00BA173C">
              <w:rPr>
                <w:rFonts w:ascii="Times New Roman" w:hAnsi="Times New Roman" w:cs="Times New Roman"/>
                <w:b/>
                <w:color w:val="000000"/>
                <w:sz w:val="20"/>
                <w:szCs w:val="20"/>
              </w:rPr>
              <w:t>2 795</w:t>
            </w:r>
          </w:p>
        </w:tc>
      </w:tr>
    </w:tbl>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
    <w:p w:rsidR="0064302B" w:rsidRPr="0064302B" w:rsidRDefault="0064302B" w:rsidP="0064302B">
      <w:pPr>
        <w:pStyle w:val="ConsPlusNormal"/>
        <w:spacing w:line="288" w:lineRule="auto"/>
        <w:ind w:firstLine="709"/>
        <w:jc w:val="both"/>
        <w:rPr>
          <w:rFonts w:eastAsiaTheme="minorHAnsi"/>
          <w:sz w:val="26"/>
          <w:szCs w:val="26"/>
        </w:rPr>
      </w:pPr>
      <w:r w:rsidRPr="0064302B">
        <w:rPr>
          <w:sz w:val="26"/>
          <w:szCs w:val="26"/>
        </w:rPr>
        <w:t>14. Порядок предоставления субсидии не содержит требований к заявителю и получателю субсидии в части документального подтверждения:</w:t>
      </w:r>
    </w:p>
    <w:p w:rsidR="0064302B" w:rsidRPr="0064302B" w:rsidRDefault="0064302B" w:rsidP="0064302B">
      <w:pPr>
        <w:pStyle w:val="ConsPlusNormal"/>
        <w:spacing w:line="288" w:lineRule="auto"/>
        <w:ind w:firstLine="709"/>
        <w:jc w:val="both"/>
        <w:rPr>
          <w:sz w:val="26"/>
          <w:szCs w:val="26"/>
        </w:rPr>
      </w:pPr>
      <w:r w:rsidRPr="0064302B">
        <w:rPr>
          <w:sz w:val="26"/>
          <w:szCs w:val="26"/>
        </w:rPr>
        <w:t xml:space="preserve">- плановой численности воспитанников, принимаемой при расчете планового объема субсидии на текущий финансовый год; </w:t>
      </w:r>
    </w:p>
    <w:p w:rsidR="0064302B" w:rsidRPr="0064302B" w:rsidRDefault="0064302B" w:rsidP="0064302B">
      <w:pPr>
        <w:pStyle w:val="ConsPlusNormal"/>
        <w:spacing w:line="288" w:lineRule="auto"/>
        <w:ind w:firstLine="709"/>
        <w:jc w:val="both"/>
        <w:rPr>
          <w:sz w:val="26"/>
          <w:szCs w:val="26"/>
        </w:rPr>
      </w:pPr>
      <w:r w:rsidRPr="0064302B">
        <w:rPr>
          <w:sz w:val="26"/>
          <w:szCs w:val="26"/>
        </w:rPr>
        <w:t>- фактической численности воспитанников, принимаемой для корректировки размера субсидии, подлежащей перечислению частной дошкольной образовательной организации.</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 xml:space="preserve">Кроме того, </w:t>
      </w:r>
      <w:r w:rsidRPr="0064302B">
        <w:rPr>
          <w:rFonts w:ascii="Times New Roman" w:hAnsi="Times New Roman" w:cs="Times New Roman"/>
          <w:color w:val="000000" w:themeColor="text1"/>
          <w:sz w:val="26"/>
          <w:szCs w:val="26"/>
        </w:rPr>
        <w:t xml:space="preserve">Порядок предоставления субсидии, соглашение о предоставлении субсидии не содержат методики или пояснений к расчету показателя фактической численности воспитанников за отчетный месяц, который непосредственно увязан с размером планового объема субсидии, подлежащей выплате частной образовательной организации.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Необходимость включения в </w:t>
      </w:r>
      <w:r w:rsidRPr="0064302B">
        <w:rPr>
          <w:rFonts w:ascii="Times New Roman" w:eastAsia="Calibri" w:hAnsi="Times New Roman" w:cs="Times New Roman"/>
          <w:sz w:val="26"/>
          <w:szCs w:val="26"/>
        </w:rPr>
        <w:t xml:space="preserve">содержание муниципального правового акта администрации Города Томска, регулирующего предоставление субсидии на образовательную деятельность, </w:t>
      </w:r>
      <w:r w:rsidRPr="0064302B">
        <w:rPr>
          <w:rFonts w:ascii="Times New Roman" w:hAnsi="Times New Roman" w:cs="Times New Roman"/>
          <w:sz w:val="26"/>
          <w:szCs w:val="26"/>
        </w:rPr>
        <w:t xml:space="preserve">дополнительных норм в части предоставления частными дошкольными организациями документов, подтверждающих плановую и фактическую численность обучающихся (воспитанников) уже отмечалось Счетной палатой Города Томска при проведении соответствующей проверки в 2018 году.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15. В нарушение ст. 4 Закона Томской области от 27.12.2013 № 232-ОЗ в проверяемом </w:t>
      </w:r>
      <w:proofErr w:type="gramStart"/>
      <w:r w:rsidRPr="0064302B">
        <w:rPr>
          <w:rFonts w:ascii="Times New Roman" w:hAnsi="Times New Roman" w:cs="Times New Roman"/>
          <w:sz w:val="26"/>
          <w:szCs w:val="26"/>
        </w:rPr>
        <w:t>периоде</w:t>
      </w:r>
      <w:proofErr w:type="gramEnd"/>
      <w:r w:rsidRPr="0064302B">
        <w:rPr>
          <w:rFonts w:ascii="Times New Roman" w:hAnsi="Times New Roman" w:cs="Times New Roman"/>
          <w:sz w:val="26"/>
          <w:szCs w:val="26"/>
        </w:rPr>
        <w:t xml:space="preserve"> департаментом неоднократно нарушались сроки предоставления в Департамент общего образования Томской области отчета об использовании денежных средств, полученных из областного бюджета в виде субвенции на осуществление переданных государственных полномочий. </w:t>
      </w:r>
      <w:r w:rsidRPr="0064302B">
        <w:rPr>
          <w:rFonts w:ascii="Times New Roman" w:hAnsi="Times New Roman" w:cs="Times New Roman"/>
          <w:sz w:val="26"/>
          <w:szCs w:val="26"/>
        </w:rPr>
        <w:tab/>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color w:val="392C69"/>
          <w:sz w:val="26"/>
          <w:szCs w:val="26"/>
        </w:rPr>
      </w:pPr>
      <w:r w:rsidRPr="0064302B">
        <w:rPr>
          <w:rFonts w:ascii="Times New Roman" w:hAnsi="Times New Roman" w:cs="Times New Roman"/>
          <w:sz w:val="26"/>
          <w:szCs w:val="26"/>
        </w:rPr>
        <w:t xml:space="preserve">16. Департаментом образования не обеспечен должный </w:t>
      </w:r>
      <w:proofErr w:type="gramStart"/>
      <w:r w:rsidRPr="0064302B">
        <w:rPr>
          <w:rFonts w:ascii="Times New Roman" w:hAnsi="Times New Roman" w:cs="Times New Roman"/>
          <w:sz w:val="26"/>
          <w:szCs w:val="26"/>
        </w:rPr>
        <w:t>контроль за</w:t>
      </w:r>
      <w:proofErr w:type="gramEnd"/>
      <w:r w:rsidRPr="0064302B">
        <w:rPr>
          <w:rFonts w:ascii="Times New Roman" w:hAnsi="Times New Roman" w:cs="Times New Roman"/>
          <w:sz w:val="26"/>
          <w:szCs w:val="26"/>
        </w:rPr>
        <w:t xml:space="preserve"> проверкой соответствия заявителей требованиям Порядка предоставления субсидии. </w:t>
      </w:r>
      <w:proofErr w:type="gramStart"/>
      <w:r w:rsidRPr="0064302B">
        <w:rPr>
          <w:rFonts w:ascii="Times New Roman" w:hAnsi="Times New Roman" w:cs="Times New Roman"/>
          <w:sz w:val="26"/>
          <w:szCs w:val="26"/>
        </w:rPr>
        <w:t xml:space="preserve">Так, департаментом не направлялись </w:t>
      </w:r>
      <w:r w:rsidRPr="0064302B">
        <w:rPr>
          <w:rFonts w:ascii="Times New Roman" w:hAnsi="Times New Roman" w:cs="Times New Roman"/>
          <w:color w:val="000000" w:themeColor="text1"/>
          <w:sz w:val="26"/>
          <w:szCs w:val="26"/>
        </w:rPr>
        <w:t>соответствующие запросы в адреса органов местного самоуправления, органов государственной власти и организаций, в распоряжении которых находится данная информация, в том числе в адрес главных распорядителей средств бюджета муниципального образования «Город Томск», осуществляющих предоставление бюджетных средств (за исключением 3-х получателей субсидии:</w:t>
      </w:r>
      <w:proofErr w:type="gramEnd"/>
      <w:r w:rsidRPr="0064302B">
        <w:rPr>
          <w:rFonts w:ascii="Times New Roman" w:hAnsi="Times New Roman" w:cs="Times New Roman"/>
          <w:color w:val="000000" w:themeColor="text1"/>
          <w:sz w:val="26"/>
          <w:szCs w:val="26"/>
        </w:rPr>
        <w:t xml:space="preserve"> </w:t>
      </w:r>
      <w:proofErr w:type="gramStart"/>
      <w:r w:rsidRPr="0064302B">
        <w:rPr>
          <w:rFonts w:ascii="Times New Roman" w:hAnsi="Times New Roman" w:cs="Times New Roman"/>
          <w:color w:val="000000" w:themeColor="text1"/>
          <w:sz w:val="26"/>
          <w:szCs w:val="26"/>
        </w:rPr>
        <w:t>АНО «Пчелка», АНО «Колобок»,  ЧДОУ «Детский сад №167 ОАО «РЖД»).</w:t>
      </w:r>
      <w:proofErr w:type="gramEnd"/>
    </w:p>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 xml:space="preserve">В соответствии с распоряжениями департамента о предоставлении субсидии частным дошкольными образовательным организациям в целях принятия решения о соответствии заявителя установленным требованиям, департаментом образования использовалась только общедоступная информация, представленная в сети «Интернет», что создает риски предоставления субсидии в нарушение установленных требований. К примеру, в </w:t>
      </w:r>
      <w:proofErr w:type="gramStart"/>
      <w:r w:rsidRPr="0064302B">
        <w:rPr>
          <w:rFonts w:ascii="Times New Roman" w:hAnsi="Times New Roman" w:cs="Times New Roman"/>
          <w:sz w:val="26"/>
          <w:szCs w:val="26"/>
        </w:rPr>
        <w:t>случае</w:t>
      </w:r>
      <w:proofErr w:type="gramEnd"/>
      <w:r w:rsidRPr="0064302B">
        <w:rPr>
          <w:rFonts w:ascii="Times New Roman" w:hAnsi="Times New Roman" w:cs="Times New Roman"/>
          <w:sz w:val="26"/>
          <w:szCs w:val="26"/>
        </w:rPr>
        <w:t xml:space="preserve"> подтверждения недостоверности общедоступной информации, размещенной в сети «Интернет». Кроме того, отдельная информация необходимая для принятия решения о предоставлении субсидии не является общедоступной (например, сведения о просроченной задолженности перед бюджетом муниципального образования «Город Томск» по налогам, арендной плате за пользованием имущества, находящимся в муниципальной собственности муниципального образования «Город Томск»).</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17. </w:t>
      </w:r>
      <w:proofErr w:type="gramStart"/>
      <w:r w:rsidRPr="0064302B">
        <w:rPr>
          <w:rFonts w:ascii="Times New Roman" w:hAnsi="Times New Roman" w:cs="Times New Roman"/>
          <w:sz w:val="26"/>
          <w:szCs w:val="26"/>
        </w:rPr>
        <w:t>Установлены факты предоставления департаментом образования субсидии частным дошкольным образовательным организациям в отношении численности детей сверх предельной наполняемости групп, предусмотренной санитарно-эпидемиологическим заключением и, соответственно, лицензией на ведение образовательной деятельности, что противоречит требованиям и положениям Федерального закона от 29.12.2012 № 273-ФЗ «Об образовании в Российской Федерации» и свидетельствует о неэффективном расходовании средств субсидии на общую сумму 22 146,2 тыс. рублей, в том числе</w:t>
      </w:r>
      <w:proofErr w:type="gramEnd"/>
      <w:r w:rsidRPr="0064302B">
        <w:rPr>
          <w:rFonts w:ascii="Times New Roman" w:hAnsi="Times New Roman" w:cs="Times New Roman"/>
          <w:sz w:val="26"/>
          <w:szCs w:val="26"/>
        </w:rPr>
        <w:t>:</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ООО «Ладушки» в отношении 51 воспитанника (12,3% от среднегодовой численности) в сумме 2 598,8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АНО «Ладушки» в отношении 84 воспитанников (11,4% от среднегодовой численности) в сумме 4 280,4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АНО «Созвездие» в отношении 24 воспитанников (10,2% от среднегодовой численности) в сумме 1 223,0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АНО «Академический» в отношении 21 воспитанника (18,1% от среднегодовой численности) в сумме 1 070,1 тыс. рублей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АНО «Солнышко» в отношении 50 воспитанников (35,2% от среднегодовой численности) средств в сумме 2 547,9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АНО «</w:t>
      </w:r>
      <w:proofErr w:type="spellStart"/>
      <w:r w:rsidRPr="0064302B">
        <w:rPr>
          <w:rFonts w:ascii="Times New Roman" w:hAnsi="Times New Roman" w:cs="Times New Roman"/>
          <w:sz w:val="26"/>
          <w:szCs w:val="26"/>
        </w:rPr>
        <w:t>Алиса</w:t>
      </w:r>
      <w:proofErr w:type="gramStart"/>
      <w:r w:rsidRPr="0064302B">
        <w:rPr>
          <w:rFonts w:ascii="Times New Roman" w:hAnsi="Times New Roman" w:cs="Times New Roman"/>
          <w:sz w:val="26"/>
          <w:szCs w:val="26"/>
        </w:rPr>
        <w:t>.Д</w:t>
      </w:r>
      <w:proofErr w:type="gramEnd"/>
      <w:r w:rsidRPr="0064302B">
        <w:rPr>
          <w:rFonts w:ascii="Times New Roman" w:hAnsi="Times New Roman" w:cs="Times New Roman"/>
          <w:sz w:val="26"/>
          <w:szCs w:val="26"/>
        </w:rPr>
        <w:t>ети</w:t>
      </w:r>
      <w:proofErr w:type="spellEnd"/>
      <w:r w:rsidRPr="0064302B">
        <w:rPr>
          <w:rFonts w:ascii="Times New Roman" w:hAnsi="Times New Roman" w:cs="Times New Roman"/>
          <w:sz w:val="26"/>
          <w:szCs w:val="26"/>
        </w:rPr>
        <w:t>» в отношении 22 воспитанников (25,3% от среднегодовой численности) средств в сумме 1 121,1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 xml:space="preserve">- </w:t>
      </w:r>
      <w:r w:rsidRPr="0064302B">
        <w:rPr>
          <w:rFonts w:ascii="Times New Roman" w:hAnsi="Times New Roman" w:cs="Times New Roman"/>
          <w:color w:val="000000" w:themeColor="text1"/>
          <w:sz w:val="26"/>
          <w:szCs w:val="26"/>
        </w:rPr>
        <w:t xml:space="preserve">АНО «Пчелка» в отношении 3 воспитанников </w:t>
      </w:r>
      <w:r w:rsidRPr="0064302B">
        <w:rPr>
          <w:rFonts w:ascii="Times New Roman" w:hAnsi="Times New Roman" w:cs="Times New Roman"/>
          <w:sz w:val="26"/>
          <w:szCs w:val="26"/>
        </w:rPr>
        <w:t>(10,3% от среднегодовой численности)</w:t>
      </w:r>
      <w:r w:rsidRPr="0064302B">
        <w:rPr>
          <w:rFonts w:ascii="Times New Roman" w:hAnsi="Times New Roman" w:cs="Times New Roman"/>
          <w:color w:val="000000" w:themeColor="text1"/>
          <w:sz w:val="26"/>
          <w:szCs w:val="26"/>
        </w:rPr>
        <w:t xml:space="preserve"> в общей сумме 183,6 тыс. рублей;</w:t>
      </w:r>
    </w:p>
    <w:p w:rsidR="0064302B" w:rsidRPr="0064302B" w:rsidRDefault="0064302B" w:rsidP="0064302B">
      <w:pPr>
        <w:spacing w:after="0" w:line="288" w:lineRule="auto"/>
        <w:ind w:firstLine="708"/>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 xml:space="preserve">- </w:t>
      </w:r>
      <w:r w:rsidRPr="0064302B">
        <w:rPr>
          <w:rFonts w:ascii="Times New Roman" w:hAnsi="Times New Roman" w:cs="Times New Roman"/>
          <w:color w:val="000000" w:themeColor="text1"/>
          <w:sz w:val="26"/>
          <w:szCs w:val="26"/>
        </w:rPr>
        <w:t xml:space="preserve">АНО «Колобок» в отношении 41 воспитанника </w:t>
      </w:r>
      <w:r w:rsidRPr="0064302B">
        <w:rPr>
          <w:rFonts w:ascii="Times New Roman" w:hAnsi="Times New Roman" w:cs="Times New Roman"/>
          <w:sz w:val="26"/>
          <w:szCs w:val="26"/>
        </w:rPr>
        <w:t xml:space="preserve">(40,2% от среднегодовой численности) </w:t>
      </w:r>
      <w:r w:rsidRPr="0064302B">
        <w:rPr>
          <w:rFonts w:ascii="Times New Roman" w:hAnsi="Times New Roman" w:cs="Times New Roman"/>
          <w:color w:val="000000" w:themeColor="text1"/>
          <w:sz w:val="26"/>
          <w:szCs w:val="26"/>
        </w:rPr>
        <w:t>в общей сумме 2 089,2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АНО «Медвежонок» в отношении 138 воспитанников (26,9% от среднегодовой численности) в общей сумме 7 032,1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Указанные выше организации (за исключением АНО «Пчелка», АНО «Колобок») осуществляют образовательную деятельность по нескольким адресам, однако соглашение о предоставлении субсидии не предусматривает предоставление сведений о численности детей, посещающих детский сад, в разрезе адресов мест осуществления образовательной деятельности. Соответственно, отсутствуют сведения о численности воспитанников, в отношении которых департаментом направлена субсидия на обеспечение получения дошкольного образования в разрезе адресов мест осуществления образовательной деятельности.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bookmarkStart w:id="43" w:name="_Hlk10120433"/>
      <w:r w:rsidRPr="0064302B">
        <w:rPr>
          <w:rFonts w:ascii="Times New Roman" w:hAnsi="Times New Roman" w:cs="Times New Roman"/>
          <w:sz w:val="26"/>
          <w:szCs w:val="26"/>
        </w:rPr>
        <w:t xml:space="preserve">Аналогичное нарушение было установлено Счетной палатой Города Томска при проведении соответствующей проверки в 2018 году. </w:t>
      </w:r>
    </w:p>
    <w:bookmarkEnd w:id="43"/>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18. Визуальный осмотр помещений АНО «Пчелка», АНО «Колобок», проведенный в ходе проверки, показал, что отдельные группы детских садов оснащены четырехъярусными кроватями, что не соответствует требованиям СанПиН 2.4.1.3049-13. </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bCs/>
          <w:sz w:val="26"/>
          <w:szCs w:val="26"/>
        </w:rPr>
      </w:pPr>
      <w:r w:rsidRPr="0064302B">
        <w:rPr>
          <w:rFonts w:ascii="Times New Roman" w:hAnsi="Times New Roman" w:cs="Times New Roman"/>
          <w:bCs/>
          <w:sz w:val="26"/>
          <w:szCs w:val="26"/>
        </w:rPr>
        <w:t>19. Департаментом образования допущено ненадлежащее исполнение полномочий главного распорядителя бюджетных средств, предусмотренных подпунктом 10 пункта 1 статьи 158 Бюджетного кодекса Российской Федерации, в части обеспечения соблюдения получателями условий, целей и порядка, установленных при предоставлении субсидии, выразившееся в следующем.</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19.1. В нарушение п. 13 Порядка предоставления субсидии (в ред. 03.07.2018) к возмещению приняты расходы организаций в отсутствие полного пакета первичных документов, подтверждающих фактические затраты и выплаты организациями денежных средств на общую сумму </w:t>
      </w:r>
      <w:r w:rsidRPr="0064302B">
        <w:rPr>
          <w:rFonts w:ascii="Times New Roman" w:hAnsi="Times New Roman" w:cs="Times New Roman"/>
          <w:b/>
          <w:sz w:val="26"/>
          <w:szCs w:val="26"/>
        </w:rPr>
        <w:t>399,6 тыс. рублей</w:t>
      </w:r>
      <w:r w:rsidRPr="0064302B">
        <w:rPr>
          <w:rFonts w:ascii="Times New Roman" w:hAnsi="Times New Roman" w:cs="Times New Roman"/>
          <w:sz w:val="26"/>
          <w:szCs w:val="26"/>
        </w:rPr>
        <w:t xml:space="preserve"> (платежные документы на перечисление удержаний по исполнительным листам, документы на приобретение ТМЦ), в том числе:</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 xml:space="preserve">- ООО «Ладушки» на сумму 33,6 тыс. рублей; </w:t>
      </w:r>
    </w:p>
    <w:p w:rsidR="0064302B" w:rsidRPr="0064302B" w:rsidRDefault="0064302B" w:rsidP="0064302B">
      <w:pPr>
        <w:tabs>
          <w:tab w:val="left" w:pos="1440"/>
        </w:tabs>
        <w:autoSpaceDE w:val="0"/>
        <w:autoSpaceDN w:val="0"/>
        <w:adjustRightInd w:val="0"/>
        <w:spacing w:after="0" w:line="288" w:lineRule="auto"/>
        <w:ind w:left="709" w:hanging="709"/>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ab/>
        <w:t>- АНО «Ладушки» на сумму 299,4 тыс. рублей;</w:t>
      </w:r>
    </w:p>
    <w:p w:rsidR="0064302B" w:rsidRPr="0064302B" w:rsidRDefault="0064302B" w:rsidP="0064302B">
      <w:pPr>
        <w:tabs>
          <w:tab w:val="left" w:pos="1440"/>
        </w:tabs>
        <w:autoSpaceDE w:val="0"/>
        <w:autoSpaceDN w:val="0"/>
        <w:adjustRightInd w:val="0"/>
        <w:spacing w:after="0" w:line="288" w:lineRule="auto"/>
        <w:ind w:left="709" w:hanging="709"/>
        <w:rPr>
          <w:rFonts w:ascii="Times New Roman" w:hAnsi="Times New Roman" w:cs="Times New Roman"/>
          <w:color w:val="000000" w:themeColor="text1"/>
          <w:sz w:val="26"/>
          <w:szCs w:val="26"/>
        </w:rPr>
      </w:pPr>
      <w:r w:rsidRPr="0064302B">
        <w:rPr>
          <w:rFonts w:ascii="Times New Roman" w:hAnsi="Times New Roman" w:cs="Times New Roman"/>
          <w:color w:val="000000" w:themeColor="text1"/>
          <w:sz w:val="26"/>
          <w:szCs w:val="26"/>
        </w:rPr>
        <w:tab/>
        <w:t>- АНО «</w:t>
      </w:r>
      <w:proofErr w:type="spellStart"/>
      <w:r w:rsidRPr="0064302B">
        <w:rPr>
          <w:rFonts w:ascii="Times New Roman" w:hAnsi="Times New Roman" w:cs="Times New Roman"/>
          <w:color w:val="000000" w:themeColor="text1"/>
          <w:sz w:val="26"/>
          <w:szCs w:val="26"/>
        </w:rPr>
        <w:t>Семушка</w:t>
      </w:r>
      <w:proofErr w:type="spellEnd"/>
      <w:r w:rsidRPr="0064302B">
        <w:rPr>
          <w:rFonts w:ascii="Times New Roman" w:hAnsi="Times New Roman" w:cs="Times New Roman"/>
          <w:color w:val="000000" w:themeColor="text1"/>
          <w:sz w:val="26"/>
          <w:szCs w:val="26"/>
        </w:rPr>
        <w:t>» на сумму 66,6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Подтверждающие документы частично были представлены получателями субсидии в ходе проведения проверки по запросу Счетной палаты Города Томска. Однако выявлены случаи, когда получателями субсидии выплаты по исполнительным листам были произведены после перечисления средств субсидии: ООО «Ладушки» на сумму 10,1 тыс. рублей, АНО «Ладушки» - на сумму 138,1 тыс. рублей, часть выплат получателем субсидии в ходе проверки не подтверждена: ООО «Ладушки» на сумму 5,0 тыс. рублей, АНО «Ладушки» - на сумму 161,4 тыс. рублей.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19.2. В нарушение п. 13 Порядка предоставления субсидии (в ред. 03.07.2018), расчетно-платежные ведомости за отдельные отчетные месяцы составлены получателями субсидии без указания категорий (должностей) персонала (</w:t>
      </w:r>
      <w:r w:rsidRPr="0064302B">
        <w:rPr>
          <w:rFonts w:ascii="Times New Roman" w:hAnsi="Times New Roman" w:cs="Times New Roman"/>
          <w:color w:val="000000" w:themeColor="text1"/>
          <w:sz w:val="26"/>
          <w:szCs w:val="26"/>
        </w:rPr>
        <w:t>АНО «Созвездие</w:t>
      </w:r>
      <w:r w:rsidRPr="0064302B">
        <w:rPr>
          <w:rFonts w:ascii="Times New Roman" w:hAnsi="Times New Roman" w:cs="Times New Roman"/>
          <w:sz w:val="26"/>
          <w:szCs w:val="26"/>
        </w:rPr>
        <w:t>», АНО «Солнышко», АНО «Академический»</w:t>
      </w:r>
      <w:r w:rsidRPr="0064302B">
        <w:rPr>
          <w:rFonts w:ascii="Times New Roman" w:hAnsi="Times New Roman" w:cs="Times New Roman"/>
          <w:color w:val="000000" w:themeColor="text1"/>
          <w:sz w:val="26"/>
          <w:szCs w:val="26"/>
        </w:rPr>
        <w:t>).</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19.3. Проверкой документов, </w:t>
      </w:r>
      <w:r w:rsidRPr="0064302B">
        <w:rPr>
          <w:rFonts w:ascii="Times New Roman" w:hAnsi="Times New Roman" w:cs="Times New Roman"/>
          <w:color w:val="000000" w:themeColor="text1"/>
          <w:sz w:val="26"/>
          <w:szCs w:val="26"/>
        </w:rPr>
        <w:t xml:space="preserve">представленных АНО «Ладушки», ООО «Ладушки» в целях подтверждения фактической выплаты денежных средства, отмечены факты несоответствия представленных подтверждающих </w:t>
      </w:r>
      <w:proofErr w:type="gramStart"/>
      <w:r w:rsidRPr="0064302B">
        <w:rPr>
          <w:rFonts w:ascii="Times New Roman" w:hAnsi="Times New Roman" w:cs="Times New Roman"/>
          <w:color w:val="000000" w:themeColor="text1"/>
          <w:sz w:val="26"/>
          <w:szCs w:val="26"/>
        </w:rPr>
        <w:t>документов</w:t>
      </w:r>
      <w:proofErr w:type="gramEnd"/>
      <w:r w:rsidRPr="0064302B">
        <w:rPr>
          <w:rFonts w:ascii="Times New Roman" w:hAnsi="Times New Roman" w:cs="Times New Roman"/>
          <w:color w:val="000000" w:themeColor="text1"/>
          <w:sz w:val="26"/>
          <w:szCs w:val="26"/>
        </w:rPr>
        <w:t xml:space="preserve"> </w:t>
      </w:r>
      <w:r w:rsidRPr="0064302B">
        <w:rPr>
          <w:rFonts w:ascii="Times New Roman" w:hAnsi="Times New Roman" w:cs="Times New Roman"/>
          <w:sz w:val="26"/>
          <w:szCs w:val="26"/>
        </w:rPr>
        <w:t>данным бухгалтерского учета организаций: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в подтверждение затрат на выплату заработной платы получателем субсидии представлены расходные кассовые ордера на выплату заработной платы, однако согласно указанной корреспонденции счетов средства из кассы были выданы под отчет (АНО «Ладушки»).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19.4. </w:t>
      </w:r>
      <w:proofErr w:type="gramStart"/>
      <w:r w:rsidRPr="0064302B">
        <w:rPr>
          <w:rFonts w:ascii="Times New Roman" w:hAnsi="Times New Roman" w:cs="Times New Roman"/>
          <w:sz w:val="26"/>
          <w:szCs w:val="26"/>
        </w:rPr>
        <w:t>Департаментом образования в соответствии со справкой проверки копий (первичных) документов, подтверждающих фактические расходы АНО «Ладушки» за декабрь 2018 года, приняты к возмещению расходы на оплату страховых взносов в ФФОМС в общей сумме 70,0 тыс. рублей без платежных (расходных) документов, подтверждающих их выплату.</w:t>
      </w:r>
      <w:proofErr w:type="gramEnd"/>
      <w:r w:rsidRPr="0064302B">
        <w:rPr>
          <w:rFonts w:ascii="Times New Roman" w:hAnsi="Times New Roman" w:cs="Times New Roman"/>
          <w:sz w:val="26"/>
          <w:szCs w:val="26"/>
        </w:rPr>
        <w:t xml:space="preserve"> Данный факт не повлек завышения размера субсидии, перечисленного ООО «Ладушки», в связи с ограничением максимального размера (планового объема) субсидии, подлежащего выплате организации в 2018 году.</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19.5. </w:t>
      </w:r>
      <w:proofErr w:type="gramStart"/>
      <w:r w:rsidRPr="0064302B">
        <w:rPr>
          <w:rFonts w:ascii="Times New Roman" w:hAnsi="Times New Roman" w:cs="Times New Roman"/>
          <w:sz w:val="26"/>
          <w:szCs w:val="26"/>
        </w:rPr>
        <w:t xml:space="preserve">Департаментом образования в обоснование субсидии в сумме 230,973 тыс. рублей, предоставленной АНО «Ладушки» за август 2018 года, принят дополнительный пакет документов (без сопроводительного письма и указания даты его предоставления) на выплату премии директору учреждения Лобановой Ж.Б. в сумме </w:t>
      </w:r>
      <w:r w:rsidRPr="0064302B">
        <w:rPr>
          <w:rFonts w:ascii="Times New Roman" w:hAnsi="Times New Roman" w:cs="Times New Roman"/>
          <w:b/>
          <w:sz w:val="26"/>
          <w:szCs w:val="26"/>
        </w:rPr>
        <w:t xml:space="preserve">230,973 тыс. рублей </w:t>
      </w:r>
      <w:r w:rsidRPr="0064302B">
        <w:rPr>
          <w:rFonts w:ascii="Times New Roman" w:hAnsi="Times New Roman" w:cs="Times New Roman"/>
          <w:sz w:val="26"/>
          <w:szCs w:val="26"/>
        </w:rPr>
        <w:t>на основании документов (приказ о поощрении, расчетный листок), которые не соответствуют данным, предоставленным организацией в целях подтверждения затрат</w:t>
      </w:r>
      <w:proofErr w:type="gramEnd"/>
      <w:r w:rsidRPr="0064302B">
        <w:rPr>
          <w:rFonts w:ascii="Times New Roman" w:hAnsi="Times New Roman" w:cs="Times New Roman"/>
          <w:sz w:val="26"/>
          <w:szCs w:val="26"/>
        </w:rPr>
        <w:t xml:space="preserve"> в </w:t>
      </w:r>
      <w:proofErr w:type="gramStart"/>
      <w:r w:rsidRPr="0064302B">
        <w:rPr>
          <w:rFonts w:ascii="Times New Roman" w:hAnsi="Times New Roman" w:cs="Times New Roman"/>
          <w:sz w:val="26"/>
          <w:szCs w:val="26"/>
        </w:rPr>
        <w:t>сентябре</w:t>
      </w:r>
      <w:proofErr w:type="gramEnd"/>
      <w:r w:rsidRPr="0064302B">
        <w:rPr>
          <w:rFonts w:ascii="Times New Roman" w:hAnsi="Times New Roman" w:cs="Times New Roman"/>
          <w:sz w:val="26"/>
          <w:szCs w:val="26"/>
        </w:rPr>
        <w:t xml:space="preserve"> и октябре 2018 года.</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20. </w:t>
      </w:r>
      <w:proofErr w:type="gramStart"/>
      <w:r w:rsidRPr="0064302B">
        <w:rPr>
          <w:rFonts w:ascii="Times New Roman" w:hAnsi="Times New Roman" w:cs="Times New Roman"/>
          <w:sz w:val="26"/>
          <w:szCs w:val="26"/>
        </w:rPr>
        <w:t>В рамках соглашений о предоставлении субсидии приняты к возмещению расходы на приобретение материальных ценностей по сделкам</w:t>
      </w:r>
      <w:proofErr w:type="gramEnd"/>
      <w:r w:rsidRPr="0064302B">
        <w:rPr>
          <w:rFonts w:ascii="Times New Roman" w:hAnsi="Times New Roman" w:cs="Times New Roman"/>
          <w:sz w:val="26"/>
          <w:szCs w:val="26"/>
        </w:rPr>
        <w:t>, совершаемым между аффилированными лицами</w:t>
      </w:r>
      <w:r w:rsidRPr="0064302B">
        <w:rPr>
          <w:rFonts w:ascii="Times New Roman" w:hAnsi="Times New Roman" w:cs="Times New Roman"/>
          <w:color w:val="000000" w:themeColor="text1"/>
          <w:sz w:val="26"/>
          <w:szCs w:val="26"/>
        </w:rPr>
        <w:t xml:space="preserve"> в соответствии со ст. 4 Закона РСФСР от 22.03.1991 № 948-1 «О конкуренции и ограничении монополистической деятельности на товарных рынках»</w:t>
      </w:r>
      <w:r w:rsidRPr="0064302B">
        <w:rPr>
          <w:rFonts w:ascii="Times New Roman" w:hAnsi="Times New Roman" w:cs="Times New Roman"/>
          <w:sz w:val="26"/>
          <w:szCs w:val="26"/>
        </w:rPr>
        <w:t>:</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АНО «</w:t>
      </w:r>
      <w:proofErr w:type="spellStart"/>
      <w:r w:rsidRPr="0064302B">
        <w:rPr>
          <w:rFonts w:ascii="Times New Roman" w:hAnsi="Times New Roman" w:cs="Times New Roman"/>
          <w:sz w:val="26"/>
          <w:szCs w:val="26"/>
        </w:rPr>
        <w:t>Алиса</w:t>
      </w:r>
      <w:proofErr w:type="gramStart"/>
      <w:r w:rsidRPr="0064302B">
        <w:rPr>
          <w:rFonts w:ascii="Times New Roman" w:hAnsi="Times New Roman" w:cs="Times New Roman"/>
          <w:sz w:val="26"/>
          <w:szCs w:val="26"/>
        </w:rPr>
        <w:t>.Д</w:t>
      </w:r>
      <w:proofErr w:type="gramEnd"/>
      <w:r w:rsidRPr="0064302B">
        <w:rPr>
          <w:rFonts w:ascii="Times New Roman" w:hAnsi="Times New Roman" w:cs="Times New Roman"/>
          <w:sz w:val="26"/>
          <w:szCs w:val="26"/>
        </w:rPr>
        <w:t>ети</w:t>
      </w:r>
      <w:proofErr w:type="spellEnd"/>
      <w:r w:rsidRPr="0064302B">
        <w:rPr>
          <w:rFonts w:ascii="Times New Roman" w:hAnsi="Times New Roman" w:cs="Times New Roman"/>
          <w:sz w:val="26"/>
          <w:szCs w:val="26"/>
        </w:rPr>
        <w:t>» приняты к возмещению расходы в размере 51,3 тыс. рублей на приобретение материальных ценностей у ИП Романовой А.</w:t>
      </w:r>
      <w:r w:rsidRPr="0064302B">
        <w:rPr>
          <w:rFonts w:ascii="Times New Roman" w:hAnsi="Times New Roman" w:cs="Times New Roman"/>
          <w:color w:val="000000" w:themeColor="text1"/>
          <w:sz w:val="26"/>
          <w:szCs w:val="26"/>
        </w:rPr>
        <w:t xml:space="preserve">М. (ИНН 701723932461), </w:t>
      </w:r>
      <w:r w:rsidRPr="0064302B">
        <w:rPr>
          <w:rFonts w:ascii="Times New Roman" w:hAnsi="Times New Roman" w:cs="Times New Roman"/>
          <w:sz w:val="26"/>
          <w:szCs w:val="26"/>
        </w:rPr>
        <w:t>Романова А.</w:t>
      </w:r>
      <w:r w:rsidRPr="0064302B">
        <w:rPr>
          <w:rFonts w:ascii="Times New Roman" w:hAnsi="Times New Roman" w:cs="Times New Roman"/>
          <w:color w:val="000000" w:themeColor="text1"/>
          <w:sz w:val="26"/>
          <w:szCs w:val="26"/>
        </w:rPr>
        <w:t xml:space="preserve">М. является единственным учредителем и директором </w:t>
      </w:r>
      <w:r w:rsidRPr="0064302B">
        <w:rPr>
          <w:rFonts w:ascii="Times New Roman" w:hAnsi="Times New Roman" w:cs="Times New Roman"/>
          <w:sz w:val="26"/>
          <w:szCs w:val="26"/>
        </w:rPr>
        <w:t>АНО «</w:t>
      </w:r>
      <w:proofErr w:type="spellStart"/>
      <w:r w:rsidRPr="0064302B">
        <w:rPr>
          <w:rFonts w:ascii="Times New Roman" w:hAnsi="Times New Roman" w:cs="Times New Roman"/>
          <w:sz w:val="26"/>
          <w:szCs w:val="26"/>
        </w:rPr>
        <w:t>Алиса.Дети</w:t>
      </w:r>
      <w:proofErr w:type="spellEnd"/>
      <w:r w:rsidRPr="0064302B">
        <w:rPr>
          <w:rFonts w:ascii="Times New Roman" w:hAnsi="Times New Roman" w:cs="Times New Roman"/>
          <w:sz w:val="26"/>
          <w:szCs w:val="26"/>
        </w:rPr>
        <w:t>».</w:t>
      </w:r>
    </w:p>
    <w:p w:rsidR="0064302B" w:rsidRPr="0064302B" w:rsidRDefault="0064302B" w:rsidP="0064302B">
      <w:pPr>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Наличие данных обстоятельств может привести к квалификации таких сделок как совершенных между взаимозависимыми лицами, что может оказать влияние на обоснованность затрат.</w:t>
      </w:r>
    </w:p>
    <w:p w:rsidR="0064302B" w:rsidRPr="0064302B" w:rsidRDefault="0064302B" w:rsidP="0064302B">
      <w:pPr>
        <w:spacing w:after="0" w:line="288" w:lineRule="auto"/>
        <w:ind w:firstLine="709"/>
        <w:jc w:val="both"/>
        <w:rPr>
          <w:rFonts w:ascii="Times New Roman" w:eastAsia="Times New Roman" w:hAnsi="Times New Roman" w:cs="Times New Roman"/>
          <w:sz w:val="26"/>
          <w:szCs w:val="26"/>
          <w:lang w:eastAsia="ru-RU"/>
        </w:rPr>
      </w:pPr>
      <w:r w:rsidRPr="0064302B">
        <w:rPr>
          <w:rFonts w:ascii="Times New Roman" w:hAnsi="Times New Roman" w:cs="Times New Roman"/>
          <w:color w:val="000000" w:themeColor="text1"/>
          <w:sz w:val="26"/>
          <w:szCs w:val="26"/>
        </w:rPr>
        <w:t xml:space="preserve">21. </w:t>
      </w:r>
      <w:proofErr w:type="gramStart"/>
      <w:r w:rsidRPr="0064302B">
        <w:rPr>
          <w:rFonts w:ascii="Times New Roman" w:hAnsi="Times New Roman" w:cs="Times New Roman"/>
          <w:color w:val="000000" w:themeColor="text1"/>
          <w:sz w:val="26"/>
          <w:szCs w:val="26"/>
        </w:rPr>
        <w:t>Получателями субсидии АНО «Ладушки», ООО «Ладушки» значительную долю затрат</w:t>
      </w:r>
      <w:r w:rsidRPr="0064302B">
        <w:rPr>
          <w:rFonts w:ascii="Times New Roman" w:hAnsi="Times New Roman" w:cs="Times New Roman"/>
          <w:sz w:val="26"/>
          <w:szCs w:val="26"/>
        </w:rPr>
        <w:t xml:space="preserve">, представленных к возмещению, составили расходы на оплату труда с начислениями директора организаций Лобановой Ж.Б. в размере 15 564,2 тыс. рублей (26,0% от суммы предоставленной организациям субсидии), в том числе заработная плата - 12 569,15 тыс. </w:t>
      </w:r>
      <w:r w:rsidRPr="0064302B">
        <w:rPr>
          <w:rFonts w:ascii="Times New Roman" w:hAnsi="Times New Roman" w:cs="Times New Roman"/>
          <w:color w:val="000000" w:themeColor="text1"/>
          <w:sz w:val="26"/>
          <w:szCs w:val="26"/>
        </w:rPr>
        <w:t xml:space="preserve">рублей, </w:t>
      </w:r>
      <w:r w:rsidRPr="0064302B">
        <w:rPr>
          <w:rFonts w:ascii="Times New Roman" w:hAnsi="Times New Roman" w:cs="Times New Roman"/>
          <w:sz w:val="26"/>
          <w:szCs w:val="26"/>
        </w:rPr>
        <w:t>страховые взносы - 2 995,09 тыс. рублей.</w:t>
      </w:r>
      <w:proofErr w:type="gramEnd"/>
    </w:p>
    <w:p w:rsidR="0064302B" w:rsidRPr="0064302B" w:rsidRDefault="0064302B" w:rsidP="0064302B">
      <w:pPr>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Среднемесячные доходы в форме заработной платы директора частных детских садов «Ладушки» Лобановой Ж.Б. за 2018 год составили 1 млн. 47 тыс. рублей, что в 20 раз превышает среднемесячную заработную плату руководителей муниципальных учреждений дополнительного образования, размер которой составляет 53,8 тыс. рублей.</w:t>
      </w:r>
    </w:p>
    <w:p w:rsidR="0064302B" w:rsidRPr="0064302B" w:rsidRDefault="0064302B" w:rsidP="0064302B">
      <w:pPr>
        <w:spacing w:after="0" w:line="288" w:lineRule="auto"/>
        <w:ind w:firstLine="709"/>
        <w:jc w:val="both"/>
        <w:rPr>
          <w:rFonts w:ascii="Times New Roman" w:hAnsi="Times New Roman" w:cs="Times New Roman"/>
          <w:color w:val="000000" w:themeColor="text1"/>
          <w:sz w:val="26"/>
          <w:szCs w:val="26"/>
        </w:rPr>
      </w:pPr>
      <w:r w:rsidRPr="0064302B">
        <w:rPr>
          <w:rFonts w:ascii="Times New Roman" w:hAnsi="Times New Roman" w:cs="Times New Roman"/>
          <w:sz w:val="26"/>
          <w:szCs w:val="26"/>
        </w:rPr>
        <w:t>22. В целях подтверждения фактических затрат ООО «Ладушки», АНО «</w:t>
      </w:r>
      <w:r w:rsidRPr="0064302B">
        <w:rPr>
          <w:rFonts w:ascii="Times New Roman" w:hAnsi="Times New Roman" w:cs="Times New Roman"/>
          <w:color w:val="000000" w:themeColor="text1"/>
          <w:sz w:val="26"/>
          <w:szCs w:val="26"/>
        </w:rPr>
        <w:t xml:space="preserve">Ладушки» в департамент образования предоставлены копии товарных и кассовых чеков, подтверждающих </w:t>
      </w:r>
      <w:r w:rsidRPr="0064302B">
        <w:rPr>
          <w:rFonts w:ascii="Times New Roman" w:hAnsi="Times New Roman" w:cs="Times New Roman"/>
          <w:sz w:val="26"/>
          <w:szCs w:val="26"/>
        </w:rPr>
        <w:t>оплату за приобретенные материальные ценности путем наличного расчета (</w:t>
      </w:r>
      <w:r w:rsidRPr="0064302B">
        <w:rPr>
          <w:rFonts w:ascii="Times New Roman" w:hAnsi="Times New Roman" w:cs="Times New Roman"/>
          <w:color w:val="000000" w:themeColor="text1"/>
          <w:sz w:val="26"/>
          <w:szCs w:val="26"/>
        </w:rPr>
        <w:t xml:space="preserve">операции до 100 тыс. рублей) у </w:t>
      </w:r>
      <w:r w:rsidRPr="0064302B">
        <w:rPr>
          <w:rFonts w:ascii="Times New Roman" w:hAnsi="Times New Roman" w:cs="Times New Roman"/>
          <w:sz w:val="26"/>
          <w:szCs w:val="26"/>
        </w:rPr>
        <w:t xml:space="preserve">ИП Казакова Н.Ю. (ИНН 701708684239) </w:t>
      </w:r>
      <w:r w:rsidRPr="0064302B">
        <w:rPr>
          <w:rFonts w:ascii="Times New Roman" w:hAnsi="Times New Roman" w:cs="Times New Roman"/>
          <w:b/>
          <w:sz w:val="26"/>
          <w:szCs w:val="26"/>
        </w:rPr>
        <w:t>на общую сумму 1 917,3 тыс. рублей.</w:t>
      </w:r>
    </w:p>
    <w:p w:rsidR="0064302B" w:rsidRPr="0064302B" w:rsidRDefault="0064302B" w:rsidP="0064302B">
      <w:pPr>
        <w:spacing w:after="0" w:line="288" w:lineRule="auto"/>
        <w:ind w:firstLine="709"/>
        <w:jc w:val="both"/>
        <w:rPr>
          <w:rFonts w:ascii="Times New Roman" w:hAnsi="Times New Roman" w:cs="Times New Roman"/>
          <w:sz w:val="26"/>
          <w:szCs w:val="26"/>
        </w:rPr>
      </w:pPr>
      <w:proofErr w:type="gramStart"/>
      <w:r w:rsidRPr="0064302B">
        <w:rPr>
          <w:rFonts w:ascii="Times New Roman" w:hAnsi="Times New Roman" w:cs="Times New Roman"/>
          <w:color w:val="000000" w:themeColor="text1"/>
          <w:sz w:val="26"/>
          <w:szCs w:val="26"/>
        </w:rPr>
        <w:t xml:space="preserve">В нарушение требований </w:t>
      </w:r>
      <w:r w:rsidRPr="0064302B">
        <w:rPr>
          <w:rFonts w:ascii="Times New Roman" w:hAnsi="Times New Roman" w:cs="Times New Roman"/>
          <w:sz w:val="26"/>
          <w:szCs w:val="26"/>
        </w:rPr>
        <w:t>Федерального закона от 22.05.2003 №54-ФЗ «О применении контрольно-кассовой техники при осуществлении расчетов в Российской Федерации» на основании сведений, представленных ИФНС России по г. Томску, контрольно-кассовая техника ИП Казакова Н.Ю. в налоговом органе не зарегистрирована, что не предусматривает регистрацию и передачу данных о проводимых операциях в режиме реального времени на серверах Федеральной налоговой службы.</w:t>
      </w:r>
      <w:proofErr w:type="gramEnd"/>
    </w:p>
    <w:p w:rsidR="0064302B" w:rsidRPr="0064302B" w:rsidRDefault="0064302B" w:rsidP="0064302B">
      <w:pPr>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Кроме того, проверка </w:t>
      </w:r>
      <w:r w:rsidRPr="0064302B">
        <w:rPr>
          <w:rFonts w:ascii="Times New Roman" w:hAnsi="Times New Roman" w:cs="Times New Roman"/>
          <w:sz w:val="26"/>
          <w:szCs w:val="26"/>
          <w:u w:val="single"/>
        </w:rPr>
        <w:t>легальности фискального документа в соответствии с его реквизитами на</w:t>
      </w:r>
      <w:r w:rsidRPr="0064302B">
        <w:rPr>
          <w:rFonts w:ascii="Times New Roman" w:hAnsi="Times New Roman" w:cs="Times New Roman"/>
          <w:sz w:val="26"/>
          <w:szCs w:val="26"/>
        </w:rPr>
        <w:t xml:space="preserve"> </w:t>
      </w:r>
      <w:r w:rsidRPr="0064302B">
        <w:rPr>
          <w:rFonts w:ascii="Times New Roman" w:hAnsi="Times New Roman" w:cs="Times New Roman"/>
          <w:b/>
          <w:sz w:val="26"/>
          <w:szCs w:val="26"/>
        </w:rPr>
        <w:t>общедоступном онлайн ресурсе</w:t>
      </w:r>
      <w:r w:rsidRPr="0064302B">
        <w:rPr>
          <w:rFonts w:ascii="Times New Roman" w:hAnsi="Times New Roman" w:cs="Times New Roman"/>
          <w:sz w:val="26"/>
          <w:szCs w:val="26"/>
        </w:rPr>
        <w:t xml:space="preserve"> по адресу: </w:t>
      </w:r>
      <w:hyperlink r:id="rId28" w:history="1">
        <w:r w:rsidRPr="0064302B">
          <w:rPr>
            <w:rStyle w:val="a3"/>
            <w:rFonts w:ascii="Times New Roman" w:hAnsi="Times New Roman" w:cs="Times New Roman"/>
            <w:sz w:val="26"/>
            <w:szCs w:val="26"/>
          </w:rPr>
          <w:t>https://kkt-online.nalog.ru/</w:t>
        </w:r>
      </w:hyperlink>
      <w:r w:rsidRPr="0064302B">
        <w:rPr>
          <w:rFonts w:ascii="Times New Roman" w:hAnsi="Times New Roman" w:cs="Times New Roman"/>
          <w:sz w:val="26"/>
          <w:szCs w:val="26"/>
        </w:rPr>
        <w:t xml:space="preserve"> (в том числе в мобильном приложении) показала, что представленные копии кассовых чеков в департамент образования </w:t>
      </w:r>
      <w:r w:rsidRPr="0064302B">
        <w:rPr>
          <w:rFonts w:ascii="Times New Roman" w:hAnsi="Times New Roman" w:cs="Times New Roman"/>
          <w:b/>
          <w:sz w:val="26"/>
          <w:szCs w:val="26"/>
        </w:rPr>
        <w:t>некорректны.</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Вышеназванные факты ставят под сомнение достоверность осуществления расчетных операций с ИП Казакова Н.Ю. (ИНН 701708684239) и копий представленных подтверждающих документов, а также могут свидетельствовать о неправомерном включении в состав расходов затрат организаций.</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23. По результатам проверки, проведенной в АНО «Медвежонок» установлено следующее.</w:t>
      </w:r>
    </w:p>
    <w:p w:rsidR="0064302B" w:rsidRPr="0064302B" w:rsidRDefault="0064302B" w:rsidP="0064302B">
      <w:pPr>
        <w:autoSpaceDE w:val="0"/>
        <w:autoSpaceDN w:val="0"/>
        <w:adjustRightInd w:val="0"/>
        <w:spacing w:after="0" w:line="288" w:lineRule="auto"/>
        <w:ind w:firstLine="708"/>
        <w:jc w:val="both"/>
        <w:rPr>
          <w:rFonts w:ascii="Times New Roman" w:hAnsi="Times New Roman" w:cs="Times New Roman"/>
          <w:bCs/>
          <w:color w:val="000000"/>
          <w:sz w:val="26"/>
          <w:szCs w:val="26"/>
        </w:rPr>
      </w:pPr>
      <w:r w:rsidRPr="0064302B">
        <w:rPr>
          <w:rFonts w:ascii="Times New Roman" w:hAnsi="Times New Roman" w:cs="Times New Roman"/>
          <w:sz w:val="26"/>
          <w:szCs w:val="26"/>
        </w:rPr>
        <w:t xml:space="preserve">23.1. </w:t>
      </w:r>
      <w:proofErr w:type="gramStart"/>
      <w:r w:rsidRPr="0064302B">
        <w:rPr>
          <w:rFonts w:ascii="Times New Roman" w:hAnsi="Times New Roman" w:cs="Times New Roman"/>
          <w:sz w:val="26"/>
          <w:szCs w:val="26"/>
        </w:rPr>
        <w:t xml:space="preserve">По информации </w:t>
      </w:r>
      <w:r w:rsidRPr="0064302B">
        <w:rPr>
          <w:rFonts w:ascii="Times New Roman" w:hAnsi="Times New Roman" w:cs="Times New Roman"/>
          <w:color w:val="000000" w:themeColor="text1"/>
          <w:sz w:val="26"/>
          <w:szCs w:val="26"/>
        </w:rPr>
        <w:t>ИФНС</w:t>
      </w:r>
      <w:r w:rsidRPr="0064302B">
        <w:rPr>
          <w:rFonts w:ascii="Times New Roman" w:hAnsi="Times New Roman" w:cs="Times New Roman"/>
          <w:sz w:val="26"/>
          <w:szCs w:val="26"/>
        </w:rPr>
        <w:t xml:space="preserve"> по г. Томску не подтверждены расчеты АНО «Медвежонок» по отдельным платежным поручениям, представленным в целях подтверждения фактической выплаты средств на осуществление расходов на общую сумму </w:t>
      </w:r>
      <w:r w:rsidRPr="0064302B">
        <w:rPr>
          <w:rFonts w:ascii="Times New Roman" w:hAnsi="Times New Roman" w:cs="Times New Roman"/>
          <w:b/>
          <w:bCs/>
          <w:color w:val="000000"/>
          <w:sz w:val="26"/>
          <w:szCs w:val="26"/>
        </w:rPr>
        <w:t>5 473,8 тыс. рублей</w:t>
      </w:r>
      <w:r w:rsidRPr="0064302B">
        <w:rPr>
          <w:rFonts w:ascii="Times New Roman" w:hAnsi="Times New Roman" w:cs="Times New Roman"/>
          <w:color w:val="000000"/>
          <w:sz w:val="26"/>
          <w:szCs w:val="26"/>
        </w:rPr>
        <w:t xml:space="preserve"> (по 7 платежным поручениям на общую сумму</w:t>
      </w:r>
      <w:r w:rsidRPr="0064302B">
        <w:rPr>
          <w:rFonts w:ascii="Times New Roman" w:hAnsi="Times New Roman" w:cs="Times New Roman"/>
          <w:b/>
          <w:color w:val="000000"/>
          <w:sz w:val="26"/>
          <w:szCs w:val="26"/>
        </w:rPr>
        <w:t xml:space="preserve"> 2 257,8 тыс. рублей</w:t>
      </w:r>
      <w:r w:rsidRPr="0064302B">
        <w:rPr>
          <w:rFonts w:ascii="Times New Roman" w:hAnsi="Times New Roman" w:cs="Times New Roman"/>
          <w:color w:val="000000"/>
          <w:sz w:val="26"/>
          <w:szCs w:val="26"/>
        </w:rPr>
        <w:t xml:space="preserve"> оплата не подтверждена, 14 платежей на общую сумму</w:t>
      </w:r>
      <w:r w:rsidRPr="0064302B">
        <w:rPr>
          <w:rFonts w:ascii="Times New Roman" w:hAnsi="Times New Roman" w:cs="Times New Roman"/>
          <w:b/>
          <w:color w:val="000000"/>
          <w:sz w:val="26"/>
          <w:szCs w:val="26"/>
        </w:rPr>
        <w:t xml:space="preserve"> </w:t>
      </w:r>
      <w:r w:rsidRPr="0064302B">
        <w:rPr>
          <w:rFonts w:ascii="Times New Roman" w:hAnsi="Times New Roman" w:cs="Times New Roman"/>
          <w:b/>
          <w:bCs/>
          <w:color w:val="000000"/>
          <w:sz w:val="26"/>
          <w:szCs w:val="26"/>
        </w:rPr>
        <w:t>3 216,0 тыс. рублей</w:t>
      </w:r>
      <w:r w:rsidRPr="0064302B">
        <w:rPr>
          <w:rFonts w:ascii="Times New Roman" w:hAnsi="Times New Roman" w:cs="Times New Roman"/>
          <w:bCs/>
          <w:color w:val="000000"/>
          <w:sz w:val="26"/>
          <w:szCs w:val="26"/>
        </w:rPr>
        <w:t xml:space="preserve"> совершены в более поздние даты</w:t>
      </w:r>
      <w:proofErr w:type="gramEnd"/>
      <w:r w:rsidRPr="0064302B">
        <w:rPr>
          <w:rFonts w:ascii="Times New Roman" w:hAnsi="Times New Roman" w:cs="Times New Roman"/>
          <w:bCs/>
          <w:color w:val="000000"/>
          <w:sz w:val="26"/>
          <w:szCs w:val="26"/>
        </w:rPr>
        <w:t xml:space="preserve">, нежели </w:t>
      </w:r>
      <w:proofErr w:type="gramStart"/>
      <w:r w:rsidRPr="0064302B">
        <w:rPr>
          <w:rFonts w:ascii="Times New Roman" w:hAnsi="Times New Roman" w:cs="Times New Roman"/>
          <w:bCs/>
          <w:color w:val="000000"/>
          <w:sz w:val="26"/>
          <w:szCs w:val="26"/>
        </w:rPr>
        <w:t>указанные</w:t>
      </w:r>
      <w:proofErr w:type="gramEnd"/>
      <w:r w:rsidRPr="0064302B">
        <w:rPr>
          <w:rFonts w:ascii="Times New Roman" w:hAnsi="Times New Roman" w:cs="Times New Roman"/>
          <w:bCs/>
          <w:color w:val="000000"/>
          <w:sz w:val="26"/>
          <w:szCs w:val="26"/>
        </w:rPr>
        <w:t xml:space="preserve"> в платежных поручениях, предъявленных к возмещению затрат).</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bCs/>
          <w:color w:val="000000"/>
          <w:sz w:val="26"/>
          <w:szCs w:val="26"/>
        </w:rPr>
        <w:t xml:space="preserve">23.2. По информации </w:t>
      </w:r>
      <w:r w:rsidRPr="0064302B">
        <w:rPr>
          <w:rFonts w:ascii="Times New Roman" w:hAnsi="Times New Roman" w:cs="Times New Roman"/>
          <w:sz w:val="26"/>
          <w:szCs w:val="26"/>
        </w:rPr>
        <w:t xml:space="preserve">Управления Федерального казначейства по Томской области (далее - УФК по Томской области) общая сумма недостоверных платежных поручений по уплате обязательных страховых взносов в государственные внебюджетные фонды: Федеральный фонд обязательного медицинского страхования, Государственное учреждение – Томское региональное отделение Фонда социального страхования Российской Федерации, предъявленных АНО «Медвежонок» к возмещению, составила 1 014,5 тыс. рублей. </w:t>
      </w:r>
    </w:p>
    <w:p w:rsidR="0064302B" w:rsidRPr="0064302B" w:rsidRDefault="0064302B" w:rsidP="0064302B">
      <w:pPr>
        <w:pStyle w:val="af4"/>
        <w:spacing w:line="288" w:lineRule="auto"/>
        <w:ind w:firstLine="708"/>
        <w:jc w:val="both"/>
        <w:rPr>
          <w:rFonts w:ascii="Times New Roman" w:hAnsi="Times New Roman"/>
          <w:sz w:val="26"/>
          <w:szCs w:val="26"/>
          <w:lang w:eastAsia="ru-RU"/>
        </w:rPr>
      </w:pPr>
    </w:p>
    <w:p w:rsidR="0064302B" w:rsidRPr="0064302B" w:rsidRDefault="0064302B" w:rsidP="0064302B">
      <w:pPr>
        <w:pStyle w:val="af4"/>
        <w:spacing w:line="288" w:lineRule="auto"/>
        <w:ind w:firstLine="708"/>
        <w:jc w:val="both"/>
        <w:rPr>
          <w:rFonts w:ascii="Times New Roman" w:hAnsi="Times New Roman"/>
          <w:sz w:val="26"/>
          <w:szCs w:val="26"/>
          <w:lang w:eastAsia="ru-RU"/>
        </w:rPr>
      </w:pPr>
      <w:proofErr w:type="gramStart"/>
      <w:r w:rsidRPr="0064302B">
        <w:rPr>
          <w:rFonts w:ascii="Times New Roman" w:hAnsi="Times New Roman"/>
          <w:sz w:val="26"/>
          <w:szCs w:val="26"/>
          <w:lang w:eastAsia="ru-RU"/>
        </w:rPr>
        <w:t xml:space="preserve">Так, к возмещению понесенных расходов систематически представлялись недостоверные платежные поручения, даты и номера (а в отдельных случаях суммы) которых не совпадают с реквизитами действительных платежных поручений согласно данным УФК по Томской области.  </w:t>
      </w:r>
      <w:proofErr w:type="gramEnd"/>
    </w:p>
    <w:p w:rsidR="0064302B" w:rsidRPr="0064302B" w:rsidRDefault="0064302B" w:rsidP="0064302B">
      <w:pPr>
        <w:pStyle w:val="af4"/>
        <w:spacing w:line="288" w:lineRule="auto"/>
        <w:ind w:firstLine="708"/>
        <w:jc w:val="both"/>
        <w:rPr>
          <w:rFonts w:ascii="Times New Roman" w:hAnsi="Times New Roman"/>
          <w:sz w:val="26"/>
          <w:szCs w:val="26"/>
          <w:lang w:eastAsia="ru-RU"/>
        </w:rPr>
      </w:pPr>
      <w:r w:rsidRPr="0064302B">
        <w:rPr>
          <w:rFonts w:ascii="Times New Roman" w:hAnsi="Times New Roman"/>
          <w:sz w:val="26"/>
          <w:szCs w:val="26"/>
          <w:lang w:eastAsia="ru-RU"/>
        </w:rPr>
        <w:t xml:space="preserve">Сумма неподтвержденных платежей по оплате страховых взносов в государственные внебюджетные фонды составила </w:t>
      </w:r>
      <w:r w:rsidRPr="0064302B">
        <w:rPr>
          <w:rFonts w:ascii="Times New Roman" w:hAnsi="Times New Roman"/>
          <w:b/>
          <w:sz w:val="26"/>
          <w:szCs w:val="26"/>
          <w:lang w:eastAsia="ru-RU"/>
        </w:rPr>
        <w:t>113,0 тыс. рублей</w:t>
      </w:r>
      <w:r w:rsidRPr="0064302B">
        <w:rPr>
          <w:rFonts w:ascii="Times New Roman" w:hAnsi="Times New Roman"/>
          <w:sz w:val="26"/>
          <w:szCs w:val="26"/>
          <w:lang w:eastAsia="ru-RU"/>
        </w:rPr>
        <w:t>.</w:t>
      </w:r>
    </w:p>
    <w:p w:rsidR="0064302B" w:rsidRPr="0064302B" w:rsidRDefault="0064302B" w:rsidP="0064302B">
      <w:pPr>
        <w:pStyle w:val="af4"/>
        <w:spacing w:line="288" w:lineRule="auto"/>
        <w:ind w:firstLine="709"/>
        <w:jc w:val="both"/>
        <w:rPr>
          <w:rFonts w:ascii="Times New Roman" w:hAnsi="Times New Roman"/>
          <w:sz w:val="26"/>
          <w:szCs w:val="26"/>
          <w:lang w:eastAsia="ru-RU"/>
        </w:rPr>
      </w:pPr>
      <w:r w:rsidRPr="0064302B">
        <w:rPr>
          <w:rFonts w:ascii="Times New Roman" w:hAnsi="Times New Roman"/>
          <w:sz w:val="26"/>
          <w:szCs w:val="26"/>
          <w:lang w:eastAsia="ru-RU"/>
        </w:rPr>
        <w:t xml:space="preserve">23.3. ИФНС России по г. Томску не подтверждены расчеты, произведенные АНО «Медвежонок» </w:t>
      </w:r>
      <w:r w:rsidRPr="0064302B">
        <w:rPr>
          <w:rFonts w:ascii="Times New Roman" w:hAnsi="Times New Roman"/>
          <w:sz w:val="26"/>
          <w:szCs w:val="26"/>
        </w:rPr>
        <w:t>с поставщиками товаров на общую сумму</w:t>
      </w:r>
      <w:r w:rsidRPr="0064302B">
        <w:rPr>
          <w:rFonts w:ascii="Times New Roman" w:hAnsi="Times New Roman"/>
          <w:b/>
          <w:sz w:val="26"/>
          <w:szCs w:val="26"/>
        </w:rPr>
        <w:t xml:space="preserve"> 2 684,3 тыс. рублей</w:t>
      </w:r>
      <w:r w:rsidRPr="0064302B">
        <w:rPr>
          <w:rFonts w:ascii="Times New Roman" w:hAnsi="Times New Roman"/>
          <w:sz w:val="26"/>
          <w:szCs w:val="26"/>
        </w:rPr>
        <w:t>.</w:t>
      </w:r>
    </w:p>
    <w:p w:rsidR="0064302B" w:rsidRPr="0064302B" w:rsidRDefault="0064302B" w:rsidP="0064302B">
      <w:pPr>
        <w:pStyle w:val="af4"/>
        <w:spacing w:line="288" w:lineRule="auto"/>
        <w:ind w:firstLine="709"/>
        <w:jc w:val="both"/>
        <w:rPr>
          <w:rFonts w:ascii="Times New Roman" w:hAnsi="Times New Roman"/>
          <w:sz w:val="26"/>
          <w:szCs w:val="26"/>
          <w:lang w:eastAsia="ru-RU"/>
        </w:rPr>
      </w:pPr>
      <w:r w:rsidRPr="0064302B">
        <w:rPr>
          <w:rFonts w:ascii="Times New Roman" w:hAnsi="Times New Roman"/>
          <w:sz w:val="26"/>
          <w:szCs w:val="26"/>
          <w:lang w:eastAsia="ru-RU"/>
        </w:rPr>
        <w:t xml:space="preserve">23.4. В подтверждение затрат, понесенных АНО «Медвежонок» в марте 2018 года, в составе пакета документов представлены товарные чеки и чеки контрольно-кассовой машины № 10000225 на приобретение у ИП </w:t>
      </w:r>
      <w:proofErr w:type="spellStart"/>
      <w:r w:rsidRPr="0064302B">
        <w:rPr>
          <w:rFonts w:ascii="Times New Roman" w:hAnsi="Times New Roman"/>
          <w:sz w:val="26"/>
          <w:szCs w:val="26"/>
          <w:lang w:eastAsia="ru-RU"/>
        </w:rPr>
        <w:t>Рапидо</w:t>
      </w:r>
      <w:proofErr w:type="spellEnd"/>
      <w:r w:rsidRPr="0064302B">
        <w:rPr>
          <w:rFonts w:ascii="Times New Roman" w:hAnsi="Times New Roman"/>
          <w:sz w:val="26"/>
          <w:szCs w:val="26"/>
          <w:lang w:eastAsia="ru-RU"/>
        </w:rPr>
        <w:t xml:space="preserve"> Д.В. (ИНН: 701722349698) игр, игрушек на общую сумму 257,6 тыс. рублей.</w:t>
      </w:r>
    </w:p>
    <w:p w:rsidR="0064302B" w:rsidRPr="0064302B" w:rsidRDefault="0064302B" w:rsidP="0064302B">
      <w:pPr>
        <w:pStyle w:val="af4"/>
        <w:spacing w:line="288" w:lineRule="auto"/>
        <w:ind w:firstLine="709"/>
        <w:jc w:val="both"/>
        <w:rPr>
          <w:rFonts w:ascii="Times New Roman" w:hAnsi="Times New Roman"/>
          <w:sz w:val="26"/>
          <w:szCs w:val="26"/>
          <w:lang w:eastAsia="ru-RU"/>
        </w:rPr>
      </w:pPr>
      <w:r w:rsidRPr="0064302B">
        <w:rPr>
          <w:rFonts w:ascii="Times New Roman" w:hAnsi="Times New Roman"/>
          <w:sz w:val="26"/>
          <w:szCs w:val="26"/>
          <w:lang w:eastAsia="ru-RU"/>
        </w:rPr>
        <w:t xml:space="preserve">Согласно сведениям, полученным от ИФНС России по г. Томску, ККМ № 10000225 за ИП </w:t>
      </w:r>
      <w:proofErr w:type="spellStart"/>
      <w:r w:rsidRPr="0064302B">
        <w:rPr>
          <w:rFonts w:ascii="Times New Roman" w:hAnsi="Times New Roman"/>
          <w:sz w:val="26"/>
          <w:szCs w:val="26"/>
          <w:lang w:eastAsia="ru-RU"/>
        </w:rPr>
        <w:t>Рапидо</w:t>
      </w:r>
      <w:proofErr w:type="spellEnd"/>
      <w:r w:rsidRPr="0064302B">
        <w:rPr>
          <w:rFonts w:ascii="Times New Roman" w:hAnsi="Times New Roman"/>
          <w:sz w:val="26"/>
          <w:szCs w:val="26"/>
          <w:lang w:eastAsia="ru-RU"/>
        </w:rPr>
        <w:t xml:space="preserve"> Д.В. не </w:t>
      </w:r>
      <w:proofErr w:type="gramStart"/>
      <w:r w:rsidRPr="0064302B">
        <w:rPr>
          <w:rFonts w:ascii="Times New Roman" w:hAnsi="Times New Roman"/>
          <w:sz w:val="26"/>
          <w:szCs w:val="26"/>
          <w:lang w:eastAsia="ru-RU"/>
        </w:rPr>
        <w:t>зарегистрирована</w:t>
      </w:r>
      <w:proofErr w:type="gramEnd"/>
      <w:r w:rsidRPr="0064302B">
        <w:rPr>
          <w:rFonts w:ascii="Times New Roman" w:hAnsi="Times New Roman"/>
          <w:sz w:val="26"/>
          <w:szCs w:val="26"/>
          <w:lang w:eastAsia="ru-RU"/>
        </w:rPr>
        <w:t xml:space="preserve">, что является нарушением ст. 4 Федерального закона от 22.05.2003 №54-ФЗ. </w:t>
      </w:r>
    </w:p>
    <w:p w:rsidR="0064302B" w:rsidRPr="0064302B" w:rsidRDefault="0064302B" w:rsidP="0064302B">
      <w:pPr>
        <w:pStyle w:val="af4"/>
        <w:spacing w:line="288" w:lineRule="auto"/>
        <w:ind w:firstLine="709"/>
        <w:jc w:val="both"/>
        <w:rPr>
          <w:rFonts w:ascii="Times New Roman" w:hAnsi="Times New Roman"/>
          <w:sz w:val="26"/>
          <w:szCs w:val="26"/>
        </w:rPr>
      </w:pPr>
      <w:r w:rsidRPr="0064302B">
        <w:rPr>
          <w:rFonts w:ascii="Times New Roman" w:hAnsi="Times New Roman"/>
          <w:sz w:val="26"/>
          <w:szCs w:val="26"/>
        </w:rPr>
        <w:t xml:space="preserve">24. </w:t>
      </w:r>
      <w:r w:rsidRPr="0064302B">
        <w:rPr>
          <w:rFonts w:ascii="Times New Roman" w:eastAsia="Times New Roman" w:hAnsi="Times New Roman"/>
          <w:bCs/>
          <w:color w:val="000000" w:themeColor="text1"/>
          <w:sz w:val="26"/>
          <w:szCs w:val="26"/>
          <w:lang w:eastAsia="ru-RU"/>
        </w:rPr>
        <w:t xml:space="preserve">По результатам проверки </w:t>
      </w:r>
      <w:r w:rsidRPr="0064302B">
        <w:rPr>
          <w:rFonts w:ascii="Times New Roman" w:hAnsi="Times New Roman"/>
          <w:sz w:val="26"/>
          <w:szCs w:val="26"/>
        </w:rPr>
        <w:t>субсидии частным дошкольным образовательным организациям на возмещение затрат, связанных с обеспечением получения дошкольного образования в соответствии</w:t>
      </w:r>
      <w:r w:rsidRPr="0064302B">
        <w:rPr>
          <w:rFonts w:ascii="Times New Roman" w:eastAsia="Times New Roman" w:hAnsi="Times New Roman"/>
          <w:bCs/>
          <w:color w:val="000000" w:themeColor="text1"/>
          <w:sz w:val="26"/>
          <w:szCs w:val="26"/>
          <w:lang w:eastAsia="ru-RU"/>
        </w:rPr>
        <w:t xml:space="preserve"> с выявленными</w:t>
      </w:r>
      <w:r w:rsidRPr="0064302B">
        <w:rPr>
          <w:rFonts w:ascii="Times New Roman" w:hAnsi="Times New Roman"/>
          <w:sz w:val="26"/>
          <w:szCs w:val="26"/>
        </w:rPr>
        <w:t xml:space="preserve"> нарушениями департаменту образования администрации Города Томска подготовлено представление. Материалы проверки направлены в правоохранительные органы и налоговую инспекцию.</w:t>
      </w:r>
    </w:p>
    <w:p w:rsidR="0064302B" w:rsidRPr="0064302B" w:rsidRDefault="0064302B" w:rsidP="0064302B">
      <w:pPr>
        <w:tabs>
          <w:tab w:val="left" w:pos="1194"/>
        </w:tabs>
        <w:spacing w:after="0" w:line="288" w:lineRule="auto"/>
        <w:ind w:firstLine="709"/>
        <w:jc w:val="center"/>
        <w:rPr>
          <w:rFonts w:ascii="Times New Roman" w:hAnsi="Times New Roman" w:cs="Times New Roman"/>
          <w:b/>
          <w:sz w:val="26"/>
          <w:szCs w:val="26"/>
        </w:rPr>
      </w:pPr>
    </w:p>
    <w:p w:rsidR="0064302B" w:rsidRPr="0064302B" w:rsidRDefault="0064302B" w:rsidP="0064302B">
      <w:pPr>
        <w:tabs>
          <w:tab w:val="left" w:pos="1194"/>
        </w:tabs>
        <w:spacing w:after="0" w:line="288" w:lineRule="auto"/>
        <w:ind w:firstLine="709"/>
        <w:jc w:val="center"/>
        <w:rPr>
          <w:rFonts w:ascii="Times New Roman" w:hAnsi="Times New Roman" w:cs="Times New Roman"/>
          <w:b/>
          <w:sz w:val="26"/>
          <w:szCs w:val="26"/>
        </w:rPr>
      </w:pPr>
      <w:r w:rsidRPr="0064302B">
        <w:rPr>
          <w:rFonts w:ascii="Times New Roman" w:hAnsi="Times New Roman" w:cs="Times New Roman"/>
          <w:b/>
          <w:sz w:val="26"/>
          <w:szCs w:val="26"/>
        </w:rPr>
        <w:t>Предложения:</w:t>
      </w:r>
    </w:p>
    <w:p w:rsidR="0064302B" w:rsidRPr="0064302B" w:rsidRDefault="0064302B" w:rsidP="0064302B">
      <w:pPr>
        <w:tabs>
          <w:tab w:val="left" w:pos="1194"/>
        </w:tabs>
        <w:spacing w:after="0" w:line="288" w:lineRule="auto"/>
        <w:ind w:firstLine="709"/>
        <w:jc w:val="center"/>
        <w:rPr>
          <w:rFonts w:ascii="Times New Roman" w:hAnsi="Times New Roman" w:cs="Times New Roman"/>
          <w:b/>
          <w:sz w:val="26"/>
          <w:szCs w:val="26"/>
        </w:rPr>
      </w:pPr>
      <w:r w:rsidRPr="0064302B">
        <w:rPr>
          <w:rFonts w:ascii="Times New Roman" w:hAnsi="Times New Roman" w:cs="Times New Roman"/>
          <w:b/>
          <w:sz w:val="26"/>
          <w:szCs w:val="26"/>
        </w:rPr>
        <w:t>Субсидии частным общеобразовательным организациям</w:t>
      </w:r>
    </w:p>
    <w:p w:rsidR="0064302B" w:rsidRPr="0064302B" w:rsidRDefault="0064302B" w:rsidP="0064302B">
      <w:pPr>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1. Возмещение затрат получателям субсидии на обеспечение питанием осуществлять строго при предоставлении полного пакета подтверждающих документов, указанных в п. 5 Порядка предоставления субсидии (утверждено постановлением администрации Города Томска от 24.12.2014 №1352).</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2. Рассмотреть возможность включения в содержание муниципального правового акта администрации Города Томска, регулирующего предоставление субсидии на образовательную деятельность, следующих положений: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2.1. Дополнительных положений в части предоставления частными </w:t>
      </w:r>
      <w:proofErr w:type="gramStart"/>
      <w:r w:rsidRPr="0064302B">
        <w:rPr>
          <w:rFonts w:ascii="Times New Roman" w:hAnsi="Times New Roman" w:cs="Times New Roman"/>
          <w:sz w:val="26"/>
          <w:szCs w:val="26"/>
        </w:rPr>
        <w:t>образовательным</w:t>
      </w:r>
      <w:proofErr w:type="gramEnd"/>
      <w:r w:rsidRPr="0064302B">
        <w:rPr>
          <w:rFonts w:ascii="Times New Roman" w:hAnsi="Times New Roman" w:cs="Times New Roman"/>
          <w:sz w:val="26"/>
          <w:szCs w:val="26"/>
        </w:rPr>
        <w:t xml:space="preserve"> организациями документального подтверждения плановой (фактической) численности обучающихся (воспитанников);</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2.2. Определить порядок расчета показателя фактической численности обучающихся (воспитанников) за отчетные месяцы, принимаемого для определения фактической среднегодовой численности и планового объема субсидии по окончанию текущего финансового года;</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2.3. Меры ответственности в следствие нарушения сроков возврата в бюджет муниципального образования «Город Томск» средств субсидии.</w:t>
      </w:r>
    </w:p>
    <w:p w:rsidR="0064302B" w:rsidRPr="0064302B" w:rsidRDefault="0064302B" w:rsidP="0064302B">
      <w:pPr>
        <w:spacing w:after="0" w:line="288" w:lineRule="auto"/>
        <w:rPr>
          <w:rFonts w:ascii="Times New Roman" w:hAnsi="Times New Roman" w:cs="Times New Roman"/>
          <w:color w:val="000000"/>
          <w:sz w:val="26"/>
          <w:szCs w:val="26"/>
        </w:rPr>
      </w:pPr>
    </w:p>
    <w:p w:rsidR="0064302B" w:rsidRPr="0064302B" w:rsidRDefault="0064302B" w:rsidP="0064302B">
      <w:pPr>
        <w:spacing w:after="0" w:line="288" w:lineRule="auto"/>
        <w:jc w:val="center"/>
        <w:rPr>
          <w:rFonts w:ascii="Times New Roman" w:hAnsi="Times New Roman" w:cs="Times New Roman"/>
          <w:color w:val="000000"/>
          <w:sz w:val="26"/>
          <w:szCs w:val="26"/>
        </w:rPr>
      </w:pPr>
      <w:r w:rsidRPr="0064302B">
        <w:rPr>
          <w:rFonts w:ascii="Times New Roman" w:hAnsi="Times New Roman" w:cs="Times New Roman"/>
          <w:b/>
          <w:sz w:val="26"/>
          <w:szCs w:val="26"/>
        </w:rPr>
        <w:t>Субсидии частным дошкольным образовательным организациям</w:t>
      </w:r>
    </w:p>
    <w:p w:rsidR="0064302B" w:rsidRPr="0064302B" w:rsidRDefault="0064302B" w:rsidP="0064302B">
      <w:pPr>
        <w:widowControl w:val="0"/>
        <w:spacing w:after="0" w:line="288" w:lineRule="auto"/>
        <w:ind w:firstLine="708"/>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 xml:space="preserve">3. </w:t>
      </w:r>
      <w:r w:rsidRPr="0064302B">
        <w:rPr>
          <w:rFonts w:ascii="Times New Roman" w:eastAsia="Calibri" w:hAnsi="Times New Roman" w:cs="Times New Roman"/>
          <w:sz w:val="26"/>
          <w:szCs w:val="26"/>
        </w:rPr>
        <w:t xml:space="preserve">Рассмотреть вопрос о разработке правовых механизмов в целях исключения случаев предоставления субсидий </w:t>
      </w:r>
      <w:r w:rsidRPr="0064302B">
        <w:rPr>
          <w:rFonts w:ascii="Times New Roman" w:hAnsi="Times New Roman" w:cs="Times New Roman"/>
          <w:sz w:val="26"/>
          <w:szCs w:val="26"/>
        </w:rPr>
        <w:t xml:space="preserve">частным дошкольным образовательным организациям в отношении численности детей сверх предельной наполняемости групп, предусмотренной санитарно-эпидемиологическим заключением и, соответственно, лицензией на ведение образовательной деятельности.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Аналогичное предложение было вынесено Счетной палатой Города Томска по результатам проведения соответствующей проверки в 2018 году. </w:t>
      </w:r>
    </w:p>
    <w:p w:rsidR="0064302B" w:rsidRPr="0064302B" w:rsidRDefault="0064302B" w:rsidP="0064302B">
      <w:pPr>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4. В целях обеспечения достоверности предоставляемых подтверждающих документов осуществлять проверку фактического наличия материальных ценностей и основных средств, </w:t>
      </w:r>
      <w:proofErr w:type="gramStart"/>
      <w:r w:rsidRPr="0064302B">
        <w:rPr>
          <w:rFonts w:ascii="Times New Roman" w:hAnsi="Times New Roman" w:cs="Times New Roman"/>
          <w:sz w:val="26"/>
          <w:szCs w:val="26"/>
        </w:rPr>
        <w:t>расходы</w:t>
      </w:r>
      <w:proofErr w:type="gramEnd"/>
      <w:r w:rsidRPr="0064302B">
        <w:rPr>
          <w:rFonts w:ascii="Times New Roman" w:hAnsi="Times New Roman" w:cs="Times New Roman"/>
          <w:sz w:val="26"/>
          <w:szCs w:val="26"/>
        </w:rPr>
        <w:t xml:space="preserve"> на приобретение которых предоставляются получателями субсидии в целях возмещения затрат.</w:t>
      </w:r>
    </w:p>
    <w:p w:rsidR="0064302B" w:rsidRPr="0064302B" w:rsidRDefault="0064302B" w:rsidP="0064302B">
      <w:pPr>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5. Возмещение затрат получателям субсидии осуществлять строго </w:t>
      </w:r>
      <w:bookmarkStart w:id="44" w:name="_Hlk9237770"/>
      <w:r w:rsidRPr="0064302B">
        <w:rPr>
          <w:rFonts w:ascii="Times New Roman" w:hAnsi="Times New Roman" w:cs="Times New Roman"/>
          <w:sz w:val="26"/>
          <w:szCs w:val="26"/>
        </w:rPr>
        <w:t>в соответствии с платежными (расходными) документами, подтверждающими фактическую выплату средств организаций.</w:t>
      </w:r>
    </w:p>
    <w:bookmarkEnd w:id="44"/>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6. Рассмотреть возможность включения в содержание муниципального правового акта администрации Города Томска, регулирующего предоставление субсидии, следующих положений: </w:t>
      </w:r>
    </w:p>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 xml:space="preserve">6.1. Дополнительных положений в части предоставления частными </w:t>
      </w:r>
      <w:proofErr w:type="gramStart"/>
      <w:r w:rsidRPr="0064302B">
        <w:rPr>
          <w:rFonts w:ascii="Times New Roman" w:hAnsi="Times New Roman" w:cs="Times New Roman"/>
          <w:sz w:val="26"/>
          <w:szCs w:val="26"/>
        </w:rPr>
        <w:t>образовательным</w:t>
      </w:r>
      <w:proofErr w:type="gramEnd"/>
      <w:r w:rsidRPr="0064302B">
        <w:rPr>
          <w:rFonts w:ascii="Times New Roman" w:hAnsi="Times New Roman" w:cs="Times New Roman"/>
          <w:sz w:val="26"/>
          <w:szCs w:val="26"/>
        </w:rPr>
        <w:t xml:space="preserve"> организациями:</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документов, подтверждающих плановую численность (воспитанников);</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документов, подтверждающих фактическое количество воспитанников за каждый отчетный месяц.</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6.2. В содержании муниципального правового акта администрации Города Томска определить порядок расчета показателя фактической численности за отчетные месяцы, принимаемого для определения фактической среднегодовой численности и планового объема субсидии по окончанию текущего финансового года.</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6.3. Ежемесячные сведения о фактической численности воспитанников предоставлять в разрезе </w:t>
      </w:r>
      <w:proofErr w:type="gramStart"/>
      <w:r w:rsidRPr="0064302B">
        <w:rPr>
          <w:rFonts w:ascii="Times New Roman" w:hAnsi="Times New Roman" w:cs="Times New Roman"/>
          <w:sz w:val="26"/>
          <w:szCs w:val="26"/>
        </w:rPr>
        <w:t>адресов мест осуществления образовательной деятельности дошкольных организаций</w:t>
      </w:r>
      <w:proofErr w:type="gramEnd"/>
      <w:r w:rsidRPr="0064302B">
        <w:rPr>
          <w:rFonts w:ascii="Times New Roman" w:hAnsi="Times New Roman" w:cs="Times New Roman"/>
          <w:sz w:val="26"/>
          <w:szCs w:val="26"/>
        </w:rPr>
        <w:t>.</w:t>
      </w:r>
    </w:p>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lang w:eastAsia="ru-RU"/>
        </w:rPr>
      </w:pPr>
      <w:bookmarkStart w:id="45" w:name="_Hlk10108421"/>
      <w:proofErr w:type="gramStart"/>
      <w:r w:rsidRPr="0064302B">
        <w:rPr>
          <w:rFonts w:ascii="Times New Roman" w:hAnsi="Times New Roman" w:cs="Times New Roman"/>
          <w:sz w:val="26"/>
          <w:szCs w:val="26"/>
        </w:rPr>
        <w:t xml:space="preserve">Департаментом образования представлен проект постановления администрации Города Томска «О внесении изменений в Порядок определения объема и условий предоставления субсидии организациям, осуществляющим обучение (за исключением государственных (муниципальных) учреждений), частным дошкольным образовательным организациям на возмещение затрат, связанных с обеспечением получения дошкольного образования»  (утвержден постановлением администрации Города Томска 18.03.2013 № 213) </w:t>
      </w:r>
      <w:bookmarkEnd w:id="45"/>
      <w:r w:rsidRPr="0064302B">
        <w:rPr>
          <w:rFonts w:ascii="Times New Roman" w:hAnsi="Times New Roman" w:cs="Times New Roman"/>
          <w:sz w:val="26"/>
          <w:szCs w:val="26"/>
        </w:rPr>
        <w:t>в котором все вышеназванные предложения Счетной палаты учтены (п. 6.1. - 6.3.</w:t>
      </w:r>
      <w:proofErr w:type="gramEnd"/>
      <w:r w:rsidRPr="0064302B">
        <w:rPr>
          <w:rFonts w:ascii="Times New Roman" w:hAnsi="Times New Roman" w:cs="Times New Roman"/>
          <w:sz w:val="26"/>
          <w:szCs w:val="26"/>
        </w:rPr>
        <w:t xml:space="preserve"> </w:t>
      </w:r>
      <w:proofErr w:type="gramStart"/>
      <w:r w:rsidRPr="0064302B">
        <w:rPr>
          <w:rFonts w:ascii="Times New Roman" w:hAnsi="Times New Roman" w:cs="Times New Roman"/>
          <w:sz w:val="26"/>
          <w:szCs w:val="26"/>
        </w:rPr>
        <w:t>Предложений).</w:t>
      </w:r>
      <w:proofErr w:type="gramEnd"/>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 xml:space="preserve">7. Рассмотреть вопрос об экономической целесообразности установления ограничений по размерам расходов на выплату заработной платы руководителям частных дошкольных организаций, подлежащих компенсации за счет субсидии, для изучения возможности установления соответствующих норм в порядке предоставления субсидии.   </w:t>
      </w:r>
    </w:p>
    <w:p w:rsidR="0064302B" w:rsidRPr="0064302B" w:rsidRDefault="0064302B" w:rsidP="0064302B">
      <w:pPr>
        <w:autoSpaceDE w:val="0"/>
        <w:autoSpaceDN w:val="0"/>
        <w:adjustRightInd w:val="0"/>
        <w:spacing w:after="0" w:line="288" w:lineRule="auto"/>
        <w:ind w:firstLine="709"/>
        <w:jc w:val="both"/>
        <w:rPr>
          <w:rFonts w:ascii="Times New Roman" w:hAnsi="Times New Roman" w:cs="Times New Roman"/>
          <w:sz w:val="26"/>
          <w:szCs w:val="26"/>
        </w:rPr>
      </w:pPr>
      <w:proofErr w:type="gramStart"/>
      <w:r w:rsidRPr="0064302B">
        <w:rPr>
          <w:rFonts w:ascii="Times New Roman" w:hAnsi="Times New Roman" w:cs="Times New Roman"/>
          <w:sz w:val="26"/>
          <w:szCs w:val="26"/>
        </w:rPr>
        <w:t>В представленном департаментом образования проекте постановления администрации Города Томска «О внесении изменений в Порядок определения объема и условий предоставления субсидии организациям, осуществляющим обучение (за исключением государственных (муниципальных) учреждений), частным дошкольным образовательным организациям на возмещение затрат, связанных с обеспечением получения дошкольного образования»  (утвержден постановлением администрации Города Томска 18.03.2013 № 213) установлен предельный уровень соотношения начисленной заработной платы руководителя организации и начисленной средней</w:t>
      </w:r>
      <w:proofErr w:type="gramEnd"/>
      <w:r w:rsidRPr="0064302B">
        <w:rPr>
          <w:rFonts w:ascii="Times New Roman" w:hAnsi="Times New Roman" w:cs="Times New Roman"/>
          <w:sz w:val="26"/>
          <w:szCs w:val="26"/>
        </w:rPr>
        <w:t xml:space="preserve"> заработной платы педагогического персонала (без учета заработной платы руководителя), принимаемых в </w:t>
      </w:r>
      <w:proofErr w:type="gramStart"/>
      <w:r w:rsidRPr="0064302B">
        <w:rPr>
          <w:rFonts w:ascii="Times New Roman" w:hAnsi="Times New Roman" w:cs="Times New Roman"/>
          <w:sz w:val="26"/>
          <w:szCs w:val="26"/>
        </w:rPr>
        <w:t>качестве</w:t>
      </w:r>
      <w:proofErr w:type="gramEnd"/>
      <w:r w:rsidRPr="0064302B">
        <w:rPr>
          <w:rFonts w:ascii="Times New Roman" w:hAnsi="Times New Roman" w:cs="Times New Roman"/>
          <w:sz w:val="26"/>
          <w:szCs w:val="26"/>
        </w:rPr>
        <w:t xml:space="preserve"> фактически произведенных затрат, и предельный процент возмещения руководителю таких расходов.</w:t>
      </w:r>
    </w:p>
    <w:p w:rsidR="0064302B" w:rsidRPr="0064302B" w:rsidRDefault="0064302B" w:rsidP="0064302B">
      <w:pPr>
        <w:autoSpaceDE w:val="0"/>
        <w:autoSpaceDN w:val="0"/>
        <w:adjustRightInd w:val="0"/>
        <w:spacing w:after="0" w:line="288" w:lineRule="auto"/>
        <w:ind w:firstLine="709"/>
        <w:jc w:val="both"/>
        <w:rPr>
          <w:rFonts w:ascii="Times New Roman" w:eastAsia="Times New Roman" w:hAnsi="Times New Roman" w:cs="Times New Roman"/>
          <w:sz w:val="26"/>
          <w:szCs w:val="26"/>
          <w:lang w:eastAsia="ru-RU"/>
        </w:rPr>
      </w:pPr>
      <w:r w:rsidRPr="0064302B">
        <w:rPr>
          <w:rFonts w:ascii="Times New Roman" w:hAnsi="Times New Roman" w:cs="Times New Roman"/>
          <w:sz w:val="26"/>
          <w:szCs w:val="26"/>
        </w:rPr>
        <w:t xml:space="preserve">8. Рассмотреть возможность возврата средств субсидии, предоставленной в нарушение требований Порядка предоставления субсидии </w:t>
      </w:r>
      <w:r w:rsidRPr="0064302B">
        <w:rPr>
          <w:rFonts w:ascii="Times New Roman" w:hAnsi="Times New Roman" w:cs="Times New Roman"/>
          <w:color w:val="000000" w:themeColor="text1"/>
          <w:sz w:val="26"/>
          <w:szCs w:val="26"/>
        </w:rPr>
        <w:t>(</w:t>
      </w:r>
      <w:proofErr w:type="gramStart"/>
      <w:r w:rsidRPr="0064302B">
        <w:rPr>
          <w:rFonts w:ascii="Times New Roman" w:hAnsi="Times New Roman" w:cs="Times New Roman"/>
          <w:color w:val="000000" w:themeColor="text1"/>
          <w:sz w:val="26"/>
          <w:szCs w:val="26"/>
        </w:rPr>
        <w:t>утвержден</w:t>
      </w:r>
      <w:proofErr w:type="gramEnd"/>
      <w:r w:rsidRPr="0064302B">
        <w:rPr>
          <w:rFonts w:ascii="Times New Roman" w:hAnsi="Times New Roman" w:cs="Times New Roman"/>
          <w:color w:val="000000" w:themeColor="text1"/>
          <w:sz w:val="26"/>
          <w:szCs w:val="26"/>
        </w:rPr>
        <w:t xml:space="preserve"> постановлением администрации Города Томска </w:t>
      </w:r>
      <w:r w:rsidRPr="0064302B">
        <w:rPr>
          <w:rFonts w:ascii="Times New Roman" w:hAnsi="Times New Roman" w:cs="Times New Roman"/>
          <w:sz w:val="26"/>
          <w:szCs w:val="26"/>
        </w:rPr>
        <w:t>от 18.03.2013 №213), соглашений о предоставлении субсидии в отношении указанных в акте проверки получателей субсидии.</w:t>
      </w:r>
    </w:p>
    <w:p w:rsidR="0064302B" w:rsidRPr="0064302B" w:rsidRDefault="0064302B" w:rsidP="0064302B">
      <w:pPr>
        <w:spacing w:after="0" w:line="288" w:lineRule="auto"/>
        <w:ind w:firstLine="709"/>
        <w:jc w:val="both"/>
        <w:rPr>
          <w:rFonts w:ascii="Times New Roman" w:hAnsi="Times New Roman" w:cs="Times New Roman"/>
          <w:sz w:val="26"/>
          <w:szCs w:val="26"/>
        </w:rPr>
      </w:pPr>
      <w:r w:rsidRPr="0064302B">
        <w:rPr>
          <w:rFonts w:ascii="Times New Roman" w:hAnsi="Times New Roman" w:cs="Times New Roman"/>
          <w:sz w:val="26"/>
          <w:szCs w:val="26"/>
        </w:rPr>
        <w:t>9. Рассмотреть вопрос о привлечении к дисциплинарной ответственности лиц, действия (бездействия) которых способствовали совершению нарушений, отраженных в актах проверок.</w:t>
      </w:r>
    </w:p>
    <w:p w:rsidR="0064302B" w:rsidRPr="0064302B" w:rsidRDefault="0064302B" w:rsidP="0064302B">
      <w:pPr>
        <w:spacing w:after="0" w:line="288" w:lineRule="auto"/>
        <w:ind w:firstLine="709"/>
        <w:jc w:val="both"/>
        <w:rPr>
          <w:rFonts w:ascii="Times New Roman" w:hAnsi="Times New Roman" w:cs="Times New Roman"/>
          <w:color w:val="000000" w:themeColor="text1"/>
          <w:sz w:val="26"/>
          <w:szCs w:val="26"/>
        </w:rPr>
      </w:pPr>
    </w:p>
    <w:p w:rsidR="0064302B" w:rsidRPr="0064302B" w:rsidRDefault="0064302B" w:rsidP="0064302B">
      <w:pPr>
        <w:spacing w:after="0" w:line="288" w:lineRule="auto"/>
        <w:rPr>
          <w:rFonts w:ascii="Times New Roman" w:hAnsi="Times New Roman" w:cs="Times New Roman"/>
          <w:color w:val="000000"/>
          <w:sz w:val="26"/>
          <w:szCs w:val="26"/>
        </w:rPr>
      </w:pPr>
      <w:r w:rsidRPr="0064302B">
        <w:rPr>
          <w:rFonts w:ascii="Times New Roman" w:hAnsi="Times New Roman" w:cs="Times New Roman"/>
          <w:color w:val="000000"/>
          <w:sz w:val="26"/>
          <w:szCs w:val="26"/>
        </w:rPr>
        <w:t xml:space="preserve">Аудитор </w:t>
      </w:r>
    </w:p>
    <w:p w:rsidR="0064302B" w:rsidRPr="0064302B" w:rsidRDefault="0064302B" w:rsidP="0064302B">
      <w:pPr>
        <w:spacing w:after="0" w:line="288" w:lineRule="auto"/>
        <w:rPr>
          <w:rFonts w:ascii="Times New Roman" w:hAnsi="Times New Roman" w:cs="Times New Roman"/>
          <w:color w:val="000000"/>
          <w:sz w:val="26"/>
          <w:szCs w:val="26"/>
        </w:rPr>
      </w:pPr>
      <w:r w:rsidRPr="0064302B">
        <w:rPr>
          <w:rFonts w:ascii="Times New Roman" w:hAnsi="Times New Roman" w:cs="Times New Roman"/>
          <w:color w:val="000000"/>
          <w:sz w:val="26"/>
          <w:szCs w:val="26"/>
        </w:rPr>
        <w:t>Счетной палаты Города Томска                                                                       С.А. Теплякова</w:t>
      </w: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Pr="0064302B" w:rsidRDefault="0064302B" w:rsidP="0064302B">
      <w:pPr>
        <w:spacing w:after="0" w:line="288" w:lineRule="auto"/>
        <w:ind w:firstLine="567"/>
        <w:jc w:val="both"/>
        <w:rPr>
          <w:rFonts w:ascii="Times New Roman" w:hAnsi="Times New Roman" w:cs="Times New Roman"/>
          <w:sz w:val="26"/>
          <w:szCs w:val="26"/>
        </w:rPr>
      </w:pPr>
    </w:p>
    <w:p w:rsidR="0064302B" w:rsidRDefault="0064302B" w:rsidP="005D642F">
      <w:pPr>
        <w:spacing w:after="0" w:line="288" w:lineRule="auto"/>
        <w:ind w:firstLine="567"/>
        <w:jc w:val="both"/>
        <w:rPr>
          <w:rFonts w:ascii="Times New Roman" w:hAnsi="Times New Roman" w:cs="Times New Roman"/>
          <w:sz w:val="26"/>
          <w:szCs w:val="26"/>
        </w:rPr>
      </w:pPr>
    </w:p>
    <w:p w:rsidR="0064302B" w:rsidRDefault="0064302B" w:rsidP="005D642F">
      <w:pPr>
        <w:spacing w:after="0" w:line="288" w:lineRule="auto"/>
        <w:ind w:firstLine="567"/>
        <w:jc w:val="both"/>
        <w:rPr>
          <w:rFonts w:ascii="Times New Roman" w:hAnsi="Times New Roman" w:cs="Times New Roman"/>
          <w:sz w:val="26"/>
          <w:szCs w:val="26"/>
        </w:rPr>
      </w:pPr>
    </w:p>
    <w:p w:rsidR="0064302B" w:rsidRDefault="0064302B" w:rsidP="005D642F">
      <w:pPr>
        <w:spacing w:after="0" w:line="288" w:lineRule="auto"/>
        <w:ind w:firstLine="567"/>
        <w:jc w:val="both"/>
        <w:rPr>
          <w:rFonts w:ascii="Times New Roman" w:hAnsi="Times New Roman" w:cs="Times New Roman"/>
          <w:sz w:val="26"/>
          <w:szCs w:val="26"/>
        </w:rPr>
      </w:pPr>
    </w:p>
    <w:p w:rsidR="0064302B" w:rsidRDefault="0064302B" w:rsidP="005D642F">
      <w:pPr>
        <w:spacing w:after="0" w:line="288" w:lineRule="auto"/>
        <w:ind w:firstLine="567"/>
        <w:jc w:val="both"/>
        <w:rPr>
          <w:rFonts w:ascii="Times New Roman" w:hAnsi="Times New Roman" w:cs="Times New Roman"/>
          <w:sz w:val="26"/>
          <w:szCs w:val="26"/>
        </w:rPr>
      </w:pPr>
    </w:p>
    <w:p w:rsidR="0064302B" w:rsidRDefault="0064302B" w:rsidP="005D642F">
      <w:pPr>
        <w:spacing w:after="0" w:line="288" w:lineRule="auto"/>
        <w:ind w:firstLine="567"/>
        <w:jc w:val="both"/>
        <w:rPr>
          <w:rFonts w:ascii="Times New Roman" w:hAnsi="Times New Roman" w:cs="Times New Roman"/>
          <w:sz w:val="26"/>
          <w:szCs w:val="26"/>
        </w:rPr>
      </w:pPr>
    </w:p>
    <w:p w:rsidR="0064302B" w:rsidRDefault="0064302B" w:rsidP="005D642F">
      <w:pPr>
        <w:spacing w:after="0" w:line="288" w:lineRule="auto"/>
        <w:ind w:firstLine="567"/>
        <w:jc w:val="both"/>
        <w:rPr>
          <w:rFonts w:ascii="Times New Roman" w:hAnsi="Times New Roman" w:cs="Times New Roman"/>
          <w:sz w:val="26"/>
          <w:szCs w:val="26"/>
        </w:rPr>
      </w:pPr>
    </w:p>
    <w:p w:rsidR="0064302B" w:rsidRDefault="0064302B" w:rsidP="005D642F">
      <w:pPr>
        <w:spacing w:after="0" w:line="288" w:lineRule="auto"/>
        <w:ind w:firstLine="567"/>
        <w:jc w:val="both"/>
        <w:rPr>
          <w:rFonts w:ascii="Times New Roman" w:hAnsi="Times New Roman" w:cs="Times New Roman"/>
          <w:sz w:val="26"/>
          <w:szCs w:val="26"/>
        </w:rPr>
      </w:pPr>
    </w:p>
    <w:p w:rsidR="0064302B" w:rsidRDefault="0064302B" w:rsidP="005D642F">
      <w:pPr>
        <w:spacing w:after="0" w:line="288" w:lineRule="auto"/>
        <w:ind w:firstLine="567"/>
        <w:jc w:val="both"/>
        <w:rPr>
          <w:rFonts w:ascii="Times New Roman" w:hAnsi="Times New Roman" w:cs="Times New Roman"/>
          <w:sz w:val="26"/>
          <w:szCs w:val="26"/>
        </w:rPr>
      </w:pPr>
    </w:p>
    <w:p w:rsidR="0064302B" w:rsidRDefault="0064302B" w:rsidP="005D642F">
      <w:pPr>
        <w:spacing w:after="0" w:line="288" w:lineRule="auto"/>
        <w:ind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709"/>
        <w:jc w:val="center"/>
        <w:rPr>
          <w:rFonts w:ascii="Times New Roman" w:hAnsi="Times New Roman" w:cs="Times New Roman"/>
          <w:b/>
          <w:sz w:val="26"/>
          <w:szCs w:val="26"/>
        </w:rPr>
      </w:pPr>
      <w:r w:rsidRPr="005D642F">
        <w:rPr>
          <w:rFonts w:ascii="Times New Roman" w:hAnsi="Times New Roman" w:cs="Times New Roman"/>
          <w:b/>
          <w:sz w:val="26"/>
          <w:szCs w:val="26"/>
        </w:rPr>
        <w:t xml:space="preserve">Отчет о результатах контрольного мероприятия «Проверка законности и результативности использования средств местного бюджета и средств от приносящей доход деятельности за 2016 год, в том числе проверка правильности начисления заработной платы, отпускных и иных выплат работникам муниципального казенного учреждения «Инженерный центр» </w:t>
      </w:r>
      <w:proofErr w:type="spellStart"/>
      <w:r w:rsidRPr="005D642F">
        <w:rPr>
          <w:rFonts w:ascii="Times New Roman" w:hAnsi="Times New Roman" w:cs="Times New Roman"/>
          <w:b/>
          <w:sz w:val="26"/>
          <w:szCs w:val="26"/>
        </w:rPr>
        <w:t>Верхнекетского</w:t>
      </w:r>
      <w:proofErr w:type="spellEnd"/>
      <w:r w:rsidRPr="005D642F">
        <w:rPr>
          <w:rFonts w:ascii="Times New Roman" w:hAnsi="Times New Roman" w:cs="Times New Roman"/>
          <w:b/>
          <w:sz w:val="26"/>
          <w:szCs w:val="26"/>
        </w:rPr>
        <w:t xml:space="preserve"> района Томской области».</w:t>
      </w:r>
    </w:p>
    <w:p w:rsidR="005D642F" w:rsidRPr="005D642F" w:rsidRDefault="005D642F" w:rsidP="005D642F">
      <w:pPr>
        <w:spacing w:after="0" w:line="288" w:lineRule="auto"/>
        <w:jc w:val="center"/>
        <w:rPr>
          <w:rFonts w:ascii="Times New Roman" w:hAnsi="Times New Roman" w:cs="Times New Roman"/>
          <w:b/>
          <w:sz w:val="26"/>
          <w:szCs w:val="26"/>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b/>
          <w:sz w:val="26"/>
          <w:szCs w:val="26"/>
        </w:rPr>
        <w:t>Основание для проведения мероприятия:</w:t>
      </w:r>
      <w:r w:rsidRPr="005D642F">
        <w:rPr>
          <w:rFonts w:ascii="Times New Roman" w:hAnsi="Times New Roman" w:cs="Times New Roman"/>
          <w:sz w:val="26"/>
          <w:szCs w:val="26"/>
        </w:rPr>
        <w:t xml:space="preserve"> п. 2.13 плана контрольных и экспертно-аналитических мероприятий Контрольно-ревизионной комиссии муниципального образования «Верхнекетский район» на 2017 год, утвержденного распоряжением председателя от 23.12.2016 года №13-р. </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Контрольное мероприятие проводилось с 30 июня 2017 года по 24</w:t>
      </w:r>
      <w:r w:rsidRPr="005D642F">
        <w:rPr>
          <w:rFonts w:ascii="Times New Roman" w:hAnsi="Times New Roman" w:cs="Times New Roman"/>
          <w:color w:val="FF0000"/>
          <w:sz w:val="26"/>
          <w:szCs w:val="26"/>
        </w:rPr>
        <w:t xml:space="preserve"> </w:t>
      </w:r>
      <w:r w:rsidRPr="005D642F">
        <w:rPr>
          <w:rFonts w:ascii="Times New Roman" w:hAnsi="Times New Roman" w:cs="Times New Roman"/>
          <w:sz w:val="26"/>
          <w:szCs w:val="26"/>
        </w:rPr>
        <w:t>октября 2017 года.</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b/>
          <w:sz w:val="26"/>
          <w:szCs w:val="26"/>
        </w:rPr>
        <w:t>Проверяемый период:</w:t>
      </w:r>
      <w:r w:rsidRPr="005D642F">
        <w:rPr>
          <w:rFonts w:ascii="Times New Roman" w:hAnsi="Times New Roman" w:cs="Times New Roman"/>
          <w:sz w:val="26"/>
          <w:szCs w:val="26"/>
        </w:rPr>
        <w:t xml:space="preserve"> 2016 год.</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b/>
          <w:sz w:val="26"/>
          <w:szCs w:val="26"/>
        </w:rPr>
        <w:t>Объект контрольного мероприятия:</w:t>
      </w:r>
      <w:r w:rsidRPr="005D642F">
        <w:rPr>
          <w:rFonts w:ascii="Times New Roman" w:hAnsi="Times New Roman" w:cs="Times New Roman"/>
          <w:sz w:val="26"/>
          <w:szCs w:val="26"/>
        </w:rPr>
        <w:t xml:space="preserve"> Администрация Белоярского городского поселения.</w:t>
      </w:r>
    </w:p>
    <w:p w:rsidR="005D642F" w:rsidRPr="005D642F" w:rsidRDefault="005D642F" w:rsidP="005D642F">
      <w:pPr>
        <w:spacing w:after="0" w:line="288" w:lineRule="auto"/>
        <w:ind w:right="28" w:firstLine="567"/>
        <w:jc w:val="both"/>
        <w:rPr>
          <w:rFonts w:ascii="Times New Roman" w:hAnsi="Times New Roman" w:cs="Times New Roman"/>
          <w:b/>
          <w:sz w:val="26"/>
          <w:szCs w:val="26"/>
        </w:rPr>
      </w:pPr>
      <w:r w:rsidRPr="005D642F">
        <w:rPr>
          <w:rFonts w:ascii="Times New Roman" w:hAnsi="Times New Roman" w:cs="Times New Roman"/>
          <w:b/>
          <w:sz w:val="26"/>
          <w:szCs w:val="26"/>
        </w:rPr>
        <w:t>Краткая информация о деятельности объекта:</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Муниципальное казенное учреждение «Инженерный центр»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Томской области (далее по тексту – Учреждение) создано путем его учреждения.</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Учредителем Учреждения является муниципальное образование «Верхнекетский район» в </w:t>
      </w:r>
      <w:proofErr w:type="gramStart"/>
      <w:r w:rsidRPr="005D642F">
        <w:rPr>
          <w:rFonts w:ascii="Times New Roman" w:hAnsi="Times New Roman" w:cs="Times New Roman"/>
          <w:sz w:val="26"/>
          <w:szCs w:val="26"/>
        </w:rPr>
        <w:t>лице</w:t>
      </w:r>
      <w:proofErr w:type="gramEnd"/>
      <w:r w:rsidRPr="005D642F">
        <w:rPr>
          <w:rFonts w:ascii="Times New Roman" w:hAnsi="Times New Roman" w:cs="Times New Roman"/>
          <w:sz w:val="26"/>
          <w:szCs w:val="26"/>
        </w:rPr>
        <w:t xml:space="preserve"> Администрации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соответствии с пунктом 1.4. Устава Учреждение является юридическим лицом, имеет обособленное имущество, бюджетную смету, лицевые счета в финансовом </w:t>
      </w:r>
      <w:proofErr w:type="gramStart"/>
      <w:r w:rsidRPr="005D642F">
        <w:rPr>
          <w:rFonts w:ascii="Times New Roman" w:hAnsi="Times New Roman" w:cs="Times New Roman"/>
          <w:sz w:val="26"/>
          <w:szCs w:val="26"/>
        </w:rPr>
        <w:t>органе</w:t>
      </w:r>
      <w:proofErr w:type="gramEnd"/>
      <w:r w:rsidRPr="005D642F">
        <w:rPr>
          <w:rFonts w:ascii="Times New Roman" w:hAnsi="Times New Roman" w:cs="Times New Roman"/>
          <w:sz w:val="26"/>
          <w:szCs w:val="26"/>
        </w:rPr>
        <w:t xml:space="preserve"> муниципального образования «Верхнекетский район», печать со своим наименованием, бланки, штампы.</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пунктом 2.1. Устава основной целью Учреждения является осуществление полномочий органов местного самоуправления в сфере архитектуры, строительства, землеустройства в целях обеспечения реализации предусмотренных нормативными правовыми актами.</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Для достижения указанных целей деятельности Учреждение осуществляет следующие основные виды деятельности:</w:t>
      </w:r>
    </w:p>
    <w:p w:rsidR="005D642F" w:rsidRPr="005D642F" w:rsidRDefault="005D642F" w:rsidP="005D642F">
      <w:pPr>
        <w:numPr>
          <w:ilvl w:val="0"/>
          <w:numId w:val="16"/>
        </w:numPr>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Деятельность в области архитектуры и градостроительства.</w:t>
      </w:r>
    </w:p>
    <w:p w:rsidR="005D642F" w:rsidRPr="005D642F" w:rsidRDefault="005D642F" w:rsidP="005D642F">
      <w:pPr>
        <w:numPr>
          <w:ilvl w:val="0"/>
          <w:numId w:val="16"/>
        </w:numPr>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Землеустройство.</w:t>
      </w: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tabs>
          <w:tab w:val="left" w:pos="0"/>
        </w:tabs>
        <w:spacing w:after="0" w:line="288" w:lineRule="auto"/>
        <w:ind w:right="28" w:firstLine="567"/>
        <w:jc w:val="center"/>
        <w:rPr>
          <w:rFonts w:ascii="Times New Roman" w:hAnsi="Times New Roman" w:cs="Times New Roman"/>
          <w:b/>
          <w:sz w:val="26"/>
          <w:szCs w:val="26"/>
        </w:rPr>
      </w:pPr>
      <w:r w:rsidRPr="005D642F">
        <w:rPr>
          <w:rFonts w:ascii="Times New Roman" w:hAnsi="Times New Roman" w:cs="Times New Roman"/>
          <w:b/>
          <w:sz w:val="26"/>
          <w:szCs w:val="26"/>
        </w:rPr>
        <w:t>Организация бухгалтерского учета</w:t>
      </w:r>
    </w:p>
    <w:p w:rsidR="005D642F" w:rsidRPr="005D642F" w:rsidRDefault="005D642F" w:rsidP="005D642F">
      <w:pPr>
        <w:tabs>
          <w:tab w:val="left" w:pos="0"/>
        </w:tabs>
        <w:spacing w:after="0" w:line="288" w:lineRule="auto"/>
        <w:ind w:right="28" w:firstLine="567"/>
        <w:jc w:val="center"/>
        <w:rPr>
          <w:rFonts w:ascii="Times New Roman" w:hAnsi="Times New Roman" w:cs="Times New Roman"/>
          <w:b/>
          <w:sz w:val="26"/>
          <w:szCs w:val="26"/>
        </w:rPr>
      </w:pPr>
    </w:p>
    <w:p w:rsidR="005D642F" w:rsidRPr="005D642F" w:rsidRDefault="005D642F" w:rsidP="005D642F">
      <w:pPr>
        <w:tabs>
          <w:tab w:val="left" w:pos="0"/>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lastRenderedPageBreak/>
        <w:t xml:space="preserve">Бухгалтерский учет в </w:t>
      </w:r>
      <w:proofErr w:type="gramStart"/>
      <w:r w:rsidRPr="005D642F">
        <w:rPr>
          <w:rFonts w:ascii="Times New Roman" w:hAnsi="Times New Roman" w:cs="Times New Roman"/>
          <w:sz w:val="26"/>
          <w:szCs w:val="26"/>
        </w:rPr>
        <w:t>Учреждении</w:t>
      </w:r>
      <w:proofErr w:type="gramEnd"/>
      <w:r w:rsidRPr="005D642F">
        <w:rPr>
          <w:rFonts w:ascii="Times New Roman" w:hAnsi="Times New Roman" w:cs="Times New Roman"/>
          <w:sz w:val="26"/>
          <w:szCs w:val="26"/>
        </w:rPr>
        <w:t xml:space="preserve"> в течение 2016 года велся в автоматизированном режиме с применением бухгалтерской программы «1С: Бухгалтерия БГУ 8».  </w:t>
      </w:r>
    </w:p>
    <w:p w:rsidR="005D642F" w:rsidRPr="005D642F" w:rsidRDefault="005D642F" w:rsidP="005D642F">
      <w:pPr>
        <w:tabs>
          <w:tab w:val="left" w:pos="0"/>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Обязанность по формированию и утверждению учетной политики установлена статьей 8 Федерального закона от 06.12.2011 года №402-ФЗ «О бухгалтерском учете» (далее по тексту – Закон №402-ФЗ).</w:t>
      </w:r>
    </w:p>
    <w:p w:rsidR="005D642F" w:rsidRPr="005D642F" w:rsidRDefault="005D642F" w:rsidP="005D642F">
      <w:pPr>
        <w:tabs>
          <w:tab w:val="left" w:pos="0"/>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ходе контрольного мероприятия предоставлена Учетная политика муниципального казенного учреждения «Инженерный центр»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Томской области, утвержденная приказом директора Учреждения от 31.12.2015 года №1-УП (далее по тексту – Учетная политика).</w:t>
      </w:r>
    </w:p>
    <w:p w:rsidR="005D642F" w:rsidRPr="005D642F" w:rsidRDefault="005D642F" w:rsidP="005D642F">
      <w:pPr>
        <w:tabs>
          <w:tab w:val="left" w:pos="0"/>
        </w:tabs>
        <w:spacing w:after="0" w:line="288" w:lineRule="auto"/>
        <w:ind w:right="28" w:firstLine="567"/>
        <w:jc w:val="both"/>
        <w:outlineLvl w:val="0"/>
        <w:rPr>
          <w:rFonts w:ascii="Times New Roman" w:hAnsi="Times New Roman" w:cs="Times New Roman"/>
          <w:sz w:val="26"/>
          <w:szCs w:val="26"/>
        </w:rPr>
      </w:pPr>
      <w:r w:rsidRPr="005D642F">
        <w:rPr>
          <w:rFonts w:ascii="Times New Roman" w:hAnsi="Times New Roman" w:cs="Times New Roman"/>
          <w:sz w:val="26"/>
          <w:szCs w:val="26"/>
        </w:rPr>
        <w:t xml:space="preserve">В соответствии с пунктом 2.1. раздела 2. Учетной политики ответственность за организацию бухгалтерского учета, соблюдение действующего законодательства при выполнении хозяйственных операций несет руководитель организации. </w:t>
      </w:r>
    </w:p>
    <w:p w:rsidR="005D642F" w:rsidRPr="005D642F" w:rsidRDefault="005D642F" w:rsidP="005D642F">
      <w:pPr>
        <w:tabs>
          <w:tab w:val="left" w:pos="0"/>
        </w:tabs>
        <w:spacing w:after="0" w:line="288" w:lineRule="auto"/>
        <w:ind w:right="28" w:firstLine="567"/>
        <w:jc w:val="both"/>
        <w:outlineLvl w:val="0"/>
        <w:rPr>
          <w:rFonts w:ascii="Times New Roman" w:hAnsi="Times New Roman" w:cs="Times New Roman"/>
          <w:sz w:val="26"/>
          <w:szCs w:val="26"/>
        </w:rPr>
      </w:pPr>
      <w:r w:rsidRPr="005D642F">
        <w:rPr>
          <w:rFonts w:ascii="Times New Roman" w:hAnsi="Times New Roman" w:cs="Times New Roman"/>
          <w:sz w:val="26"/>
          <w:szCs w:val="26"/>
        </w:rPr>
        <w:t xml:space="preserve">В соответствии с пунктом 2.2. раздела 2 Учетной политики бухгалтерский учет в муниципальном казенном учреждении «Инженерный центр»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Томской области осуществляется главным бухгалтером.</w:t>
      </w:r>
    </w:p>
    <w:p w:rsidR="005D642F" w:rsidRPr="005D642F" w:rsidRDefault="005D642F" w:rsidP="005D642F">
      <w:pPr>
        <w:tabs>
          <w:tab w:val="left" w:pos="0"/>
        </w:tabs>
        <w:spacing w:after="0" w:line="288" w:lineRule="auto"/>
        <w:ind w:right="28" w:firstLine="567"/>
        <w:jc w:val="both"/>
        <w:outlineLvl w:val="0"/>
        <w:rPr>
          <w:rFonts w:ascii="Times New Roman" w:hAnsi="Times New Roman" w:cs="Times New Roman"/>
          <w:sz w:val="26"/>
          <w:szCs w:val="26"/>
        </w:rPr>
      </w:pPr>
    </w:p>
    <w:p w:rsidR="005D642F" w:rsidRPr="005D642F" w:rsidRDefault="005D642F" w:rsidP="005D642F">
      <w:pPr>
        <w:tabs>
          <w:tab w:val="left" w:pos="0"/>
        </w:tabs>
        <w:spacing w:after="0" w:line="288" w:lineRule="auto"/>
        <w:ind w:right="28" w:firstLine="567"/>
        <w:outlineLvl w:val="0"/>
        <w:rPr>
          <w:rFonts w:ascii="Times New Roman" w:hAnsi="Times New Roman" w:cs="Times New Roman"/>
          <w:b/>
          <w:i/>
          <w:sz w:val="26"/>
          <w:szCs w:val="26"/>
        </w:rPr>
      </w:pPr>
      <w:r w:rsidRPr="005D642F">
        <w:rPr>
          <w:rFonts w:ascii="Times New Roman" w:hAnsi="Times New Roman" w:cs="Times New Roman"/>
          <w:b/>
          <w:i/>
          <w:sz w:val="26"/>
          <w:szCs w:val="26"/>
        </w:rPr>
        <w:t>Расчеты с подотчетными лицами</w:t>
      </w:r>
    </w:p>
    <w:p w:rsidR="005D642F" w:rsidRPr="005D642F" w:rsidRDefault="005D642F" w:rsidP="005D642F">
      <w:pPr>
        <w:tabs>
          <w:tab w:val="left" w:pos="0"/>
          <w:tab w:val="num" w:pos="6030"/>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ходе контрольного мероприятия проведена выборочная проверка осуществления расчетов с подотчетными лицами за период с 01.01.2016 года по 31.12.2016 года.</w:t>
      </w:r>
    </w:p>
    <w:p w:rsidR="005D642F" w:rsidRPr="005D642F" w:rsidRDefault="005D642F" w:rsidP="005D642F">
      <w:pPr>
        <w:tabs>
          <w:tab w:val="left" w:pos="0"/>
          <w:tab w:val="num" w:pos="6030"/>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ходе контрольного мероприятия проведена сверка первичных данных (авансовый отчет) с данными журнала операций расчетов с подотчетными лицами, за период с 01.01.2016 года по 31.12.2016 года, в ходе, которой расхождений не выявлено.</w:t>
      </w:r>
    </w:p>
    <w:p w:rsidR="005D642F" w:rsidRPr="005D642F" w:rsidRDefault="005D642F" w:rsidP="005D642F">
      <w:pPr>
        <w:tabs>
          <w:tab w:val="left" w:pos="0"/>
          <w:tab w:val="num" w:pos="6030"/>
        </w:tabs>
        <w:spacing w:after="0" w:line="288" w:lineRule="auto"/>
        <w:ind w:right="28" w:firstLine="567"/>
        <w:jc w:val="both"/>
        <w:rPr>
          <w:rFonts w:ascii="Times New Roman" w:hAnsi="Times New Roman" w:cs="Times New Roman"/>
          <w:sz w:val="26"/>
          <w:szCs w:val="26"/>
        </w:rPr>
      </w:pPr>
      <w:proofErr w:type="gramStart"/>
      <w:r w:rsidRPr="005D642F">
        <w:rPr>
          <w:rFonts w:ascii="Times New Roman" w:hAnsi="Times New Roman" w:cs="Times New Roman"/>
          <w:sz w:val="26"/>
          <w:szCs w:val="26"/>
        </w:rPr>
        <w:t>Проверка порядка выдачи и возврата подотчетных сумм проведена в соответствии с Указаниями Центрального Банка Российской Федерации от 11.03.2014 года №3210-У «О порядке ведения кассовых операций юридическими лицами и упрощенном порядке ведения кассовых операций индивидуальными предпринимателями субъектами малого предпринимательства» (далее по тексту – Указание ЦБ РФ №3210-У).</w:t>
      </w:r>
      <w:proofErr w:type="gramEnd"/>
    </w:p>
    <w:p w:rsidR="005D642F" w:rsidRPr="005D642F" w:rsidRDefault="005D642F" w:rsidP="005D642F">
      <w:pPr>
        <w:tabs>
          <w:tab w:val="left" w:pos="0"/>
          <w:tab w:val="num" w:pos="6030"/>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Приложением №5 к приказу муниципального казенного учреждения «Инженерный центр»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Томской области от 31.12.2015 года №1-УП утвержден список лиц, имеющих право получать денежные средства в подотчет: </w:t>
      </w:r>
    </w:p>
    <w:p w:rsidR="005D642F" w:rsidRPr="005D642F" w:rsidRDefault="005D642F" w:rsidP="005D642F">
      <w:pPr>
        <w:numPr>
          <w:ilvl w:val="0"/>
          <w:numId w:val="17"/>
        </w:numPr>
        <w:tabs>
          <w:tab w:val="left" w:pos="0"/>
          <w:tab w:val="left" w:pos="851"/>
        </w:tabs>
        <w:spacing w:after="0" w:line="288" w:lineRule="auto"/>
        <w:ind w:left="0" w:right="28" w:firstLine="567"/>
        <w:jc w:val="both"/>
        <w:rPr>
          <w:rFonts w:ascii="Times New Roman" w:hAnsi="Times New Roman" w:cs="Times New Roman"/>
          <w:sz w:val="26"/>
          <w:szCs w:val="26"/>
        </w:rPr>
      </w:pPr>
      <w:proofErr w:type="gramStart"/>
      <w:r w:rsidRPr="005D642F">
        <w:rPr>
          <w:rFonts w:ascii="Times New Roman" w:hAnsi="Times New Roman" w:cs="Times New Roman"/>
          <w:sz w:val="26"/>
          <w:szCs w:val="26"/>
        </w:rPr>
        <w:t>для приобретения материалов на хозяйственные нужды, канцелярских принадлежностей, запчастей, почтовых расходов – директор, главный бухгалтер, инженер, рабочий, уборщик служебного помещения;</w:t>
      </w:r>
      <w:proofErr w:type="gramEnd"/>
    </w:p>
    <w:p w:rsidR="005D642F" w:rsidRPr="005D642F" w:rsidRDefault="005D642F" w:rsidP="005D642F">
      <w:pPr>
        <w:numPr>
          <w:ilvl w:val="0"/>
          <w:numId w:val="17"/>
        </w:numPr>
        <w:tabs>
          <w:tab w:val="left" w:pos="0"/>
          <w:tab w:val="left" w:pos="851"/>
        </w:tabs>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на командировочные расходы – </w:t>
      </w:r>
      <w:proofErr w:type="gramStart"/>
      <w:r w:rsidRPr="005D642F">
        <w:rPr>
          <w:rFonts w:ascii="Times New Roman" w:hAnsi="Times New Roman" w:cs="Times New Roman"/>
          <w:sz w:val="26"/>
          <w:szCs w:val="26"/>
        </w:rPr>
        <w:t>согласно приказа</w:t>
      </w:r>
      <w:proofErr w:type="gramEnd"/>
      <w:r w:rsidRPr="005D642F">
        <w:rPr>
          <w:rFonts w:ascii="Times New Roman" w:hAnsi="Times New Roman" w:cs="Times New Roman"/>
          <w:sz w:val="26"/>
          <w:szCs w:val="26"/>
        </w:rPr>
        <w:t xml:space="preserve"> директора МКУ «Инженерный центр»;</w:t>
      </w:r>
    </w:p>
    <w:p w:rsidR="005D642F" w:rsidRPr="005D642F" w:rsidRDefault="005D642F" w:rsidP="005D642F">
      <w:pPr>
        <w:numPr>
          <w:ilvl w:val="0"/>
          <w:numId w:val="17"/>
        </w:numPr>
        <w:tabs>
          <w:tab w:val="left" w:pos="0"/>
          <w:tab w:val="left" w:pos="851"/>
        </w:tabs>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w:t>
      </w:r>
      <w:proofErr w:type="gramStart"/>
      <w:r w:rsidRPr="005D642F">
        <w:rPr>
          <w:rFonts w:ascii="Times New Roman" w:hAnsi="Times New Roman" w:cs="Times New Roman"/>
          <w:sz w:val="26"/>
          <w:szCs w:val="26"/>
        </w:rPr>
        <w:t>случае</w:t>
      </w:r>
      <w:proofErr w:type="gramEnd"/>
      <w:r w:rsidRPr="005D642F">
        <w:rPr>
          <w:rFonts w:ascii="Times New Roman" w:hAnsi="Times New Roman" w:cs="Times New Roman"/>
          <w:sz w:val="26"/>
          <w:szCs w:val="26"/>
        </w:rPr>
        <w:t xml:space="preserve"> непредвиденных ситуаций – согласно приказа директора МКУ «Инженерный центр».</w:t>
      </w:r>
    </w:p>
    <w:p w:rsidR="005D642F" w:rsidRPr="005D642F" w:rsidRDefault="005D642F" w:rsidP="005D642F">
      <w:pPr>
        <w:tabs>
          <w:tab w:val="left" w:pos="0"/>
          <w:tab w:val="num" w:pos="6030"/>
        </w:tabs>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В соответствии с пунктом 6.3 Указаний ЦБ РФ №3210-У в течение 2016 году в Учреждении не выдавались наличные деньги под отчет лицам, не состоящим в трудовых отношениях.</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В нарушение подпункта 6.3 пункта 6 Указаний ЦБ РФ №3210-У подотчетным лицам выдавались денежные средства в подотчет без их личного заявления, в котором необходимо указывать назначение аванса и срок, на который он выдается.</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По состоянию на 01.01.2016 года задолженность за уволенными работниками Учреждения согласно, журналов операций расчетов с подотчетными лицами не числится.</w:t>
      </w:r>
    </w:p>
    <w:p w:rsidR="005D642F" w:rsidRPr="005D642F" w:rsidRDefault="005D642F" w:rsidP="005D642F">
      <w:pPr>
        <w:tabs>
          <w:tab w:val="left" w:pos="6255"/>
        </w:tabs>
        <w:autoSpaceDE w:val="0"/>
        <w:autoSpaceDN w:val="0"/>
        <w:adjustRightInd w:val="0"/>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 xml:space="preserve">В ходе контрольного мероприятия проведена сверка данных табелей учета использования рабочего времени и расчета заработной платы, авансовых отчетов и проездных документов, подтверждающих факт нахождения работника в командировке, за период с 01.01.2016 года по 31.12.2016 года, в </w:t>
      </w:r>
      <w:proofErr w:type="gramStart"/>
      <w:r w:rsidRPr="005D642F">
        <w:rPr>
          <w:rFonts w:ascii="Times New Roman" w:hAnsi="Times New Roman" w:cs="Times New Roman"/>
          <w:color w:val="000000"/>
          <w:sz w:val="26"/>
          <w:szCs w:val="26"/>
        </w:rPr>
        <w:t>ходе</w:t>
      </w:r>
      <w:proofErr w:type="gramEnd"/>
      <w:r w:rsidRPr="005D642F">
        <w:rPr>
          <w:rFonts w:ascii="Times New Roman" w:hAnsi="Times New Roman" w:cs="Times New Roman"/>
          <w:color w:val="000000"/>
          <w:sz w:val="26"/>
          <w:szCs w:val="26"/>
        </w:rPr>
        <w:t xml:space="preserve"> которой выявлены следующие расхождения:</w:t>
      </w:r>
    </w:p>
    <w:p w:rsidR="005D642F" w:rsidRPr="005D642F" w:rsidRDefault="005D642F" w:rsidP="005D642F">
      <w:pPr>
        <w:numPr>
          <w:ilvl w:val="0"/>
          <w:numId w:val="17"/>
        </w:numPr>
        <w:tabs>
          <w:tab w:val="left" w:pos="851"/>
        </w:tabs>
        <w:autoSpaceDE w:val="0"/>
        <w:autoSpaceDN w:val="0"/>
        <w:adjustRightInd w:val="0"/>
        <w:spacing w:after="0" w:line="288" w:lineRule="auto"/>
        <w:ind w:left="0"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 xml:space="preserve">в </w:t>
      </w:r>
      <w:proofErr w:type="gramStart"/>
      <w:r w:rsidRPr="005D642F">
        <w:rPr>
          <w:rFonts w:ascii="Times New Roman" w:hAnsi="Times New Roman" w:cs="Times New Roman"/>
          <w:color w:val="000000"/>
          <w:sz w:val="26"/>
          <w:szCs w:val="26"/>
        </w:rPr>
        <w:t>табеле</w:t>
      </w:r>
      <w:proofErr w:type="gramEnd"/>
      <w:r w:rsidRPr="005D642F">
        <w:rPr>
          <w:rFonts w:ascii="Times New Roman" w:hAnsi="Times New Roman" w:cs="Times New Roman"/>
          <w:color w:val="000000"/>
          <w:sz w:val="26"/>
          <w:szCs w:val="26"/>
        </w:rPr>
        <w:t xml:space="preserve"> за июнь 2016 года за 30.06.2016 года не указан рабочий день, за указанный день проставлен день нахождения в командировке;</w:t>
      </w:r>
    </w:p>
    <w:p w:rsidR="005D642F" w:rsidRPr="005D642F" w:rsidRDefault="005D642F" w:rsidP="005D642F">
      <w:pPr>
        <w:numPr>
          <w:ilvl w:val="0"/>
          <w:numId w:val="17"/>
        </w:numPr>
        <w:tabs>
          <w:tab w:val="left" w:pos="851"/>
        </w:tabs>
        <w:autoSpaceDE w:val="0"/>
        <w:autoSpaceDN w:val="0"/>
        <w:adjustRightInd w:val="0"/>
        <w:spacing w:after="0" w:line="288" w:lineRule="auto"/>
        <w:ind w:left="0"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 xml:space="preserve">в </w:t>
      </w:r>
      <w:proofErr w:type="gramStart"/>
      <w:r w:rsidRPr="005D642F">
        <w:rPr>
          <w:rFonts w:ascii="Times New Roman" w:hAnsi="Times New Roman" w:cs="Times New Roman"/>
          <w:color w:val="000000"/>
          <w:sz w:val="26"/>
          <w:szCs w:val="26"/>
        </w:rPr>
        <w:t>табеле</w:t>
      </w:r>
      <w:proofErr w:type="gramEnd"/>
      <w:r w:rsidRPr="005D642F">
        <w:rPr>
          <w:rFonts w:ascii="Times New Roman" w:hAnsi="Times New Roman" w:cs="Times New Roman"/>
          <w:color w:val="000000"/>
          <w:sz w:val="26"/>
          <w:szCs w:val="26"/>
        </w:rPr>
        <w:t xml:space="preserve"> за июль 2016 года за 01.07.2016 года не указан день нахождения в командировке, за указанный день проставлен рабочий день (согласно, проездных документов директор находился в командировке 01.07.2016 года).</w:t>
      </w:r>
    </w:p>
    <w:p w:rsidR="005D642F" w:rsidRPr="005D642F" w:rsidRDefault="005D642F" w:rsidP="005D642F">
      <w:pPr>
        <w:tabs>
          <w:tab w:val="left" w:pos="540"/>
          <w:tab w:val="left" w:pos="1416"/>
        </w:tabs>
        <w:spacing w:after="0" w:line="288" w:lineRule="auto"/>
        <w:ind w:right="28" w:firstLine="567"/>
        <w:jc w:val="both"/>
        <w:outlineLvl w:val="0"/>
        <w:rPr>
          <w:rFonts w:ascii="Times New Roman" w:hAnsi="Times New Roman" w:cs="Times New Roman"/>
          <w:sz w:val="26"/>
          <w:szCs w:val="26"/>
        </w:rPr>
      </w:pPr>
      <w:proofErr w:type="gramStart"/>
      <w:r w:rsidRPr="005D642F">
        <w:rPr>
          <w:rFonts w:ascii="Times New Roman" w:hAnsi="Times New Roman" w:cs="Times New Roman"/>
          <w:color w:val="000000"/>
          <w:sz w:val="26"/>
          <w:szCs w:val="26"/>
        </w:rPr>
        <w:t>В соответствии с пунктами 8, 9 Инструкции, утвержденной Приказом Минфина</w:t>
      </w:r>
      <w:r w:rsidRPr="005D642F">
        <w:rPr>
          <w:rFonts w:ascii="Times New Roman" w:hAnsi="Times New Roman" w:cs="Times New Roman"/>
          <w:sz w:val="26"/>
          <w:szCs w:val="26"/>
        </w:rPr>
        <w:t xml:space="preserve">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по тексту – Инструкция №157н) авансовые отчеты, принятые к учету</w:t>
      </w:r>
      <w:proofErr w:type="gramEnd"/>
      <w:r w:rsidRPr="005D642F">
        <w:rPr>
          <w:rFonts w:ascii="Times New Roman" w:hAnsi="Times New Roman" w:cs="Times New Roman"/>
          <w:sz w:val="26"/>
          <w:szCs w:val="26"/>
        </w:rPr>
        <w:t xml:space="preserve"> с начала календарного года, пронумерованы в хронологическом </w:t>
      </w:r>
      <w:proofErr w:type="gramStart"/>
      <w:r w:rsidRPr="005D642F">
        <w:rPr>
          <w:rFonts w:ascii="Times New Roman" w:hAnsi="Times New Roman" w:cs="Times New Roman"/>
          <w:sz w:val="26"/>
          <w:szCs w:val="26"/>
        </w:rPr>
        <w:t>порядке</w:t>
      </w:r>
      <w:proofErr w:type="gramEnd"/>
      <w:r w:rsidRPr="005D642F">
        <w:rPr>
          <w:rFonts w:ascii="Times New Roman" w:hAnsi="Times New Roman" w:cs="Times New Roman"/>
          <w:sz w:val="26"/>
          <w:szCs w:val="26"/>
        </w:rPr>
        <w:t>.</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В соответствии с Постановлением Госкомстата Российской Федерации от 05.01.2004 года №1 «Об утверждении унифицированных форм первичной учетной документации по учету труда и его оплаты» (далее по тексту - Постановление №1) для оформления и учета направления работника в командировку применялся приказ о направлении работника в командировку по форме Т-9.</w:t>
      </w:r>
    </w:p>
    <w:p w:rsidR="005D642F" w:rsidRPr="005D642F" w:rsidRDefault="005D642F" w:rsidP="005D642F">
      <w:pPr>
        <w:tabs>
          <w:tab w:val="left" w:pos="540"/>
          <w:tab w:val="left" w:pos="1416"/>
        </w:tabs>
        <w:spacing w:after="0" w:line="288" w:lineRule="auto"/>
        <w:ind w:right="28" w:firstLine="567"/>
        <w:jc w:val="both"/>
        <w:outlineLvl w:val="0"/>
        <w:rPr>
          <w:rFonts w:ascii="Times New Roman" w:hAnsi="Times New Roman" w:cs="Times New Roman"/>
          <w:sz w:val="26"/>
          <w:szCs w:val="26"/>
        </w:rPr>
      </w:pPr>
      <w:r w:rsidRPr="005D642F">
        <w:rPr>
          <w:rFonts w:ascii="Times New Roman" w:hAnsi="Times New Roman" w:cs="Times New Roman"/>
          <w:sz w:val="26"/>
          <w:szCs w:val="26"/>
        </w:rPr>
        <w:t>Проверка правильности возмещения средств на командировочные расходы проведена в соответствии с Постановлением Правительства Российской Федерации от 13.10.2008 года №749 «Об особенностях направления работников в служебные командировки» (далее по тексту – Постановление №749).</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пунктом 6 Постановления №749 перед служебной командировкой по Учреждению в течение 2016 года выписывалось служебное задание по форме 0301025.</w:t>
      </w:r>
      <w:r w:rsidRPr="005D642F">
        <w:rPr>
          <w:rFonts w:ascii="Times New Roman" w:hAnsi="Times New Roman" w:cs="Times New Roman"/>
          <w:color w:val="FF0000"/>
          <w:sz w:val="26"/>
          <w:szCs w:val="26"/>
        </w:rPr>
        <w:t xml:space="preserve"> </w:t>
      </w:r>
      <w:r w:rsidRPr="005D642F">
        <w:rPr>
          <w:rFonts w:ascii="Times New Roman" w:hAnsi="Times New Roman" w:cs="Times New Roman"/>
          <w:sz w:val="26"/>
          <w:szCs w:val="26"/>
        </w:rPr>
        <w:t xml:space="preserve">В нарушение пункта 26 Постановления №749 в служебных </w:t>
      </w:r>
      <w:proofErr w:type="gramStart"/>
      <w:r w:rsidRPr="005D642F">
        <w:rPr>
          <w:rFonts w:ascii="Times New Roman" w:hAnsi="Times New Roman" w:cs="Times New Roman"/>
          <w:sz w:val="26"/>
          <w:szCs w:val="26"/>
        </w:rPr>
        <w:t>заданиях</w:t>
      </w:r>
      <w:proofErr w:type="gramEnd"/>
      <w:r w:rsidRPr="005D642F">
        <w:rPr>
          <w:rFonts w:ascii="Times New Roman" w:hAnsi="Times New Roman" w:cs="Times New Roman"/>
          <w:sz w:val="26"/>
          <w:szCs w:val="26"/>
        </w:rPr>
        <w:t>, представленных к проверке, не заполнен краткий отчет о выполнении задания и даты его сдачи (Приложение №1).</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b/>
          <w:sz w:val="26"/>
          <w:szCs w:val="26"/>
        </w:rPr>
      </w:pPr>
      <w:r w:rsidRPr="005D642F">
        <w:rPr>
          <w:rFonts w:ascii="Times New Roman" w:hAnsi="Times New Roman" w:cs="Times New Roman"/>
          <w:sz w:val="26"/>
          <w:szCs w:val="26"/>
        </w:rPr>
        <w:t>В ряде случаев, в нарушение пункта 10 Постановления №749 работнику при направлении его в командировку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не выдавался, оплата командировочных расходов производилась по возвращении работника из командировки.</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пунктом 26 Постановления №749 работник по возвращении из командировки обязан представить работодателю в течение 3 рабочих дней:</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 </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нарушении пункта 26 Постановления №749 работники Учреждения по возвращении из командировки представляли работодателю авансовые отчеты в сроки, превышающие 3 рабочих дня (срок возвращения из командировки 09.03.2016 года, авансовый отчет №АУ0000006 от 15.03.2016 года, срок возвращения из командировки 29.02.2016 года, авансовый отчет №АУ0000005 от 04.03.2016 года) (Приложение №2).</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ряде случаев, авансовые отчеты </w:t>
      </w:r>
      <w:proofErr w:type="gramStart"/>
      <w:r w:rsidRPr="005D642F">
        <w:rPr>
          <w:rFonts w:ascii="Times New Roman" w:hAnsi="Times New Roman" w:cs="Times New Roman"/>
          <w:sz w:val="26"/>
          <w:szCs w:val="26"/>
        </w:rPr>
        <w:t>составлялись и принимались</w:t>
      </w:r>
      <w:proofErr w:type="gramEnd"/>
      <w:r w:rsidRPr="005D642F">
        <w:rPr>
          <w:rFonts w:ascii="Times New Roman" w:hAnsi="Times New Roman" w:cs="Times New Roman"/>
          <w:sz w:val="26"/>
          <w:szCs w:val="26"/>
        </w:rPr>
        <w:t xml:space="preserve"> к учету в день, когда работник фактически находился в командировке, либо до направления его в командировку (дата возвращения из командировки 13.05.2016 года, авансовый отчет №АУ0000017 от 13.05.2016 года; дата возвращения из командировки 01.07.2016 года, авансовый отчет №АУ0000035 от 28.06.2016 года).</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частью 1 статьи 168 ТК РФ суточные выплачиваются с целью возмещения командированному работнику дополнительных расходов, связанных с проживанием вне места постоянного жительства. В соответствии с абзацем 4 пункта 11 Постановления №749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абзацем 2 пункта 4 Постановления №749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средства до 24 часов включительно считаются текущие сутки, а с 00 часов и позднее – последующие сутки.</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нарушении Постановления №749 в течение 2016 года при направлении работников в командировку на 1 день (без проживания вне места постоянного жительства) Учреждением </w:t>
      </w:r>
      <w:proofErr w:type="gramStart"/>
      <w:r w:rsidRPr="005D642F">
        <w:rPr>
          <w:rFonts w:ascii="Times New Roman" w:hAnsi="Times New Roman" w:cs="Times New Roman"/>
          <w:sz w:val="26"/>
          <w:szCs w:val="26"/>
        </w:rPr>
        <w:t>начислялись и выплачивались</w:t>
      </w:r>
      <w:proofErr w:type="gramEnd"/>
      <w:r w:rsidRPr="005D642F">
        <w:rPr>
          <w:rFonts w:ascii="Times New Roman" w:hAnsi="Times New Roman" w:cs="Times New Roman"/>
          <w:sz w:val="26"/>
          <w:szCs w:val="26"/>
        </w:rPr>
        <w:t xml:space="preserve"> суточные. Сумма неправомерных выплат составила 1000,0 руб.</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июле 2016 года при направлении инженера-сметчика в командировку ему был оплачен проезд в размере 1707 рублей 80 копеек (</w:t>
      </w:r>
      <w:proofErr w:type="gramStart"/>
      <w:r w:rsidRPr="005D642F">
        <w:rPr>
          <w:rFonts w:ascii="Times New Roman" w:hAnsi="Times New Roman" w:cs="Times New Roman"/>
          <w:sz w:val="26"/>
          <w:szCs w:val="26"/>
        </w:rPr>
        <w:t>п</w:t>
      </w:r>
      <w:proofErr w:type="gramEnd"/>
      <w:r w:rsidRPr="005D642F">
        <w:rPr>
          <w:rFonts w:ascii="Times New Roman" w:hAnsi="Times New Roman" w:cs="Times New Roman"/>
          <w:sz w:val="26"/>
          <w:szCs w:val="26"/>
        </w:rPr>
        <w:t xml:space="preserve">/п от 19.07.2016 года №15866). При этом проездные документы, которые </w:t>
      </w:r>
      <w:proofErr w:type="gramStart"/>
      <w:r w:rsidRPr="005D642F">
        <w:rPr>
          <w:rFonts w:ascii="Times New Roman" w:hAnsi="Times New Roman" w:cs="Times New Roman"/>
          <w:sz w:val="26"/>
          <w:szCs w:val="26"/>
        </w:rPr>
        <w:t>возвращаются работником по возвращении из командировки и авансовый отчет отсутствуют</w:t>
      </w:r>
      <w:proofErr w:type="gramEnd"/>
      <w:r w:rsidRPr="005D642F">
        <w:rPr>
          <w:rFonts w:ascii="Times New Roman" w:hAnsi="Times New Roman" w:cs="Times New Roman"/>
          <w:sz w:val="26"/>
          <w:szCs w:val="26"/>
        </w:rPr>
        <w:t>.</w:t>
      </w:r>
    </w:p>
    <w:p w:rsidR="005D642F" w:rsidRPr="005D642F" w:rsidRDefault="005D642F" w:rsidP="005D642F">
      <w:pPr>
        <w:tabs>
          <w:tab w:val="num" w:pos="0"/>
        </w:tabs>
        <w:spacing w:after="0" w:line="288" w:lineRule="auto"/>
        <w:ind w:right="28" w:firstLine="567"/>
        <w:jc w:val="center"/>
        <w:outlineLvl w:val="0"/>
        <w:rPr>
          <w:rFonts w:ascii="Times New Roman" w:hAnsi="Times New Roman" w:cs="Times New Roman"/>
          <w:sz w:val="26"/>
          <w:szCs w:val="26"/>
        </w:rPr>
      </w:pPr>
    </w:p>
    <w:p w:rsidR="005D642F" w:rsidRPr="005D642F" w:rsidRDefault="005D642F" w:rsidP="005D642F">
      <w:pPr>
        <w:tabs>
          <w:tab w:val="left" w:pos="1110"/>
        </w:tabs>
        <w:autoSpaceDE w:val="0"/>
        <w:autoSpaceDN w:val="0"/>
        <w:adjustRightInd w:val="0"/>
        <w:spacing w:after="0" w:line="288" w:lineRule="auto"/>
        <w:ind w:right="28" w:firstLine="567"/>
        <w:jc w:val="center"/>
        <w:rPr>
          <w:rFonts w:ascii="Times New Roman" w:hAnsi="Times New Roman" w:cs="Times New Roman"/>
          <w:b/>
          <w:sz w:val="26"/>
          <w:szCs w:val="26"/>
        </w:rPr>
      </w:pPr>
      <w:r w:rsidRPr="005D642F">
        <w:rPr>
          <w:rFonts w:ascii="Times New Roman" w:hAnsi="Times New Roman" w:cs="Times New Roman"/>
          <w:b/>
          <w:sz w:val="26"/>
          <w:szCs w:val="26"/>
        </w:rPr>
        <w:t>Проверка соблюдения порядка формирования и использования фонда оплаты труда</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Фонд оплаты труда (далее по тексу – ФОТ) за счет бюджетных средств утвержден на 2016 год в размере 2400,2 тыс. рублей, в том числе на заработную плату 1843,5 тыс. рублей, начисления на ФОТ 556,7 тыс. рублей. Кассовый расход за 2016 год составил 2438,5 тыс. рублей, в том числе на заработную плату – 1872,0 тыс. рублей, начисления на ФОТ – 566,5 тыс. рублей.</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ФОТ за счет средств от приносящей доход деятельности утвержден на 2016 год 403,3 тыс. рублей, в том числе на заработную плату 309,8 тыс. рублей, начисления на ФОТ 93,5 тыс. рублей. Кассовый расход за 2016 год составил 303,0 тыс. рублей, в том числе на заработную плату - 218,7 тыс. рублей, начисления на ФОТ - 84,3 тыс. рублей.</w:t>
      </w:r>
    </w:p>
    <w:p w:rsidR="005D642F" w:rsidRPr="005D642F" w:rsidRDefault="005D642F" w:rsidP="005D642F">
      <w:pPr>
        <w:tabs>
          <w:tab w:val="left" w:pos="0"/>
          <w:tab w:val="left" w:pos="3420"/>
        </w:tabs>
        <w:spacing w:after="0" w:line="288" w:lineRule="auto"/>
        <w:ind w:right="28" w:firstLine="567"/>
        <w:jc w:val="center"/>
        <w:outlineLvl w:val="0"/>
        <w:rPr>
          <w:rFonts w:ascii="Times New Roman" w:hAnsi="Times New Roman" w:cs="Times New Roman"/>
          <w:b/>
          <w:sz w:val="26"/>
          <w:szCs w:val="26"/>
        </w:rPr>
      </w:pPr>
    </w:p>
    <w:p w:rsidR="005D642F" w:rsidRPr="005D642F" w:rsidRDefault="005D642F" w:rsidP="005D642F">
      <w:pPr>
        <w:tabs>
          <w:tab w:val="left" w:pos="0"/>
          <w:tab w:val="left" w:pos="3420"/>
        </w:tabs>
        <w:spacing w:after="0" w:line="288" w:lineRule="auto"/>
        <w:ind w:right="28" w:firstLine="567"/>
        <w:jc w:val="both"/>
        <w:outlineLvl w:val="0"/>
        <w:rPr>
          <w:rFonts w:ascii="Times New Roman" w:hAnsi="Times New Roman" w:cs="Times New Roman"/>
          <w:b/>
          <w:i/>
          <w:sz w:val="26"/>
          <w:szCs w:val="26"/>
        </w:rPr>
      </w:pPr>
      <w:r w:rsidRPr="005D642F">
        <w:rPr>
          <w:rFonts w:ascii="Times New Roman" w:hAnsi="Times New Roman" w:cs="Times New Roman"/>
          <w:b/>
          <w:i/>
          <w:sz w:val="26"/>
          <w:szCs w:val="26"/>
        </w:rPr>
        <w:t>Локальные акты</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течение 2016 года в </w:t>
      </w:r>
      <w:proofErr w:type="gramStart"/>
      <w:r w:rsidRPr="005D642F">
        <w:rPr>
          <w:rFonts w:ascii="Times New Roman" w:hAnsi="Times New Roman" w:cs="Times New Roman"/>
          <w:sz w:val="26"/>
          <w:szCs w:val="26"/>
        </w:rPr>
        <w:t>Учреждении</w:t>
      </w:r>
      <w:proofErr w:type="gramEnd"/>
      <w:r w:rsidRPr="005D642F">
        <w:rPr>
          <w:rFonts w:ascii="Times New Roman" w:hAnsi="Times New Roman" w:cs="Times New Roman"/>
          <w:sz w:val="26"/>
          <w:szCs w:val="26"/>
        </w:rPr>
        <w:t xml:space="preserve"> действовали:</w:t>
      </w:r>
    </w:p>
    <w:p w:rsidR="005D642F" w:rsidRPr="005D642F" w:rsidRDefault="005D642F" w:rsidP="005D642F">
      <w:pPr>
        <w:numPr>
          <w:ilvl w:val="0"/>
          <w:numId w:val="18"/>
        </w:numPr>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Положение о системе оплаты труда специалистов и рабочих Муниципального автономного учреждения «Инженерный центр», утвержденное постановлением Администрации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от 22.09.2011 №1015 (далее по тексту – Положение о системе оплаты труда специалистов и рабочих); </w:t>
      </w:r>
    </w:p>
    <w:p w:rsidR="005D642F" w:rsidRPr="005D642F" w:rsidRDefault="005D642F" w:rsidP="005D642F">
      <w:pPr>
        <w:numPr>
          <w:ilvl w:val="0"/>
          <w:numId w:val="18"/>
        </w:numPr>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Положение о системе оплаты труда руководителей, их заместителей и главных бухгалтеров муниципальных казенных, бюджетных и автономных учреждений муниципального образования «Верхнекетский район», утвержденное постановлением Администрации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от 07.07.2015 №594 (далее по тексту – Положение о системе оплаты труда руководителей, их заместителей и главных бухгалтеров);</w:t>
      </w:r>
    </w:p>
    <w:p w:rsidR="005D642F" w:rsidRPr="005D642F" w:rsidRDefault="005D642F" w:rsidP="005D642F">
      <w:pPr>
        <w:numPr>
          <w:ilvl w:val="0"/>
          <w:numId w:val="18"/>
        </w:numPr>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Положение о системе оплаты труда главного бухгалтера муниципального казенного учреждения «Инженерный центр»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Томской области, утвержденное приказом директора от 01.08.2016 №4;</w:t>
      </w:r>
    </w:p>
    <w:p w:rsidR="005D642F" w:rsidRPr="005D642F" w:rsidRDefault="005D642F" w:rsidP="005D642F">
      <w:pPr>
        <w:numPr>
          <w:ilvl w:val="0"/>
          <w:numId w:val="18"/>
        </w:numPr>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Положение о системе оплаты труда работников муниципального казенного учреждения «Инженерный центр»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Томской области, утвержденное постановлением Администрации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от 23.08.2016 №663 (далее по тексту – Положение о системе оплаты труда).</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Пунктом 5.1. Положения о системе оплаты труда специалистов и рабочих установлено, что работникам учреждения выплачиваются следующие премии:</w:t>
      </w:r>
    </w:p>
    <w:p w:rsidR="005D642F" w:rsidRPr="005D642F" w:rsidRDefault="005D642F" w:rsidP="005D642F">
      <w:pPr>
        <w:numPr>
          <w:ilvl w:val="0"/>
          <w:numId w:val="19"/>
        </w:numPr>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премия за выполненную работу по итогам работы за месяц, полугодие, год;</w:t>
      </w:r>
    </w:p>
    <w:p w:rsidR="005D642F" w:rsidRPr="005D642F" w:rsidRDefault="005D642F" w:rsidP="005D642F">
      <w:pPr>
        <w:numPr>
          <w:ilvl w:val="0"/>
          <w:numId w:val="19"/>
        </w:numPr>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премия за выполнение особых работ (разовые поручения руководителя, работы, требующие специальных навыков).</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нарушение пункта 5.1. Положения о системе оплаты труда специалистов и рабочих были </w:t>
      </w:r>
      <w:proofErr w:type="gramStart"/>
      <w:r w:rsidRPr="005D642F">
        <w:rPr>
          <w:rFonts w:ascii="Times New Roman" w:hAnsi="Times New Roman" w:cs="Times New Roman"/>
          <w:sz w:val="26"/>
          <w:szCs w:val="26"/>
        </w:rPr>
        <w:t>начислены и выплачены</w:t>
      </w:r>
      <w:proofErr w:type="gramEnd"/>
      <w:r w:rsidRPr="005D642F">
        <w:rPr>
          <w:rFonts w:ascii="Times New Roman" w:hAnsi="Times New Roman" w:cs="Times New Roman"/>
          <w:sz w:val="26"/>
          <w:szCs w:val="26"/>
        </w:rPr>
        <w:t xml:space="preserve"> премии (Приложение №3):</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в </w:t>
      </w:r>
      <w:proofErr w:type="gramStart"/>
      <w:r w:rsidRPr="005D642F">
        <w:rPr>
          <w:rFonts w:ascii="Times New Roman" w:hAnsi="Times New Roman" w:cs="Times New Roman"/>
          <w:sz w:val="26"/>
          <w:szCs w:val="26"/>
        </w:rPr>
        <w:t>апреле</w:t>
      </w:r>
      <w:proofErr w:type="gramEnd"/>
      <w:r w:rsidRPr="005D642F">
        <w:rPr>
          <w:rFonts w:ascii="Times New Roman" w:hAnsi="Times New Roman" w:cs="Times New Roman"/>
          <w:sz w:val="26"/>
          <w:szCs w:val="26"/>
        </w:rPr>
        <w:t xml:space="preserve"> 2016 года на основании приказа №13 от 22.04.2016 года «О поощрении работников» работникам Учреждения была начислена и выплачена премия в честь «Дня работника местного самоуправления» в размере 1150 рублей 00 копеек каждому, что составило 5750 рублей 00 копеек;</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в </w:t>
      </w:r>
      <w:proofErr w:type="gramStart"/>
      <w:r w:rsidRPr="005D642F">
        <w:rPr>
          <w:rFonts w:ascii="Times New Roman" w:hAnsi="Times New Roman" w:cs="Times New Roman"/>
          <w:sz w:val="26"/>
          <w:szCs w:val="26"/>
        </w:rPr>
        <w:t>апреле</w:t>
      </w:r>
      <w:proofErr w:type="gramEnd"/>
      <w:r w:rsidRPr="005D642F">
        <w:rPr>
          <w:rFonts w:ascii="Times New Roman" w:hAnsi="Times New Roman" w:cs="Times New Roman"/>
          <w:sz w:val="26"/>
          <w:szCs w:val="26"/>
        </w:rPr>
        <w:t xml:space="preserve"> 2016 года на основании приказа №14 от 26.04.2016 года «О поощрении работников» работникам Учреждения была начислена и выплачена премия «За счет сложившейся экономии» в размере 3220 рублей 00 копеек каждому, что составило 12880 рублей 00 копеек;</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в </w:t>
      </w:r>
      <w:proofErr w:type="gramStart"/>
      <w:r w:rsidRPr="005D642F">
        <w:rPr>
          <w:rFonts w:ascii="Times New Roman" w:hAnsi="Times New Roman" w:cs="Times New Roman"/>
          <w:sz w:val="26"/>
          <w:szCs w:val="26"/>
        </w:rPr>
        <w:t>июне</w:t>
      </w:r>
      <w:proofErr w:type="gramEnd"/>
      <w:r w:rsidRPr="005D642F">
        <w:rPr>
          <w:rFonts w:ascii="Times New Roman" w:hAnsi="Times New Roman" w:cs="Times New Roman"/>
          <w:sz w:val="26"/>
          <w:szCs w:val="26"/>
        </w:rPr>
        <w:t xml:space="preserve"> 2016 года на основании приказа №23 от 30.06.2016 года «О поощрении работников» работникам Учреждения была начислена и выплачена премия «К празднику 12 июня - День России» в размере 1500 рублей 00 копеек каждому, что составило 4500 рублей 00 копеек.</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Пунктом 20 Положения о системе оплаты труда руководителей, их заместителей и  главных бухгалтеров установлено, что руководителям Учреждений выплачиваются следующе виды премий:</w:t>
      </w:r>
    </w:p>
    <w:p w:rsidR="005D642F" w:rsidRPr="005D642F" w:rsidRDefault="005D642F" w:rsidP="005D642F">
      <w:pPr>
        <w:numPr>
          <w:ilvl w:val="0"/>
          <w:numId w:val="20"/>
        </w:numPr>
        <w:tabs>
          <w:tab w:val="left" w:pos="0"/>
        </w:tabs>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премия по итогам работы;</w:t>
      </w:r>
    </w:p>
    <w:p w:rsidR="005D642F" w:rsidRPr="005D642F" w:rsidRDefault="005D642F" w:rsidP="005D642F">
      <w:pPr>
        <w:numPr>
          <w:ilvl w:val="0"/>
          <w:numId w:val="20"/>
        </w:numPr>
        <w:tabs>
          <w:tab w:val="left" w:pos="0"/>
        </w:tabs>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единовременная премия в связи с особо значимыми событиями.</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нарушение пункта 20 Положения о системе оплаты труда руководителей, их заместителей и главных бухгалтеров в апреле 2016 года на основании приказа №14 от 26.04.2016 года «О поощрении работников» директору Учреждения была </w:t>
      </w:r>
      <w:proofErr w:type="gramStart"/>
      <w:r w:rsidRPr="005D642F">
        <w:rPr>
          <w:rFonts w:ascii="Times New Roman" w:hAnsi="Times New Roman" w:cs="Times New Roman"/>
          <w:sz w:val="26"/>
          <w:szCs w:val="26"/>
        </w:rPr>
        <w:t>начислена и выплачена</w:t>
      </w:r>
      <w:proofErr w:type="gramEnd"/>
      <w:r w:rsidRPr="005D642F">
        <w:rPr>
          <w:rFonts w:ascii="Times New Roman" w:hAnsi="Times New Roman" w:cs="Times New Roman"/>
          <w:sz w:val="26"/>
          <w:szCs w:val="26"/>
        </w:rPr>
        <w:t xml:space="preserve"> премия «За счет сложившейся экономии» в размере 3220 рублей 00 копеек.</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Пунктом 5.1. Положения о системе оплаты труда установлено, что работникам учреждения выплачиваются следующие премии:</w:t>
      </w:r>
    </w:p>
    <w:p w:rsidR="005D642F" w:rsidRPr="005D642F" w:rsidRDefault="005D642F" w:rsidP="005D642F">
      <w:pPr>
        <w:numPr>
          <w:ilvl w:val="0"/>
          <w:numId w:val="21"/>
        </w:numPr>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премия за выполненную работу по итогам работы за месяц, полугодие, год;</w:t>
      </w:r>
    </w:p>
    <w:p w:rsidR="005D642F" w:rsidRPr="005D642F" w:rsidRDefault="005D642F" w:rsidP="005D642F">
      <w:pPr>
        <w:numPr>
          <w:ilvl w:val="0"/>
          <w:numId w:val="21"/>
        </w:numPr>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премия за выполнение особых работ (разовые поручения руководителя, работы, требующие специальных навыков).</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нарушение пункта 5.1. Положения о системе оплаты труда были </w:t>
      </w:r>
      <w:proofErr w:type="gramStart"/>
      <w:r w:rsidRPr="005D642F">
        <w:rPr>
          <w:rFonts w:ascii="Times New Roman" w:hAnsi="Times New Roman" w:cs="Times New Roman"/>
          <w:sz w:val="26"/>
          <w:szCs w:val="26"/>
        </w:rPr>
        <w:t>начислены и выплачены</w:t>
      </w:r>
      <w:proofErr w:type="gramEnd"/>
      <w:r w:rsidRPr="005D642F">
        <w:rPr>
          <w:rFonts w:ascii="Times New Roman" w:hAnsi="Times New Roman" w:cs="Times New Roman"/>
          <w:sz w:val="26"/>
          <w:szCs w:val="26"/>
        </w:rPr>
        <w:t xml:space="preserve"> премии:</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в </w:t>
      </w:r>
      <w:proofErr w:type="gramStart"/>
      <w:r w:rsidRPr="005D642F">
        <w:rPr>
          <w:rFonts w:ascii="Times New Roman" w:hAnsi="Times New Roman" w:cs="Times New Roman"/>
          <w:sz w:val="26"/>
          <w:szCs w:val="26"/>
        </w:rPr>
        <w:t>октябре</w:t>
      </w:r>
      <w:proofErr w:type="gramEnd"/>
      <w:r w:rsidRPr="005D642F">
        <w:rPr>
          <w:rFonts w:ascii="Times New Roman" w:hAnsi="Times New Roman" w:cs="Times New Roman"/>
          <w:sz w:val="26"/>
          <w:szCs w:val="26"/>
        </w:rPr>
        <w:t xml:space="preserve"> 2016 года на основании приказа №50 от 31.10.2016 года «О поощрении работников» работникам Учреждения была начислена и выплачена премия «За добросовестное исполнение трудовых обязанностей» в размере 3448 рублей 00 копеек инженеру-сметчику 1 категории и 5173 рубля 00 копеек инженеру-сметчику 2 категории, что составило 8621 рубль 00 копеек. Следовательно, в 2016 году была необоснованно </w:t>
      </w:r>
      <w:proofErr w:type="gramStart"/>
      <w:r w:rsidRPr="005D642F">
        <w:rPr>
          <w:rFonts w:ascii="Times New Roman" w:hAnsi="Times New Roman" w:cs="Times New Roman"/>
          <w:sz w:val="26"/>
          <w:szCs w:val="26"/>
        </w:rPr>
        <w:t>начислена и выплачена</w:t>
      </w:r>
      <w:proofErr w:type="gramEnd"/>
      <w:r w:rsidRPr="005D642F">
        <w:rPr>
          <w:rFonts w:ascii="Times New Roman" w:hAnsi="Times New Roman" w:cs="Times New Roman"/>
          <w:sz w:val="26"/>
          <w:szCs w:val="26"/>
        </w:rPr>
        <w:t xml:space="preserve"> премия работникам Учреждения в размере 34971 рубль 00 копеек с учетом РК и СН (страховые взносы необоснованно начислены в размере 10651 рубль 24 копейки).</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b/>
          <w:i/>
          <w:sz w:val="26"/>
          <w:szCs w:val="26"/>
        </w:rPr>
      </w:pPr>
      <w:r w:rsidRPr="005D642F">
        <w:rPr>
          <w:rFonts w:ascii="Times New Roman" w:hAnsi="Times New Roman" w:cs="Times New Roman"/>
          <w:b/>
          <w:i/>
          <w:sz w:val="26"/>
          <w:szCs w:val="26"/>
        </w:rPr>
        <w:t>Трудовые договоры (далее по тексту – ТД) и должностные инструкции</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соответствии с правилами внутреннего трудового распорядка муниципального казенного учреждения «Инженерный центр»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Томской области, утвержденными директором Учреждения 11.01.2016 г. (далее по тексту - ПВТР), со статьей 91 Трудового кодекса Российской федерации (далее по тексту – ТК РФ) нормальная продолжительность рабочего времени не может превышать 40 часов в неделю. Согласно, статьи 320 ТК РФ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ходе проверки трудовых договоров на соответствие ТК РФ, штатному расписанию, правилам внутреннего трудового распорядка были выявлены следующие нарушения: </w:t>
      </w:r>
    </w:p>
    <w:p w:rsidR="005D642F" w:rsidRPr="005D642F" w:rsidRDefault="005D642F" w:rsidP="005D642F">
      <w:pPr>
        <w:tabs>
          <w:tab w:val="left" w:pos="851"/>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в ТД №04/16 от 30.06.2016 года, в ТД №05/16 от 01.08.2016 года и в ТД №05/16 от 06.09.2016 года в нарушение статьи 91 ТК РФ, ПВТР на 0,5 ставки установлен режим рабочей недели продолжительностью 20 часов. </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ходе контрольного мероприятия проведена сверка должностей в трудовых договорах и должностных инструкциях на соответствие штатному расписанию Учреждения, Общероссийскому классификатору профессий рабочих, должностей служащих и тарифных разрядов </w:t>
      </w:r>
      <w:proofErr w:type="gramStart"/>
      <w:r w:rsidRPr="005D642F">
        <w:rPr>
          <w:rFonts w:ascii="Times New Roman" w:hAnsi="Times New Roman" w:cs="Times New Roman"/>
          <w:sz w:val="26"/>
          <w:szCs w:val="26"/>
        </w:rPr>
        <w:t>ОК</w:t>
      </w:r>
      <w:proofErr w:type="gramEnd"/>
      <w:r w:rsidRPr="005D642F">
        <w:rPr>
          <w:rFonts w:ascii="Times New Roman" w:hAnsi="Times New Roman" w:cs="Times New Roman"/>
          <w:sz w:val="26"/>
          <w:szCs w:val="26"/>
        </w:rPr>
        <w:t xml:space="preserve"> 016-94, принятого и введенного в действие Постановлением Госстандарта России от 26 декабря 1994 г. N 367 с 1 января 1996 г. (далее по тексту – ОК 016-94), при которой выявлены следующие расхождения: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1843"/>
        <w:gridCol w:w="3117"/>
        <w:gridCol w:w="2835"/>
      </w:tblGrid>
      <w:tr w:rsidR="005D642F" w:rsidRPr="00941A17" w:rsidTr="00941A17">
        <w:tc>
          <w:tcPr>
            <w:tcW w:w="2236"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autoSpaceDE w:val="0"/>
              <w:autoSpaceDN w:val="0"/>
              <w:adjustRightInd w:val="0"/>
              <w:spacing w:after="0" w:line="288" w:lineRule="auto"/>
              <w:ind w:right="28"/>
              <w:outlineLvl w:val="0"/>
              <w:rPr>
                <w:rFonts w:ascii="Times New Roman" w:hAnsi="Times New Roman" w:cs="Times New Roman"/>
                <w:b/>
              </w:rPr>
            </w:pPr>
            <w:r w:rsidRPr="00941A17">
              <w:rPr>
                <w:rFonts w:ascii="Times New Roman" w:hAnsi="Times New Roman" w:cs="Times New Roman"/>
                <w:b/>
              </w:rPr>
              <w:t xml:space="preserve">Наименование должности в соответствии с классификатором </w:t>
            </w:r>
            <w:proofErr w:type="gramStart"/>
            <w:r w:rsidRPr="00941A17">
              <w:rPr>
                <w:rFonts w:ascii="Times New Roman" w:hAnsi="Times New Roman" w:cs="Times New Roman"/>
                <w:b/>
              </w:rPr>
              <w:t>ОК</w:t>
            </w:r>
            <w:proofErr w:type="gramEnd"/>
            <w:r w:rsidRPr="00941A17">
              <w:rPr>
                <w:rFonts w:ascii="Times New Roman" w:hAnsi="Times New Roman" w:cs="Times New Roman"/>
                <w:b/>
              </w:rPr>
              <w:t xml:space="preserve"> 016-94, приказом №761н</w:t>
            </w:r>
          </w:p>
        </w:tc>
        <w:tc>
          <w:tcPr>
            <w:tcW w:w="1843"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pacing w:after="0" w:line="288" w:lineRule="auto"/>
              <w:ind w:right="28"/>
              <w:rPr>
                <w:rFonts w:ascii="Times New Roman" w:hAnsi="Times New Roman" w:cs="Times New Roman"/>
                <w:b/>
              </w:rPr>
            </w:pPr>
            <w:r w:rsidRPr="00941A17">
              <w:rPr>
                <w:rFonts w:ascii="Times New Roman" w:hAnsi="Times New Roman" w:cs="Times New Roman"/>
                <w:b/>
              </w:rPr>
              <w:t>Наименование должности в соответствии со штатным расписанием</w:t>
            </w:r>
          </w:p>
        </w:tc>
        <w:tc>
          <w:tcPr>
            <w:tcW w:w="31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autoSpaceDE w:val="0"/>
              <w:autoSpaceDN w:val="0"/>
              <w:adjustRightInd w:val="0"/>
              <w:spacing w:after="0" w:line="288" w:lineRule="auto"/>
              <w:ind w:right="28"/>
              <w:outlineLvl w:val="0"/>
              <w:rPr>
                <w:rFonts w:ascii="Times New Roman" w:hAnsi="Times New Roman" w:cs="Times New Roman"/>
                <w:b/>
              </w:rPr>
            </w:pPr>
            <w:r w:rsidRPr="00941A17">
              <w:rPr>
                <w:rFonts w:ascii="Times New Roman" w:hAnsi="Times New Roman" w:cs="Times New Roman"/>
                <w:b/>
              </w:rPr>
              <w:t>Наименование должности в соответствии с ТД</w:t>
            </w:r>
          </w:p>
        </w:tc>
        <w:tc>
          <w:tcPr>
            <w:tcW w:w="283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autoSpaceDE w:val="0"/>
              <w:autoSpaceDN w:val="0"/>
              <w:adjustRightInd w:val="0"/>
              <w:spacing w:after="0" w:line="288" w:lineRule="auto"/>
              <w:ind w:right="28"/>
              <w:outlineLvl w:val="0"/>
              <w:rPr>
                <w:rFonts w:ascii="Times New Roman" w:hAnsi="Times New Roman" w:cs="Times New Roman"/>
                <w:b/>
              </w:rPr>
            </w:pPr>
            <w:r w:rsidRPr="00941A17">
              <w:rPr>
                <w:rFonts w:ascii="Times New Roman" w:hAnsi="Times New Roman" w:cs="Times New Roman"/>
                <w:b/>
              </w:rPr>
              <w:t>Наименование должности в соответствии с должностной инструкцией</w:t>
            </w:r>
          </w:p>
        </w:tc>
      </w:tr>
      <w:tr w:rsidR="005D642F" w:rsidRPr="00941A17" w:rsidTr="00941A17">
        <w:tc>
          <w:tcPr>
            <w:tcW w:w="2236"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autoSpaceDE w:val="0"/>
              <w:autoSpaceDN w:val="0"/>
              <w:adjustRightInd w:val="0"/>
              <w:spacing w:after="0" w:line="288" w:lineRule="auto"/>
              <w:ind w:right="28" w:firstLine="567"/>
              <w:jc w:val="center"/>
              <w:outlineLvl w:val="0"/>
              <w:rPr>
                <w:rFonts w:ascii="Times New Roman" w:hAnsi="Times New Roman" w:cs="Times New Roman"/>
                <w:b/>
              </w:rPr>
            </w:pPr>
            <w:r w:rsidRPr="00941A17">
              <w:rPr>
                <w:rFonts w:ascii="Times New Roman" w:hAnsi="Times New Roman" w:cs="Times New Roman"/>
                <w:b/>
              </w:rPr>
              <w:t>1</w:t>
            </w:r>
          </w:p>
        </w:tc>
        <w:tc>
          <w:tcPr>
            <w:tcW w:w="1843"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autoSpaceDE w:val="0"/>
              <w:autoSpaceDN w:val="0"/>
              <w:adjustRightInd w:val="0"/>
              <w:spacing w:after="0" w:line="288" w:lineRule="auto"/>
              <w:ind w:right="28" w:firstLine="567"/>
              <w:jc w:val="center"/>
              <w:outlineLvl w:val="0"/>
              <w:rPr>
                <w:rFonts w:ascii="Times New Roman" w:hAnsi="Times New Roman" w:cs="Times New Roman"/>
                <w:b/>
              </w:rPr>
            </w:pPr>
            <w:r w:rsidRPr="00941A17">
              <w:rPr>
                <w:rFonts w:ascii="Times New Roman" w:hAnsi="Times New Roman" w:cs="Times New Roman"/>
                <w:b/>
              </w:rPr>
              <w:t>2</w:t>
            </w:r>
          </w:p>
        </w:tc>
        <w:tc>
          <w:tcPr>
            <w:tcW w:w="31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autoSpaceDE w:val="0"/>
              <w:autoSpaceDN w:val="0"/>
              <w:adjustRightInd w:val="0"/>
              <w:spacing w:after="0" w:line="288" w:lineRule="auto"/>
              <w:ind w:right="28" w:firstLine="567"/>
              <w:jc w:val="center"/>
              <w:outlineLvl w:val="0"/>
              <w:rPr>
                <w:rFonts w:ascii="Times New Roman" w:hAnsi="Times New Roman" w:cs="Times New Roman"/>
                <w:b/>
              </w:rPr>
            </w:pPr>
            <w:r w:rsidRPr="00941A17">
              <w:rPr>
                <w:rFonts w:ascii="Times New Roman" w:hAnsi="Times New Roman" w:cs="Times New Roman"/>
                <w:b/>
              </w:rPr>
              <w:t>3</w:t>
            </w:r>
          </w:p>
        </w:tc>
        <w:tc>
          <w:tcPr>
            <w:tcW w:w="283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autoSpaceDE w:val="0"/>
              <w:autoSpaceDN w:val="0"/>
              <w:adjustRightInd w:val="0"/>
              <w:spacing w:after="0" w:line="288" w:lineRule="auto"/>
              <w:ind w:right="28" w:firstLine="567"/>
              <w:jc w:val="center"/>
              <w:outlineLvl w:val="0"/>
              <w:rPr>
                <w:rFonts w:ascii="Times New Roman" w:hAnsi="Times New Roman" w:cs="Times New Roman"/>
                <w:b/>
              </w:rPr>
            </w:pPr>
            <w:r w:rsidRPr="00941A17">
              <w:rPr>
                <w:rFonts w:ascii="Times New Roman" w:hAnsi="Times New Roman" w:cs="Times New Roman"/>
                <w:b/>
              </w:rPr>
              <w:t>4</w:t>
            </w:r>
          </w:p>
        </w:tc>
      </w:tr>
      <w:tr w:rsidR="005D642F" w:rsidRPr="00941A17" w:rsidTr="00941A17">
        <w:tc>
          <w:tcPr>
            <w:tcW w:w="2236"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autoSpaceDE w:val="0"/>
              <w:autoSpaceDN w:val="0"/>
              <w:adjustRightInd w:val="0"/>
              <w:spacing w:after="0" w:line="288" w:lineRule="auto"/>
              <w:ind w:right="28" w:firstLine="567"/>
              <w:jc w:val="both"/>
              <w:outlineLvl w:val="0"/>
              <w:rPr>
                <w:rFonts w:ascii="Times New Roman" w:hAnsi="Times New Roman" w:cs="Times New Roman"/>
              </w:rPr>
            </w:pPr>
            <w:r w:rsidRPr="00941A17">
              <w:rPr>
                <w:rFonts w:ascii="Times New Roman" w:hAnsi="Times New Roman" w:cs="Times New Roman"/>
              </w:rPr>
              <w:t>Рабочий по комплексному обслуживанию и ремонту зданий</w:t>
            </w:r>
          </w:p>
        </w:tc>
        <w:tc>
          <w:tcPr>
            <w:tcW w:w="1843"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autoSpaceDE w:val="0"/>
              <w:autoSpaceDN w:val="0"/>
              <w:adjustRightInd w:val="0"/>
              <w:spacing w:after="0" w:line="288" w:lineRule="auto"/>
              <w:ind w:right="28" w:firstLine="567"/>
              <w:jc w:val="both"/>
              <w:outlineLvl w:val="0"/>
              <w:rPr>
                <w:rFonts w:ascii="Times New Roman" w:hAnsi="Times New Roman" w:cs="Times New Roman"/>
              </w:rPr>
            </w:pPr>
            <w:r w:rsidRPr="00941A17">
              <w:rPr>
                <w:rFonts w:ascii="Times New Roman" w:hAnsi="Times New Roman" w:cs="Times New Roman"/>
              </w:rPr>
              <w:t xml:space="preserve">Рабочий </w:t>
            </w:r>
          </w:p>
        </w:tc>
        <w:tc>
          <w:tcPr>
            <w:tcW w:w="31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autoSpaceDE w:val="0"/>
              <w:autoSpaceDN w:val="0"/>
              <w:adjustRightInd w:val="0"/>
              <w:spacing w:after="0" w:line="288" w:lineRule="auto"/>
              <w:ind w:right="28" w:firstLine="567"/>
              <w:jc w:val="both"/>
              <w:outlineLvl w:val="0"/>
              <w:rPr>
                <w:rFonts w:ascii="Times New Roman" w:hAnsi="Times New Roman" w:cs="Times New Roman"/>
              </w:rPr>
            </w:pPr>
            <w:r w:rsidRPr="00941A17">
              <w:rPr>
                <w:rFonts w:ascii="Times New Roman" w:hAnsi="Times New Roman" w:cs="Times New Roman"/>
              </w:rPr>
              <w:t xml:space="preserve">Рабочий по комплексному обслуживанию и ремонту зданий Муниципального казенного учреждения «Инженерный центр» </w:t>
            </w:r>
            <w:proofErr w:type="spellStart"/>
            <w:r w:rsidRPr="00941A17">
              <w:rPr>
                <w:rFonts w:ascii="Times New Roman" w:hAnsi="Times New Roman" w:cs="Times New Roman"/>
              </w:rPr>
              <w:t>Верхнекетского</w:t>
            </w:r>
            <w:proofErr w:type="spellEnd"/>
            <w:r w:rsidRPr="00941A17">
              <w:rPr>
                <w:rFonts w:ascii="Times New Roman" w:hAnsi="Times New Roman" w:cs="Times New Roman"/>
              </w:rPr>
              <w:t xml:space="preserve"> района Томской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autoSpaceDE w:val="0"/>
              <w:autoSpaceDN w:val="0"/>
              <w:adjustRightInd w:val="0"/>
              <w:spacing w:after="0" w:line="288" w:lineRule="auto"/>
              <w:ind w:right="28" w:firstLine="567"/>
              <w:jc w:val="both"/>
              <w:outlineLvl w:val="0"/>
              <w:rPr>
                <w:rFonts w:ascii="Times New Roman" w:hAnsi="Times New Roman" w:cs="Times New Roman"/>
              </w:rPr>
            </w:pPr>
            <w:r w:rsidRPr="00941A17">
              <w:rPr>
                <w:rFonts w:ascii="Times New Roman" w:hAnsi="Times New Roman" w:cs="Times New Roman"/>
              </w:rPr>
              <w:t xml:space="preserve">Рабочий по комплексному обслуживанию и ремонту зданий муниципального казенного учреждения «Инженерный центр» </w:t>
            </w:r>
            <w:proofErr w:type="spellStart"/>
            <w:r w:rsidRPr="00941A17">
              <w:rPr>
                <w:rFonts w:ascii="Times New Roman" w:hAnsi="Times New Roman" w:cs="Times New Roman"/>
              </w:rPr>
              <w:t>Верхнекетского</w:t>
            </w:r>
            <w:proofErr w:type="spellEnd"/>
            <w:r w:rsidRPr="00941A17">
              <w:rPr>
                <w:rFonts w:ascii="Times New Roman" w:hAnsi="Times New Roman" w:cs="Times New Roman"/>
              </w:rPr>
              <w:t xml:space="preserve"> района Томской области</w:t>
            </w:r>
          </w:p>
        </w:tc>
      </w:tr>
    </w:tbl>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Следовательно, необходимо привести в соответствие штатное расписание, ТД и должностные инструкции с классификатором </w:t>
      </w:r>
      <w:proofErr w:type="gramStart"/>
      <w:r w:rsidRPr="005D642F">
        <w:rPr>
          <w:rFonts w:ascii="Times New Roman" w:hAnsi="Times New Roman" w:cs="Times New Roman"/>
          <w:sz w:val="26"/>
          <w:szCs w:val="26"/>
        </w:rPr>
        <w:t>ОК</w:t>
      </w:r>
      <w:proofErr w:type="gramEnd"/>
      <w:r w:rsidRPr="005D642F">
        <w:rPr>
          <w:rFonts w:ascii="Times New Roman" w:hAnsi="Times New Roman" w:cs="Times New Roman"/>
          <w:sz w:val="26"/>
          <w:szCs w:val="26"/>
        </w:rPr>
        <w:t xml:space="preserve"> 016-94.</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p>
    <w:p w:rsidR="005D642F" w:rsidRPr="005D642F" w:rsidRDefault="005D642F" w:rsidP="005D642F">
      <w:pPr>
        <w:tabs>
          <w:tab w:val="left" w:pos="0"/>
          <w:tab w:val="left" w:pos="3420"/>
        </w:tabs>
        <w:spacing w:after="0" w:line="288" w:lineRule="auto"/>
        <w:ind w:right="28" w:firstLine="567"/>
        <w:jc w:val="both"/>
        <w:outlineLvl w:val="0"/>
        <w:rPr>
          <w:rFonts w:ascii="Times New Roman" w:hAnsi="Times New Roman" w:cs="Times New Roman"/>
          <w:b/>
          <w:i/>
          <w:sz w:val="26"/>
          <w:szCs w:val="26"/>
        </w:rPr>
      </w:pPr>
      <w:r w:rsidRPr="005D642F">
        <w:rPr>
          <w:rFonts w:ascii="Times New Roman" w:hAnsi="Times New Roman" w:cs="Times New Roman"/>
          <w:b/>
          <w:i/>
          <w:sz w:val="26"/>
          <w:szCs w:val="26"/>
        </w:rPr>
        <w:t>Штатное расписание</w:t>
      </w:r>
    </w:p>
    <w:p w:rsidR="005D642F" w:rsidRPr="005D642F" w:rsidRDefault="005D642F" w:rsidP="005D642F">
      <w:pPr>
        <w:tabs>
          <w:tab w:val="left" w:pos="0"/>
          <w:tab w:val="left" w:pos="3420"/>
        </w:tabs>
        <w:spacing w:after="0" w:line="288" w:lineRule="auto"/>
        <w:ind w:right="28" w:firstLine="567"/>
        <w:jc w:val="both"/>
        <w:outlineLvl w:val="0"/>
        <w:rPr>
          <w:rFonts w:ascii="Times New Roman" w:hAnsi="Times New Roman" w:cs="Times New Roman"/>
          <w:sz w:val="26"/>
          <w:szCs w:val="26"/>
        </w:rPr>
      </w:pPr>
      <w:r w:rsidRPr="005D642F">
        <w:rPr>
          <w:rFonts w:ascii="Times New Roman" w:hAnsi="Times New Roman" w:cs="Times New Roman"/>
          <w:sz w:val="26"/>
          <w:szCs w:val="26"/>
        </w:rPr>
        <w:t>Приказом директора Учреждения от 11.01.2016 года №1 утверждено штатное расписание на 2016 год, распоряжением от 01.07.2016 года №5 в штатное расписание внесены изменения. На 01.01.2016 года предельная штатная численность установлена в количестве 7 единиц и с фондом оплаты труда в размере 2 703 358 рублей 18 копеек, на 01.07.2016 года – 2 766 899 рублей 68 копеек.</w:t>
      </w:r>
    </w:p>
    <w:p w:rsidR="005D642F" w:rsidRPr="005D642F" w:rsidRDefault="005D642F" w:rsidP="005D642F">
      <w:pPr>
        <w:tabs>
          <w:tab w:val="left" w:pos="0"/>
          <w:tab w:val="left" w:pos="3420"/>
        </w:tabs>
        <w:spacing w:after="0" w:line="288" w:lineRule="auto"/>
        <w:ind w:right="28" w:firstLine="567"/>
        <w:jc w:val="both"/>
        <w:outlineLvl w:val="0"/>
        <w:rPr>
          <w:rFonts w:ascii="Times New Roman" w:hAnsi="Times New Roman" w:cs="Times New Roman"/>
          <w:sz w:val="26"/>
          <w:szCs w:val="26"/>
        </w:rPr>
      </w:pPr>
      <w:proofErr w:type="gramStart"/>
      <w:r w:rsidRPr="005D642F">
        <w:rPr>
          <w:rFonts w:ascii="Times New Roman" w:hAnsi="Times New Roman" w:cs="Times New Roman"/>
          <w:sz w:val="26"/>
          <w:szCs w:val="26"/>
        </w:rPr>
        <w:t xml:space="preserve">В соответствии с </w:t>
      </w:r>
      <w:hyperlink r:id="rId29" w:history="1">
        <w:r w:rsidRPr="005D642F">
          <w:rPr>
            <w:rStyle w:val="a3"/>
            <w:rFonts w:ascii="Times New Roman" w:hAnsi="Times New Roman" w:cs="Times New Roman"/>
            <w:color w:val="auto"/>
            <w:sz w:val="26"/>
            <w:szCs w:val="26"/>
          </w:rPr>
          <w:t>Письмом</w:t>
        </w:r>
      </w:hyperlink>
      <w:r w:rsidRPr="005D642F">
        <w:rPr>
          <w:rFonts w:ascii="Times New Roman" w:hAnsi="Times New Roman" w:cs="Times New Roman"/>
          <w:sz w:val="26"/>
          <w:szCs w:val="26"/>
        </w:rPr>
        <w:t xml:space="preserve"> </w:t>
      </w:r>
      <w:proofErr w:type="spellStart"/>
      <w:r w:rsidRPr="005D642F">
        <w:rPr>
          <w:rFonts w:ascii="Times New Roman" w:hAnsi="Times New Roman" w:cs="Times New Roman"/>
          <w:sz w:val="26"/>
          <w:szCs w:val="26"/>
        </w:rPr>
        <w:t>Роструда</w:t>
      </w:r>
      <w:proofErr w:type="spellEnd"/>
      <w:r w:rsidRPr="005D642F">
        <w:rPr>
          <w:rFonts w:ascii="Times New Roman" w:hAnsi="Times New Roman" w:cs="Times New Roman"/>
          <w:sz w:val="26"/>
          <w:szCs w:val="26"/>
        </w:rPr>
        <w:t xml:space="preserve"> от 22.03.2012 N 428-6-1 (далее по тексту - Письмо N 428-6-1) штатное расписание является локальным нормативным актом организации, в котором фиксируются в сводном виде сложившееся разделение труда между работниками и условия оплаты их труда и составляется по унифицированной </w:t>
      </w:r>
      <w:hyperlink r:id="rId30" w:history="1">
        <w:r w:rsidRPr="005D642F">
          <w:rPr>
            <w:rStyle w:val="a3"/>
            <w:rFonts w:ascii="Times New Roman" w:hAnsi="Times New Roman" w:cs="Times New Roman"/>
            <w:color w:val="auto"/>
            <w:sz w:val="26"/>
            <w:szCs w:val="26"/>
          </w:rPr>
          <w:t>форме</w:t>
        </w:r>
      </w:hyperlink>
      <w:r w:rsidRPr="005D642F">
        <w:rPr>
          <w:rFonts w:ascii="Times New Roman" w:hAnsi="Times New Roman" w:cs="Times New Roman"/>
          <w:sz w:val="26"/>
          <w:szCs w:val="26"/>
        </w:rPr>
        <w:t xml:space="preserve">. Унифицированная </w:t>
      </w:r>
      <w:hyperlink r:id="rId31" w:history="1">
        <w:r w:rsidRPr="005D642F">
          <w:rPr>
            <w:rStyle w:val="a3"/>
            <w:rFonts w:ascii="Times New Roman" w:hAnsi="Times New Roman" w:cs="Times New Roman"/>
            <w:color w:val="auto"/>
            <w:sz w:val="26"/>
            <w:szCs w:val="26"/>
          </w:rPr>
          <w:t>форма №Т-3</w:t>
        </w:r>
      </w:hyperlink>
      <w:r w:rsidRPr="005D642F">
        <w:rPr>
          <w:rFonts w:ascii="Times New Roman" w:hAnsi="Times New Roman" w:cs="Times New Roman"/>
          <w:sz w:val="26"/>
          <w:szCs w:val="26"/>
        </w:rPr>
        <w:t xml:space="preserve"> (ф 0301017) утверждена Постановлением Госкомстата России от 05.01.2004года №1 «Об утверждении унифицированных форм</w:t>
      </w:r>
      <w:proofErr w:type="gramEnd"/>
      <w:r w:rsidRPr="005D642F">
        <w:rPr>
          <w:rFonts w:ascii="Times New Roman" w:hAnsi="Times New Roman" w:cs="Times New Roman"/>
          <w:sz w:val="26"/>
          <w:szCs w:val="26"/>
        </w:rPr>
        <w:t xml:space="preserve"> первичной учетной документации по учету труда и его оплаты» (далее по тексту - Постановление №1).</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Начиная с 01.01.2013 года в </w:t>
      </w:r>
      <w:proofErr w:type="gramStart"/>
      <w:r w:rsidRPr="005D642F">
        <w:rPr>
          <w:rFonts w:ascii="Times New Roman" w:hAnsi="Times New Roman" w:cs="Times New Roman"/>
          <w:sz w:val="26"/>
          <w:szCs w:val="26"/>
        </w:rPr>
        <w:t>соответствии</w:t>
      </w:r>
      <w:proofErr w:type="gramEnd"/>
      <w:r w:rsidRPr="005D642F">
        <w:rPr>
          <w:rFonts w:ascii="Times New Roman" w:hAnsi="Times New Roman" w:cs="Times New Roman"/>
          <w:sz w:val="26"/>
          <w:szCs w:val="26"/>
        </w:rPr>
        <w:t xml:space="preserve"> с Федеральным законом №402-ФЗ «О бухгалтерском учете» (далее по тексту – Закон №402-ФЗ), применение унифицированной формы носит рекомендательный характер. Учреждение может пользоваться формами первичных учетных документов как утвержденных Постановлением №1, так и разработанными им самостоятельно, главное, чтобы при этом они содержали обязательные реквизиты, предусмотренные </w:t>
      </w:r>
      <w:hyperlink r:id="rId32" w:history="1">
        <w:r w:rsidRPr="005D642F">
          <w:rPr>
            <w:rStyle w:val="a3"/>
            <w:rFonts w:ascii="Times New Roman" w:hAnsi="Times New Roman" w:cs="Times New Roman"/>
            <w:color w:val="auto"/>
            <w:sz w:val="26"/>
            <w:szCs w:val="26"/>
          </w:rPr>
          <w:t>пунктом 2 статьи 9</w:t>
        </w:r>
      </w:hyperlink>
      <w:r w:rsidRPr="005D642F">
        <w:rPr>
          <w:rFonts w:ascii="Times New Roman" w:hAnsi="Times New Roman" w:cs="Times New Roman"/>
          <w:sz w:val="26"/>
          <w:szCs w:val="26"/>
        </w:rPr>
        <w:t xml:space="preserve"> Закона №402-ФЗ. Согласно пункту</w:t>
      </w:r>
      <w:hyperlink r:id="rId33" w:history="1">
        <w:r w:rsidRPr="005D642F">
          <w:rPr>
            <w:rStyle w:val="a3"/>
            <w:rFonts w:ascii="Times New Roman" w:hAnsi="Times New Roman" w:cs="Times New Roman"/>
            <w:color w:val="auto"/>
            <w:sz w:val="26"/>
            <w:szCs w:val="26"/>
          </w:rPr>
          <w:t xml:space="preserve"> 4 статьи 9</w:t>
        </w:r>
      </w:hyperlink>
      <w:r w:rsidRPr="005D642F">
        <w:rPr>
          <w:rFonts w:ascii="Times New Roman" w:hAnsi="Times New Roman" w:cs="Times New Roman"/>
          <w:sz w:val="26"/>
          <w:szCs w:val="26"/>
        </w:rPr>
        <w:t xml:space="preserve"> Закона №402-ФЗ, установлено, что формы первичных учетных документов должны быть утверждены руководителем экономического субъекта по представлению должностного лица, на которое возложено ведение бухгалтерского учета.</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нарушение пункта</w:t>
      </w:r>
      <w:hyperlink r:id="rId34" w:history="1">
        <w:r w:rsidRPr="005D642F">
          <w:rPr>
            <w:rStyle w:val="a3"/>
            <w:rFonts w:ascii="Times New Roman" w:hAnsi="Times New Roman" w:cs="Times New Roman"/>
            <w:color w:val="auto"/>
            <w:sz w:val="26"/>
            <w:szCs w:val="26"/>
          </w:rPr>
          <w:t xml:space="preserve"> 4 статьи 9</w:t>
        </w:r>
      </w:hyperlink>
      <w:r w:rsidRPr="005D642F">
        <w:rPr>
          <w:rFonts w:ascii="Times New Roman" w:hAnsi="Times New Roman" w:cs="Times New Roman"/>
          <w:sz w:val="26"/>
          <w:szCs w:val="26"/>
        </w:rPr>
        <w:t xml:space="preserve"> Закона №402-ФЗ форма штатного расписания на 2016 год в Учреждении не утверждена. В период с 01.01.2016 года по 31.12.2016 года штатное расписание составлялось в произвольной форме.</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p>
    <w:p w:rsidR="005D642F" w:rsidRPr="005D642F" w:rsidRDefault="005D642F" w:rsidP="005D642F">
      <w:pPr>
        <w:widowControl w:val="0"/>
        <w:autoSpaceDE w:val="0"/>
        <w:autoSpaceDN w:val="0"/>
        <w:adjustRightInd w:val="0"/>
        <w:spacing w:after="0" w:line="288" w:lineRule="auto"/>
        <w:ind w:right="28" w:firstLine="567"/>
        <w:jc w:val="both"/>
        <w:rPr>
          <w:rFonts w:ascii="Times New Roman" w:hAnsi="Times New Roman" w:cs="Times New Roman"/>
          <w:b/>
          <w:i/>
          <w:sz w:val="26"/>
          <w:szCs w:val="26"/>
        </w:rPr>
      </w:pPr>
      <w:r w:rsidRPr="005D642F">
        <w:rPr>
          <w:rFonts w:ascii="Times New Roman" w:hAnsi="Times New Roman" w:cs="Times New Roman"/>
          <w:b/>
          <w:i/>
          <w:sz w:val="26"/>
          <w:szCs w:val="26"/>
        </w:rPr>
        <w:t>Личные карточки</w:t>
      </w:r>
    </w:p>
    <w:p w:rsidR="005D642F" w:rsidRPr="005D642F" w:rsidRDefault="005D642F" w:rsidP="005D642F">
      <w:pPr>
        <w:widowControl w:val="0"/>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ходе контрольного мероприятия предоставлены личные карточки (далее по тексту – ЛК) всех работников. Личные карточки ведутся по форме Т-2 (форма 0301002),  утвержденные Постановлением Государственного Комитета РФ по статистике от 05.01.2004 № 1 «Об утверждении унифицированных форм первичной учетной документации по учету труда и его оплаты».</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нарушение Постановления №1 Учреждением своевременно не вносятся изменения в личные карточки.</w:t>
      </w:r>
    </w:p>
    <w:p w:rsidR="005D642F" w:rsidRPr="005D642F" w:rsidRDefault="005D642F" w:rsidP="005D642F">
      <w:pPr>
        <w:tabs>
          <w:tab w:val="left" w:pos="7125"/>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ab/>
      </w:r>
    </w:p>
    <w:p w:rsidR="005D642F" w:rsidRPr="005D642F" w:rsidRDefault="005D642F" w:rsidP="005D642F">
      <w:pPr>
        <w:pStyle w:val="36"/>
        <w:widowControl/>
        <w:spacing w:line="288" w:lineRule="auto"/>
        <w:ind w:right="28" w:firstLine="567"/>
        <w:jc w:val="both"/>
        <w:rPr>
          <w:b/>
          <w:i/>
          <w:sz w:val="26"/>
          <w:szCs w:val="26"/>
        </w:rPr>
      </w:pPr>
      <w:r w:rsidRPr="005D642F">
        <w:rPr>
          <w:b/>
          <w:i/>
          <w:sz w:val="26"/>
          <w:szCs w:val="26"/>
        </w:rPr>
        <w:t xml:space="preserve">Табель учета использования рабочего времени </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proofErr w:type="gramStart"/>
      <w:r w:rsidRPr="005D642F">
        <w:rPr>
          <w:rFonts w:ascii="Times New Roman" w:hAnsi="Times New Roman" w:cs="Times New Roman"/>
          <w:sz w:val="26"/>
          <w:szCs w:val="26"/>
        </w:rPr>
        <w:t>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по тексту – Приказ № 52н) утверждена форма табеля учета использования рабочего времени (0504421).</w:t>
      </w:r>
      <w:proofErr w:type="gramEnd"/>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Приказом №52н в период с 01.01.2016 года по 31.12.2016 года табеля учета использования рабочего времени (далее по тексту – табель) в Учреждении велись по форме 0504421.</w:t>
      </w:r>
    </w:p>
    <w:p w:rsidR="005D642F" w:rsidRPr="005D642F" w:rsidRDefault="005D642F" w:rsidP="005D642F">
      <w:pPr>
        <w:autoSpaceDE w:val="0"/>
        <w:autoSpaceDN w:val="0"/>
        <w:adjustRightInd w:val="0"/>
        <w:spacing w:after="0" w:line="288" w:lineRule="auto"/>
        <w:ind w:right="28" w:firstLine="567"/>
        <w:jc w:val="both"/>
        <w:outlineLvl w:val="2"/>
        <w:rPr>
          <w:rFonts w:ascii="Times New Roman" w:hAnsi="Times New Roman" w:cs="Times New Roman"/>
          <w:sz w:val="26"/>
          <w:szCs w:val="26"/>
        </w:rPr>
      </w:pPr>
      <w:r w:rsidRPr="005D642F">
        <w:rPr>
          <w:rFonts w:ascii="Times New Roman" w:hAnsi="Times New Roman" w:cs="Times New Roman"/>
          <w:sz w:val="26"/>
          <w:szCs w:val="26"/>
        </w:rPr>
        <w:t xml:space="preserve">В нарушение Приказа №52н в ходе контрольного мероприятия не представлен приказ, которым были бы назначены должностные лица, ответственные за ведение табеля Учреждения за период с 01.01.2016 года по 31.12.2016 года. При этом табеля с 01.01.2016 года по 31.12.2016 года, подписывались главным бухгалтером в качестве лица, ответственного за ведение табеля. Следовательно, необходимо издать приказ, назначающий должностное лицо, ответственное за ведение табеля либо указать в должностной инструкции главного бухгалтера, либо иных должностных лиц в качестве обязанности «ведение табеля». </w:t>
      </w:r>
    </w:p>
    <w:p w:rsidR="005D642F" w:rsidRPr="005D642F" w:rsidRDefault="005D642F" w:rsidP="005D642F">
      <w:pPr>
        <w:autoSpaceDE w:val="0"/>
        <w:autoSpaceDN w:val="0"/>
        <w:adjustRightInd w:val="0"/>
        <w:spacing w:after="0" w:line="288" w:lineRule="auto"/>
        <w:ind w:right="28" w:firstLine="567"/>
        <w:jc w:val="both"/>
        <w:outlineLvl w:val="2"/>
        <w:rPr>
          <w:rFonts w:ascii="Times New Roman" w:hAnsi="Times New Roman" w:cs="Times New Roman"/>
          <w:sz w:val="26"/>
          <w:szCs w:val="26"/>
        </w:rPr>
      </w:pPr>
      <w:r w:rsidRPr="005D642F">
        <w:rPr>
          <w:rFonts w:ascii="Times New Roman" w:hAnsi="Times New Roman" w:cs="Times New Roman"/>
          <w:sz w:val="26"/>
          <w:szCs w:val="26"/>
        </w:rPr>
        <w:t xml:space="preserve">Приложением №4 к приказу муниципального казенного учреждения «Инженерный центр»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Томской области от 31.12.2015 года №1-УП (далее по тексту – Приложение №4 к приказу от 31.12.2015 №1-УП) установлен срок предоставления табеля в бухгалтерию Учреждения – не позднее 25 числа текущего месяца. В нарушение Приложения №4 к приказу от 31.12.2015 №1-УП табели предоставлялись в бухгалтерию Учреждения с нарушением установленного срока, например: табель за апрель 2016 года был составлен 30.04.2016 года, табель за сентябрь 2016 года был составлен 30.09.2016 года, табель за декабрь 2016 года был составлен 31.12.2016 года.  </w:t>
      </w:r>
    </w:p>
    <w:p w:rsidR="005D642F" w:rsidRPr="005D642F" w:rsidRDefault="005D642F" w:rsidP="005D642F">
      <w:pPr>
        <w:spacing w:after="0" w:line="288" w:lineRule="auto"/>
        <w:ind w:right="28" w:firstLine="567"/>
        <w:rPr>
          <w:rFonts w:ascii="Times New Roman" w:hAnsi="Times New Roman" w:cs="Times New Roman"/>
          <w:b/>
          <w:i/>
          <w:sz w:val="26"/>
          <w:szCs w:val="26"/>
        </w:rPr>
      </w:pPr>
    </w:p>
    <w:p w:rsidR="005D642F" w:rsidRPr="005D642F" w:rsidRDefault="005D642F" w:rsidP="005D642F">
      <w:pPr>
        <w:spacing w:after="0" w:line="288" w:lineRule="auto"/>
        <w:ind w:right="28" w:firstLine="567"/>
        <w:rPr>
          <w:rFonts w:ascii="Times New Roman" w:hAnsi="Times New Roman" w:cs="Times New Roman"/>
          <w:b/>
          <w:i/>
          <w:sz w:val="26"/>
          <w:szCs w:val="26"/>
        </w:rPr>
      </w:pPr>
      <w:r w:rsidRPr="005D642F">
        <w:rPr>
          <w:rFonts w:ascii="Times New Roman" w:hAnsi="Times New Roman" w:cs="Times New Roman"/>
          <w:b/>
          <w:i/>
          <w:sz w:val="26"/>
          <w:szCs w:val="26"/>
        </w:rPr>
        <w:t>Заработная плата</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ходе контрольного мероприятия за период с 01.01.2016 года по 31.12.2016 года проведена сплошная проверка начисленной заработной платы, расчетов средней заработной платы при предоставлении отпуска, расчетов средней заработной платы при начислении командировочных расходов.</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Приказом Минфина РФ от 01.12.2010 № 157н в период с 01.01.2016 года по 31.12.2016 года для отражения расчетов по заработной плате в Учреждении применялся журнал операций расчетов по оплате труда.</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нарушение Приказа №52н в </w:t>
      </w:r>
      <w:proofErr w:type="gramStart"/>
      <w:r w:rsidRPr="005D642F">
        <w:rPr>
          <w:rFonts w:ascii="Times New Roman" w:hAnsi="Times New Roman" w:cs="Times New Roman"/>
          <w:sz w:val="26"/>
          <w:szCs w:val="26"/>
        </w:rPr>
        <w:t>Учреждении</w:t>
      </w:r>
      <w:proofErr w:type="gramEnd"/>
      <w:r w:rsidRPr="005D642F">
        <w:rPr>
          <w:rFonts w:ascii="Times New Roman" w:hAnsi="Times New Roman" w:cs="Times New Roman"/>
          <w:sz w:val="26"/>
          <w:szCs w:val="26"/>
        </w:rPr>
        <w:t xml:space="preserve"> не применялись расчетно-платежные ведомости по форме 0504401 для начисления заработной платы.</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ходе контрольного мероприятия предоставлены карточки-справки ф.0504417 за 2016 год. </w:t>
      </w:r>
      <w:proofErr w:type="gramStart"/>
      <w:r w:rsidRPr="005D642F">
        <w:rPr>
          <w:rFonts w:ascii="Times New Roman" w:hAnsi="Times New Roman" w:cs="Times New Roman"/>
          <w:sz w:val="26"/>
          <w:szCs w:val="26"/>
        </w:rPr>
        <w:t xml:space="preserve">В нарушение Методических указаний в карточках-справках указываются не все предусмотренные унифицированной формой сведения: не расписываются виды и суммы постоянных начислений, отсутствуют сведения об образовании, не приводятся реквизиты приказов на выплату установленных доплат и их размеров, не указывается количество отработанных дней и др. </w:t>
      </w:r>
      <w:proofErr w:type="gramEnd"/>
    </w:p>
    <w:p w:rsidR="005D642F" w:rsidRPr="005D642F" w:rsidRDefault="005D642F" w:rsidP="005D642F">
      <w:pPr>
        <w:tabs>
          <w:tab w:val="num" w:pos="0"/>
          <w:tab w:val="num" w:pos="6030"/>
        </w:tabs>
        <w:spacing w:after="0" w:line="288" w:lineRule="auto"/>
        <w:ind w:right="28" w:firstLine="567"/>
        <w:jc w:val="both"/>
        <w:rPr>
          <w:rFonts w:ascii="Times New Roman" w:hAnsi="Times New Roman" w:cs="Times New Roman"/>
          <w:sz w:val="26"/>
          <w:szCs w:val="26"/>
        </w:rPr>
      </w:pPr>
      <w:proofErr w:type="gramStart"/>
      <w:r w:rsidRPr="005D642F">
        <w:rPr>
          <w:rFonts w:ascii="Times New Roman" w:hAnsi="Times New Roman" w:cs="Times New Roman"/>
          <w:sz w:val="26"/>
          <w:szCs w:val="26"/>
        </w:rPr>
        <w:t>В соответствии со статьей 136 ТК РФ и Постановлением Совета Министров СССР от 23.05.1957 года №566 «О порядке выплаты заработной платы рабочим за первую половину месяца», действующему в части, не противоречащей ТК РФ, размер аванса в счет заработной платы работников за первую половину месяца определяется соглашением администрации учреждения с советом трудового коллектива (профсоюзной организацией) при заключении коллективного договора и не</w:t>
      </w:r>
      <w:proofErr w:type="gramEnd"/>
      <w:r w:rsidRPr="005D642F">
        <w:rPr>
          <w:rFonts w:ascii="Times New Roman" w:hAnsi="Times New Roman" w:cs="Times New Roman"/>
          <w:sz w:val="26"/>
          <w:szCs w:val="26"/>
        </w:rPr>
        <w:t xml:space="preserve"> могут превышать 50% заработной платы, причитающейся работнику (статьи 137, 138 ТК РФ). При определении размера указанного аванса следует учитывать фактически отработанное работником время (фактически выполненную работу).</w:t>
      </w:r>
    </w:p>
    <w:p w:rsidR="005D642F" w:rsidRPr="005D642F" w:rsidRDefault="005D642F" w:rsidP="005D642F">
      <w:pPr>
        <w:tabs>
          <w:tab w:val="num" w:pos="0"/>
          <w:tab w:val="num" w:pos="6030"/>
        </w:tabs>
        <w:spacing w:after="0" w:line="288" w:lineRule="auto"/>
        <w:ind w:right="28" w:firstLine="567"/>
        <w:jc w:val="both"/>
        <w:rPr>
          <w:rFonts w:ascii="Times New Roman" w:hAnsi="Times New Roman" w:cs="Times New Roman"/>
          <w:b/>
          <w:bCs/>
          <w:sz w:val="26"/>
          <w:szCs w:val="26"/>
        </w:rPr>
      </w:pPr>
      <w:r w:rsidRPr="005D642F">
        <w:rPr>
          <w:rFonts w:ascii="Times New Roman" w:hAnsi="Times New Roman" w:cs="Times New Roman"/>
          <w:sz w:val="26"/>
          <w:szCs w:val="26"/>
        </w:rPr>
        <w:t>Проверкой установлено, что в нарушение вышеназванных требований законодательства Российской Федерации по Учреждению производилась выплата аванса, превышающего половину месячной заработной платы, причитающейся работнику. Выплаченный аванс за период с 01.01.2016 года по 31.12.2016 года, превышающий половину месячной заработной платы, причитающейся работнику, составил 66 332</w:t>
      </w:r>
      <w:r w:rsidRPr="005D642F">
        <w:rPr>
          <w:rFonts w:ascii="Times New Roman" w:hAnsi="Times New Roman" w:cs="Times New Roman"/>
          <w:bCs/>
          <w:sz w:val="26"/>
          <w:szCs w:val="26"/>
        </w:rPr>
        <w:t xml:space="preserve"> рублей 18 копеек</w:t>
      </w:r>
      <w:r w:rsidRPr="005D642F">
        <w:rPr>
          <w:rFonts w:ascii="Times New Roman" w:hAnsi="Times New Roman" w:cs="Times New Roman"/>
          <w:sz w:val="26"/>
          <w:szCs w:val="26"/>
        </w:rPr>
        <w:t>.</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ходе контрольного мероприятия были выявлены арифметические ошибки. Так, инженеру-сметчику в </w:t>
      </w:r>
      <w:proofErr w:type="gramStart"/>
      <w:r w:rsidRPr="005D642F">
        <w:rPr>
          <w:rFonts w:ascii="Times New Roman" w:hAnsi="Times New Roman" w:cs="Times New Roman"/>
          <w:sz w:val="26"/>
          <w:szCs w:val="26"/>
        </w:rPr>
        <w:t>сентябре</w:t>
      </w:r>
      <w:proofErr w:type="gramEnd"/>
      <w:r w:rsidRPr="005D642F">
        <w:rPr>
          <w:rFonts w:ascii="Times New Roman" w:hAnsi="Times New Roman" w:cs="Times New Roman"/>
          <w:sz w:val="26"/>
          <w:szCs w:val="26"/>
        </w:rPr>
        <w:t xml:space="preserve"> и октябре 2016 года вместо 5 690 рублей 60 копеек с учетом районного коэффициента и северной надбавки начислена доплата за замещение директора Учреждения в размере 5 049 рублей 40 копеек с учетом районного коэффициента и северной надбавки.</w:t>
      </w:r>
    </w:p>
    <w:p w:rsidR="005D642F" w:rsidRPr="005D642F" w:rsidRDefault="005D642F" w:rsidP="005D642F">
      <w:pPr>
        <w:tabs>
          <w:tab w:val="left" w:pos="2448"/>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соответствии с Постановления №1 работники Учреждения ознакомлены под роспись с распоряжениями о выплате премии за период с 01.01.2016 года до 31.12.2016 года. </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течение 2016 года выплата начисленной заработной платы работникам производилась путем перечисления на банковские карточки работникам, открытые в ОАО «Сбербанк России», дополнительном офисе №8616/0190 Томского отделения Сбербанка России.</w:t>
      </w:r>
    </w:p>
    <w:p w:rsidR="005D642F" w:rsidRPr="005D642F" w:rsidRDefault="005D642F" w:rsidP="005D642F">
      <w:pPr>
        <w:tabs>
          <w:tab w:val="left" w:pos="2448"/>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течение 2016 года для оказания платных услуг с работниками Учреждения оформлялись договора гражданско-правового характера (далее по тексту – договор ГПХ). При сверке данных, указанных в договорах ГПХ с данными расчетных ведомостей,</w:t>
      </w:r>
      <w:r w:rsidRPr="005D642F">
        <w:rPr>
          <w:rFonts w:ascii="Times New Roman" w:hAnsi="Times New Roman" w:cs="Times New Roman"/>
          <w:color w:val="7030A0"/>
          <w:sz w:val="26"/>
          <w:szCs w:val="26"/>
        </w:rPr>
        <w:t xml:space="preserve"> </w:t>
      </w:r>
      <w:r w:rsidRPr="005D642F">
        <w:rPr>
          <w:rFonts w:ascii="Times New Roman" w:hAnsi="Times New Roman" w:cs="Times New Roman"/>
          <w:sz w:val="26"/>
          <w:szCs w:val="26"/>
        </w:rPr>
        <w:t xml:space="preserve">выявлены отклонения, связанные с тем, что к контрольному мероприятию были представлены не все договора. </w:t>
      </w:r>
    </w:p>
    <w:p w:rsidR="005D642F" w:rsidRPr="005D642F" w:rsidRDefault="005D642F" w:rsidP="005D642F">
      <w:pPr>
        <w:tabs>
          <w:tab w:val="left" w:pos="284"/>
        </w:tabs>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 xml:space="preserve">Согласно, распоряжения от 06.07.2016 года №107-о «О предоставлении отпуска работнику» в период с 11.07.2016 года по 05.08.2016 года директор </w:t>
      </w:r>
      <w:proofErr w:type="gramStart"/>
      <w:r w:rsidRPr="005D642F">
        <w:rPr>
          <w:rFonts w:ascii="Times New Roman" w:eastAsia="Calibri" w:hAnsi="Times New Roman" w:cs="Times New Roman"/>
          <w:sz w:val="26"/>
          <w:szCs w:val="26"/>
        </w:rPr>
        <w:t>находился в отпуске и соответственно не могла</w:t>
      </w:r>
      <w:proofErr w:type="gramEnd"/>
      <w:r w:rsidRPr="005D642F">
        <w:rPr>
          <w:rFonts w:ascii="Times New Roman" w:eastAsia="Calibri" w:hAnsi="Times New Roman" w:cs="Times New Roman"/>
          <w:sz w:val="26"/>
          <w:szCs w:val="26"/>
        </w:rPr>
        <w:t xml:space="preserve"> подписать указанные выше договоры.</w:t>
      </w:r>
    </w:p>
    <w:p w:rsidR="005D642F" w:rsidRPr="005D642F" w:rsidRDefault="005D642F" w:rsidP="005D642F">
      <w:pPr>
        <w:tabs>
          <w:tab w:val="left" w:pos="284"/>
        </w:tabs>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 xml:space="preserve">В течение 2016 года с главным бухгалтером Учреждения ежемесячно заключался договор ГПХ на оказание бухгалтерских услуг (ведение бухгалтерского учета по эксплуатационным услугам, ведение бухгалтерского учета по платным услугам) на сумму 4600,0 рублей. В декабре 2016 года был необоснованно заключен договор ГПХ на оказание тех же бухгалтерских услуг (ведение бухгалтерского учета по эксплуатационным услугам, ведение бухгалтерского учета по платным услугам) с главным бухгалтером на сумму 51504,0 рубля. </w:t>
      </w:r>
    </w:p>
    <w:p w:rsidR="005D642F" w:rsidRPr="005D642F" w:rsidRDefault="005D642F" w:rsidP="005D642F">
      <w:pPr>
        <w:spacing w:after="0" w:line="288" w:lineRule="auto"/>
        <w:ind w:right="28" w:firstLine="567"/>
        <w:jc w:val="both"/>
        <w:rPr>
          <w:rFonts w:ascii="Times New Roman" w:eastAsia="Times New Roman" w:hAnsi="Times New Roman" w:cs="Times New Roman"/>
          <w:color w:val="FF0000"/>
          <w:sz w:val="26"/>
          <w:szCs w:val="26"/>
        </w:rPr>
      </w:pPr>
    </w:p>
    <w:p w:rsidR="005D642F" w:rsidRPr="005D642F" w:rsidRDefault="005D642F" w:rsidP="005D642F">
      <w:pPr>
        <w:spacing w:after="0" w:line="288" w:lineRule="auto"/>
        <w:ind w:right="28" w:firstLine="567"/>
        <w:jc w:val="both"/>
        <w:rPr>
          <w:rFonts w:ascii="Times New Roman" w:hAnsi="Times New Roman" w:cs="Times New Roman"/>
          <w:b/>
          <w:i/>
          <w:sz w:val="26"/>
          <w:szCs w:val="26"/>
        </w:rPr>
      </w:pPr>
      <w:r w:rsidRPr="005D642F">
        <w:rPr>
          <w:rFonts w:ascii="Times New Roman" w:hAnsi="Times New Roman" w:cs="Times New Roman"/>
          <w:b/>
          <w:i/>
          <w:sz w:val="26"/>
          <w:szCs w:val="26"/>
        </w:rPr>
        <w:t>Исчисление средней заработной платы при нахождении работников в служебной командировке</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ходе контрольного мероприятия проведена проверка осуществления расчетов средней заработной платы за дни нахождения в командировке за период с 01.01.2016 года по 31.12.2016 года.</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со статьей 167 ТК РФ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5D642F" w:rsidRPr="005D642F" w:rsidRDefault="005D642F" w:rsidP="005D642F">
      <w:pPr>
        <w:autoSpaceDE w:val="0"/>
        <w:autoSpaceDN w:val="0"/>
        <w:adjustRightInd w:val="0"/>
        <w:spacing w:after="0" w:line="288" w:lineRule="auto"/>
        <w:ind w:right="28" w:firstLine="567"/>
        <w:jc w:val="both"/>
        <w:rPr>
          <w:rFonts w:ascii="Times New Roman" w:eastAsia="Calibri" w:hAnsi="Times New Roman" w:cs="Times New Roman"/>
          <w:sz w:val="26"/>
          <w:szCs w:val="26"/>
        </w:rPr>
      </w:pPr>
      <w:r w:rsidRPr="005D642F">
        <w:rPr>
          <w:rFonts w:ascii="Times New Roman" w:hAnsi="Times New Roman" w:cs="Times New Roman"/>
          <w:sz w:val="26"/>
          <w:szCs w:val="26"/>
        </w:rPr>
        <w:t xml:space="preserve">В соответствии с пунктом 9 Постановления №749 </w:t>
      </w:r>
      <w:r w:rsidRPr="005D642F">
        <w:rPr>
          <w:rFonts w:ascii="Times New Roman" w:eastAsia="Calibri" w:hAnsi="Times New Roman" w:cs="Times New Roman"/>
          <w:sz w:val="26"/>
          <w:szCs w:val="26"/>
        </w:rPr>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5D642F" w:rsidRPr="005D642F" w:rsidRDefault="005D642F" w:rsidP="005D642F">
      <w:pPr>
        <w:autoSpaceDE w:val="0"/>
        <w:autoSpaceDN w:val="0"/>
        <w:adjustRightInd w:val="0"/>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 xml:space="preserve">В соответствии с пунктом 5 Постановления Правительства Российской Федерации от 24.12.2007 года №922 «Об особенностях порядка исчисления средней заработной платы» (далее по тексту – Постановление №922) при исчислении среднего заработка из расчетного периода исключается время, а также начисленные за это время суммы, если:  </w:t>
      </w:r>
    </w:p>
    <w:p w:rsidR="005D642F" w:rsidRPr="005D642F" w:rsidRDefault="005D642F" w:rsidP="005D642F">
      <w:pPr>
        <w:autoSpaceDE w:val="0"/>
        <w:autoSpaceDN w:val="0"/>
        <w:adjustRightInd w:val="0"/>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 xml:space="preserve">а) за работником сохранялся средний заработок в </w:t>
      </w:r>
      <w:proofErr w:type="gramStart"/>
      <w:r w:rsidRPr="005D642F">
        <w:rPr>
          <w:rFonts w:ascii="Times New Roman" w:eastAsia="Calibri" w:hAnsi="Times New Roman" w:cs="Times New Roman"/>
          <w:sz w:val="26"/>
          <w:szCs w:val="26"/>
        </w:rPr>
        <w:t>соответствии</w:t>
      </w:r>
      <w:proofErr w:type="gramEnd"/>
      <w:r w:rsidRPr="005D642F">
        <w:rPr>
          <w:rFonts w:ascii="Times New Roman" w:eastAsia="Calibri" w:hAnsi="Times New Roman" w:cs="Times New Roman"/>
          <w:sz w:val="26"/>
          <w:szCs w:val="26"/>
        </w:rPr>
        <w:t xml:space="preserve">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rsidR="005D642F" w:rsidRPr="005D642F" w:rsidRDefault="005D642F" w:rsidP="005D642F">
      <w:pPr>
        <w:autoSpaceDE w:val="0"/>
        <w:autoSpaceDN w:val="0"/>
        <w:adjustRightInd w:val="0"/>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б) работник получал пособие по временной нетрудоспособности или пособие по беременности и родам;</w:t>
      </w:r>
    </w:p>
    <w:p w:rsidR="005D642F" w:rsidRPr="005D642F" w:rsidRDefault="005D642F" w:rsidP="005D642F">
      <w:pPr>
        <w:autoSpaceDE w:val="0"/>
        <w:autoSpaceDN w:val="0"/>
        <w:adjustRightInd w:val="0"/>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в) работник не работал в связи с простоем по вине работодателя или по причинам, не зависящим от работодателя и работника;</w:t>
      </w:r>
    </w:p>
    <w:p w:rsidR="005D642F" w:rsidRPr="005D642F" w:rsidRDefault="005D642F" w:rsidP="005D642F">
      <w:pPr>
        <w:autoSpaceDE w:val="0"/>
        <w:autoSpaceDN w:val="0"/>
        <w:adjustRightInd w:val="0"/>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г) работник не участвовал в забастовке, но в связи с этой забастовкой не имел возможности выполнять свою работу;</w:t>
      </w:r>
    </w:p>
    <w:p w:rsidR="005D642F" w:rsidRPr="005D642F" w:rsidRDefault="005D642F" w:rsidP="005D642F">
      <w:pPr>
        <w:autoSpaceDE w:val="0"/>
        <w:autoSpaceDN w:val="0"/>
        <w:adjustRightInd w:val="0"/>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д) работнику предоставлялись дополнительные оплачиваемые выходные дни для ухода за детьми-инвалидами и инвалидами с детства;</w:t>
      </w:r>
    </w:p>
    <w:p w:rsidR="005D642F" w:rsidRPr="005D642F" w:rsidRDefault="005D642F" w:rsidP="005D642F">
      <w:pPr>
        <w:autoSpaceDE w:val="0"/>
        <w:autoSpaceDN w:val="0"/>
        <w:adjustRightInd w:val="0"/>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е) работник в других случаях освобождался от работы с полным или частичным сохранением заработной платы или без оплаты соответствии с законодательством Российской Федерации.</w:t>
      </w:r>
    </w:p>
    <w:p w:rsidR="005D642F" w:rsidRPr="005D642F" w:rsidRDefault="005D642F" w:rsidP="005D642F">
      <w:pPr>
        <w:autoSpaceDE w:val="0"/>
        <w:autoSpaceDN w:val="0"/>
        <w:adjustRightInd w:val="0"/>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 xml:space="preserve">В нарушение пункта 5 Постановления №922 при исчислении среднего заработка в расчетный период включалось время, а также начисленные за это время суммы, когда за работником сохранялся средний заработок.  </w:t>
      </w:r>
    </w:p>
    <w:p w:rsidR="005D642F" w:rsidRPr="005D642F" w:rsidRDefault="005D642F" w:rsidP="005D642F">
      <w:pPr>
        <w:tabs>
          <w:tab w:val="left" w:pos="709"/>
        </w:tabs>
        <w:autoSpaceDE w:val="0"/>
        <w:autoSpaceDN w:val="0"/>
        <w:adjustRightInd w:val="0"/>
        <w:spacing w:after="0" w:line="288" w:lineRule="auto"/>
        <w:ind w:right="28" w:firstLine="567"/>
        <w:jc w:val="both"/>
        <w:rPr>
          <w:rFonts w:ascii="Times New Roman" w:eastAsia="Times New Roman" w:hAnsi="Times New Roman" w:cs="Times New Roman"/>
          <w:sz w:val="26"/>
          <w:szCs w:val="26"/>
          <w:lang w:eastAsia="ru-RU"/>
        </w:rPr>
      </w:pPr>
      <w:r w:rsidRPr="005D642F">
        <w:rPr>
          <w:rFonts w:ascii="Times New Roman" w:hAnsi="Times New Roman" w:cs="Times New Roman"/>
          <w:sz w:val="26"/>
          <w:szCs w:val="26"/>
        </w:rPr>
        <w:t>В связи с неправильным исчислением среднего заработка за дни нахождения в командировке в 2016 году не до начислено заработной платы 2988 рублей 01 копейка.</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Согласно, пункта 1 статьи 210 Налогового кодекса Российской Федерации (далее по тексту – НК РФ) налоговая база – это все доходы налогоплательщика, полученные им как в денежной, так и в натуральной формах, или право на </w:t>
      </w:r>
      <w:proofErr w:type="gramStart"/>
      <w:r w:rsidRPr="005D642F">
        <w:rPr>
          <w:rFonts w:ascii="Times New Roman" w:hAnsi="Times New Roman" w:cs="Times New Roman"/>
          <w:sz w:val="26"/>
          <w:szCs w:val="26"/>
        </w:rPr>
        <w:t>распоряжение</w:t>
      </w:r>
      <w:proofErr w:type="gramEnd"/>
      <w:r w:rsidRPr="005D642F">
        <w:rPr>
          <w:rFonts w:ascii="Times New Roman" w:hAnsi="Times New Roman" w:cs="Times New Roman"/>
          <w:sz w:val="26"/>
          <w:szCs w:val="26"/>
        </w:rPr>
        <w:t xml:space="preserve"> которыми у него возникло.</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пунктом 4 статьи 226 НК РФ налоговый агент должен удержать налог на доходы физических лиц (далее по тексту – НДФЛ) из доходов работников при их фактической выплате.</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В нарушение пункта 4 статьи 226 НК РФ в течение 2016 года из средней заработной платы, начисленной за дни нахождения  работников в командировке, не удерживался НДФЛ.</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rPr>
      </w:pPr>
      <w:proofErr w:type="gramStart"/>
      <w:r w:rsidRPr="005D642F">
        <w:rPr>
          <w:rFonts w:ascii="Times New Roman" w:hAnsi="Times New Roman" w:cs="Times New Roman"/>
          <w:color w:val="000000"/>
          <w:sz w:val="26"/>
          <w:szCs w:val="26"/>
        </w:rPr>
        <w:t>В связи с неверным расчетом, за 2016 год в Учреждении не до начислен НДФЛ в размере 2896 рублей 53 копейки.</w:t>
      </w:r>
      <w:proofErr w:type="gramEnd"/>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jc w:val="both"/>
        <w:rPr>
          <w:rFonts w:ascii="Times New Roman" w:hAnsi="Times New Roman" w:cs="Times New Roman"/>
          <w:b/>
          <w:i/>
          <w:sz w:val="26"/>
          <w:szCs w:val="26"/>
        </w:rPr>
      </w:pPr>
      <w:r w:rsidRPr="005D642F">
        <w:rPr>
          <w:rFonts w:ascii="Times New Roman" w:hAnsi="Times New Roman" w:cs="Times New Roman"/>
          <w:b/>
          <w:i/>
          <w:sz w:val="26"/>
          <w:szCs w:val="26"/>
        </w:rPr>
        <w:t>Отпуск</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со статьей 114 ТК РФ работникам Учреждения в течение 2016 года предоставлялись ежегодные отпуска с сохранением места работы (должности) и среднего заработка.</w:t>
      </w:r>
    </w:p>
    <w:p w:rsidR="005D642F" w:rsidRPr="005D642F" w:rsidRDefault="005D642F" w:rsidP="005D642F">
      <w:pPr>
        <w:widowControl w:val="0"/>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соответствии со статьей 123 ТК РФ очередность предоставления оплачиваемых отпусков определяется ежегодно в соответствии с </w:t>
      </w:r>
      <w:hyperlink r:id="rId35" w:history="1">
        <w:r w:rsidRPr="005D642F">
          <w:rPr>
            <w:rStyle w:val="a3"/>
            <w:rFonts w:ascii="Times New Roman" w:hAnsi="Times New Roman" w:cs="Times New Roman"/>
            <w:color w:val="auto"/>
            <w:sz w:val="26"/>
            <w:szCs w:val="26"/>
          </w:rPr>
          <w:t>графиком</w:t>
        </w:r>
      </w:hyperlink>
      <w:r w:rsidRPr="005D642F">
        <w:rPr>
          <w:rFonts w:ascii="Times New Roman" w:hAnsi="Times New Roman" w:cs="Times New Roman"/>
          <w:sz w:val="26"/>
          <w:szCs w:val="26"/>
        </w:rPr>
        <w:t xml:space="preserve"> отпусков, утверждаемым не позднее, чем за две недели до наступления календарного года.</w:t>
      </w:r>
    </w:p>
    <w:p w:rsidR="005D642F" w:rsidRPr="005D642F" w:rsidRDefault="005D642F" w:rsidP="005D642F">
      <w:pPr>
        <w:widowControl w:val="0"/>
        <w:autoSpaceDE w:val="0"/>
        <w:autoSpaceDN w:val="0"/>
        <w:adjustRightInd w:val="0"/>
        <w:spacing w:after="0" w:line="288" w:lineRule="auto"/>
        <w:ind w:right="28" w:firstLine="567"/>
        <w:jc w:val="both"/>
        <w:rPr>
          <w:rFonts w:ascii="Times New Roman" w:hAnsi="Times New Roman" w:cs="Times New Roman"/>
          <w:color w:val="FF0000"/>
          <w:sz w:val="26"/>
          <w:szCs w:val="26"/>
        </w:rPr>
      </w:pPr>
      <w:r w:rsidRPr="005D642F">
        <w:rPr>
          <w:rFonts w:ascii="Times New Roman" w:hAnsi="Times New Roman" w:cs="Times New Roman"/>
          <w:sz w:val="26"/>
          <w:szCs w:val="26"/>
        </w:rPr>
        <w:t>График отпусков на 2016 год утвержден руководителем Учреждения без нарушения срока: 17.12.2015 года</w:t>
      </w:r>
      <w:r w:rsidRPr="005D642F">
        <w:rPr>
          <w:rFonts w:ascii="Times New Roman" w:hAnsi="Times New Roman" w:cs="Times New Roman"/>
          <w:color w:val="FF0000"/>
          <w:sz w:val="26"/>
          <w:szCs w:val="26"/>
        </w:rPr>
        <w:t>.</w:t>
      </w:r>
    </w:p>
    <w:p w:rsidR="005D642F" w:rsidRPr="005D642F" w:rsidRDefault="005D642F" w:rsidP="005D642F">
      <w:pPr>
        <w:widowControl w:val="0"/>
        <w:autoSpaceDE w:val="0"/>
        <w:autoSpaceDN w:val="0"/>
        <w:adjustRightInd w:val="0"/>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В нарушение статьи 22 ТК РФ работники Учреждения не ознакомлены с графиком отпусков на 2016 год под роспись.</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В нарушение Приказа №52н при расчете среднего заработка для определения сумм отпускной заработной платы, компенсации при увольнении и других случаях в соответствии с действующим законодательством за период с 01.01.2016 года по 31.12.2016 года использовалась записка – расчет о предоставлении отпуска по форме 301051 (Приложение №12).</w:t>
      </w:r>
    </w:p>
    <w:p w:rsidR="005D642F" w:rsidRPr="005D642F" w:rsidRDefault="005D642F" w:rsidP="005D642F">
      <w:pPr>
        <w:spacing w:after="0" w:line="288" w:lineRule="auto"/>
        <w:ind w:right="28" w:firstLine="567"/>
        <w:jc w:val="both"/>
        <w:rPr>
          <w:rFonts w:ascii="Times New Roman" w:hAnsi="Times New Roman" w:cs="Times New Roman"/>
          <w:color w:val="FF0000"/>
          <w:sz w:val="26"/>
          <w:szCs w:val="26"/>
        </w:rPr>
      </w:pPr>
      <w:r w:rsidRPr="005D642F">
        <w:rPr>
          <w:rFonts w:ascii="Times New Roman" w:hAnsi="Times New Roman" w:cs="Times New Roman"/>
          <w:color w:val="000000"/>
          <w:sz w:val="26"/>
          <w:szCs w:val="26"/>
        </w:rPr>
        <w:t>В течение 2016 года, в связи с неправильным исчислением среднего заработка было излишне начислено отпускных в размере 8903 рубля 48 копеек.</w:t>
      </w:r>
    </w:p>
    <w:p w:rsidR="005D642F" w:rsidRPr="005D642F" w:rsidRDefault="005D642F" w:rsidP="005D642F">
      <w:pPr>
        <w:spacing w:after="0" w:line="288" w:lineRule="auto"/>
        <w:ind w:right="28" w:firstLine="567"/>
        <w:jc w:val="center"/>
        <w:rPr>
          <w:rFonts w:ascii="Times New Roman" w:hAnsi="Times New Roman" w:cs="Times New Roman"/>
          <w:b/>
          <w:sz w:val="26"/>
          <w:szCs w:val="26"/>
        </w:rPr>
      </w:pPr>
    </w:p>
    <w:p w:rsidR="005D642F" w:rsidRPr="005D642F" w:rsidRDefault="005D642F" w:rsidP="005D642F">
      <w:pPr>
        <w:spacing w:after="0" w:line="288" w:lineRule="auto"/>
        <w:ind w:right="28" w:firstLine="567"/>
        <w:jc w:val="center"/>
        <w:rPr>
          <w:rFonts w:ascii="Times New Roman" w:hAnsi="Times New Roman" w:cs="Times New Roman"/>
          <w:b/>
          <w:sz w:val="26"/>
          <w:szCs w:val="26"/>
        </w:rPr>
      </w:pPr>
      <w:r w:rsidRPr="005D642F">
        <w:rPr>
          <w:rFonts w:ascii="Times New Roman" w:hAnsi="Times New Roman" w:cs="Times New Roman"/>
          <w:b/>
          <w:sz w:val="26"/>
          <w:szCs w:val="26"/>
        </w:rPr>
        <w:t>Платная деятельность.</w:t>
      </w:r>
    </w:p>
    <w:p w:rsidR="005D642F" w:rsidRPr="005D642F" w:rsidRDefault="005D642F" w:rsidP="005D642F">
      <w:pPr>
        <w:tabs>
          <w:tab w:val="left" w:pos="0"/>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пунктом 2.4. Устава Учреждение может осуществлять следующе виды приносящей доходы деятельности:</w:t>
      </w:r>
    </w:p>
    <w:p w:rsidR="005D642F" w:rsidRPr="005D642F" w:rsidRDefault="005D642F" w:rsidP="005D642F">
      <w:pPr>
        <w:numPr>
          <w:ilvl w:val="0"/>
          <w:numId w:val="18"/>
        </w:numPr>
        <w:tabs>
          <w:tab w:val="left" w:pos="0"/>
        </w:tabs>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Кадастровые работы.</w:t>
      </w:r>
    </w:p>
    <w:p w:rsidR="005D642F" w:rsidRPr="005D642F" w:rsidRDefault="005D642F" w:rsidP="005D642F">
      <w:pPr>
        <w:numPr>
          <w:ilvl w:val="0"/>
          <w:numId w:val="18"/>
        </w:numPr>
        <w:tabs>
          <w:tab w:val="left" w:pos="0"/>
        </w:tabs>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Разработка сметной документации на проведение работ по строительству, капитальному и текущему ремонту.</w:t>
      </w:r>
    </w:p>
    <w:p w:rsidR="005D642F" w:rsidRPr="005D642F" w:rsidRDefault="005D642F" w:rsidP="005D642F">
      <w:pPr>
        <w:numPr>
          <w:ilvl w:val="0"/>
          <w:numId w:val="18"/>
        </w:numPr>
        <w:tabs>
          <w:tab w:val="left" w:pos="0"/>
        </w:tabs>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Оказание эксплуатационных услуг по содержанию здания, закрепленного за Учреждением на праве оперативного управления.</w:t>
      </w:r>
    </w:p>
    <w:p w:rsidR="005D642F" w:rsidRPr="005D642F" w:rsidRDefault="005D642F" w:rsidP="005D642F">
      <w:pPr>
        <w:tabs>
          <w:tab w:val="left" w:pos="0"/>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Доходы от платных услуг поступают в бюджет муниципального образования «Верхнекетский район».</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Уставом в течение 2016 года в Учреждении оказывались платные услуги.</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color w:val="000000"/>
          <w:sz w:val="26"/>
          <w:szCs w:val="26"/>
        </w:rPr>
        <w:t xml:space="preserve">В ходе контрольного мероприятия Контрольно-ревизионной комиссией муниципального образования «Верхнекетский район» (далее по тексту – КРК) был направлен запрос в Администрацию </w:t>
      </w:r>
      <w:proofErr w:type="spellStart"/>
      <w:r w:rsidRPr="005D642F">
        <w:rPr>
          <w:rFonts w:ascii="Times New Roman" w:hAnsi="Times New Roman" w:cs="Times New Roman"/>
          <w:color w:val="000000"/>
          <w:sz w:val="26"/>
          <w:szCs w:val="26"/>
        </w:rPr>
        <w:t>Верхнекетского</w:t>
      </w:r>
      <w:proofErr w:type="spellEnd"/>
      <w:r w:rsidRPr="005D642F">
        <w:rPr>
          <w:rFonts w:ascii="Times New Roman" w:hAnsi="Times New Roman" w:cs="Times New Roman"/>
          <w:color w:val="000000"/>
          <w:sz w:val="26"/>
          <w:szCs w:val="26"/>
        </w:rPr>
        <w:t xml:space="preserve"> района на предоставление сведений и заверенных копий документов, подтверждающих поступления денежных </w:t>
      </w:r>
      <w:r w:rsidRPr="005D642F">
        <w:rPr>
          <w:rFonts w:ascii="Times New Roman" w:hAnsi="Times New Roman" w:cs="Times New Roman"/>
          <w:sz w:val="26"/>
          <w:szCs w:val="26"/>
        </w:rPr>
        <w:t xml:space="preserve">средств на </w:t>
      </w:r>
      <w:proofErr w:type="gramStart"/>
      <w:r w:rsidRPr="005D642F">
        <w:rPr>
          <w:rFonts w:ascii="Times New Roman" w:hAnsi="Times New Roman" w:cs="Times New Roman"/>
          <w:sz w:val="26"/>
          <w:szCs w:val="26"/>
        </w:rPr>
        <w:t>л</w:t>
      </w:r>
      <w:proofErr w:type="gramEnd"/>
      <w:r w:rsidRPr="005D642F">
        <w:rPr>
          <w:rFonts w:ascii="Times New Roman" w:hAnsi="Times New Roman" w:cs="Times New Roman"/>
          <w:sz w:val="26"/>
          <w:szCs w:val="26"/>
        </w:rPr>
        <w:t xml:space="preserve">/с 04653006630 Администрации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открытый в УФК по ТО.</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 xml:space="preserve">По указанному запросу и. о. Главы Администрации </w:t>
      </w:r>
      <w:proofErr w:type="spellStart"/>
      <w:r w:rsidRPr="005D642F">
        <w:rPr>
          <w:rFonts w:ascii="Times New Roman" w:hAnsi="Times New Roman" w:cs="Times New Roman"/>
          <w:color w:val="000000"/>
          <w:sz w:val="26"/>
          <w:szCs w:val="26"/>
        </w:rPr>
        <w:t>Верхнекетского</w:t>
      </w:r>
      <w:proofErr w:type="spellEnd"/>
      <w:r w:rsidRPr="005D642F">
        <w:rPr>
          <w:rFonts w:ascii="Times New Roman" w:hAnsi="Times New Roman" w:cs="Times New Roman"/>
          <w:color w:val="000000"/>
          <w:sz w:val="26"/>
          <w:szCs w:val="26"/>
        </w:rPr>
        <w:t xml:space="preserve"> района был предоставлен реестр поступлений денежных средств от приносящей доход деятельности за 2016 год на счет МКУ «Инженерный центр».</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 xml:space="preserve">Проверка поступления денежных средств была проведена на основании представленных Администрацией </w:t>
      </w:r>
      <w:proofErr w:type="spellStart"/>
      <w:r w:rsidRPr="005D642F">
        <w:rPr>
          <w:rFonts w:ascii="Times New Roman" w:hAnsi="Times New Roman" w:cs="Times New Roman"/>
          <w:color w:val="000000"/>
          <w:sz w:val="26"/>
          <w:szCs w:val="26"/>
        </w:rPr>
        <w:t>Верхнекетского</w:t>
      </w:r>
      <w:proofErr w:type="spellEnd"/>
      <w:r w:rsidRPr="005D642F">
        <w:rPr>
          <w:rFonts w:ascii="Times New Roman" w:hAnsi="Times New Roman" w:cs="Times New Roman"/>
          <w:color w:val="000000"/>
          <w:sz w:val="26"/>
          <w:szCs w:val="26"/>
        </w:rPr>
        <w:t xml:space="preserve"> района и МКУ «Инженерный центр» документов.</w:t>
      </w:r>
    </w:p>
    <w:p w:rsidR="005D642F" w:rsidRPr="005D642F" w:rsidRDefault="005D642F" w:rsidP="005D642F">
      <w:pPr>
        <w:spacing w:after="0" w:line="288" w:lineRule="auto"/>
        <w:ind w:right="28" w:firstLine="567"/>
        <w:jc w:val="both"/>
        <w:rPr>
          <w:rFonts w:ascii="Times New Roman" w:hAnsi="Times New Roman" w:cs="Times New Roman"/>
          <w:sz w:val="26"/>
          <w:szCs w:val="26"/>
        </w:rPr>
      </w:pPr>
      <w:proofErr w:type="gramStart"/>
      <w:r w:rsidRPr="005D642F">
        <w:rPr>
          <w:rFonts w:ascii="Times New Roman" w:hAnsi="Times New Roman" w:cs="Times New Roman"/>
          <w:sz w:val="26"/>
          <w:szCs w:val="26"/>
        </w:rPr>
        <w:t>В ходе контрольного мероприятия установлено следующие.</w:t>
      </w:r>
      <w:proofErr w:type="gramEnd"/>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течение 2016 года муниципальным казенным учреждением «Инженерный центр» </w:t>
      </w:r>
      <w:proofErr w:type="spellStart"/>
      <w:r w:rsidRPr="005D642F">
        <w:rPr>
          <w:rFonts w:ascii="Times New Roman" w:hAnsi="Times New Roman" w:cs="Times New Roman"/>
          <w:sz w:val="26"/>
          <w:szCs w:val="26"/>
        </w:rPr>
        <w:t>Верхнекетского</w:t>
      </w:r>
      <w:proofErr w:type="spellEnd"/>
      <w:r w:rsidRPr="005D642F">
        <w:rPr>
          <w:rFonts w:ascii="Times New Roman" w:hAnsi="Times New Roman" w:cs="Times New Roman"/>
          <w:sz w:val="26"/>
          <w:szCs w:val="26"/>
        </w:rPr>
        <w:t xml:space="preserve"> района Томской области, в </w:t>
      </w:r>
      <w:proofErr w:type="gramStart"/>
      <w:r w:rsidRPr="005D642F">
        <w:rPr>
          <w:rFonts w:ascii="Times New Roman" w:hAnsi="Times New Roman" w:cs="Times New Roman"/>
          <w:sz w:val="26"/>
          <w:szCs w:val="26"/>
        </w:rPr>
        <w:t>лице</w:t>
      </w:r>
      <w:proofErr w:type="gramEnd"/>
      <w:r w:rsidRPr="005D642F">
        <w:rPr>
          <w:rFonts w:ascii="Times New Roman" w:hAnsi="Times New Roman" w:cs="Times New Roman"/>
          <w:sz w:val="26"/>
          <w:szCs w:val="26"/>
        </w:rPr>
        <w:t xml:space="preserve"> директора Учреждения заключались договора на составление локально-сметного расчета и на проведение кадастровых работ (далее по тексту – договора по платным услугам) с физическими и юридическими лицами. </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sz w:val="26"/>
          <w:szCs w:val="26"/>
        </w:rPr>
        <w:t xml:space="preserve">Для исполнения обязательств по договорам по платным услугам, директор учреждения заключал договора ГПХ с физическими лицами на оказание услуг по разработке смет, кадастровых работ. </w:t>
      </w:r>
      <w:r w:rsidRPr="005D642F">
        <w:rPr>
          <w:rFonts w:ascii="Times New Roman" w:hAnsi="Times New Roman" w:cs="Times New Roman"/>
          <w:color w:val="000000"/>
          <w:sz w:val="26"/>
          <w:szCs w:val="26"/>
        </w:rPr>
        <w:t xml:space="preserve">В большинстве случаев договора ГПХ заключались не своевременно (например, 30.04.2016 года между Учреждением, в лице Паршиной А.Д. и Непомнящих Н.Б. заключен договор ГПХ №5 на оказание платной услуги (1 межевое дело) со сроком исполнения с 01.04.2016 года по 30.04.2016 года на сумму 57750 рублей 00 копеек). Фактически, Непомнящих Н.Б. оказал платную услугу в </w:t>
      </w:r>
      <w:proofErr w:type="gramStart"/>
      <w:r w:rsidRPr="005D642F">
        <w:rPr>
          <w:rFonts w:ascii="Times New Roman" w:hAnsi="Times New Roman" w:cs="Times New Roman"/>
          <w:color w:val="000000"/>
          <w:sz w:val="26"/>
          <w:szCs w:val="26"/>
        </w:rPr>
        <w:t>марте</w:t>
      </w:r>
      <w:proofErr w:type="gramEnd"/>
      <w:r w:rsidRPr="005D642F">
        <w:rPr>
          <w:rFonts w:ascii="Times New Roman" w:hAnsi="Times New Roman" w:cs="Times New Roman"/>
          <w:color w:val="000000"/>
          <w:sz w:val="26"/>
          <w:szCs w:val="26"/>
        </w:rPr>
        <w:t xml:space="preserve"> 2016 года (договор №01/16кр. от 02.03.2016 года с МО Белоярское городское поселение </w:t>
      </w:r>
      <w:proofErr w:type="spellStart"/>
      <w:r w:rsidRPr="005D642F">
        <w:rPr>
          <w:rFonts w:ascii="Times New Roman" w:hAnsi="Times New Roman" w:cs="Times New Roman"/>
          <w:color w:val="000000"/>
          <w:sz w:val="26"/>
          <w:szCs w:val="26"/>
        </w:rPr>
        <w:t>Верхнекетского</w:t>
      </w:r>
      <w:proofErr w:type="spellEnd"/>
      <w:r w:rsidRPr="005D642F">
        <w:rPr>
          <w:rFonts w:ascii="Times New Roman" w:hAnsi="Times New Roman" w:cs="Times New Roman"/>
          <w:color w:val="000000"/>
          <w:sz w:val="26"/>
          <w:szCs w:val="26"/>
        </w:rPr>
        <w:t xml:space="preserve"> района (подготовка технических планов с постановкой на кадастровый учет объектов) на 100000 рублей 00 копеек, оказание услуг </w:t>
      </w:r>
      <w:proofErr w:type="spellStart"/>
      <w:r w:rsidRPr="005D642F">
        <w:rPr>
          <w:rFonts w:ascii="Times New Roman" w:hAnsi="Times New Roman" w:cs="Times New Roman"/>
          <w:color w:val="000000"/>
          <w:sz w:val="26"/>
          <w:szCs w:val="26"/>
        </w:rPr>
        <w:t>Богайчук</w:t>
      </w:r>
      <w:proofErr w:type="spellEnd"/>
      <w:r w:rsidRPr="005D642F">
        <w:rPr>
          <w:rFonts w:ascii="Times New Roman" w:hAnsi="Times New Roman" w:cs="Times New Roman"/>
          <w:color w:val="000000"/>
          <w:sz w:val="26"/>
          <w:szCs w:val="26"/>
        </w:rPr>
        <w:t xml:space="preserve"> А.П. на 5000 рублей 00 копеек).</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 xml:space="preserve">Стоимость оказываемых услуг по договорам ГПХ исчислялась в процентном </w:t>
      </w:r>
      <w:proofErr w:type="gramStart"/>
      <w:r w:rsidRPr="005D642F">
        <w:rPr>
          <w:rFonts w:ascii="Times New Roman" w:hAnsi="Times New Roman" w:cs="Times New Roman"/>
          <w:color w:val="000000"/>
          <w:sz w:val="26"/>
          <w:szCs w:val="26"/>
        </w:rPr>
        <w:t>соотношении</w:t>
      </w:r>
      <w:proofErr w:type="gramEnd"/>
      <w:r w:rsidRPr="005D642F">
        <w:rPr>
          <w:rFonts w:ascii="Times New Roman" w:hAnsi="Times New Roman" w:cs="Times New Roman"/>
          <w:color w:val="000000"/>
          <w:sz w:val="26"/>
          <w:szCs w:val="26"/>
        </w:rPr>
        <w:t xml:space="preserve"> (50%, 55%, 60%) от поступивших доходов от оказания услуг в области архитектуры, градостроительства и землеустройства, что не соответствует представленным к контрольному мероприятию расчетам стоимости услуг на 2016 год. При этом в расчетах стоимости услуг отсутствует отметка о согласовании с учредителем, не указаны номер и дата приказа директора Учреждения, утверждающего данные расчеты, отсутствует подпись директора Учреждения.  </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В ходе проведения анализа соответствия выплат по договорам ГПХ с договорами на оказание платных услуг, заключаемыми Учреждением были выявлены следующие нарушения:</w:t>
      </w:r>
    </w:p>
    <w:p w:rsidR="005D642F" w:rsidRPr="005D642F" w:rsidRDefault="005D642F" w:rsidP="005D642F">
      <w:pPr>
        <w:numPr>
          <w:ilvl w:val="0"/>
          <w:numId w:val="22"/>
        </w:numPr>
        <w:spacing w:after="0" w:line="288" w:lineRule="auto"/>
        <w:ind w:left="0"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 xml:space="preserve">в </w:t>
      </w:r>
      <w:proofErr w:type="gramStart"/>
      <w:r w:rsidRPr="005D642F">
        <w:rPr>
          <w:rFonts w:ascii="Times New Roman" w:hAnsi="Times New Roman" w:cs="Times New Roman"/>
          <w:color w:val="000000"/>
          <w:sz w:val="26"/>
          <w:szCs w:val="26"/>
        </w:rPr>
        <w:t>мае</w:t>
      </w:r>
      <w:proofErr w:type="gramEnd"/>
      <w:r w:rsidRPr="005D642F">
        <w:rPr>
          <w:rFonts w:ascii="Times New Roman" w:hAnsi="Times New Roman" w:cs="Times New Roman"/>
          <w:color w:val="000000"/>
          <w:sz w:val="26"/>
          <w:szCs w:val="26"/>
        </w:rPr>
        <w:t xml:space="preserve"> 2016 года неправомерно выплачены денежные средства в размере 5250,0 рублей (без учета страховых взносов). (Учреждением заключен договор по платным услугам №03/16кр. от 02.03.2016 г. на 20 000,0 рублей, стоимость услуг по договору ГПХ исчислялась от дохода в сумме 28750,0 рублей). </w:t>
      </w:r>
    </w:p>
    <w:p w:rsidR="005D642F" w:rsidRPr="005D642F" w:rsidRDefault="005D642F" w:rsidP="005D642F">
      <w:pPr>
        <w:numPr>
          <w:ilvl w:val="0"/>
          <w:numId w:val="22"/>
        </w:numPr>
        <w:spacing w:after="0" w:line="288" w:lineRule="auto"/>
        <w:ind w:left="0"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 xml:space="preserve"> в </w:t>
      </w:r>
      <w:proofErr w:type="gramStart"/>
      <w:r w:rsidRPr="005D642F">
        <w:rPr>
          <w:rFonts w:ascii="Times New Roman" w:hAnsi="Times New Roman" w:cs="Times New Roman"/>
          <w:color w:val="000000"/>
          <w:sz w:val="26"/>
          <w:szCs w:val="26"/>
        </w:rPr>
        <w:t>декабре</w:t>
      </w:r>
      <w:proofErr w:type="gramEnd"/>
      <w:r w:rsidRPr="005D642F">
        <w:rPr>
          <w:rFonts w:ascii="Times New Roman" w:hAnsi="Times New Roman" w:cs="Times New Roman"/>
          <w:color w:val="000000"/>
          <w:sz w:val="26"/>
          <w:szCs w:val="26"/>
        </w:rPr>
        <w:t xml:space="preserve"> 2016 года неправомерно выплачены денежные средства в размере 50100,0 рублей (без учета страховых взносов). (Учреждением заключен договор по платным услугам №14/16кр. от 01.11.2016 г. на 7200,0 рублей и договор на 4000,0 рулей, стоимость услуг по договору ГПХ исчислялась от дохода в размере 99 500,0 рублей). </w:t>
      </w:r>
    </w:p>
    <w:p w:rsidR="005D642F" w:rsidRPr="005D642F" w:rsidRDefault="005D642F" w:rsidP="005D642F">
      <w:pPr>
        <w:numPr>
          <w:ilvl w:val="0"/>
          <w:numId w:val="22"/>
        </w:numPr>
        <w:spacing w:after="0" w:line="288" w:lineRule="auto"/>
        <w:ind w:left="0"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 xml:space="preserve">в </w:t>
      </w:r>
      <w:proofErr w:type="gramStart"/>
      <w:r w:rsidRPr="005D642F">
        <w:rPr>
          <w:rFonts w:ascii="Times New Roman" w:hAnsi="Times New Roman" w:cs="Times New Roman"/>
          <w:color w:val="000000"/>
          <w:sz w:val="26"/>
          <w:szCs w:val="26"/>
        </w:rPr>
        <w:t>декабре</w:t>
      </w:r>
      <w:proofErr w:type="gramEnd"/>
      <w:r w:rsidRPr="005D642F">
        <w:rPr>
          <w:rFonts w:ascii="Times New Roman" w:hAnsi="Times New Roman" w:cs="Times New Roman"/>
          <w:color w:val="000000"/>
          <w:sz w:val="26"/>
          <w:szCs w:val="26"/>
        </w:rPr>
        <w:t xml:space="preserve"> 2016 года неправомерно выплачены денежные средства в размере 34500,0 рублей (без учета страховых взносов). (Учреждением заключен договор по платным услугам №08-09.16см от 27.09.2016 г. на 1770,0 рублей и договор №09-11.16см от 17.11.2016 г. на 1800,0 рублей, стоимость услуг по договору ГПХ исчислялась от дохода в сумме 63450,0 рублей). </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 xml:space="preserve">Таким образом, сумма неправомерных выплат по договорам ГПХ составила 89 850,0 рублей (без учета страховых взносов). </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Доходы от оказания платных услуг (работ) за 2016 год составили 1 431,8 тыс. рублей, в том числе:</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доходы от оказания платных услуг в области архитектуры, градостроительства и землеустройства составили 551,2 тыс. рублей.</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доходы от оказания эксплуатационных услуг составили 799,8 тыс. рублей.</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доходы от возмещения расходов по оплате за электроэнергию составили 80,8 тыс. рублей.</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В ходе контрольного мероприятия установлено, что к доходам от оказания платных услуг в области архитектуры, градостроительства и землеустройства не верно отнесен доход в сумме 453 рубля 01 копейка, поступивший от Васильевой Ю.Н. (</w:t>
      </w:r>
      <w:proofErr w:type="gramStart"/>
      <w:r w:rsidRPr="005D642F">
        <w:rPr>
          <w:rFonts w:ascii="Times New Roman" w:hAnsi="Times New Roman" w:cs="Times New Roman"/>
          <w:color w:val="000000"/>
          <w:sz w:val="26"/>
          <w:szCs w:val="26"/>
        </w:rPr>
        <w:t>п</w:t>
      </w:r>
      <w:proofErr w:type="gramEnd"/>
      <w:r w:rsidRPr="005D642F">
        <w:rPr>
          <w:rFonts w:ascii="Times New Roman" w:hAnsi="Times New Roman" w:cs="Times New Roman"/>
          <w:color w:val="000000"/>
          <w:sz w:val="26"/>
          <w:szCs w:val="26"/>
        </w:rPr>
        <w:t>/п №288053 от 13.10.2016 года). Данную сумму необходимо было отнести к доходам от возмещения расходов по оплате за электроэнергию.</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color w:val="000000"/>
          <w:sz w:val="26"/>
          <w:szCs w:val="26"/>
        </w:rPr>
        <w:t>Расход по предпринимательской и иной приносящей доход деятельности за 2016</w:t>
      </w:r>
      <w:r w:rsidRPr="005D642F">
        <w:rPr>
          <w:rFonts w:ascii="Times New Roman" w:hAnsi="Times New Roman" w:cs="Times New Roman"/>
          <w:sz w:val="26"/>
          <w:szCs w:val="26"/>
        </w:rPr>
        <w:t xml:space="preserve"> год составил 1 358,7 тыс. рублей, в том числе:</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sz w:val="26"/>
          <w:szCs w:val="26"/>
        </w:rPr>
      </w:pPr>
      <w:r w:rsidRPr="005D642F">
        <w:rPr>
          <w:rFonts w:ascii="Times New Roman" w:hAnsi="Times New Roman" w:cs="Times New Roman"/>
          <w:sz w:val="26"/>
          <w:szCs w:val="26"/>
        </w:rPr>
        <w:t>заработная плата – 218,7 тыс. рублей;</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sz w:val="26"/>
          <w:szCs w:val="26"/>
        </w:rPr>
      </w:pPr>
      <w:r w:rsidRPr="005D642F">
        <w:rPr>
          <w:rFonts w:ascii="Times New Roman" w:hAnsi="Times New Roman" w:cs="Times New Roman"/>
          <w:sz w:val="26"/>
          <w:szCs w:val="26"/>
        </w:rPr>
        <w:t>прочие выплаты – 37,1 тыс. рублей;</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sz w:val="26"/>
          <w:szCs w:val="26"/>
        </w:rPr>
      </w:pPr>
      <w:r w:rsidRPr="005D642F">
        <w:rPr>
          <w:rFonts w:ascii="Times New Roman" w:hAnsi="Times New Roman" w:cs="Times New Roman"/>
          <w:sz w:val="26"/>
          <w:szCs w:val="26"/>
        </w:rPr>
        <w:t>начисления на выплаты по оплате труда – 84,3 тыс. рублей;</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sz w:val="26"/>
          <w:szCs w:val="26"/>
        </w:rPr>
      </w:pPr>
      <w:r w:rsidRPr="005D642F">
        <w:rPr>
          <w:rFonts w:ascii="Times New Roman" w:hAnsi="Times New Roman" w:cs="Times New Roman"/>
          <w:sz w:val="26"/>
          <w:szCs w:val="26"/>
        </w:rPr>
        <w:t>услуги связи – 50,3 тыс. рублей;</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sz w:val="26"/>
          <w:szCs w:val="26"/>
        </w:rPr>
      </w:pPr>
      <w:r w:rsidRPr="005D642F">
        <w:rPr>
          <w:rFonts w:ascii="Times New Roman" w:hAnsi="Times New Roman" w:cs="Times New Roman"/>
          <w:sz w:val="26"/>
          <w:szCs w:val="26"/>
        </w:rPr>
        <w:t>коммунальные услуги – 64,3 тыс. рублей;</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sz w:val="26"/>
          <w:szCs w:val="26"/>
        </w:rPr>
      </w:pPr>
      <w:r w:rsidRPr="005D642F">
        <w:rPr>
          <w:rFonts w:ascii="Times New Roman" w:hAnsi="Times New Roman" w:cs="Times New Roman"/>
          <w:sz w:val="26"/>
          <w:szCs w:val="26"/>
        </w:rPr>
        <w:t>работы, услуги по содержанию имущества – 141,2 тыс. рублей;</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sz w:val="26"/>
          <w:szCs w:val="26"/>
        </w:rPr>
      </w:pPr>
      <w:r w:rsidRPr="005D642F">
        <w:rPr>
          <w:rFonts w:ascii="Times New Roman" w:hAnsi="Times New Roman" w:cs="Times New Roman"/>
          <w:sz w:val="26"/>
          <w:szCs w:val="26"/>
        </w:rPr>
        <w:t>прочие работы, услуги – 663,1 тыс. рублей;</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sz w:val="26"/>
          <w:szCs w:val="26"/>
        </w:rPr>
      </w:pPr>
      <w:r w:rsidRPr="005D642F">
        <w:rPr>
          <w:rFonts w:ascii="Times New Roman" w:hAnsi="Times New Roman" w:cs="Times New Roman"/>
          <w:sz w:val="26"/>
          <w:szCs w:val="26"/>
        </w:rPr>
        <w:t>прочие расходы – 27,0 тыс. рублей;</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sz w:val="26"/>
          <w:szCs w:val="26"/>
        </w:rPr>
      </w:pPr>
      <w:r w:rsidRPr="005D642F">
        <w:rPr>
          <w:rFonts w:ascii="Times New Roman" w:hAnsi="Times New Roman" w:cs="Times New Roman"/>
          <w:sz w:val="26"/>
          <w:szCs w:val="26"/>
        </w:rPr>
        <w:t>увеличение стоимости основных средств – 34,8 тыс. рублей;</w:t>
      </w:r>
    </w:p>
    <w:p w:rsidR="005D642F" w:rsidRPr="005D642F" w:rsidRDefault="005D642F" w:rsidP="005D642F">
      <w:pPr>
        <w:numPr>
          <w:ilvl w:val="0"/>
          <w:numId w:val="18"/>
        </w:numPr>
        <w:spacing w:after="0" w:line="288" w:lineRule="auto"/>
        <w:ind w:left="0" w:right="28" w:firstLine="567"/>
        <w:contextualSpacing/>
        <w:jc w:val="both"/>
        <w:rPr>
          <w:rFonts w:ascii="Times New Roman" w:hAnsi="Times New Roman" w:cs="Times New Roman"/>
          <w:sz w:val="26"/>
          <w:szCs w:val="26"/>
        </w:rPr>
      </w:pPr>
      <w:r w:rsidRPr="005D642F">
        <w:rPr>
          <w:rFonts w:ascii="Times New Roman" w:hAnsi="Times New Roman" w:cs="Times New Roman"/>
          <w:sz w:val="26"/>
          <w:szCs w:val="26"/>
        </w:rPr>
        <w:t>увеличение стоимости материальных запасов – 37,9 тыс. рублей.</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Остаток на конец отчетного периода составил 73,1 тыс. рублей.   </w:t>
      </w: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jc w:val="both"/>
        <w:rPr>
          <w:rFonts w:ascii="Times New Roman" w:hAnsi="Times New Roman" w:cs="Times New Roman"/>
          <w:b/>
          <w:sz w:val="26"/>
          <w:szCs w:val="26"/>
        </w:rPr>
      </w:pPr>
      <w:r w:rsidRPr="005D642F">
        <w:rPr>
          <w:rFonts w:ascii="Times New Roman" w:hAnsi="Times New Roman" w:cs="Times New Roman"/>
          <w:b/>
          <w:sz w:val="26"/>
          <w:szCs w:val="26"/>
        </w:rPr>
        <w:t>Таким образом, контрольным мероприятием установлены следующие нарушения:</w:t>
      </w:r>
    </w:p>
    <w:p w:rsidR="005D642F" w:rsidRPr="005D642F" w:rsidRDefault="005D642F" w:rsidP="005D642F">
      <w:pPr>
        <w:numPr>
          <w:ilvl w:val="0"/>
          <w:numId w:val="23"/>
        </w:numPr>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в нарушение подпункта 6.3 пункта 6 Указаний ЦБ РФ №3210-У подотчетным лицам выдавались денежные средства в подотчет без их личного заявления, в котором необходимо указывать назначение аванса и срок, на который он выдается;</w:t>
      </w:r>
    </w:p>
    <w:p w:rsidR="005D642F" w:rsidRPr="005D642F" w:rsidRDefault="005D642F" w:rsidP="005D642F">
      <w:pPr>
        <w:numPr>
          <w:ilvl w:val="0"/>
          <w:numId w:val="23"/>
        </w:numPr>
        <w:tabs>
          <w:tab w:val="left" w:pos="851"/>
        </w:tabs>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w:t>
      </w:r>
      <w:proofErr w:type="gramStart"/>
      <w:r w:rsidRPr="005D642F">
        <w:rPr>
          <w:rFonts w:ascii="Times New Roman" w:hAnsi="Times New Roman" w:cs="Times New Roman"/>
          <w:sz w:val="26"/>
          <w:szCs w:val="26"/>
        </w:rPr>
        <w:t>табеле</w:t>
      </w:r>
      <w:proofErr w:type="gramEnd"/>
      <w:r w:rsidRPr="005D642F">
        <w:rPr>
          <w:rFonts w:ascii="Times New Roman" w:hAnsi="Times New Roman" w:cs="Times New Roman"/>
          <w:sz w:val="26"/>
          <w:szCs w:val="26"/>
        </w:rPr>
        <w:t xml:space="preserve"> за июнь 2016 года за 30.06.2016 года не указан рабочий день, за указанный день проставлен день нахождения в командировке;</w:t>
      </w:r>
    </w:p>
    <w:p w:rsidR="005D642F" w:rsidRPr="005D642F" w:rsidRDefault="005D642F" w:rsidP="005D642F">
      <w:pPr>
        <w:numPr>
          <w:ilvl w:val="0"/>
          <w:numId w:val="23"/>
        </w:numPr>
        <w:tabs>
          <w:tab w:val="left" w:pos="851"/>
        </w:tabs>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w:t>
      </w:r>
      <w:proofErr w:type="gramStart"/>
      <w:r w:rsidRPr="005D642F">
        <w:rPr>
          <w:rFonts w:ascii="Times New Roman" w:hAnsi="Times New Roman" w:cs="Times New Roman"/>
          <w:sz w:val="26"/>
          <w:szCs w:val="26"/>
        </w:rPr>
        <w:t>табеле</w:t>
      </w:r>
      <w:proofErr w:type="gramEnd"/>
      <w:r w:rsidRPr="005D642F">
        <w:rPr>
          <w:rFonts w:ascii="Times New Roman" w:hAnsi="Times New Roman" w:cs="Times New Roman"/>
          <w:sz w:val="26"/>
          <w:szCs w:val="26"/>
        </w:rPr>
        <w:t xml:space="preserve"> за июль 2016 года за 01.07.2016 года не указан день нахождения в командировке, за указанный день проставлен рабочий день (согласно, проездных документов директор находился в командировке 01.07.2016 года);</w:t>
      </w:r>
    </w:p>
    <w:p w:rsidR="005D642F" w:rsidRPr="005D642F" w:rsidRDefault="005D642F" w:rsidP="005D642F">
      <w:pPr>
        <w:numPr>
          <w:ilvl w:val="0"/>
          <w:numId w:val="23"/>
        </w:numPr>
        <w:tabs>
          <w:tab w:val="left" w:pos="851"/>
        </w:tabs>
        <w:autoSpaceDE w:val="0"/>
        <w:autoSpaceDN w:val="0"/>
        <w:adjustRightInd w:val="0"/>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нарушение пункта 26 Постановления №749 в служебных </w:t>
      </w:r>
      <w:proofErr w:type="gramStart"/>
      <w:r w:rsidRPr="005D642F">
        <w:rPr>
          <w:rFonts w:ascii="Times New Roman" w:hAnsi="Times New Roman" w:cs="Times New Roman"/>
          <w:sz w:val="26"/>
          <w:szCs w:val="26"/>
        </w:rPr>
        <w:t>заданиях</w:t>
      </w:r>
      <w:proofErr w:type="gramEnd"/>
      <w:r w:rsidRPr="005D642F">
        <w:rPr>
          <w:rFonts w:ascii="Times New Roman" w:hAnsi="Times New Roman" w:cs="Times New Roman"/>
          <w:sz w:val="26"/>
          <w:szCs w:val="26"/>
        </w:rPr>
        <w:t>, представленных к проверке, не заполнен краткий отчет о выполнении задания и даты его сдачи;</w:t>
      </w:r>
    </w:p>
    <w:p w:rsidR="005D642F" w:rsidRPr="005D642F" w:rsidRDefault="005D642F" w:rsidP="005D642F">
      <w:pPr>
        <w:numPr>
          <w:ilvl w:val="0"/>
          <w:numId w:val="23"/>
        </w:numPr>
        <w:autoSpaceDE w:val="0"/>
        <w:autoSpaceDN w:val="0"/>
        <w:adjustRightInd w:val="0"/>
        <w:spacing w:after="0" w:line="288" w:lineRule="auto"/>
        <w:ind w:left="0" w:right="28" w:firstLine="567"/>
        <w:jc w:val="both"/>
        <w:rPr>
          <w:rFonts w:ascii="Times New Roman" w:hAnsi="Times New Roman" w:cs="Times New Roman"/>
          <w:b/>
          <w:sz w:val="26"/>
          <w:szCs w:val="26"/>
        </w:rPr>
      </w:pPr>
      <w:r w:rsidRPr="005D642F">
        <w:rPr>
          <w:rFonts w:ascii="Times New Roman" w:hAnsi="Times New Roman" w:cs="Times New Roman"/>
          <w:sz w:val="26"/>
          <w:szCs w:val="26"/>
        </w:rPr>
        <w:t>в нарушение пункта 10 Постановления №749 работнику при направлении его в командировку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не выдавался, оплата командировочных расходов производилась по возвращении работника из командировки;</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6 в </w:t>
      </w:r>
      <w:proofErr w:type="gramStart"/>
      <w:r w:rsidRPr="005D642F">
        <w:rPr>
          <w:rFonts w:ascii="Times New Roman" w:hAnsi="Times New Roman" w:cs="Times New Roman"/>
          <w:sz w:val="26"/>
          <w:szCs w:val="26"/>
        </w:rPr>
        <w:t>нарушении</w:t>
      </w:r>
      <w:proofErr w:type="gramEnd"/>
      <w:r w:rsidRPr="005D642F">
        <w:rPr>
          <w:rFonts w:ascii="Times New Roman" w:hAnsi="Times New Roman" w:cs="Times New Roman"/>
          <w:sz w:val="26"/>
          <w:szCs w:val="26"/>
        </w:rPr>
        <w:t xml:space="preserve"> пункта 26 Постановления №749 работники Учреждения по возвращении из командировки представляли работодателю авансовые отчеты в сроки, превышающие 3 рабочих дня</w:t>
      </w:r>
      <w:r w:rsidRPr="005D642F">
        <w:rPr>
          <w:rFonts w:ascii="Times New Roman" w:hAnsi="Times New Roman" w:cs="Times New Roman"/>
          <w:color w:val="7030A0"/>
          <w:sz w:val="26"/>
          <w:szCs w:val="26"/>
        </w:rPr>
        <w:t xml:space="preserve"> </w:t>
      </w:r>
      <w:r w:rsidRPr="005D642F">
        <w:rPr>
          <w:rFonts w:ascii="Times New Roman" w:hAnsi="Times New Roman" w:cs="Times New Roman"/>
          <w:sz w:val="26"/>
          <w:szCs w:val="26"/>
        </w:rPr>
        <w:t>(срок возвращения из командировки 09.03.2016 года, авансовый отчет №АУ0000006 от 15.03.2016 года, срок возвращения из командировки 29.02.2016 года, авансовый отчет №АУ0000005 от 04.03.2016 года);</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7. в </w:t>
      </w:r>
      <w:proofErr w:type="gramStart"/>
      <w:r w:rsidRPr="005D642F">
        <w:rPr>
          <w:rFonts w:ascii="Times New Roman" w:hAnsi="Times New Roman" w:cs="Times New Roman"/>
          <w:sz w:val="26"/>
          <w:szCs w:val="26"/>
        </w:rPr>
        <w:t>ряде</w:t>
      </w:r>
      <w:proofErr w:type="gramEnd"/>
      <w:r w:rsidRPr="005D642F">
        <w:rPr>
          <w:rFonts w:ascii="Times New Roman" w:hAnsi="Times New Roman" w:cs="Times New Roman"/>
          <w:sz w:val="26"/>
          <w:szCs w:val="26"/>
        </w:rPr>
        <w:t xml:space="preserve"> случаев, авансовые отчеты составлялись и принимались к учету в день, когда работник фактически находился в командировке, либо до направления его в командировку (срок возвращения из командировки 13.05.2016 года, авансовый отчет №АУ0000017 от 13.05.2016 года; дата возвращения из командировки 01.07.2016 года, авансовый отчет №АУ0000035 от 28.06.2016 года);</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8. в </w:t>
      </w:r>
      <w:proofErr w:type="gramStart"/>
      <w:r w:rsidRPr="005D642F">
        <w:rPr>
          <w:rFonts w:ascii="Times New Roman" w:hAnsi="Times New Roman" w:cs="Times New Roman"/>
          <w:sz w:val="26"/>
          <w:szCs w:val="26"/>
        </w:rPr>
        <w:t>нарушении</w:t>
      </w:r>
      <w:proofErr w:type="gramEnd"/>
      <w:r w:rsidRPr="005D642F">
        <w:rPr>
          <w:rFonts w:ascii="Times New Roman" w:hAnsi="Times New Roman" w:cs="Times New Roman"/>
          <w:sz w:val="26"/>
          <w:szCs w:val="26"/>
        </w:rPr>
        <w:t xml:space="preserve"> Постановления №749 в течение 2016 года при направлении работников в командировку на 1 день (без проживания вне места постоянного жительства) Учреждением начислялись и выплачивались суточные. Сумма неправомерных выплат составила 1000,0 руб.</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9. в июле 2016 года при направлении инженера-сметчика в командировку ему был оплачен проезд в размере 1707 рублей 80 копеек (</w:t>
      </w:r>
      <w:proofErr w:type="gramStart"/>
      <w:r w:rsidRPr="005D642F">
        <w:rPr>
          <w:rFonts w:ascii="Times New Roman" w:hAnsi="Times New Roman" w:cs="Times New Roman"/>
          <w:sz w:val="26"/>
          <w:szCs w:val="26"/>
        </w:rPr>
        <w:t>п</w:t>
      </w:r>
      <w:proofErr w:type="gramEnd"/>
      <w:r w:rsidRPr="005D642F">
        <w:rPr>
          <w:rFonts w:ascii="Times New Roman" w:hAnsi="Times New Roman" w:cs="Times New Roman"/>
          <w:sz w:val="26"/>
          <w:szCs w:val="26"/>
        </w:rPr>
        <w:t xml:space="preserve">/п от 19.07.2016 года №15866). При этом проездные документы, которые </w:t>
      </w:r>
      <w:proofErr w:type="gramStart"/>
      <w:r w:rsidRPr="005D642F">
        <w:rPr>
          <w:rFonts w:ascii="Times New Roman" w:hAnsi="Times New Roman" w:cs="Times New Roman"/>
          <w:sz w:val="26"/>
          <w:szCs w:val="26"/>
        </w:rPr>
        <w:t>возвращаются работником по возвращении из командировки и авансовый отчет отсутствуют</w:t>
      </w:r>
      <w:proofErr w:type="gramEnd"/>
      <w:r w:rsidRPr="005D642F">
        <w:rPr>
          <w:rFonts w:ascii="Times New Roman" w:hAnsi="Times New Roman" w:cs="Times New Roman"/>
          <w:sz w:val="26"/>
          <w:szCs w:val="26"/>
        </w:rPr>
        <w:t>;</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10. в нарушение пункта 5.1. Положения о системе оплаты труда специалистов и рабочих были </w:t>
      </w:r>
      <w:proofErr w:type="gramStart"/>
      <w:r w:rsidRPr="005D642F">
        <w:rPr>
          <w:rFonts w:ascii="Times New Roman" w:hAnsi="Times New Roman" w:cs="Times New Roman"/>
          <w:sz w:val="26"/>
          <w:szCs w:val="26"/>
        </w:rPr>
        <w:t>начислены и выплачены</w:t>
      </w:r>
      <w:proofErr w:type="gramEnd"/>
      <w:r w:rsidRPr="005D642F">
        <w:rPr>
          <w:rFonts w:ascii="Times New Roman" w:hAnsi="Times New Roman" w:cs="Times New Roman"/>
          <w:sz w:val="26"/>
          <w:szCs w:val="26"/>
        </w:rPr>
        <w:t xml:space="preserve"> премии:</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в </w:t>
      </w:r>
      <w:proofErr w:type="gramStart"/>
      <w:r w:rsidRPr="005D642F">
        <w:rPr>
          <w:rFonts w:ascii="Times New Roman" w:hAnsi="Times New Roman" w:cs="Times New Roman"/>
          <w:sz w:val="26"/>
          <w:szCs w:val="26"/>
        </w:rPr>
        <w:t>апреле</w:t>
      </w:r>
      <w:proofErr w:type="gramEnd"/>
      <w:r w:rsidRPr="005D642F">
        <w:rPr>
          <w:rFonts w:ascii="Times New Roman" w:hAnsi="Times New Roman" w:cs="Times New Roman"/>
          <w:sz w:val="26"/>
          <w:szCs w:val="26"/>
        </w:rPr>
        <w:t xml:space="preserve"> 2016 года на основании приказа №13 от 22.04.2016 года «О поощрении работников» работникам Учреждения была начислена и выплачена премия в честь «Дня работника местного самоуправления» в размере 1150 рублей 00 копеек каждому, что составило 5750 рублей 00 копеек;</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в </w:t>
      </w:r>
      <w:proofErr w:type="gramStart"/>
      <w:r w:rsidRPr="005D642F">
        <w:rPr>
          <w:rFonts w:ascii="Times New Roman" w:hAnsi="Times New Roman" w:cs="Times New Roman"/>
          <w:sz w:val="26"/>
          <w:szCs w:val="26"/>
        </w:rPr>
        <w:t>апреле</w:t>
      </w:r>
      <w:proofErr w:type="gramEnd"/>
      <w:r w:rsidRPr="005D642F">
        <w:rPr>
          <w:rFonts w:ascii="Times New Roman" w:hAnsi="Times New Roman" w:cs="Times New Roman"/>
          <w:sz w:val="26"/>
          <w:szCs w:val="26"/>
        </w:rPr>
        <w:t xml:space="preserve"> 2016 года на основании приказа №14 от 26.04.2016 года «О поощрении работников» работникам Учреждения была начислена и выплачена премия «За счет сложившейся экономии» в размере 3220 рублей 00 копеек каждому, что составило 12880 рублей 00 копеек;</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в </w:t>
      </w:r>
      <w:proofErr w:type="gramStart"/>
      <w:r w:rsidRPr="005D642F">
        <w:rPr>
          <w:rFonts w:ascii="Times New Roman" w:hAnsi="Times New Roman" w:cs="Times New Roman"/>
          <w:sz w:val="26"/>
          <w:szCs w:val="26"/>
        </w:rPr>
        <w:t>июне</w:t>
      </w:r>
      <w:proofErr w:type="gramEnd"/>
      <w:r w:rsidRPr="005D642F">
        <w:rPr>
          <w:rFonts w:ascii="Times New Roman" w:hAnsi="Times New Roman" w:cs="Times New Roman"/>
          <w:sz w:val="26"/>
          <w:szCs w:val="26"/>
        </w:rPr>
        <w:t xml:space="preserve"> 2016 года на основании приказа №23 от 30.06.2016 года «О поощрении работников» работникам Учреждения была начислена и выплачена премия «К празднику 12 июня - День России» в размере 1500 рублей 00 копеек каждому, что составило 4500 рублей 00 копеек;</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11. в нарушение пункта 20 Положения о системе оплаты труда руководителей, их заместителей и главных бухгалтеров в апреле 2016 года на основании приказа №14 от 26.04.2016 года «О поощрении работников» директору Учреждения директор было </w:t>
      </w:r>
      <w:proofErr w:type="gramStart"/>
      <w:r w:rsidRPr="005D642F">
        <w:rPr>
          <w:rFonts w:ascii="Times New Roman" w:hAnsi="Times New Roman" w:cs="Times New Roman"/>
          <w:sz w:val="26"/>
          <w:szCs w:val="26"/>
        </w:rPr>
        <w:t>начислена и выплачена</w:t>
      </w:r>
      <w:proofErr w:type="gramEnd"/>
      <w:r w:rsidRPr="005D642F">
        <w:rPr>
          <w:rFonts w:ascii="Times New Roman" w:hAnsi="Times New Roman" w:cs="Times New Roman"/>
          <w:sz w:val="26"/>
          <w:szCs w:val="26"/>
        </w:rPr>
        <w:t xml:space="preserve"> премия «За счет сложившейся экономии» в размере 3220 рублей 00 копеек;</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12. в</w:t>
      </w:r>
      <w:r w:rsidRPr="005D642F">
        <w:rPr>
          <w:rFonts w:ascii="Times New Roman" w:hAnsi="Times New Roman" w:cs="Times New Roman"/>
          <w:color w:val="7030A0"/>
          <w:sz w:val="26"/>
          <w:szCs w:val="26"/>
        </w:rPr>
        <w:t xml:space="preserve"> </w:t>
      </w:r>
      <w:r w:rsidRPr="005D642F">
        <w:rPr>
          <w:rFonts w:ascii="Times New Roman" w:hAnsi="Times New Roman" w:cs="Times New Roman"/>
          <w:sz w:val="26"/>
          <w:szCs w:val="26"/>
        </w:rPr>
        <w:t xml:space="preserve">нарушение пункта 5.1. Положения о системе оплаты труда были </w:t>
      </w:r>
      <w:proofErr w:type="gramStart"/>
      <w:r w:rsidRPr="005D642F">
        <w:rPr>
          <w:rFonts w:ascii="Times New Roman" w:hAnsi="Times New Roman" w:cs="Times New Roman"/>
          <w:sz w:val="26"/>
          <w:szCs w:val="26"/>
        </w:rPr>
        <w:t>начислены и выплачены</w:t>
      </w:r>
      <w:proofErr w:type="gramEnd"/>
      <w:r w:rsidRPr="005D642F">
        <w:rPr>
          <w:rFonts w:ascii="Times New Roman" w:hAnsi="Times New Roman" w:cs="Times New Roman"/>
          <w:sz w:val="26"/>
          <w:szCs w:val="26"/>
        </w:rPr>
        <w:t xml:space="preserve"> премии:</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color w:val="7030A0"/>
          <w:sz w:val="26"/>
          <w:szCs w:val="26"/>
        </w:rPr>
      </w:pPr>
      <w:r w:rsidRPr="005D642F">
        <w:rPr>
          <w:rFonts w:ascii="Times New Roman" w:hAnsi="Times New Roman" w:cs="Times New Roman"/>
          <w:sz w:val="26"/>
          <w:szCs w:val="26"/>
        </w:rPr>
        <w:t xml:space="preserve">- в </w:t>
      </w:r>
      <w:proofErr w:type="gramStart"/>
      <w:r w:rsidRPr="005D642F">
        <w:rPr>
          <w:rFonts w:ascii="Times New Roman" w:hAnsi="Times New Roman" w:cs="Times New Roman"/>
          <w:sz w:val="26"/>
          <w:szCs w:val="26"/>
        </w:rPr>
        <w:t>октябре</w:t>
      </w:r>
      <w:proofErr w:type="gramEnd"/>
      <w:r w:rsidRPr="005D642F">
        <w:rPr>
          <w:rFonts w:ascii="Times New Roman" w:hAnsi="Times New Roman" w:cs="Times New Roman"/>
          <w:sz w:val="26"/>
          <w:szCs w:val="26"/>
        </w:rPr>
        <w:t xml:space="preserve"> 2016 года</w:t>
      </w:r>
      <w:r w:rsidRPr="005D642F">
        <w:rPr>
          <w:rFonts w:ascii="Times New Roman" w:hAnsi="Times New Roman" w:cs="Times New Roman"/>
          <w:color w:val="7030A0"/>
          <w:sz w:val="26"/>
          <w:szCs w:val="26"/>
        </w:rPr>
        <w:t xml:space="preserve"> </w:t>
      </w:r>
      <w:r w:rsidRPr="005D642F">
        <w:rPr>
          <w:rFonts w:ascii="Times New Roman" w:hAnsi="Times New Roman" w:cs="Times New Roman"/>
          <w:sz w:val="26"/>
          <w:szCs w:val="26"/>
        </w:rPr>
        <w:t xml:space="preserve">на основании приказа №50 от 31.10.2016 года «О поощрении работников» работникам Учреждения была начислена и выплачена премия «За добросовестное исполнение трудовых обязанностей» в размере 3448 рублей 00 копеек инженеру-сметчику 1 категории и 5173 рубля 00 копеек инженеру-сметчику 2 категории, что составило 8621 рубль 00 копеек; </w:t>
      </w:r>
    </w:p>
    <w:p w:rsidR="005D642F" w:rsidRPr="005D642F" w:rsidRDefault="005D642F" w:rsidP="005D642F">
      <w:pPr>
        <w:tabs>
          <w:tab w:val="left" w:pos="851"/>
        </w:tabs>
        <w:autoSpaceDE w:val="0"/>
        <w:autoSpaceDN w:val="0"/>
        <w:adjustRightInd w:val="0"/>
        <w:spacing w:after="0" w:line="288" w:lineRule="auto"/>
        <w:ind w:right="28" w:firstLine="567"/>
        <w:jc w:val="both"/>
        <w:rPr>
          <w:rFonts w:ascii="Times New Roman" w:hAnsi="Times New Roman" w:cs="Times New Roman"/>
          <w:color w:val="7030A0"/>
          <w:sz w:val="26"/>
          <w:szCs w:val="26"/>
        </w:rPr>
      </w:pPr>
      <w:r w:rsidRPr="005D642F">
        <w:rPr>
          <w:rFonts w:ascii="Times New Roman" w:hAnsi="Times New Roman" w:cs="Times New Roman"/>
          <w:sz w:val="26"/>
          <w:szCs w:val="26"/>
        </w:rPr>
        <w:t>13. в ТД №04/16 от 30.06.2016 года, в ТД №05/16 от 01.08.2016 года и в ТД №05/16 от 06.09.2016 года в нарушение статьи 91 ТК РФ, ПВТР на 0,5 ставки установлен режим рабочей недели продолжительностью 20 часов;</w:t>
      </w:r>
      <w:r w:rsidRPr="005D642F">
        <w:rPr>
          <w:rFonts w:ascii="Times New Roman" w:hAnsi="Times New Roman" w:cs="Times New Roman"/>
          <w:color w:val="7030A0"/>
          <w:sz w:val="26"/>
          <w:szCs w:val="26"/>
        </w:rPr>
        <w:t xml:space="preserve"> </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color w:val="000000"/>
          <w:sz w:val="26"/>
          <w:szCs w:val="26"/>
        </w:rPr>
      </w:pPr>
      <w:r w:rsidRPr="005D642F">
        <w:rPr>
          <w:rFonts w:ascii="Times New Roman" w:hAnsi="Times New Roman" w:cs="Times New Roman"/>
          <w:color w:val="000000"/>
          <w:sz w:val="26"/>
          <w:szCs w:val="26"/>
        </w:rPr>
        <w:t xml:space="preserve">14. в ходе сверки должностей в трудовых договорах и должностных инструкциях на соответствие штатному расписанию Учреждения, </w:t>
      </w:r>
      <w:proofErr w:type="gramStart"/>
      <w:r w:rsidRPr="005D642F">
        <w:rPr>
          <w:rFonts w:ascii="Times New Roman" w:hAnsi="Times New Roman" w:cs="Times New Roman"/>
          <w:color w:val="000000"/>
          <w:sz w:val="26"/>
          <w:szCs w:val="26"/>
        </w:rPr>
        <w:t>ОК</w:t>
      </w:r>
      <w:proofErr w:type="gramEnd"/>
      <w:r w:rsidRPr="005D642F">
        <w:rPr>
          <w:rFonts w:ascii="Times New Roman" w:hAnsi="Times New Roman" w:cs="Times New Roman"/>
          <w:color w:val="000000"/>
          <w:sz w:val="26"/>
          <w:szCs w:val="26"/>
        </w:rPr>
        <w:t xml:space="preserve"> 016-94 выявлены расхождения;</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15</w:t>
      </w:r>
      <w:r w:rsidRPr="005D642F">
        <w:rPr>
          <w:rFonts w:ascii="Times New Roman" w:hAnsi="Times New Roman" w:cs="Times New Roman"/>
          <w:i/>
          <w:sz w:val="26"/>
          <w:szCs w:val="26"/>
        </w:rPr>
        <w:t>.</w:t>
      </w:r>
      <w:r w:rsidRPr="005D642F">
        <w:rPr>
          <w:rFonts w:ascii="Times New Roman" w:hAnsi="Times New Roman" w:cs="Times New Roman"/>
          <w:b/>
          <w:i/>
          <w:sz w:val="26"/>
          <w:szCs w:val="26"/>
        </w:rPr>
        <w:t xml:space="preserve"> </w:t>
      </w:r>
      <w:r w:rsidRPr="005D642F">
        <w:rPr>
          <w:rFonts w:ascii="Times New Roman" w:hAnsi="Times New Roman" w:cs="Times New Roman"/>
          <w:sz w:val="26"/>
          <w:szCs w:val="26"/>
        </w:rPr>
        <w:t>в нарушение пункта</w:t>
      </w:r>
      <w:hyperlink r:id="rId36" w:history="1">
        <w:r w:rsidRPr="005D642F">
          <w:rPr>
            <w:rStyle w:val="a3"/>
            <w:rFonts w:ascii="Times New Roman" w:hAnsi="Times New Roman" w:cs="Times New Roman"/>
            <w:color w:val="auto"/>
            <w:sz w:val="26"/>
            <w:szCs w:val="26"/>
          </w:rPr>
          <w:t xml:space="preserve"> 4 статьи 9</w:t>
        </w:r>
      </w:hyperlink>
      <w:r w:rsidRPr="005D642F">
        <w:rPr>
          <w:rFonts w:ascii="Times New Roman" w:hAnsi="Times New Roman" w:cs="Times New Roman"/>
          <w:sz w:val="26"/>
          <w:szCs w:val="26"/>
        </w:rPr>
        <w:t xml:space="preserve"> Закона №402-ФЗ форма штатного расписания на 2016 год в Учреждении не утверждена. В период с 01.01.2016 г. по 31.12.2016 г. штатное расписание составлялось в произвольной форме;</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16. в нарушение Постановления №1 Учреждением своевременно не вносятся изменения в личные карточки;</w:t>
      </w:r>
    </w:p>
    <w:p w:rsidR="005D642F" w:rsidRPr="005D642F" w:rsidRDefault="005D642F" w:rsidP="005D642F">
      <w:pPr>
        <w:autoSpaceDE w:val="0"/>
        <w:autoSpaceDN w:val="0"/>
        <w:adjustRightInd w:val="0"/>
        <w:spacing w:after="0" w:line="288" w:lineRule="auto"/>
        <w:ind w:right="28" w:firstLine="567"/>
        <w:jc w:val="both"/>
        <w:outlineLvl w:val="2"/>
        <w:rPr>
          <w:rFonts w:ascii="Times New Roman" w:hAnsi="Times New Roman" w:cs="Times New Roman"/>
          <w:sz w:val="26"/>
          <w:szCs w:val="26"/>
        </w:rPr>
      </w:pPr>
      <w:r w:rsidRPr="005D642F">
        <w:rPr>
          <w:rFonts w:ascii="Times New Roman" w:hAnsi="Times New Roman" w:cs="Times New Roman"/>
          <w:sz w:val="26"/>
          <w:szCs w:val="26"/>
        </w:rPr>
        <w:t xml:space="preserve">17. в нарушение Приказа №52н в ходе контрольного мероприятия не представлен приказ, которым были бы назначены должностные лица, ответственные за ведение табеля Учреждения за период с 01.01.2016 года по 31.12.2016 года; </w:t>
      </w:r>
    </w:p>
    <w:p w:rsidR="005D642F" w:rsidRPr="005D642F" w:rsidRDefault="005D642F" w:rsidP="005D642F">
      <w:pPr>
        <w:autoSpaceDE w:val="0"/>
        <w:autoSpaceDN w:val="0"/>
        <w:adjustRightInd w:val="0"/>
        <w:spacing w:after="0" w:line="288" w:lineRule="auto"/>
        <w:ind w:right="28" w:firstLine="567"/>
        <w:jc w:val="both"/>
        <w:outlineLvl w:val="2"/>
        <w:rPr>
          <w:rFonts w:ascii="Times New Roman" w:hAnsi="Times New Roman" w:cs="Times New Roman"/>
          <w:sz w:val="26"/>
          <w:szCs w:val="26"/>
        </w:rPr>
      </w:pPr>
      <w:r w:rsidRPr="005D642F">
        <w:rPr>
          <w:rFonts w:ascii="Times New Roman" w:hAnsi="Times New Roman" w:cs="Times New Roman"/>
          <w:sz w:val="26"/>
          <w:szCs w:val="26"/>
        </w:rPr>
        <w:t>18. в нарушение Приложения №4 к приказу от 31.12.2015 №1-УП табели предоставлялись в бухгалтерию Учреждения с нарушением установленного срока;</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19. в нарушение Приказа №52н в </w:t>
      </w:r>
      <w:proofErr w:type="gramStart"/>
      <w:r w:rsidRPr="005D642F">
        <w:rPr>
          <w:rFonts w:ascii="Times New Roman" w:hAnsi="Times New Roman" w:cs="Times New Roman"/>
          <w:sz w:val="26"/>
          <w:szCs w:val="26"/>
        </w:rPr>
        <w:t>Учреждении</w:t>
      </w:r>
      <w:proofErr w:type="gramEnd"/>
      <w:r w:rsidRPr="005D642F">
        <w:rPr>
          <w:rFonts w:ascii="Times New Roman" w:hAnsi="Times New Roman" w:cs="Times New Roman"/>
          <w:sz w:val="26"/>
          <w:szCs w:val="26"/>
        </w:rPr>
        <w:t xml:space="preserve"> не применялись расчетно-платежные ведомости по форме 0504401 для начисления заработной платы;</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proofErr w:type="gramStart"/>
      <w:r w:rsidRPr="005D642F">
        <w:rPr>
          <w:rFonts w:ascii="Times New Roman" w:hAnsi="Times New Roman" w:cs="Times New Roman"/>
          <w:sz w:val="26"/>
          <w:szCs w:val="26"/>
        </w:rPr>
        <w:t>20. в нарушение Методических указаний в карточках-справках указываются не все предусмотренные унифицированной формой сведения: не расписываются виды и суммы постоянных начислений, отсутствуют сведения об образовании, не приводятся реквизиты приказов на выплату установленных доплат и их размеров, не указывается количество отработанных дней и др.;</w:t>
      </w:r>
      <w:proofErr w:type="gramEnd"/>
    </w:p>
    <w:p w:rsidR="005D642F" w:rsidRPr="005D642F" w:rsidRDefault="005D642F" w:rsidP="005D642F">
      <w:pPr>
        <w:tabs>
          <w:tab w:val="num" w:pos="0"/>
          <w:tab w:val="num" w:pos="6030"/>
        </w:tabs>
        <w:spacing w:after="0" w:line="288" w:lineRule="auto"/>
        <w:ind w:right="28" w:firstLine="567"/>
        <w:jc w:val="both"/>
        <w:rPr>
          <w:rFonts w:ascii="Times New Roman" w:hAnsi="Times New Roman" w:cs="Times New Roman"/>
          <w:b/>
          <w:bCs/>
          <w:sz w:val="26"/>
          <w:szCs w:val="26"/>
        </w:rPr>
      </w:pPr>
      <w:r w:rsidRPr="005D642F">
        <w:rPr>
          <w:rFonts w:ascii="Times New Roman" w:hAnsi="Times New Roman" w:cs="Times New Roman"/>
          <w:sz w:val="26"/>
          <w:szCs w:val="26"/>
        </w:rPr>
        <w:t>21. в нарушение статьи 136 ТК РФ и Постановления Совета Министров СССР от 23.05.1957 года №566 «О порядке выплаты заработной платы рабочим за первую половину месяца» по Учреждению производилась выплата аванса, превышающего половину месячной заработной платы, причитающейся работнику. Выплаченный аванс за период с 01.01.2016 года по 31.12.2016 года, превышающий половину месячной заработной платы, причитающейся работнику, составил 66 332</w:t>
      </w:r>
      <w:r w:rsidRPr="005D642F">
        <w:rPr>
          <w:rFonts w:ascii="Times New Roman" w:hAnsi="Times New Roman" w:cs="Times New Roman"/>
          <w:bCs/>
          <w:sz w:val="26"/>
          <w:szCs w:val="26"/>
        </w:rPr>
        <w:t xml:space="preserve"> рублей 18 копеек</w:t>
      </w:r>
      <w:r w:rsidRPr="005D642F">
        <w:rPr>
          <w:rFonts w:ascii="Times New Roman" w:hAnsi="Times New Roman" w:cs="Times New Roman"/>
          <w:b/>
          <w:bCs/>
          <w:sz w:val="26"/>
          <w:szCs w:val="26"/>
        </w:rPr>
        <w:t>;</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22. в ходе контрольного мероприятия были выявлены арифметические ошибки. Так, инженеру-сметчику в </w:t>
      </w:r>
      <w:proofErr w:type="gramStart"/>
      <w:r w:rsidRPr="005D642F">
        <w:rPr>
          <w:rFonts w:ascii="Times New Roman" w:hAnsi="Times New Roman" w:cs="Times New Roman"/>
          <w:sz w:val="26"/>
          <w:szCs w:val="26"/>
        </w:rPr>
        <w:t>сентябре</w:t>
      </w:r>
      <w:proofErr w:type="gramEnd"/>
      <w:r w:rsidRPr="005D642F">
        <w:rPr>
          <w:rFonts w:ascii="Times New Roman" w:hAnsi="Times New Roman" w:cs="Times New Roman"/>
          <w:sz w:val="26"/>
          <w:szCs w:val="26"/>
        </w:rPr>
        <w:t xml:space="preserve"> и октябре 2016 года вместо 5 690 рублей 60 копеек с учетом районного коэффициента и северной надбавки начислена доплата за замещение директора Учреждения в размере 5 049 рублей 40 копеек с учетом районного коэффициента и северной надбавки;</w:t>
      </w:r>
    </w:p>
    <w:p w:rsidR="005D642F" w:rsidRPr="005D642F" w:rsidRDefault="005D642F" w:rsidP="005D642F">
      <w:pPr>
        <w:tabs>
          <w:tab w:val="left" w:pos="2448"/>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23. при сверке данных, указанных в договорах ГПХ с данными расчетных ведомостей, выявлены отклонения, связанные с тем, что к контрольному мероприятию были представлены не все договора;</w:t>
      </w:r>
    </w:p>
    <w:p w:rsidR="005D642F" w:rsidRPr="005D642F" w:rsidRDefault="005D642F" w:rsidP="005D642F">
      <w:pPr>
        <w:tabs>
          <w:tab w:val="left" w:pos="284"/>
        </w:tabs>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 xml:space="preserve">24. в период с 11.07.2016 года по 05.08.2016 года директор находился в </w:t>
      </w:r>
      <w:proofErr w:type="gramStart"/>
      <w:r w:rsidRPr="005D642F">
        <w:rPr>
          <w:rFonts w:ascii="Times New Roman" w:eastAsia="Calibri" w:hAnsi="Times New Roman" w:cs="Times New Roman"/>
          <w:sz w:val="26"/>
          <w:szCs w:val="26"/>
        </w:rPr>
        <w:t>отпуске</w:t>
      </w:r>
      <w:proofErr w:type="gramEnd"/>
      <w:r w:rsidRPr="005D642F">
        <w:rPr>
          <w:rFonts w:ascii="Times New Roman" w:eastAsia="Calibri" w:hAnsi="Times New Roman" w:cs="Times New Roman"/>
          <w:sz w:val="26"/>
          <w:szCs w:val="26"/>
        </w:rPr>
        <w:t xml:space="preserve"> (согласно, распоряжения от 06.07.2016 года №107-о «О предоставлении отпуска работнику») и соответственно не могла подписывать договоры;</w:t>
      </w:r>
    </w:p>
    <w:p w:rsidR="005D642F" w:rsidRPr="005D642F" w:rsidRDefault="005D642F" w:rsidP="005D642F">
      <w:pPr>
        <w:tabs>
          <w:tab w:val="left" w:pos="284"/>
        </w:tabs>
        <w:spacing w:after="0" w:line="288" w:lineRule="auto"/>
        <w:ind w:right="28" w:firstLine="567"/>
        <w:jc w:val="both"/>
        <w:rPr>
          <w:rFonts w:ascii="Times New Roman" w:eastAsia="Calibri" w:hAnsi="Times New Roman" w:cs="Times New Roman"/>
          <w:sz w:val="26"/>
          <w:szCs w:val="26"/>
        </w:rPr>
      </w:pPr>
      <w:r w:rsidRPr="005D642F">
        <w:rPr>
          <w:rFonts w:ascii="Times New Roman" w:eastAsia="Calibri" w:hAnsi="Times New Roman" w:cs="Times New Roman"/>
          <w:sz w:val="26"/>
          <w:szCs w:val="26"/>
        </w:rPr>
        <w:t xml:space="preserve">25. в </w:t>
      </w:r>
      <w:proofErr w:type="gramStart"/>
      <w:r w:rsidRPr="005D642F">
        <w:rPr>
          <w:rFonts w:ascii="Times New Roman" w:eastAsia="Calibri" w:hAnsi="Times New Roman" w:cs="Times New Roman"/>
          <w:sz w:val="26"/>
          <w:szCs w:val="26"/>
        </w:rPr>
        <w:t>декабре</w:t>
      </w:r>
      <w:proofErr w:type="gramEnd"/>
      <w:r w:rsidRPr="005D642F">
        <w:rPr>
          <w:rFonts w:ascii="Times New Roman" w:eastAsia="Calibri" w:hAnsi="Times New Roman" w:cs="Times New Roman"/>
          <w:sz w:val="26"/>
          <w:szCs w:val="26"/>
        </w:rPr>
        <w:t xml:space="preserve"> 2016 года был необоснованно заключен договор ГПХ на оказание бухгалтерских услуг (ведение бухгалтерского учета по эксплуатационным услугам, ведение бухгалтерского учета по платным услугам) с главным бухгалтером на сумму 51504,0 рубля;</w:t>
      </w:r>
    </w:p>
    <w:p w:rsidR="005D642F" w:rsidRPr="005D642F" w:rsidRDefault="005D642F" w:rsidP="005D642F">
      <w:pPr>
        <w:autoSpaceDE w:val="0"/>
        <w:autoSpaceDN w:val="0"/>
        <w:adjustRightInd w:val="0"/>
        <w:spacing w:after="0" w:line="288" w:lineRule="auto"/>
        <w:ind w:right="28" w:firstLine="567"/>
        <w:jc w:val="both"/>
        <w:rPr>
          <w:rFonts w:ascii="Times New Roman" w:eastAsia="Times New Roman" w:hAnsi="Times New Roman" w:cs="Times New Roman"/>
          <w:color w:val="7030A0"/>
          <w:sz w:val="26"/>
          <w:szCs w:val="26"/>
        </w:rPr>
      </w:pPr>
      <w:r w:rsidRPr="005D642F">
        <w:rPr>
          <w:rFonts w:ascii="Times New Roman" w:eastAsia="Calibri" w:hAnsi="Times New Roman" w:cs="Times New Roman"/>
          <w:sz w:val="26"/>
          <w:szCs w:val="26"/>
        </w:rPr>
        <w:t>26. в нарушение пункта 5 Постановления №922 при исчислении среднего заработка в расчетный период включалось время, а также начисленные за это время суммы, когда за работником сохранялся средний заработок;</w:t>
      </w:r>
      <w:r w:rsidRPr="005D642F">
        <w:rPr>
          <w:rFonts w:ascii="Times New Roman" w:hAnsi="Times New Roman" w:cs="Times New Roman"/>
          <w:color w:val="7030A0"/>
          <w:sz w:val="26"/>
          <w:szCs w:val="26"/>
        </w:rPr>
        <w:t xml:space="preserve"> </w:t>
      </w:r>
    </w:p>
    <w:p w:rsidR="005D642F" w:rsidRPr="005D642F" w:rsidRDefault="005D642F" w:rsidP="005D642F">
      <w:pPr>
        <w:tabs>
          <w:tab w:val="left" w:pos="709"/>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27. в связи с неправильным исчислением среднего заработка за дни нахождения в командировке в 2016 году не до начислено заработной платы 2988 рублей 01 копейка;</w:t>
      </w:r>
    </w:p>
    <w:p w:rsidR="005D642F" w:rsidRPr="005D642F" w:rsidRDefault="005D642F" w:rsidP="005D642F">
      <w:pPr>
        <w:tabs>
          <w:tab w:val="left" w:pos="0"/>
        </w:tabs>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28. в нарушение пункта 4 статьи 226 НК РФ в течение 2016 года из средней заработной платы, начисленной за дни нахождения  работников в командировке, не удерживался НДФЛ;</w:t>
      </w:r>
    </w:p>
    <w:p w:rsidR="005D642F" w:rsidRPr="005D642F" w:rsidRDefault="005D642F" w:rsidP="005D642F">
      <w:pPr>
        <w:spacing w:after="0" w:line="288" w:lineRule="auto"/>
        <w:ind w:right="28" w:firstLine="567"/>
        <w:jc w:val="both"/>
        <w:rPr>
          <w:rFonts w:ascii="Times New Roman" w:hAnsi="Times New Roman" w:cs="Times New Roman"/>
          <w:sz w:val="26"/>
          <w:szCs w:val="26"/>
        </w:rPr>
      </w:pPr>
      <w:proofErr w:type="gramStart"/>
      <w:r w:rsidRPr="005D642F">
        <w:rPr>
          <w:rFonts w:ascii="Times New Roman" w:hAnsi="Times New Roman" w:cs="Times New Roman"/>
          <w:sz w:val="26"/>
          <w:szCs w:val="26"/>
        </w:rPr>
        <w:t>29. в связи с неверным расчетом, за 2016 год в Учреждении не до начислен НДФЛ в размере 2896 рублей 53 копейки;</w:t>
      </w:r>
      <w:proofErr w:type="gramEnd"/>
    </w:p>
    <w:p w:rsidR="005D642F" w:rsidRPr="005D642F" w:rsidRDefault="005D642F" w:rsidP="005D642F">
      <w:pPr>
        <w:widowControl w:val="0"/>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30. в нарушение статьи 22 ТК РФ работники Учреждения не ознакомлены с графиком отпусков на 2016 год под роспись;</w:t>
      </w:r>
    </w:p>
    <w:p w:rsidR="005D642F" w:rsidRPr="005D642F" w:rsidRDefault="005D642F" w:rsidP="005D642F">
      <w:pPr>
        <w:autoSpaceDE w:val="0"/>
        <w:autoSpaceDN w:val="0"/>
        <w:adjustRightInd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31. в нарушение Приказа №52н при расчете среднего заработка для определения сумм отпускной заработной платы, компенсации при увольнении и других случаях в соответствии с действующим законодательством за период с 01.01.2016 года по 31.12.2016 года использовалась записка – расчет о предоставлении отпуска по форме 301051;</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32. в течение 2016 года, в связи с неправильным исчислением среднего заработка было излишне начислено отпускных в размере 8903 рубля 48 копеек;</w:t>
      </w:r>
    </w:p>
    <w:p w:rsidR="005D642F" w:rsidRPr="005D642F" w:rsidRDefault="005D642F" w:rsidP="005D642F">
      <w:pPr>
        <w:numPr>
          <w:ilvl w:val="0"/>
          <w:numId w:val="24"/>
        </w:numPr>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w:t>
      </w:r>
      <w:proofErr w:type="gramStart"/>
      <w:r w:rsidRPr="005D642F">
        <w:rPr>
          <w:rFonts w:ascii="Times New Roman" w:hAnsi="Times New Roman" w:cs="Times New Roman"/>
          <w:sz w:val="26"/>
          <w:szCs w:val="26"/>
        </w:rPr>
        <w:t>большинстве</w:t>
      </w:r>
      <w:proofErr w:type="gramEnd"/>
      <w:r w:rsidRPr="005D642F">
        <w:rPr>
          <w:rFonts w:ascii="Times New Roman" w:hAnsi="Times New Roman" w:cs="Times New Roman"/>
          <w:sz w:val="26"/>
          <w:szCs w:val="26"/>
        </w:rPr>
        <w:t xml:space="preserve"> случаев договора ГПХ заключались не своевременно; </w:t>
      </w:r>
    </w:p>
    <w:p w:rsidR="005D642F" w:rsidRPr="005D642F" w:rsidRDefault="005D642F" w:rsidP="005D642F">
      <w:pPr>
        <w:numPr>
          <w:ilvl w:val="0"/>
          <w:numId w:val="24"/>
        </w:numPr>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w:t>
      </w:r>
      <w:proofErr w:type="gramStart"/>
      <w:r w:rsidRPr="005D642F">
        <w:rPr>
          <w:rFonts w:ascii="Times New Roman" w:hAnsi="Times New Roman" w:cs="Times New Roman"/>
          <w:sz w:val="26"/>
          <w:szCs w:val="26"/>
        </w:rPr>
        <w:t>расчетах</w:t>
      </w:r>
      <w:proofErr w:type="gramEnd"/>
      <w:r w:rsidRPr="005D642F">
        <w:rPr>
          <w:rFonts w:ascii="Times New Roman" w:hAnsi="Times New Roman" w:cs="Times New Roman"/>
          <w:sz w:val="26"/>
          <w:szCs w:val="26"/>
        </w:rPr>
        <w:t xml:space="preserve"> стоимости услуг отсутствует отметка о согласовании с учредителем, не указаны номер и дата приказа директора Учреждения, утверждающего данные расчеты, отсутствует подпись директора Учреждения;  </w:t>
      </w:r>
    </w:p>
    <w:p w:rsidR="005D642F" w:rsidRPr="005D642F" w:rsidRDefault="005D642F" w:rsidP="005D642F">
      <w:pPr>
        <w:numPr>
          <w:ilvl w:val="0"/>
          <w:numId w:val="24"/>
        </w:numPr>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w:t>
      </w:r>
      <w:proofErr w:type="gramStart"/>
      <w:r w:rsidRPr="005D642F">
        <w:rPr>
          <w:rFonts w:ascii="Times New Roman" w:hAnsi="Times New Roman" w:cs="Times New Roman"/>
          <w:sz w:val="26"/>
          <w:szCs w:val="26"/>
        </w:rPr>
        <w:t>мае</w:t>
      </w:r>
      <w:proofErr w:type="gramEnd"/>
      <w:r w:rsidRPr="005D642F">
        <w:rPr>
          <w:rFonts w:ascii="Times New Roman" w:hAnsi="Times New Roman" w:cs="Times New Roman"/>
          <w:sz w:val="26"/>
          <w:szCs w:val="26"/>
        </w:rPr>
        <w:t xml:space="preserve"> 2016 года неправомерно </w:t>
      </w:r>
      <w:r w:rsidRPr="005D642F">
        <w:rPr>
          <w:rFonts w:ascii="Times New Roman" w:hAnsi="Times New Roman" w:cs="Times New Roman"/>
          <w:color w:val="000000"/>
          <w:sz w:val="26"/>
          <w:szCs w:val="26"/>
        </w:rPr>
        <w:t>выплачены денежные средства</w:t>
      </w:r>
      <w:r w:rsidRPr="005D642F">
        <w:rPr>
          <w:rFonts w:ascii="Times New Roman" w:hAnsi="Times New Roman" w:cs="Times New Roman"/>
          <w:sz w:val="26"/>
          <w:szCs w:val="26"/>
        </w:rPr>
        <w:t xml:space="preserve"> в размере 5250,0 рублей (без учета страховых взносов). (Учреждением заключен договор по платным услугам №03/16кр. от 02.03.2016 г. на 20 000,0 рублей, стоимость услуг по договору ГПХ исчислялась от дохода в сумме 28750,0 рублей);</w:t>
      </w:r>
    </w:p>
    <w:p w:rsidR="005D642F" w:rsidRPr="005D642F" w:rsidRDefault="005D642F" w:rsidP="005D642F">
      <w:pPr>
        <w:numPr>
          <w:ilvl w:val="0"/>
          <w:numId w:val="24"/>
        </w:numPr>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в </w:t>
      </w:r>
      <w:proofErr w:type="gramStart"/>
      <w:r w:rsidRPr="005D642F">
        <w:rPr>
          <w:rFonts w:ascii="Times New Roman" w:hAnsi="Times New Roman" w:cs="Times New Roman"/>
          <w:sz w:val="26"/>
          <w:szCs w:val="26"/>
        </w:rPr>
        <w:t>декабре</w:t>
      </w:r>
      <w:proofErr w:type="gramEnd"/>
      <w:r w:rsidRPr="005D642F">
        <w:rPr>
          <w:rFonts w:ascii="Times New Roman" w:hAnsi="Times New Roman" w:cs="Times New Roman"/>
          <w:sz w:val="26"/>
          <w:szCs w:val="26"/>
        </w:rPr>
        <w:t xml:space="preserve"> 2016 года неправомерно </w:t>
      </w:r>
      <w:r w:rsidRPr="005D642F">
        <w:rPr>
          <w:rFonts w:ascii="Times New Roman" w:hAnsi="Times New Roman" w:cs="Times New Roman"/>
          <w:color w:val="000000"/>
          <w:sz w:val="26"/>
          <w:szCs w:val="26"/>
        </w:rPr>
        <w:t>выплачены денежные средства</w:t>
      </w:r>
      <w:r w:rsidRPr="005D642F">
        <w:rPr>
          <w:rFonts w:ascii="Times New Roman" w:hAnsi="Times New Roman" w:cs="Times New Roman"/>
          <w:sz w:val="26"/>
          <w:szCs w:val="26"/>
        </w:rPr>
        <w:t xml:space="preserve"> в размере 50100,0 рублей (без учета страховых взносов). (Учреждением заключен договор по платным услугам №14/16кр. от 01.11.2016 г. на 7200,0 рублей и договор на 4000,0 рулей, стоимость услуг по договору ГПХ исчислялась от дохода в сумме 99 500,0 рублей);</w:t>
      </w:r>
    </w:p>
    <w:p w:rsidR="005D642F" w:rsidRPr="005D642F" w:rsidRDefault="005D642F" w:rsidP="005D642F">
      <w:pPr>
        <w:numPr>
          <w:ilvl w:val="0"/>
          <w:numId w:val="24"/>
        </w:numPr>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w:t>
      </w:r>
      <w:proofErr w:type="gramStart"/>
      <w:r w:rsidRPr="005D642F">
        <w:rPr>
          <w:rFonts w:ascii="Times New Roman" w:hAnsi="Times New Roman" w:cs="Times New Roman"/>
          <w:sz w:val="26"/>
          <w:szCs w:val="26"/>
        </w:rPr>
        <w:t>декабре</w:t>
      </w:r>
      <w:proofErr w:type="gramEnd"/>
      <w:r w:rsidRPr="005D642F">
        <w:rPr>
          <w:rFonts w:ascii="Times New Roman" w:hAnsi="Times New Roman" w:cs="Times New Roman"/>
          <w:sz w:val="26"/>
          <w:szCs w:val="26"/>
        </w:rPr>
        <w:t xml:space="preserve"> 2016 года неправомерно </w:t>
      </w:r>
      <w:r w:rsidRPr="005D642F">
        <w:rPr>
          <w:rFonts w:ascii="Times New Roman" w:hAnsi="Times New Roman" w:cs="Times New Roman"/>
          <w:color w:val="000000"/>
          <w:sz w:val="26"/>
          <w:szCs w:val="26"/>
        </w:rPr>
        <w:t>выплачены денежные средства</w:t>
      </w:r>
      <w:r w:rsidRPr="005D642F">
        <w:rPr>
          <w:rFonts w:ascii="Times New Roman" w:hAnsi="Times New Roman" w:cs="Times New Roman"/>
          <w:sz w:val="26"/>
          <w:szCs w:val="26"/>
        </w:rPr>
        <w:t xml:space="preserve"> в размере 34500,0 рублей (без учета страховых взносов). (Учреждением заключен договор по платным услугам №08-09.16см от 27.09.2016 г. на 1770,0 рублей и договор №09-11.16см от 17.11.2016 г. на 1800,0 рублей, стоимость услуг по договору ГПХ исчислялась от дохода в сумме 63450,0 рублей);</w:t>
      </w:r>
    </w:p>
    <w:p w:rsidR="005D642F" w:rsidRPr="005D642F" w:rsidRDefault="005D642F" w:rsidP="005D642F">
      <w:pPr>
        <w:numPr>
          <w:ilvl w:val="0"/>
          <w:numId w:val="24"/>
        </w:numPr>
        <w:spacing w:after="0" w:line="288" w:lineRule="auto"/>
        <w:ind w:left="0" w:right="28" w:firstLine="567"/>
        <w:contextualSpacing/>
        <w:jc w:val="both"/>
        <w:rPr>
          <w:rFonts w:ascii="Times New Roman" w:hAnsi="Times New Roman" w:cs="Times New Roman"/>
          <w:b/>
          <w:sz w:val="26"/>
          <w:szCs w:val="26"/>
        </w:rPr>
      </w:pPr>
      <w:r w:rsidRPr="005D642F">
        <w:rPr>
          <w:rFonts w:ascii="Times New Roman" w:hAnsi="Times New Roman" w:cs="Times New Roman"/>
          <w:sz w:val="26"/>
          <w:szCs w:val="26"/>
        </w:rPr>
        <w:t>в ходе контрольного мероприятия установлено, что к доходам от оказания платных услуг в области архитектуры, градостроительства и землеустройства не верно отнесен доход в сумме 453 рубля 01 копейка (</w:t>
      </w:r>
      <w:proofErr w:type="gramStart"/>
      <w:r w:rsidRPr="005D642F">
        <w:rPr>
          <w:rFonts w:ascii="Times New Roman" w:hAnsi="Times New Roman" w:cs="Times New Roman"/>
          <w:sz w:val="26"/>
          <w:szCs w:val="26"/>
        </w:rPr>
        <w:t>п</w:t>
      </w:r>
      <w:proofErr w:type="gramEnd"/>
      <w:r w:rsidRPr="005D642F">
        <w:rPr>
          <w:rFonts w:ascii="Times New Roman" w:hAnsi="Times New Roman" w:cs="Times New Roman"/>
          <w:sz w:val="26"/>
          <w:szCs w:val="26"/>
        </w:rPr>
        <w:t>/п №288053 от 13.10.2016 года).</w:t>
      </w:r>
    </w:p>
    <w:p w:rsidR="005D642F" w:rsidRPr="005D642F" w:rsidRDefault="005D642F" w:rsidP="005D642F">
      <w:pPr>
        <w:spacing w:after="0" w:line="288" w:lineRule="auto"/>
        <w:ind w:right="28" w:firstLine="567"/>
        <w:jc w:val="both"/>
        <w:rPr>
          <w:rFonts w:ascii="Times New Roman" w:hAnsi="Times New Roman" w:cs="Times New Roman"/>
          <w:b/>
          <w:sz w:val="26"/>
          <w:szCs w:val="26"/>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b/>
          <w:sz w:val="26"/>
          <w:szCs w:val="26"/>
        </w:rPr>
        <w:t>Дополнительные сведения:</w:t>
      </w:r>
      <w:r w:rsidRPr="005D642F">
        <w:rPr>
          <w:rFonts w:ascii="Times New Roman" w:hAnsi="Times New Roman" w:cs="Times New Roman"/>
          <w:sz w:val="26"/>
          <w:szCs w:val="26"/>
        </w:rPr>
        <w:t xml:space="preserve"> по результатам контрольного мероприятия в адрес МКУ «Инженерный центр» было вынесено представление об устранении выявленных нарушений законодательства Российской Федерации. </w:t>
      </w:r>
    </w:p>
    <w:p w:rsidR="005D642F" w:rsidRPr="005D642F" w:rsidRDefault="005D642F" w:rsidP="005D642F">
      <w:pPr>
        <w:tabs>
          <w:tab w:val="num" w:pos="804"/>
        </w:tabs>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rPr>
          <w:rFonts w:ascii="Times New Roman" w:hAnsi="Times New Roman" w:cs="Times New Roman"/>
          <w:sz w:val="26"/>
          <w:szCs w:val="26"/>
        </w:rPr>
      </w:pPr>
      <w:proofErr w:type="gramStart"/>
      <w:r w:rsidRPr="005D642F">
        <w:rPr>
          <w:rFonts w:ascii="Times New Roman" w:hAnsi="Times New Roman" w:cs="Times New Roman"/>
          <w:sz w:val="26"/>
          <w:szCs w:val="26"/>
        </w:rPr>
        <w:t>Ответственные</w:t>
      </w:r>
      <w:proofErr w:type="gramEnd"/>
      <w:r w:rsidRPr="005D642F">
        <w:rPr>
          <w:rFonts w:ascii="Times New Roman" w:hAnsi="Times New Roman" w:cs="Times New Roman"/>
          <w:sz w:val="26"/>
          <w:szCs w:val="26"/>
        </w:rPr>
        <w:t xml:space="preserve"> за контрольное мероприятие:</w:t>
      </w:r>
    </w:p>
    <w:p w:rsidR="005D642F" w:rsidRPr="005D642F" w:rsidRDefault="005D642F" w:rsidP="005D642F">
      <w:pPr>
        <w:spacing w:after="0" w:line="288" w:lineRule="auto"/>
        <w:ind w:right="28" w:firstLine="567"/>
        <w:rPr>
          <w:rFonts w:ascii="Times New Roman" w:hAnsi="Times New Roman" w:cs="Times New Roman"/>
          <w:sz w:val="26"/>
          <w:szCs w:val="26"/>
        </w:rPr>
      </w:pPr>
    </w:p>
    <w:p w:rsidR="005D642F" w:rsidRPr="005D642F" w:rsidRDefault="005D642F" w:rsidP="00941A17">
      <w:pPr>
        <w:spacing w:after="0" w:line="288" w:lineRule="auto"/>
        <w:ind w:right="28"/>
        <w:rPr>
          <w:rFonts w:ascii="Times New Roman" w:hAnsi="Times New Roman" w:cs="Times New Roman"/>
          <w:sz w:val="26"/>
          <w:szCs w:val="26"/>
        </w:rPr>
      </w:pPr>
      <w:r w:rsidRPr="005D642F">
        <w:rPr>
          <w:rFonts w:ascii="Times New Roman" w:hAnsi="Times New Roman" w:cs="Times New Roman"/>
          <w:sz w:val="26"/>
          <w:szCs w:val="26"/>
        </w:rPr>
        <w:t xml:space="preserve">Председатель </w:t>
      </w:r>
      <w:proofErr w:type="gramStart"/>
      <w:r w:rsidRPr="005D642F">
        <w:rPr>
          <w:rFonts w:ascii="Times New Roman" w:hAnsi="Times New Roman" w:cs="Times New Roman"/>
          <w:sz w:val="26"/>
          <w:szCs w:val="26"/>
        </w:rPr>
        <w:t>Контрольно-ревизионной</w:t>
      </w:r>
      <w:proofErr w:type="gramEnd"/>
    </w:p>
    <w:p w:rsidR="005D642F" w:rsidRPr="005D642F" w:rsidRDefault="005D642F" w:rsidP="00941A17">
      <w:pPr>
        <w:spacing w:after="0" w:line="288" w:lineRule="auto"/>
        <w:ind w:right="28"/>
        <w:rPr>
          <w:rFonts w:ascii="Times New Roman" w:hAnsi="Times New Roman" w:cs="Times New Roman"/>
          <w:sz w:val="26"/>
          <w:szCs w:val="26"/>
        </w:rPr>
      </w:pPr>
      <w:r w:rsidRPr="005D642F">
        <w:rPr>
          <w:rFonts w:ascii="Times New Roman" w:hAnsi="Times New Roman" w:cs="Times New Roman"/>
          <w:sz w:val="26"/>
          <w:szCs w:val="26"/>
        </w:rPr>
        <w:t>комиссии муниципального образования</w:t>
      </w:r>
    </w:p>
    <w:p w:rsidR="005D642F" w:rsidRPr="005D642F" w:rsidRDefault="005D642F" w:rsidP="00941A17">
      <w:pPr>
        <w:spacing w:after="0" w:line="288" w:lineRule="auto"/>
        <w:ind w:right="28"/>
        <w:jc w:val="both"/>
        <w:rPr>
          <w:rFonts w:ascii="Times New Roman" w:hAnsi="Times New Roman" w:cs="Times New Roman"/>
          <w:sz w:val="26"/>
          <w:szCs w:val="26"/>
        </w:rPr>
      </w:pPr>
      <w:r w:rsidRPr="005D642F">
        <w:rPr>
          <w:rFonts w:ascii="Times New Roman" w:hAnsi="Times New Roman" w:cs="Times New Roman"/>
          <w:sz w:val="26"/>
          <w:szCs w:val="26"/>
        </w:rPr>
        <w:t>«Верхнекетский район»                                                                                О.Л. Селиванова</w:t>
      </w:r>
    </w:p>
    <w:p w:rsidR="003C1841" w:rsidRPr="005D642F" w:rsidRDefault="003C1841"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Default="005D642F" w:rsidP="005D642F">
      <w:pPr>
        <w:spacing w:after="0" w:line="288" w:lineRule="auto"/>
        <w:ind w:right="28" w:firstLine="567"/>
        <w:jc w:val="both"/>
        <w:rPr>
          <w:rFonts w:ascii="Times New Roman" w:hAnsi="Times New Roman" w:cs="Times New Roman"/>
          <w:sz w:val="26"/>
          <w:szCs w:val="26"/>
        </w:rPr>
      </w:pPr>
    </w:p>
    <w:p w:rsidR="00BA173C" w:rsidRDefault="00BA173C" w:rsidP="005D642F">
      <w:pPr>
        <w:spacing w:after="0" w:line="288" w:lineRule="auto"/>
        <w:ind w:right="28" w:firstLine="567"/>
        <w:jc w:val="both"/>
        <w:rPr>
          <w:rFonts w:ascii="Times New Roman" w:hAnsi="Times New Roman" w:cs="Times New Roman"/>
          <w:sz w:val="26"/>
          <w:szCs w:val="26"/>
        </w:rPr>
      </w:pPr>
    </w:p>
    <w:p w:rsidR="00BA173C" w:rsidRDefault="00BA173C" w:rsidP="005D642F">
      <w:pPr>
        <w:spacing w:after="0" w:line="288" w:lineRule="auto"/>
        <w:ind w:right="28" w:firstLine="567"/>
        <w:jc w:val="both"/>
        <w:rPr>
          <w:rFonts w:ascii="Times New Roman" w:hAnsi="Times New Roman" w:cs="Times New Roman"/>
          <w:sz w:val="26"/>
          <w:szCs w:val="26"/>
        </w:rPr>
      </w:pPr>
    </w:p>
    <w:p w:rsidR="00BA173C" w:rsidRPr="005D642F" w:rsidRDefault="00BA173C" w:rsidP="005D642F">
      <w:pPr>
        <w:spacing w:after="0" w:line="288" w:lineRule="auto"/>
        <w:ind w:right="28" w:firstLine="567"/>
        <w:jc w:val="both"/>
        <w:rPr>
          <w:rFonts w:ascii="Times New Roman" w:hAnsi="Times New Roman" w:cs="Times New Roman"/>
          <w:sz w:val="26"/>
          <w:szCs w:val="26"/>
        </w:rPr>
      </w:pPr>
    </w:p>
    <w:p w:rsidR="005D642F" w:rsidRDefault="005D642F" w:rsidP="005D642F">
      <w:pPr>
        <w:spacing w:after="0" w:line="288" w:lineRule="auto"/>
        <w:ind w:right="28" w:firstLine="567"/>
        <w:jc w:val="both"/>
        <w:rPr>
          <w:rFonts w:ascii="Times New Roman" w:hAnsi="Times New Roman" w:cs="Times New Roman"/>
          <w:sz w:val="26"/>
          <w:szCs w:val="26"/>
        </w:rPr>
      </w:pPr>
    </w:p>
    <w:p w:rsidR="00941A17" w:rsidRDefault="00941A17" w:rsidP="005D642F">
      <w:pPr>
        <w:spacing w:after="0" w:line="288" w:lineRule="auto"/>
        <w:ind w:right="28" w:firstLine="567"/>
        <w:jc w:val="both"/>
        <w:rPr>
          <w:rFonts w:ascii="Times New Roman" w:hAnsi="Times New Roman" w:cs="Times New Roman"/>
          <w:sz w:val="26"/>
          <w:szCs w:val="26"/>
        </w:rPr>
      </w:pPr>
    </w:p>
    <w:p w:rsidR="00941A17" w:rsidRDefault="00941A17" w:rsidP="005D642F">
      <w:pPr>
        <w:spacing w:after="0" w:line="288" w:lineRule="auto"/>
        <w:ind w:right="28" w:firstLine="567"/>
        <w:jc w:val="both"/>
        <w:rPr>
          <w:rFonts w:ascii="Times New Roman" w:hAnsi="Times New Roman" w:cs="Times New Roman"/>
          <w:sz w:val="26"/>
          <w:szCs w:val="26"/>
        </w:rPr>
      </w:pPr>
    </w:p>
    <w:p w:rsidR="00941A17" w:rsidRPr="005D642F" w:rsidRDefault="00941A17"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jc w:val="center"/>
        <w:rPr>
          <w:rFonts w:ascii="Times New Roman" w:eastAsia="Microsoft YaHei" w:hAnsi="Times New Roman" w:cs="Times New Roman"/>
          <w:b/>
          <w:bCs/>
          <w:iCs/>
          <w:sz w:val="26"/>
          <w:szCs w:val="26"/>
          <w:lang w:eastAsia="ar-SA"/>
        </w:rPr>
      </w:pPr>
      <w:r w:rsidRPr="005D642F">
        <w:rPr>
          <w:rFonts w:ascii="Times New Roman" w:hAnsi="Times New Roman" w:cs="Times New Roman"/>
          <w:b/>
          <w:sz w:val="26"/>
          <w:szCs w:val="26"/>
        </w:rPr>
        <w:t>АКТ</w:t>
      </w:r>
    </w:p>
    <w:p w:rsidR="005D642F" w:rsidRPr="005D642F" w:rsidRDefault="005D642F" w:rsidP="005D642F">
      <w:pPr>
        <w:pStyle w:val="af9"/>
        <w:tabs>
          <w:tab w:val="left" w:pos="45"/>
        </w:tabs>
        <w:spacing w:after="0" w:line="288" w:lineRule="auto"/>
        <w:ind w:right="28" w:firstLine="567"/>
        <w:jc w:val="center"/>
        <w:rPr>
          <w:rFonts w:eastAsia="Microsoft YaHei"/>
          <w:b/>
          <w:bCs/>
          <w:iCs/>
          <w:sz w:val="26"/>
          <w:szCs w:val="26"/>
        </w:rPr>
      </w:pPr>
      <w:r w:rsidRPr="005D642F">
        <w:rPr>
          <w:b/>
          <w:sz w:val="26"/>
          <w:szCs w:val="26"/>
        </w:rPr>
        <w:t xml:space="preserve">«Аудит эффективности использования средств бюджета, выделенных на мероприятия по </w:t>
      </w:r>
      <w:r w:rsidRPr="005D642F">
        <w:rPr>
          <w:rFonts w:eastAsia="Microsoft YaHei"/>
          <w:b/>
          <w:sz w:val="26"/>
          <w:szCs w:val="26"/>
        </w:rPr>
        <w:t>МП</w:t>
      </w:r>
      <w:r w:rsidRPr="005D642F">
        <w:rPr>
          <w:rFonts w:eastAsia="Microsoft YaHei"/>
          <w:b/>
          <w:i/>
          <w:iCs/>
          <w:sz w:val="26"/>
          <w:szCs w:val="26"/>
        </w:rPr>
        <w:t xml:space="preserve"> </w:t>
      </w:r>
      <w:r w:rsidRPr="005D642F">
        <w:rPr>
          <w:rFonts w:eastAsia="Microsoft YaHei"/>
          <w:b/>
          <w:bCs/>
          <w:iCs/>
          <w:sz w:val="26"/>
          <w:szCs w:val="26"/>
        </w:rPr>
        <w:t xml:space="preserve">«Сохранение и развитие культуры Зырянского района </w:t>
      </w:r>
    </w:p>
    <w:p w:rsidR="005D642F" w:rsidRPr="005D642F" w:rsidRDefault="005D642F" w:rsidP="005D642F">
      <w:pPr>
        <w:pStyle w:val="af9"/>
        <w:tabs>
          <w:tab w:val="left" w:pos="45"/>
        </w:tabs>
        <w:spacing w:after="0" w:line="288" w:lineRule="auto"/>
        <w:ind w:right="28" w:firstLine="567"/>
        <w:jc w:val="center"/>
        <w:rPr>
          <w:rFonts w:eastAsia="Times New Roman"/>
          <w:b/>
          <w:sz w:val="26"/>
          <w:szCs w:val="26"/>
          <w:lang w:eastAsia="zh-CN"/>
        </w:rPr>
      </w:pPr>
      <w:r w:rsidRPr="005D642F">
        <w:rPr>
          <w:rFonts w:eastAsia="Microsoft YaHei"/>
          <w:b/>
          <w:bCs/>
          <w:iCs/>
          <w:sz w:val="26"/>
          <w:szCs w:val="26"/>
        </w:rPr>
        <w:t xml:space="preserve">на 2017-2019 годы» </w:t>
      </w:r>
    </w:p>
    <w:p w:rsidR="005D642F" w:rsidRPr="005D642F" w:rsidRDefault="005D642F" w:rsidP="005D642F">
      <w:pPr>
        <w:pStyle w:val="af9"/>
        <w:tabs>
          <w:tab w:val="left" w:pos="45"/>
        </w:tabs>
        <w:spacing w:after="0" w:line="288" w:lineRule="auto"/>
        <w:ind w:right="28" w:firstLine="567"/>
        <w:jc w:val="both"/>
        <w:rPr>
          <w:sz w:val="26"/>
          <w:szCs w:val="26"/>
        </w:rPr>
      </w:pPr>
    </w:p>
    <w:p w:rsidR="005D642F" w:rsidRPr="005D642F" w:rsidRDefault="005D642F" w:rsidP="005D642F">
      <w:pPr>
        <w:spacing w:after="0" w:line="288" w:lineRule="auto"/>
        <w:ind w:right="28" w:firstLine="567"/>
        <w:jc w:val="both"/>
        <w:rPr>
          <w:rFonts w:ascii="Times New Roman" w:hAnsi="Times New Roman" w:cs="Times New Roman"/>
          <w:b/>
          <w:sz w:val="26"/>
          <w:szCs w:val="26"/>
        </w:rPr>
      </w:pPr>
      <w:r w:rsidRPr="005D642F">
        <w:rPr>
          <w:rFonts w:ascii="Times New Roman" w:hAnsi="Times New Roman" w:cs="Times New Roman"/>
          <w:b/>
          <w:sz w:val="26"/>
          <w:szCs w:val="26"/>
        </w:rPr>
        <w:t>Основание проведения</w:t>
      </w:r>
      <w:r w:rsidRPr="005D642F">
        <w:rPr>
          <w:rFonts w:ascii="Times New Roman" w:hAnsi="Times New Roman" w:cs="Times New Roman"/>
          <w:sz w:val="26"/>
          <w:szCs w:val="26"/>
        </w:rPr>
        <w:t xml:space="preserve"> </w:t>
      </w:r>
      <w:r w:rsidRPr="005D642F">
        <w:rPr>
          <w:rFonts w:ascii="Times New Roman" w:hAnsi="Times New Roman" w:cs="Times New Roman"/>
          <w:b/>
          <w:sz w:val="26"/>
          <w:szCs w:val="26"/>
        </w:rPr>
        <w:t>проверки</w:t>
      </w:r>
      <w:r w:rsidRPr="005D642F">
        <w:rPr>
          <w:rFonts w:ascii="Times New Roman" w:hAnsi="Times New Roman" w:cs="Times New Roman"/>
          <w:sz w:val="26"/>
          <w:szCs w:val="26"/>
        </w:rPr>
        <w:t xml:space="preserve">: пункт 6 </w:t>
      </w:r>
      <w:r w:rsidRPr="005D642F">
        <w:rPr>
          <w:rFonts w:ascii="Times New Roman" w:hAnsi="Times New Roman" w:cs="Times New Roman"/>
          <w:sz w:val="26"/>
          <w:szCs w:val="26"/>
          <w:lang w:eastAsia="ar-SA"/>
        </w:rPr>
        <w:t>плана работы Контрольно-счетного органа на 2018 год.</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b/>
          <w:sz w:val="26"/>
          <w:szCs w:val="26"/>
        </w:rPr>
        <w:t>Объект контрольного мероприятия</w:t>
      </w:r>
      <w:r w:rsidRPr="005D642F">
        <w:rPr>
          <w:rFonts w:ascii="Times New Roman" w:hAnsi="Times New Roman" w:cs="Times New Roman"/>
          <w:sz w:val="26"/>
          <w:szCs w:val="26"/>
        </w:rPr>
        <w:t xml:space="preserve">: Муниципальное автономное учреждение </w:t>
      </w:r>
    </w:p>
    <w:p w:rsidR="005D642F" w:rsidRPr="005D642F" w:rsidRDefault="005D642F" w:rsidP="005D642F">
      <w:pPr>
        <w:spacing w:after="0" w:line="288" w:lineRule="auto"/>
        <w:ind w:right="28" w:firstLine="567"/>
        <w:rPr>
          <w:rFonts w:ascii="Times New Roman" w:hAnsi="Times New Roman" w:cs="Times New Roman"/>
          <w:b/>
          <w:sz w:val="26"/>
          <w:szCs w:val="26"/>
          <w:lang w:eastAsia="ar-SA"/>
        </w:rPr>
      </w:pPr>
      <w:r w:rsidRPr="005D642F">
        <w:rPr>
          <w:rFonts w:ascii="Times New Roman" w:hAnsi="Times New Roman" w:cs="Times New Roman"/>
          <w:sz w:val="26"/>
          <w:szCs w:val="26"/>
        </w:rPr>
        <w:t>« Центр культуры Зырянского района»</w:t>
      </w:r>
    </w:p>
    <w:p w:rsidR="005D642F" w:rsidRPr="005D642F" w:rsidRDefault="005D642F" w:rsidP="005D642F">
      <w:pPr>
        <w:spacing w:after="0" w:line="288" w:lineRule="auto"/>
        <w:ind w:right="28" w:firstLine="567"/>
        <w:jc w:val="both"/>
        <w:rPr>
          <w:rFonts w:ascii="Times New Roman" w:hAnsi="Times New Roman" w:cs="Times New Roman"/>
          <w:sz w:val="26"/>
          <w:szCs w:val="26"/>
          <w:lang w:eastAsia="ar-SA"/>
        </w:rPr>
      </w:pPr>
      <w:r w:rsidRPr="005D642F">
        <w:rPr>
          <w:rFonts w:ascii="Times New Roman" w:hAnsi="Times New Roman" w:cs="Times New Roman"/>
          <w:b/>
          <w:sz w:val="26"/>
          <w:szCs w:val="26"/>
          <w:lang w:eastAsia="ar-SA"/>
        </w:rPr>
        <w:t>Срок проверки</w:t>
      </w:r>
      <w:r w:rsidRPr="005D642F">
        <w:rPr>
          <w:rFonts w:ascii="Times New Roman" w:hAnsi="Times New Roman" w:cs="Times New Roman"/>
          <w:sz w:val="26"/>
          <w:szCs w:val="26"/>
          <w:lang w:eastAsia="ar-SA"/>
        </w:rPr>
        <w:t>: с 24 сентября по 26 октября 2018года</w:t>
      </w:r>
    </w:p>
    <w:p w:rsidR="005D642F" w:rsidRPr="005D642F" w:rsidRDefault="005D642F" w:rsidP="005D642F">
      <w:pPr>
        <w:pStyle w:val="1a"/>
        <w:spacing w:line="288" w:lineRule="auto"/>
        <w:ind w:right="28" w:firstLine="567"/>
        <w:jc w:val="both"/>
        <w:rPr>
          <w:rStyle w:val="1d"/>
          <w:sz w:val="26"/>
          <w:szCs w:val="26"/>
        </w:rPr>
      </w:pPr>
      <w:r w:rsidRPr="005D642F">
        <w:rPr>
          <w:rStyle w:val="1d"/>
          <w:b/>
          <w:sz w:val="26"/>
          <w:szCs w:val="26"/>
        </w:rPr>
        <w:t>Цель проверки</w:t>
      </w:r>
      <w:r w:rsidRPr="005D642F">
        <w:rPr>
          <w:rStyle w:val="1d"/>
          <w:sz w:val="26"/>
          <w:szCs w:val="26"/>
        </w:rPr>
        <w:t xml:space="preserve">: </w:t>
      </w:r>
    </w:p>
    <w:p w:rsidR="005D642F" w:rsidRPr="005D642F" w:rsidRDefault="005D642F" w:rsidP="005D642F">
      <w:pPr>
        <w:pStyle w:val="1a"/>
        <w:spacing w:line="288" w:lineRule="auto"/>
        <w:ind w:right="28" w:firstLine="567"/>
        <w:jc w:val="both"/>
        <w:rPr>
          <w:i/>
          <w:sz w:val="26"/>
          <w:szCs w:val="26"/>
        </w:rPr>
      </w:pPr>
      <w:r w:rsidRPr="005D642F">
        <w:rPr>
          <w:rStyle w:val="1d"/>
          <w:sz w:val="26"/>
          <w:szCs w:val="26"/>
        </w:rPr>
        <w:t xml:space="preserve">1. Анализ эффективности организации и координации работы по реализации муниципальной программы. </w:t>
      </w:r>
    </w:p>
    <w:p w:rsidR="005D642F" w:rsidRPr="005D642F" w:rsidRDefault="005D642F" w:rsidP="005D642F">
      <w:pPr>
        <w:pStyle w:val="a6"/>
        <w:spacing w:before="0" w:beforeAutospacing="0" w:after="0" w:afterAutospacing="0" w:line="288" w:lineRule="auto"/>
        <w:ind w:right="28" w:firstLine="567"/>
        <w:jc w:val="both"/>
        <w:rPr>
          <w:sz w:val="26"/>
          <w:szCs w:val="26"/>
        </w:rPr>
      </w:pPr>
      <w:r w:rsidRPr="005D642F">
        <w:rPr>
          <w:i/>
          <w:sz w:val="26"/>
          <w:szCs w:val="26"/>
        </w:rPr>
        <w:t>Критерии оценки эффективности:</w:t>
      </w:r>
    </w:p>
    <w:p w:rsidR="005D642F" w:rsidRPr="005D642F" w:rsidRDefault="005D642F" w:rsidP="005D642F">
      <w:pPr>
        <w:pStyle w:val="a6"/>
        <w:spacing w:before="0" w:beforeAutospacing="0" w:after="0" w:afterAutospacing="0" w:line="288" w:lineRule="auto"/>
        <w:ind w:right="28" w:firstLine="567"/>
        <w:jc w:val="both"/>
        <w:rPr>
          <w:sz w:val="26"/>
          <w:szCs w:val="26"/>
        </w:rPr>
      </w:pPr>
      <w:r w:rsidRPr="005D642F">
        <w:rPr>
          <w:sz w:val="26"/>
          <w:szCs w:val="26"/>
        </w:rPr>
        <w:t xml:space="preserve"> - создание нормативно-правовой базы, обеспечивающую реализацию программных мероприятий;</w:t>
      </w:r>
    </w:p>
    <w:p w:rsidR="005D642F" w:rsidRPr="005D642F" w:rsidRDefault="005D642F" w:rsidP="005D642F">
      <w:pPr>
        <w:pStyle w:val="a6"/>
        <w:spacing w:before="0" w:beforeAutospacing="0" w:after="0" w:afterAutospacing="0" w:line="288" w:lineRule="auto"/>
        <w:ind w:right="28" w:firstLine="567"/>
        <w:jc w:val="both"/>
        <w:rPr>
          <w:sz w:val="26"/>
          <w:szCs w:val="26"/>
        </w:rPr>
      </w:pPr>
      <w:r w:rsidRPr="005D642F">
        <w:rPr>
          <w:sz w:val="26"/>
          <w:szCs w:val="26"/>
        </w:rPr>
        <w:t xml:space="preserve"> - о</w:t>
      </w:r>
      <w:r w:rsidRPr="005D642F">
        <w:rPr>
          <w:bCs/>
          <w:sz w:val="26"/>
          <w:szCs w:val="26"/>
        </w:rPr>
        <w:t>пределение соответствия разработки и реализации программы установленным требованиям;</w:t>
      </w:r>
    </w:p>
    <w:p w:rsidR="005D642F" w:rsidRPr="005D642F" w:rsidRDefault="005D642F" w:rsidP="005D642F">
      <w:pPr>
        <w:pStyle w:val="a6"/>
        <w:spacing w:before="0" w:beforeAutospacing="0" w:after="0" w:afterAutospacing="0" w:line="288" w:lineRule="auto"/>
        <w:ind w:right="28" w:firstLine="567"/>
        <w:jc w:val="both"/>
        <w:rPr>
          <w:sz w:val="26"/>
          <w:szCs w:val="26"/>
        </w:rPr>
      </w:pPr>
      <w:r w:rsidRPr="005D642F">
        <w:rPr>
          <w:sz w:val="26"/>
          <w:szCs w:val="26"/>
        </w:rPr>
        <w:t xml:space="preserve"> - соответствие существующей системы отчетности, координации и управления программой Порядку разработки и реализации муниципальных программ.</w:t>
      </w:r>
    </w:p>
    <w:p w:rsidR="005D642F" w:rsidRPr="005D642F" w:rsidRDefault="005D642F" w:rsidP="005D642F">
      <w:pPr>
        <w:pStyle w:val="a6"/>
        <w:spacing w:before="0" w:beforeAutospacing="0" w:after="0" w:afterAutospacing="0" w:line="288" w:lineRule="auto"/>
        <w:ind w:right="28" w:firstLine="567"/>
        <w:jc w:val="both"/>
        <w:rPr>
          <w:i/>
          <w:sz w:val="26"/>
          <w:szCs w:val="26"/>
        </w:rPr>
      </w:pPr>
      <w:r w:rsidRPr="005D642F">
        <w:rPr>
          <w:sz w:val="26"/>
          <w:szCs w:val="26"/>
        </w:rPr>
        <w:t xml:space="preserve">2. Анализ полноты финансирования и освоения бюджетных средств, выделенных на реализацию мероприятий программы. </w:t>
      </w:r>
    </w:p>
    <w:p w:rsidR="005D642F" w:rsidRPr="005D642F" w:rsidRDefault="005D642F" w:rsidP="005D642F">
      <w:pPr>
        <w:pStyle w:val="a6"/>
        <w:spacing w:before="0" w:beforeAutospacing="0" w:after="0" w:afterAutospacing="0" w:line="288" w:lineRule="auto"/>
        <w:ind w:right="28" w:firstLine="567"/>
        <w:jc w:val="both"/>
        <w:rPr>
          <w:sz w:val="26"/>
          <w:szCs w:val="26"/>
        </w:rPr>
      </w:pPr>
      <w:r w:rsidRPr="005D642F">
        <w:rPr>
          <w:i/>
          <w:sz w:val="26"/>
          <w:szCs w:val="26"/>
        </w:rPr>
        <w:t>Критерии оценки эффективности:</w:t>
      </w:r>
    </w:p>
    <w:p w:rsidR="005D642F" w:rsidRPr="005D642F" w:rsidRDefault="005D642F" w:rsidP="005D642F">
      <w:pPr>
        <w:pStyle w:val="a6"/>
        <w:spacing w:before="0" w:beforeAutospacing="0" w:after="0" w:afterAutospacing="0" w:line="288" w:lineRule="auto"/>
        <w:ind w:right="28" w:firstLine="567"/>
        <w:jc w:val="both"/>
        <w:rPr>
          <w:sz w:val="26"/>
          <w:szCs w:val="26"/>
        </w:rPr>
      </w:pPr>
      <w:r w:rsidRPr="005D642F">
        <w:rPr>
          <w:sz w:val="26"/>
          <w:szCs w:val="26"/>
        </w:rPr>
        <w:t xml:space="preserve"> - мероприятия программы, профинансированные в полном </w:t>
      </w:r>
      <w:proofErr w:type="gramStart"/>
      <w:r w:rsidRPr="005D642F">
        <w:rPr>
          <w:sz w:val="26"/>
          <w:szCs w:val="26"/>
        </w:rPr>
        <w:t>объеме</w:t>
      </w:r>
      <w:proofErr w:type="gramEnd"/>
      <w:r w:rsidRPr="005D642F">
        <w:rPr>
          <w:sz w:val="26"/>
          <w:szCs w:val="26"/>
        </w:rPr>
        <w:t xml:space="preserve">, </w:t>
      </w:r>
    </w:p>
    <w:p w:rsidR="005D642F" w:rsidRPr="005D642F" w:rsidRDefault="005D642F" w:rsidP="005D642F">
      <w:pPr>
        <w:pStyle w:val="a6"/>
        <w:spacing w:before="0" w:beforeAutospacing="0" w:after="0" w:afterAutospacing="0" w:line="288" w:lineRule="auto"/>
        <w:ind w:right="28" w:firstLine="567"/>
        <w:jc w:val="both"/>
        <w:rPr>
          <w:sz w:val="26"/>
          <w:szCs w:val="26"/>
        </w:rPr>
      </w:pPr>
      <w:r w:rsidRPr="005D642F">
        <w:rPr>
          <w:sz w:val="26"/>
          <w:szCs w:val="26"/>
        </w:rPr>
        <w:t xml:space="preserve">- структура источников финансирования, соответствующего запланированным показателям; </w:t>
      </w:r>
    </w:p>
    <w:p w:rsidR="005D642F" w:rsidRPr="005D642F" w:rsidRDefault="005D642F" w:rsidP="005D642F">
      <w:pPr>
        <w:pStyle w:val="a6"/>
        <w:spacing w:before="0" w:beforeAutospacing="0" w:after="0" w:afterAutospacing="0" w:line="288" w:lineRule="auto"/>
        <w:ind w:right="28" w:firstLine="567"/>
        <w:jc w:val="both"/>
        <w:rPr>
          <w:sz w:val="26"/>
          <w:szCs w:val="26"/>
        </w:rPr>
      </w:pPr>
      <w:r w:rsidRPr="005D642F">
        <w:rPr>
          <w:sz w:val="26"/>
          <w:szCs w:val="26"/>
        </w:rPr>
        <w:t xml:space="preserve">- освоение средств, обеспечивающих достижение результатов программы. </w:t>
      </w:r>
    </w:p>
    <w:p w:rsidR="005D642F" w:rsidRPr="005D642F" w:rsidRDefault="005D642F" w:rsidP="005D642F">
      <w:pPr>
        <w:pStyle w:val="a6"/>
        <w:spacing w:before="0" w:beforeAutospacing="0" w:after="0" w:afterAutospacing="0" w:line="288" w:lineRule="auto"/>
        <w:ind w:right="28" w:firstLine="567"/>
        <w:jc w:val="both"/>
        <w:rPr>
          <w:i/>
          <w:sz w:val="26"/>
          <w:szCs w:val="26"/>
        </w:rPr>
      </w:pPr>
      <w:r w:rsidRPr="005D642F">
        <w:rPr>
          <w:sz w:val="26"/>
          <w:szCs w:val="26"/>
        </w:rPr>
        <w:t xml:space="preserve">3. Анализ полноты достижения целей и решения задач, установленных программой, а также эффективности использования бюджетных средств. </w:t>
      </w:r>
    </w:p>
    <w:p w:rsidR="005D642F" w:rsidRPr="005D642F" w:rsidRDefault="005D642F" w:rsidP="005D642F">
      <w:pPr>
        <w:pStyle w:val="a6"/>
        <w:spacing w:before="0" w:beforeAutospacing="0" w:after="0" w:afterAutospacing="0" w:line="288" w:lineRule="auto"/>
        <w:ind w:right="28" w:firstLine="567"/>
        <w:jc w:val="both"/>
        <w:rPr>
          <w:sz w:val="26"/>
          <w:szCs w:val="26"/>
        </w:rPr>
      </w:pPr>
      <w:r w:rsidRPr="005D642F">
        <w:rPr>
          <w:i/>
          <w:sz w:val="26"/>
          <w:szCs w:val="26"/>
        </w:rPr>
        <w:t>Критерии оценки эффективности:</w:t>
      </w:r>
    </w:p>
    <w:p w:rsidR="005D642F" w:rsidRPr="005D642F" w:rsidRDefault="005D642F" w:rsidP="005D642F">
      <w:pPr>
        <w:pStyle w:val="a6"/>
        <w:spacing w:before="0" w:beforeAutospacing="0" w:after="0" w:afterAutospacing="0" w:line="288" w:lineRule="auto"/>
        <w:ind w:right="28" w:firstLine="567"/>
        <w:jc w:val="both"/>
        <w:rPr>
          <w:rStyle w:val="1d"/>
          <w:sz w:val="26"/>
          <w:szCs w:val="26"/>
          <w:lang w:eastAsia="ar-SA"/>
        </w:rPr>
      </w:pPr>
      <w:r w:rsidRPr="005D642F">
        <w:rPr>
          <w:sz w:val="26"/>
          <w:szCs w:val="26"/>
        </w:rPr>
        <w:t xml:space="preserve"> - достижение значения ожидаемых результатов программы;</w:t>
      </w:r>
    </w:p>
    <w:p w:rsidR="005D642F" w:rsidRPr="005D642F" w:rsidRDefault="005D642F" w:rsidP="005D642F">
      <w:pPr>
        <w:pStyle w:val="1a"/>
        <w:spacing w:line="288" w:lineRule="auto"/>
        <w:ind w:right="28" w:firstLine="567"/>
        <w:jc w:val="both"/>
        <w:rPr>
          <w:sz w:val="26"/>
          <w:szCs w:val="26"/>
          <w:lang w:eastAsia="zh-CN"/>
        </w:rPr>
      </w:pPr>
      <w:r w:rsidRPr="005D642F">
        <w:rPr>
          <w:rStyle w:val="1d"/>
          <w:sz w:val="26"/>
          <w:szCs w:val="26"/>
          <w:lang w:eastAsia="ar-SA"/>
        </w:rPr>
        <w:t xml:space="preserve"> - оценка показателей социально-экономической эффективности, направленных на реализацию программы.</w:t>
      </w: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tabs>
          <w:tab w:val="left" w:pos="45"/>
        </w:tabs>
        <w:spacing w:after="0" w:line="288" w:lineRule="auto"/>
        <w:ind w:right="28" w:firstLine="567"/>
        <w:jc w:val="both"/>
        <w:rPr>
          <w:rFonts w:ascii="Times New Roman" w:hAnsi="Times New Roman" w:cs="Times New Roman"/>
          <w:sz w:val="26"/>
          <w:szCs w:val="26"/>
        </w:rPr>
      </w:pPr>
      <w:r w:rsidRPr="005D642F">
        <w:rPr>
          <w:rFonts w:ascii="Times New Roman" w:eastAsia="Microsoft YaHei" w:hAnsi="Times New Roman" w:cs="Times New Roman"/>
          <w:b/>
          <w:bCs/>
          <w:iCs/>
          <w:sz w:val="26"/>
          <w:szCs w:val="26"/>
          <w:lang w:eastAsia="ar-SA"/>
        </w:rPr>
        <w:t>Проверяемый период: 2017 год и текущий период 2018 года</w:t>
      </w:r>
    </w:p>
    <w:p w:rsidR="005D642F" w:rsidRPr="005D642F" w:rsidRDefault="005D642F" w:rsidP="005D642F">
      <w:pPr>
        <w:tabs>
          <w:tab w:val="left" w:pos="45"/>
        </w:tabs>
        <w:spacing w:after="0" w:line="288" w:lineRule="auto"/>
        <w:ind w:right="28" w:firstLine="567"/>
        <w:rPr>
          <w:rFonts w:ascii="Times New Roman" w:eastAsia="Microsoft YaHei" w:hAnsi="Times New Roman" w:cs="Times New Roman"/>
          <w:iCs/>
          <w:sz w:val="26"/>
          <w:szCs w:val="26"/>
          <w:lang w:eastAsia="ar-SA"/>
        </w:rPr>
      </w:pPr>
      <w:r w:rsidRPr="005D642F">
        <w:rPr>
          <w:rFonts w:ascii="Times New Roman" w:eastAsia="Microsoft YaHei" w:hAnsi="Times New Roman" w:cs="Times New Roman"/>
          <w:b/>
          <w:bCs/>
          <w:iCs/>
          <w:sz w:val="26"/>
          <w:szCs w:val="26"/>
          <w:lang w:eastAsia="ar-SA"/>
        </w:rPr>
        <w:t>Нормативные документы:</w:t>
      </w:r>
      <w:r w:rsidRPr="005D642F">
        <w:rPr>
          <w:rFonts w:ascii="Times New Roman" w:eastAsia="Microsoft YaHei" w:hAnsi="Times New Roman" w:cs="Times New Roman"/>
          <w:iCs/>
          <w:sz w:val="26"/>
          <w:szCs w:val="26"/>
          <w:lang w:eastAsia="ar-SA"/>
        </w:rPr>
        <w:t xml:space="preserve"> </w:t>
      </w:r>
    </w:p>
    <w:p w:rsidR="005D642F" w:rsidRPr="005D642F" w:rsidRDefault="005D642F" w:rsidP="005D642F">
      <w:pPr>
        <w:tabs>
          <w:tab w:val="left" w:pos="45"/>
        </w:tabs>
        <w:spacing w:after="0" w:line="288" w:lineRule="auto"/>
        <w:ind w:right="28" w:firstLine="567"/>
        <w:jc w:val="both"/>
        <w:rPr>
          <w:rFonts w:ascii="Times New Roman" w:eastAsia="Times New Roman" w:hAnsi="Times New Roman" w:cs="Times New Roman"/>
          <w:sz w:val="26"/>
          <w:szCs w:val="26"/>
          <w:lang w:eastAsia="zh-CN"/>
        </w:rPr>
      </w:pPr>
      <w:r w:rsidRPr="005D642F">
        <w:rPr>
          <w:rFonts w:ascii="Times New Roman" w:eastAsia="Microsoft YaHei" w:hAnsi="Times New Roman" w:cs="Times New Roman"/>
          <w:iCs/>
          <w:sz w:val="26"/>
          <w:szCs w:val="26"/>
          <w:lang w:eastAsia="ar-SA"/>
        </w:rPr>
        <w:t xml:space="preserve">Постановление Администрации Зырянского района от 19.11.2013г № 614а/2013 «Об утверждении Порядка принятия решений о разработке  </w:t>
      </w:r>
      <w:r w:rsidRPr="005D642F">
        <w:rPr>
          <w:rFonts w:ascii="Times New Roman" w:hAnsi="Times New Roman" w:cs="Times New Roman"/>
          <w:sz w:val="26"/>
          <w:szCs w:val="26"/>
        </w:rPr>
        <w:t xml:space="preserve">муниципальных  программ, их формирования и реализации на территории муниципального образования «Зырянский район» (в редакции постановлений от 06.05.2014 № 204а/2014, от 03.03.2016 № 86а/2016, далее - Порядок); </w:t>
      </w:r>
    </w:p>
    <w:p w:rsidR="005D642F" w:rsidRPr="005D642F" w:rsidRDefault="005D642F" w:rsidP="005D642F">
      <w:pPr>
        <w:tabs>
          <w:tab w:val="left" w:pos="45"/>
        </w:tabs>
        <w:spacing w:after="0" w:line="288" w:lineRule="auto"/>
        <w:ind w:right="28" w:firstLine="567"/>
        <w:jc w:val="both"/>
        <w:rPr>
          <w:rFonts w:ascii="Times New Roman" w:eastAsia="Arial" w:hAnsi="Times New Roman" w:cs="Times New Roman"/>
          <w:bCs/>
          <w:sz w:val="26"/>
          <w:szCs w:val="26"/>
          <w:lang w:eastAsia="ru-RU"/>
        </w:rPr>
      </w:pPr>
      <w:proofErr w:type="gramStart"/>
      <w:r w:rsidRPr="005D642F">
        <w:rPr>
          <w:rFonts w:ascii="Times New Roman" w:hAnsi="Times New Roman" w:cs="Times New Roman"/>
          <w:sz w:val="26"/>
          <w:szCs w:val="26"/>
        </w:rPr>
        <w:t xml:space="preserve">Постановление Администрации Зырянского района от 29.12.2016 № 428а/2016 “Об утверждении муниципальной программы «Сохранение и развитие культуры Зырянского района на 2017-2019 годы» </w:t>
      </w:r>
      <w:r w:rsidRPr="005D642F">
        <w:rPr>
          <w:rFonts w:ascii="Times New Roman" w:eastAsia="Arial" w:hAnsi="Times New Roman" w:cs="Times New Roman"/>
          <w:bCs/>
          <w:sz w:val="26"/>
          <w:szCs w:val="26"/>
          <w:lang w:eastAsia="ru-RU"/>
        </w:rPr>
        <w:t>(в редакции постановлений от 11.12.2017 № 369а/2017, от 29.12.2017 № 412а/2017, от 15.01.2018 № 33а/2018, от 27.03.2018 №98а/2018, от 16.04.2018 № 116а/2018, от 14.05.2018 №132а/2018, от 27.08.2018 № 213а/2018, далее – МП, Программа).</w:t>
      </w:r>
      <w:proofErr w:type="gramEnd"/>
    </w:p>
    <w:p w:rsidR="005D642F" w:rsidRPr="005D642F" w:rsidRDefault="005D642F" w:rsidP="005D642F">
      <w:pPr>
        <w:pStyle w:val="ConsPlusNonformat"/>
        <w:spacing w:line="288" w:lineRule="auto"/>
        <w:ind w:right="28" w:firstLine="567"/>
        <w:jc w:val="center"/>
        <w:rPr>
          <w:rFonts w:ascii="Times New Roman" w:hAnsi="Times New Roman" w:cs="Times New Roman"/>
          <w:b/>
          <w:i/>
          <w:sz w:val="26"/>
          <w:szCs w:val="26"/>
        </w:rPr>
      </w:pPr>
    </w:p>
    <w:p w:rsidR="005D642F" w:rsidRPr="005D642F" w:rsidRDefault="005D642F" w:rsidP="005D642F">
      <w:pPr>
        <w:pStyle w:val="ConsPlusNonformat"/>
        <w:spacing w:line="288" w:lineRule="auto"/>
        <w:ind w:right="28" w:firstLine="567"/>
        <w:jc w:val="center"/>
        <w:rPr>
          <w:rFonts w:ascii="Times New Roman" w:hAnsi="Times New Roman" w:cs="Times New Roman"/>
          <w:b/>
          <w:i/>
          <w:sz w:val="26"/>
          <w:szCs w:val="26"/>
        </w:rPr>
      </w:pPr>
      <w:r w:rsidRPr="005D642F">
        <w:rPr>
          <w:rFonts w:ascii="Times New Roman" w:hAnsi="Times New Roman" w:cs="Times New Roman"/>
          <w:b/>
          <w:i/>
          <w:sz w:val="26"/>
          <w:szCs w:val="26"/>
        </w:rPr>
        <w:t>1. Анализ эффективности организации и координации работы</w:t>
      </w:r>
    </w:p>
    <w:p w:rsidR="005D642F" w:rsidRPr="005D642F" w:rsidRDefault="005D642F" w:rsidP="005D642F">
      <w:pPr>
        <w:pStyle w:val="ConsPlusNonformat"/>
        <w:spacing w:line="288" w:lineRule="auto"/>
        <w:ind w:right="28" w:firstLine="567"/>
        <w:jc w:val="center"/>
        <w:rPr>
          <w:rFonts w:ascii="Times New Roman" w:hAnsi="Times New Roman" w:cs="Times New Roman"/>
          <w:b/>
          <w:i/>
          <w:sz w:val="26"/>
          <w:szCs w:val="26"/>
        </w:rPr>
      </w:pPr>
      <w:r w:rsidRPr="005D642F">
        <w:rPr>
          <w:rFonts w:ascii="Times New Roman" w:hAnsi="Times New Roman" w:cs="Times New Roman"/>
          <w:b/>
          <w:i/>
          <w:sz w:val="26"/>
          <w:szCs w:val="26"/>
        </w:rPr>
        <w:t>по реализации  муниципальной программы</w:t>
      </w:r>
    </w:p>
    <w:p w:rsidR="005D642F" w:rsidRPr="005D642F" w:rsidRDefault="005D642F" w:rsidP="005D642F">
      <w:pPr>
        <w:pStyle w:val="ConsPlusNonformat"/>
        <w:spacing w:line="288" w:lineRule="auto"/>
        <w:ind w:right="28" w:firstLine="567"/>
        <w:jc w:val="center"/>
        <w:rPr>
          <w:rFonts w:ascii="Times New Roman" w:hAnsi="Times New Roman" w:cs="Times New Roman"/>
          <w:i/>
          <w:sz w:val="26"/>
          <w:szCs w:val="26"/>
        </w:rPr>
      </w:pPr>
      <w:r w:rsidRPr="005D642F">
        <w:rPr>
          <w:rFonts w:ascii="Times New Roman" w:hAnsi="Times New Roman" w:cs="Times New Roman"/>
          <w:i/>
          <w:sz w:val="26"/>
          <w:szCs w:val="26"/>
        </w:rPr>
        <w:t>1.1. Создание нормативно-правовой базы, обеспечивающую реализацию программных мероприятий</w:t>
      </w:r>
    </w:p>
    <w:p w:rsidR="005D642F" w:rsidRPr="005D642F" w:rsidRDefault="005D642F" w:rsidP="005D642F">
      <w:pPr>
        <w:pStyle w:val="ConsPlusNonformat"/>
        <w:spacing w:line="288" w:lineRule="auto"/>
        <w:ind w:right="28" w:firstLine="567"/>
        <w:jc w:val="center"/>
        <w:rPr>
          <w:rFonts w:ascii="Times New Roman" w:hAnsi="Times New Roman" w:cs="Times New Roman"/>
          <w:b/>
          <w:i/>
          <w:sz w:val="26"/>
          <w:szCs w:val="26"/>
        </w:rPr>
      </w:pPr>
    </w:p>
    <w:p w:rsidR="005D642F" w:rsidRPr="005D642F" w:rsidRDefault="005D642F" w:rsidP="005D642F">
      <w:pPr>
        <w:pStyle w:val="a6"/>
        <w:spacing w:before="0" w:beforeAutospacing="0" w:after="0" w:afterAutospacing="0" w:line="288" w:lineRule="auto"/>
        <w:ind w:right="28" w:firstLine="567"/>
        <w:jc w:val="both"/>
        <w:rPr>
          <w:sz w:val="26"/>
          <w:szCs w:val="26"/>
        </w:rPr>
      </w:pPr>
      <w:proofErr w:type="gramStart"/>
      <w:r w:rsidRPr="005D642F">
        <w:rPr>
          <w:sz w:val="26"/>
          <w:szCs w:val="26"/>
        </w:rPr>
        <w:t>Муниципальная программа «Сохранение и развитие культуры Зырянского района на 2017-2019 годы» утверждена постановлением Администрации Зырянского района от 29.12.2016 № 428а/2016  (</w:t>
      </w:r>
      <w:r w:rsidRPr="005D642F">
        <w:rPr>
          <w:rFonts w:eastAsia="Arial"/>
          <w:bCs/>
          <w:sz w:val="26"/>
          <w:szCs w:val="26"/>
        </w:rPr>
        <w:t>в редакции постановления от 11.12.2017 № 369а/2017, от 29.12.2017 № 412а/2017, от 15.01.2018 № 33а/2018, от 27.03.2018 №98а/2018, от 16.04.2018 № 116а/2018, от 14.05.2018 №132а/2018, от 27.08.2018 № 213а/2018</w:t>
      </w:r>
      <w:r w:rsidRPr="005D642F">
        <w:rPr>
          <w:sz w:val="26"/>
          <w:szCs w:val="26"/>
        </w:rPr>
        <w:t>)  в целях исполнения Постановления Правительства Российской Федерации  от 3</w:t>
      </w:r>
      <w:proofErr w:type="gramEnd"/>
      <w:r w:rsidRPr="005D642F">
        <w:rPr>
          <w:sz w:val="26"/>
          <w:szCs w:val="26"/>
        </w:rPr>
        <w:t xml:space="preserve"> марта 2012 г. № 186 «Культура России» (2012-2018 годы)» и Государственной  программы «Развитие культуры и туризма в Томской области», утвержденной постановлением Администрации Томской области от 12.12.2014 №489а. </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пунктом 1.2. статьи 1 Порядка муниципальная программа «Сохранение и развитие культуры Зырянского района на 2017-2019 годы» представляет собой совокупность мероприятий, взаимоувязанных по ресурсам, исполнителям и срокам осуществления, направленных на решение приоритетных задач социально-экономического развития муниципального образования «Зырянский район». Кроме этого программа соответствует одному из установленных Порядком критериям, а именно имеет:</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межведомственный характер - в программу внесены мероприятия, ответственными исполнителями которых являются организации муниципального образования «Зырянский район».</w:t>
      </w:r>
    </w:p>
    <w:p w:rsidR="005D642F" w:rsidRPr="005D642F" w:rsidRDefault="005D642F" w:rsidP="005D642F">
      <w:pPr>
        <w:pStyle w:val="a6"/>
        <w:spacing w:before="0" w:beforeAutospacing="0" w:after="0" w:afterAutospacing="0" w:line="288" w:lineRule="auto"/>
        <w:ind w:right="28" w:firstLine="567"/>
        <w:jc w:val="both"/>
        <w:rPr>
          <w:sz w:val="26"/>
          <w:szCs w:val="26"/>
        </w:rPr>
      </w:pPr>
      <w:r w:rsidRPr="005D642F">
        <w:rPr>
          <w:sz w:val="26"/>
          <w:szCs w:val="26"/>
        </w:rPr>
        <w:t xml:space="preserve">Сроки реализации программы три года. Основанием для разработки программы  является Устав муниципального образования «Зырянский район» (статья 9. </w:t>
      </w:r>
      <w:proofErr w:type="spellStart"/>
      <w:r w:rsidRPr="005D642F">
        <w:rPr>
          <w:sz w:val="26"/>
          <w:szCs w:val="26"/>
        </w:rPr>
        <w:t>п.п</w:t>
      </w:r>
      <w:proofErr w:type="spellEnd"/>
      <w:r w:rsidRPr="005D642F">
        <w:rPr>
          <w:sz w:val="26"/>
          <w:szCs w:val="26"/>
        </w:rPr>
        <w:t>. 21, 21.1, 22, 23, 23.1.).</w:t>
      </w:r>
    </w:p>
    <w:p w:rsidR="005D642F" w:rsidRPr="005D642F" w:rsidRDefault="005D642F" w:rsidP="005D642F">
      <w:pPr>
        <w:pStyle w:val="a6"/>
        <w:spacing w:before="0" w:beforeAutospacing="0" w:after="0" w:afterAutospacing="0" w:line="288" w:lineRule="auto"/>
        <w:ind w:right="28" w:firstLine="567"/>
        <w:jc w:val="both"/>
        <w:rPr>
          <w:sz w:val="26"/>
          <w:szCs w:val="26"/>
          <w:shd w:val="clear" w:color="auto" w:fill="FFFFFF"/>
        </w:rPr>
      </w:pPr>
      <w:r w:rsidRPr="005D642F">
        <w:rPr>
          <w:sz w:val="26"/>
          <w:szCs w:val="26"/>
        </w:rPr>
        <w:t xml:space="preserve">Цель программы - </w:t>
      </w:r>
      <w:r w:rsidRPr="005D642F">
        <w:rPr>
          <w:sz w:val="26"/>
          <w:szCs w:val="26"/>
          <w:shd w:val="clear" w:color="auto" w:fill="FFFFFF"/>
        </w:rPr>
        <w:t>совершенствование работы по развитию культурного потенциала Зырянского района.</w:t>
      </w:r>
    </w:p>
    <w:p w:rsidR="005D642F" w:rsidRPr="005D642F" w:rsidRDefault="005D642F" w:rsidP="005D642F">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Базовым ресурсом оказания услуг в сфере культуры на территории района, являются культурно–досуговые учреждения; централизованная библиотечная система; детская школа искусств; краеведческий музей.  </w:t>
      </w:r>
    </w:p>
    <w:p w:rsidR="005D642F" w:rsidRPr="005D642F" w:rsidRDefault="005D642F" w:rsidP="005D642F">
      <w:pPr>
        <w:pStyle w:val="a6"/>
        <w:spacing w:before="0" w:beforeAutospacing="0" w:after="0" w:afterAutospacing="0" w:line="288" w:lineRule="auto"/>
        <w:ind w:right="28" w:firstLine="567"/>
        <w:jc w:val="both"/>
        <w:rPr>
          <w:rStyle w:val="s10"/>
          <w:bCs/>
          <w:sz w:val="26"/>
          <w:szCs w:val="26"/>
          <w:shd w:val="clear" w:color="auto" w:fill="FFFFFF"/>
        </w:rPr>
      </w:pPr>
      <w:r w:rsidRPr="005D642F">
        <w:rPr>
          <w:sz w:val="26"/>
          <w:szCs w:val="26"/>
        </w:rPr>
        <w:t xml:space="preserve">Анализ нормативно-правовой базы, показал, что </w:t>
      </w:r>
      <w:r w:rsidRPr="005D642F">
        <w:rPr>
          <w:rStyle w:val="1d"/>
          <w:rFonts w:eastAsia="Microsoft YaHei"/>
          <w:iCs/>
          <w:color w:val="000000"/>
          <w:sz w:val="26"/>
          <w:szCs w:val="26"/>
          <w:shd w:val="clear" w:color="auto" w:fill="FFFFFF"/>
        </w:rPr>
        <w:t>в 2017году в Программу дважды были внесены изменения и дополнения постановлениями Администрации Зырянского района от 11.12.2017 № 369а/2017 и от 29.12.2017г № 412а/2017, в том числе в раздел «Объемы и источники финансирования»</w:t>
      </w:r>
      <w:r w:rsidRPr="005D642F">
        <w:rPr>
          <w:sz w:val="26"/>
          <w:szCs w:val="26"/>
        </w:rPr>
        <w:t>. О</w:t>
      </w:r>
      <w:r w:rsidRPr="005D642F">
        <w:rPr>
          <w:rStyle w:val="s10"/>
          <w:bCs/>
          <w:sz w:val="26"/>
          <w:szCs w:val="26"/>
          <w:shd w:val="clear" w:color="auto" w:fill="FFFFFF"/>
        </w:rPr>
        <w:t xml:space="preserve">бщий объем финансирования МП в 2017 году составил </w:t>
      </w:r>
      <w:r w:rsidRPr="005D642F">
        <w:rPr>
          <w:rStyle w:val="s10"/>
          <w:b/>
          <w:bCs/>
          <w:sz w:val="26"/>
          <w:szCs w:val="26"/>
          <w:shd w:val="clear" w:color="auto" w:fill="FFFFFF"/>
        </w:rPr>
        <w:t>448976,2</w:t>
      </w:r>
      <w:r w:rsidRPr="005D642F">
        <w:rPr>
          <w:rStyle w:val="s10"/>
          <w:bCs/>
          <w:sz w:val="26"/>
          <w:szCs w:val="26"/>
          <w:shd w:val="clear" w:color="auto" w:fill="FFFFFF"/>
        </w:rPr>
        <w:t xml:space="preserve"> рублей (местный бюджет).</w:t>
      </w:r>
    </w:p>
    <w:p w:rsidR="005D642F" w:rsidRPr="005D642F" w:rsidRDefault="005D642F" w:rsidP="005D642F">
      <w:pPr>
        <w:pStyle w:val="a6"/>
        <w:spacing w:before="0" w:beforeAutospacing="0" w:after="0" w:afterAutospacing="0" w:line="288" w:lineRule="auto"/>
        <w:ind w:right="28" w:firstLine="567"/>
        <w:jc w:val="both"/>
        <w:rPr>
          <w:rFonts w:eastAsia="Arial"/>
          <w:sz w:val="26"/>
          <w:szCs w:val="26"/>
        </w:rPr>
      </w:pPr>
      <w:r w:rsidRPr="005D642F">
        <w:rPr>
          <w:sz w:val="26"/>
          <w:szCs w:val="26"/>
        </w:rPr>
        <w:t xml:space="preserve">В проверяемом периоде 2018года в Программу также были внесены изменения и дополнения постановлениями </w:t>
      </w:r>
      <w:r w:rsidRPr="005D642F">
        <w:rPr>
          <w:rStyle w:val="1d"/>
          <w:rFonts w:eastAsia="Microsoft YaHei"/>
          <w:iCs/>
          <w:color w:val="000000"/>
          <w:sz w:val="26"/>
          <w:szCs w:val="26"/>
          <w:shd w:val="clear" w:color="auto" w:fill="FFFFFF"/>
        </w:rPr>
        <w:t xml:space="preserve">Администрации Зырянского района от </w:t>
      </w:r>
      <w:r w:rsidRPr="005D642F">
        <w:rPr>
          <w:rFonts w:eastAsia="Arial"/>
          <w:bCs/>
          <w:sz w:val="26"/>
          <w:szCs w:val="26"/>
        </w:rPr>
        <w:t>15.01.2018 № 33а/2018, от 27.03.2018 №98а/2018, от 16.04.2018 № 116а/2018, от 14.05.2018 №132а/2018, от 27.08.2018 № 213а/2018 в части корректировки наименований мероприятий.</w:t>
      </w:r>
    </w:p>
    <w:p w:rsidR="005D642F" w:rsidRPr="005D642F" w:rsidRDefault="005D642F" w:rsidP="005D642F">
      <w:pPr>
        <w:pStyle w:val="a6"/>
        <w:spacing w:before="0" w:beforeAutospacing="0" w:after="0" w:afterAutospacing="0" w:line="288" w:lineRule="auto"/>
        <w:ind w:right="28" w:firstLine="567"/>
        <w:jc w:val="both"/>
        <w:rPr>
          <w:sz w:val="26"/>
          <w:szCs w:val="26"/>
          <w:lang w:eastAsia="zh-CN"/>
        </w:rPr>
      </w:pPr>
      <w:r w:rsidRPr="005D642F">
        <w:rPr>
          <w:sz w:val="26"/>
          <w:szCs w:val="26"/>
          <w:shd w:val="clear" w:color="auto" w:fill="F9F9F9"/>
        </w:rPr>
        <w:t xml:space="preserve">Оценка эффективности Программы проводится по пяти критериям. Расчет показателей оценки эффективности за 2017год осуществлен в соответствии с </w:t>
      </w:r>
      <w:r w:rsidRPr="005D642F">
        <w:rPr>
          <w:sz w:val="26"/>
          <w:szCs w:val="26"/>
        </w:rPr>
        <w:t xml:space="preserve">п.6.1. ст.6 </w:t>
      </w:r>
      <w:r w:rsidRPr="005D642F">
        <w:rPr>
          <w:sz w:val="26"/>
          <w:szCs w:val="26"/>
          <w:shd w:val="clear" w:color="auto" w:fill="F9F9F9"/>
        </w:rPr>
        <w:t xml:space="preserve"> Порядка. </w:t>
      </w:r>
      <w:r w:rsidRPr="005D642F">
        <w:rPr>
          <w:sz w:val="26"/>
          <w:szCs w:val="26"/>
        </w:rPr>
        <w:t xml:space="preserve">По итогам оценки Отделом по экономике и стратегическому планированию </w:t>
      </w:r>
      <w:r w:rsidRPr="005D642F">
        <w:rPr>
          <w:sz w:val="26"/>
          <w:szCs w:val="26"/>
          <w:shd w:val="clear" w:color="auto" w:fill="F9F9F9"/>
        </w:rPr>
        <w:t>Администрации Зырянского района</w:t>
      </w:r>
      <w:r w:rsidRPr="005D642F">
        <w:rPr>
          <w:sz w:val="26"/>
          <w:szCs w:val="26"/>
        </w:rPr>
        <w:t xml:space="preserve"> составлен </w:t>
      </w:r>
      <w:r w:rsidRPr="005D642F">
        <w:rPr>
          <w:i/>
          <w:sz w:val="26"/>
          <w:szCs w:val="26"/>
        </w:rPr>
        <w:t xml:space="preserve">ранжированный перечень </w:t>
      </w:r>
      <w:r w:rsidRPr="005D642F">
        <w:rPr>
          <w:sz w:val="26"/>
          <w:szCs w:val="26"/>
        </w:rPr>
        <w:t xml:space="preserve">эффективности муниципальных программ на 2017год. Муниципальная программа «Сохранение и развитие культуры Зырянского района на 2017-2019 годы» отнесена к программам с </w:t>
      </w:r>
      <w:r w:rsidRPr="005D642F">
        <w:rPr>
          <w:sz w:val="26"/>
          <w:szCs w:val="26"/>
          <w:u w:val="single"/>
        </w:rPr>
        <w:t>достаточным</w:t>
      </w:r>
      <w:r w:rsidRPr="005D642F">
        <w:rPr>
          <w:sz w:val="26"/>
          <w:szCs w:val="26"/>
        </w:rPr>
        <w:t xml:space="preserve"> рейтингом эффективности (R= 4,8 баллов).</w:t>
      </w:r>
    </w:p>
    <w:p w:rsidR="005D642F" w:rsidRPr="005D642F" w:rsidRDefault="005D642F" w:rsidP="005D642F">
      <w:pPr>
        <w:pStyle w:val="af9"/>
        <w:spacing w:after="0" w:line="288" w:lineRule="auto"/>
        <w:ind w:right="28" w:firstLine="567"/>
        <w:jc w:val="center"/>
        <w:rPr>
          <w:i/>
          <w:sz w:val="26"/>
          <w:szCs w:val="26"/>
        </w:rPr>
      </w:pPr>
    </w:p>
    <w:p w:rsidR="005D642F" w:rsidRPr="005D642F" w:rsidRDefault="005D642F" w:rsidP="005D642F">
      <w:pPr>
        <w:pStyle w:val="af9"/>
        <w:spacing w:after="0" w:line="288" w:lineRule="auto"/>
        <w:ind w:right="28" w:firstLine="567"/>
        <w:jc w:val="center"/>
        <w:rPr>
          <w:bCs/>
          <w:i/>
          <w:sz w:val="26"/>
          <w:szCs w:val="26"/>
        </w:rPr>
      </w:pPr>
      <w:r w:rsidRPr="005D642F">
        <w:rPr>
          <w:i/>
          <w:sz w:val="26"/>
          <w:szCs w:val="26"/>
        </w:rPr>
        <w:t>1.2. О</w:t>
      </w:r>
      <w:r w:rsidRPr="005D642F">
        <w:rPr>
          <w:bCs/>
          <w:i/>
          <w:sz w:val="26"/>
          <w:szCs w:val="26"/>
        </w:rPr>
        <w:t xml:space="preserve">пределение соответствия разработки и реализации программы </w:t>
      </w:r>
    </w:p>
    <w:p w:rsidR="005D642F" w:rsidRPr="005D642F" w:rsidRDefault="005D642F" w:rsidP="005D642F">
      <w:pPr>
        <w:pStyle w:val="af9"/>
        <w:spacing w:after="0" w:line="288" w:lineRule="auto"/>
        <w:ind w:right="28" w:firstLine="567"/>
        <w:jc w:val="center"/>
        <w:rPr>
          <w:bCs/>
          <w:i/>
          <w:sz w:val="26"/>
          <w:szCs w:val="26"/>
        </w:rPr>
      </w:pPr>
      <w:r w:rsidRPr="005D642F">
        <w:rPr>
          <w:bCs/>
          <w:i/>
          <w:sz w:val="26"/>
          <w:szCs w:val="26"/>
        </w:rPr>
        <w:t>установленным требованиям</w:t>
      </w:r>
    </w:p>
    <w:p w:rsidR="005D642F" w:rsidRPr="005D642F" w:rsidRDefault="005D642F" w:rsidP="005D642F">
      <w:pPr>
        <w:pStyle w:val="af9"/>
        <w:spacing w:after="0" w:line="288" w:lineRule="auto"/>
        <w:ind w:right="28" w:firstLine="567"/>
        <w:jc w:val="center"/>
        <w:rPr>
          <w:bCs/>
          <w:i/>
          <w:sz w:val="26"/>
          <w:szCs w:val="26"/>
        </w:rPr>
      </w:pPr>
    </w:p>
    <w:p w:rsidR="005D642F" w:rsidRPr="005D642F" w:rsidRDefault="005D642F" w:rsidP="005D642F">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after="0" w:line="288" w:lineRule="auto"/>
        <w:ind w:right="28" w:firstLine="567"/>
        <w:jc w:val="both"/>
        <w:rPr>
          <w:rFonts w:ascii="Times New Roman" w:hAnsi="Times New Roman" w:cs="Times New Roman"/>
          <w:sz w:val="26"/>
          <w:szCs w:val="26"/>
        </w:rPr>
      </w:pPr>
      <w:proofErr w:type="gramStart"/>
      <w:r w:rsidRPr="005D642F">
        <w:rPr>
          <w:rFonts w:ascii="Times New Roman" w:hAnsi="Times New Roman" w:cs="Times New Roman"/>
          <w:sz w:val="26"/>
          <w:szCs w:val="26"/>
        </w:rPr>
        <w:t xml:space="preserve">В соответствии с  пунктом 2.1 статьи 2 Порядка Отдел по экономике и стратегическому планированию обязан проводить экспертизу муниципальных программ на предмет их соответствия данному Порядку. </w:t>
      </w:r>
      <w:proofErr w:type="gramEnd"/>
    </w:p>
    <w:p w:rsidR="005D642F" w:rsidRPr="005D642F" w:rsidRDefault="005D642F" w:rsidP="005D642F">
      <w:pPr>
        <w:pStyle w:val="af9"/>
        <w:spacing w:after="0" w:line="288" w:lineRule="auto"/>
        <w:ind w:right="28" w:firstLine="567"/>
        <w:jc w:val="both"/>
        <w:rPr>
          <w:sz w:val="26"/>
          <w:szCs w:val="26"/>
        </w:rPr>
      </w:pPr>
      <w:r w:rsidRPr="005D642F">
        <w:rPr>
          <w:sz w:val="26"/>
          <w:szCs w:val="26"/>
        </w:rPr>
        <w:t xml:space="preserve">Контрольные процедуры по определению уровня соответствия разработки и реализации муниципальной </w:t>
      </w:r>
      <w:proofErr w:type="gramStart"/>
      <w:r w:rsidRPr="005D642F">
        <w:rPr>
          <w:sz w:val="26"/>
          <w:szCs w:val="26"/>
        </w:rPr>
        <w:t>программы</w:t>
      </w:r>
      <w:proofErr w:type="gramEnd"/>
      <w:r w:rsidRPr="005D642F">
        <w:rPr>
          <w:sz w:val="26"/>
          <w:szCs w:val="26"/>
        </w:rPr>
        <w:t xml:space="preserve"> установленным в Порядке требованиям показали следующее:</w:t>
      </w:r>
    </w:p>
    <w:p w:rsidR="005D642F" w:rsidRPr="005D642F" w:rsidRDefault="005D642F" w:rsidP="005D642F">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b/>
          <w:bCs/>
          <w:sz w:val="26"/>
          <w:szCs w:val="26"/>
        </w:rPr>
        <w:t>1.2.1</w:t>
      </w:r>
      <w:r w:rsidRPr="005D642F">
        <w:rPr>
          <w:rFonts w:ascii="Times New Roman" w:hAnsi="Times New Roman" w:cs="Times New Roman"/>
          <w:bCs/>
          <w:sz w:val="26"/>
          <w:szCs w:val="26"/>
        </w:rPr>
        <w:t>. П</w:t>
      </w:r>
      <w:r w:rsidRPr="005D642F">
        <w:rPr>
          <w:rFonts w:ascii="Times New Roman" w:hAnsi="Times New Roman" w:cs="Times New Roman"/>
          <w:sz w:val="26"/>
          <w:szCs w:val="26"/>
        </w:rPr>
        <w:t>о своей структуре принятая муниципальная программа соответствует требованиям, которые установлены Порядком.</w:t>
      </w:r>
    </w:p>
    <w:p w:rsidR="005D642F" w:rsidRPr="005D642F" w:rsidRDefault="005D642F" w:rsidP="005D642F">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after="0" w:line="288" w:lineRule="auto"/>
        <w:ind w:right="28" w:firstLine="567"/>
        <w:jc w:val="both"/>
        <w:rPr>
          <w:rFonts w:ascii="Times New Roman" w:hAnsi="Times New Roman" w:cs="Times New Roman"/>
          <w:sz w:val="26"/>
          <w:szCs w:val="26"/>
          <w:shd w:val="clear" w:color="auto" w:fill="FFFFFF"/>
        </w:rPr>
      </w:pPr>
      <w:r w:rsidRPr="005D642F">
        <w:rPr>
          <w:rFonts w:ascii="Times New Roman" w:hAnsi="Times New Roman" w:cs="Times New Roman"/>
          <w:sz w:val="26"/>
          <w:szCs w:val="26"/>
        </w:rPr>
        <w:t>О</w:t>
      </w:r>
      <w:r w:rsidRPr="005D642F">
        <w:rPr>
          <w:rFonts w:ascii="Times New Roman" w:hAnsi="Times New Roman" w:cs="Times New Roman"/>
          <w:sz w:val="26"/>
          <w:szCs w:val="26"/>
          <w:shd w:val="clear" w:color="auto" w:fill="FFFFFF"/>
        </w:rPr>
        <w:t xml:space="preserve">сновными  задачами муниципальной программы являются: </w:t>
      </w:r>
    </w:p>
    <w:p w:rsidR="005D642F" w:rsidRPr="005D642F" w:rsidRDefault="005D642F" w:rsidP="005D642F">
      <w:pPr>
        <w:pStyle w:val="a6"/>
        <w:spacing w:before="0" w:beforeAutospacing="0" w:after="0" w:afterAutospacing="0" w:line="288" w:lineRule="auto"/>
        <w:ind w:right="28" w:firstLine="567"/>
        <w:jc w:val="both"/>
        <w:rPr>
          <w:rStyle w:val="s10"/>
          <w:bCs/>
          <w:sz w:val="26"/>
          <w:szCs w:val="26"/>
        </w:rPr>
      </w:pPr>
      <w:r w:rsidRPr="005D642F">
        <w:rPr>
          <w:rStyle w:val="s10"/>
          <w:bCs/>
          <w:sz w:val="26"/>
          <w:szCs w:val="26"/>
          <w:shd w:val="clear" w:color="auto" w:fill="FFFFFF"/>
        </w:rPr>
        <w:t xml:space="preserve">- создание условий для организации досуга населения, развития творческого потенциала, </w:t>
      </w:r>
    </w:p>
    <w:p w:rsidR="005D642F" w:rsidRPr="005D642F" w:rsidRDefault="005D642F" w:rsidP="005D642F">
      <w:pPr>
        <w:pStyle w:val="a6"/>
        <w:spacing w:before="0" w:beforeAutospacing="0" w:after="0" w:afterAutospacing="0" w:line="288" w:lineRule="auto"/>
        <w:ind w:right="28" w:firstLine="567"/>
        <w:jc w:val="both"/>
        <w:rPr>
          <w:rStyle w:val="s10"/>
          <w:bCs/>
          <w:sz w:val="26"/>
          <w:szCs w:val="26"/>
          <w:shd w:val="clear" w:color="auto" w:fill="FFFFFF"/>
        </w:rPr>
      </w:pPr>
      <w:r w:rsidRPr="005D642F">
        <w:rPr>
          <w:rStyle w:val="s10"/>
          <w:bCs/>
          <w:sz w:val="26"/>
          <w:szCs w:val="26"/>
          <w:shd w:val="clear" w:color="auto" w:fill="FFFFFF"/>
        </w:rPr>
        <w:t>удовлетворения духовных потребностей разных категорий жителей Зырянского района. Продвижение имиджа района, поддержка проектов, повышающих его привлекательность в Томской области;</w:t>
      </w:r>
    </w:p>
    <w:p w:rsidR="005D642F" w:rsidRPr="005D642F" w:rsidRDefault="005D642F" w:rsidP="005D642F">
      <w:pPr>
        <w:pStyle w:val="1e"/>
        <w:suppressAutoHyphens w:val="0"/>
        <w:snapToGrid w:val="0"/>
        <w:spacing w:line="288" w:lineRule="auto"/>
        <w:ind w:right="28" w:firstLine="567"/>
        <w:jc w:val="both"/>
        <w:rPr>
          <w:rFonts w:ascii="Times New Roman" w:hAnsi="Times New Roman"/>
          <w:sz w:val="26"/>
          <w:szCs w:val="26"/>
        </w:rPr>
      </w:pPr>
      <w:r w:rsidRPr="005D642F">
        <w:rPr>
          <w:rStyle w:val="s10"/>
          <w:rFonts w:ascii="Times New Roman" w:hAnsi="Times New Roman"/>
          <w:bCs/>
          <w:sz w:val="26"/>
          <w:szCs w:val="26"/>
          <w:shd w:val="clear" w:color="auto" w:fill="FFFFFF"/>
        </w:rPr>
        <w:t>- развитие системы дополнительного образования детей в сфере культуры, расширение спектра услуг, содействие раскрытию талантов юного поколения. Обеспечение доступа к получению дополнительного образования в сфере культуры;</w:t>
      </w:r>
    </w:p>
    <w:p w:rsidR="005D642F" w:rsidRPr="005D642F" w:rsidRDefault="005D642F" w:rsidP="005D642F">
      <w:pPr>
        <w:pStyle w:val="1e"/>
        <w:snapToGrid w:val="0"/>
        <w:spacing w:line="288" w:lineRule="auto"/>
        <w:ind w:right="28" w:firstLine="567"/>
        <w:jc w:val="both"/>
        <w:rPr>
          <w:rStyle w:val="s10"/>
          <w:rFonts w:ascii="Times New Roman" w:hAnsi="Times New Roman"/>
          <w:bCs/>
          <w:sz w:val="26"/>
          <w:szCs w:val="26"/>
          <w:shd w:val="clear" w:color="auto" w:fill="FFFFFF"/>
        </w:rPr>
      </w:pPr>
      <w:r w:rsidRPr="005D642F">
        <w:rPr>
          <w:rFonts w:ascii="Times New Roman" w:hAnsi="Times New Roman"/>
          <w:sz w:val="26"/>
          <w:szCs w:val="26"/>
        </w:rPr>
        <w:t xml:space="preserve">- </w:t>
      </w:r>
      <w:r w:rsidRPr="005D642F">
        <w:rPr>
          <w:rStyle w:val="s10"/>
          <w:rFonts w:ascii="Times New Roman" w:hAnsi="Times New Roman"/>
          <w:bCs/>
          <w:sz w:val="26"/>
          <w:szCs w:val="26"/>
        </w:rPr>
        <w:t>сохранение, популяризация, презентация культурно-исторического наследия, популяризация музейной коллекции, поддержка инновационных музейных проектов.</w:t>
      </w:r>
    </w:p>
    <w:p w:rsidR="005D642F" w:rsidRPr="005D642F" w:rsidRDefault="005D642F" w:rsidP="005D642F">
      <w:pPr>
        <w:pStyle w:val="1e"/>
        <w:suppressAutoHyphens w:val="0"/>
        <w:snapToGrid w:val="0"/>
        <w:spacing w:line="288" w:lineRule="auto"/>
        <w:ind w:right="28" w:firstLine="567"/>
        <w:jc w:val="both"/>
        <w:rPr>
          <w:rFonts w:ascii="Times New Roman" w:hAnsi="Times New Roman"/>
          <w:sz w:val="26"/>
          <w:szCs w:val="26"/>
        </w:rPr>
      </w:pPr>
      <w:r w:rsidRPr="005D642F">
        <w:rPr>
          <w:rStyle w:val="s10"/>
          <w:rFonts w:ascii="Times New Roman" w:hAnsi="Times New Roman"/>
          <w:bCs/>
          <w:sz w:val="26"/>
          <w:szCs w:val="26"/>
          <w:shd w:val="clear" w:color="auto" w:fill="FFFFFF"/>
        </w:rPr>
        <w:t>- развитие библиотечного дела, модернизация инфраструктуры и содержания библиотечных услуг, поддержка значимых библиотечных проектов;</w:t>
      </w:r>
    </w:p>
    <w:p w:rsidR="005D642F" w:rsidRPr="005D642F" w:rsidRDefault="005D642F" w:rsidP="005D642F">
      <w:pPr>
        <w:pStyle w:val="1e"/>
        <w:snapToGrid w:val="0"/>
        <w:spacing w:line="288" w:lineRule="auto"/>
        <w:ind w:right="28" w:firstLine="567"/>
        <w:jc w:val="both"/>
        <w:rPr>
          <w:rFonts w:ascii="Times New Roman" w:hAnsi="Times New Roman"/>
          <w:sz w:val="26"/>
          <w:szCs w:val="26"/>
        </w:rPr>
      </w:pPr>
      <w:r w:rsidRPr="005D642F">
        <w:rPr>
          <w:rFonts w:ascii="Times New Roman" w:hAnsi="Times New Roman"/>
          <w:sz w:val="26"/>
          <w:szCs w:val="26"/>
        </w:rPr>
        <w:t>- развитие  и поддержка гастрольной деятельности, создание условий для творческого роста участников художественной самодеятельности;</w:t>
      </w:r>
    </w:p>
    <w:p w:rsidR="005D642F" w:rsidRPr="005D642F" w:rsidRDefault="005D642F" w:rsidP="005D642F">
      <w:pPr>
        <w:pStyle w:val="1e"/>
        <w:snapToGrid w:val="0"/>
        <w:spacing w:line="288" w:lineRule="auto"/>
        <w:ind w:right="28" w:firstLine="567"/>
        <w:jc w:val="both"/>
        <w:rPr>
          <w:rFonts w:ascii="Times New Roman" w:hAnsi="Times New Roman"/>
          <w:sz w:val="26"/>
          <w:szCs w:val="26"/>
        </w:rPr>
      </w:pPr>
      <w:r w:rsidRPr="005D642F">
        <w:rPr>
          <w:rFonts w:ascii="Times New Roman" w:hAnsi="Times New Roman"/>
          <w:sz w:val="26"/>
          <w:szCs w:val="26"/>
        </w:rPr>
        <w:t>- создание условий для сохранения, укрепления и развития кадрового потенциала работников культуры района;</w:t>
      </w:r>
    </w:p>
    <w:p w:rsidR="005D642F" w:rsidRPr="005D642F" w:rsidRDefault="005D642F" w:rsidP="005D642F">
      <w:pPr>
        <w:pStyle w:val="1e"/>
        <w:snapToGrid w:val="0"/>
        <w:spacing w:line="288" w:lineRule="auto"/>
        <w:ind w:right="28" w:firstLine="567"/>
        <w:jc w:val="both"/>
        <w:rPr>
          <w:rStyle w:val="s10"/>
          <w:rFonts w:ascii="Times New Roman" w:hAnsi="Times New Roman"/>
          <w:bCs/>
          <w:sz w:val="26"/>
          <w:szCs w:val="26"/>
          <w:shd w:val="clear" w:color="auto" w:fill="FFFFFF"/>
        </w:rPr>
      </w:pPr>
      <w:r w:rsidRPr="005D642F">
        <w:rPr>
          <w:rFonts w:ascii="Times New Roman" w:hAnsi="Times New Roman"/>
          <w:sz w:val="26"/>
          <w:szCs w:val="26"/>
        </w:rPr>
        <w:t>-</w:t>
      </w:r>
      <w:r w:rsidRPr="005D642F">
        <w:rPr>
          <w:rStyle w:val="s10"/>
          <w:rFonts w:ascii="Times New Roman" w:hAnsi="Times New Roman"/>
          <w:bCs/>
          <w:sz w:val="26"/>
          <w:szCs w:val="26"/>
        </w:rPr>
        <w:t xml:space="preserve"> поддержка инновационной деятельности, социально значимых культурных проектов, направленных на создание многообразного культурного и информационного пространства района;</w:t>
      </w:r>
    </w:p>
    <w:p w:rsidR="005D642F" w:rsidRPr="005D642F" w:rsidRDefault="005D642F" w:rsidP="005D642F">
      <w:pPr>
        <w:pStyle w:val="1e"/>
        <w:suppressAutoHyphens w:val="0"/>
        <w:snapToGrid w:val="0"/>
        <w:spacing w:line="288" w:lineRule="auto"/>
        <w:ind w:right="28" w:firstLine="567"/>
        <w:jc w:val="both"/>
        <w:rPr>
          <w:rFonts w:ascii="Times New Roman" w:hAnsi="Times New Roman"/>
          <w:sz w:val="26"/>
          <w:szCs w:val="26"/>
        </w:rPr>
      </w:pPr>
      <w:r w:rsidRPr="005D642F">
        <w:rPr>
          <w:rStyle w:val="s10"/>
          <w:rFonts w:ascii="Times New Roman" w:hAnsi="Times New Roman"/>
          <w:bCs/>
          <w:sz w:val="26"/>
          <w:szCs w:val="26"/>
          <w:shd w:val="clear" w:color="auto" w:fill="FFFFFF"/>
        </w:rPr>
        <w:t>- укрепление материально-технической базы учреждений культурно-досугового типа.</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b/>
          <w:sz w:val="26"/>
          <w:szCs w:val="26"/>
        </w:rPr>
        <w:t>1.2.2.</w:t>
      </w:r>
      <w:r w:rsidRPr="005D642F">
        <w:rPr>
          <w:rFonts w:ascii="Times New Roman" w:hAnsi="Times New Roman" w:cs="Times New Roman"/>
          <w:sz w:val="26"/>
          <w:szCs w:val="26"/>
        </w:rPr>
        <w:t xml:space="preserve">  </w:t>
      </w:r>
      <w:r w:rsidRPr="005D642F">
        <w:rPr>
          <w:rFonts w:ascii="Times New Roman" w:hAnsi="Times New Roman" w:cs="Times New Roman"/>
          <w:color w:val="000000"/>
          <w:sz w:val="26"/>
          <w:szCs w:val="26"/>
          <w:shd w:val="clear" w:color="auto" w:fill="FFFFFF"/>
        </w:rPr>
        <w:t>Для решения поставленных задач</w:t>
      </w:r>
      <w:r w:rsidRPr="005D642F">
        <w:rPr>
          <w:rFonts w:ascii="Times New Roman" w:hAnsi="Times New Roman" w:cs="Times New Roman"/>
          <w:sz w:val="26"/>
          <w:szCs w:val="26"/>
        </w:rPr>
        <w:t xml:space="preserve"> раздел III </w:t>
      </w:r>
      <w:r w:rsidRPr="005D642F">
        <w:rPr>
          <w:rFonts w:ascii="Times New Roman" w:hAnsi="Times New Roman" w:cs="Times New Roman"/>
          <w:color w:val="000000"/>
          <w:sz w:val="26"/>
          <w:szCs w:val="26"/>
          <w:shd w:val="clear" w:color="auto" w:fill="FFFFFF"/>
        </w:rPr>
        <w:t>Программы</w:t>
      </w:r>
      <w:r w:rsidRPr="005D642F">
        <w:rPr>
          <w:rFonts w:ascii="Times New Roman" w:hAnsi="Times New Roman" w:cs="Times New Roman"/>
          <w:sz w:val="26"/>
          <w:szCs w:val="26"/>
        </w:rPr>
        <w:t xml:space="preserve"> имеет </w:t>
      </w:r>
      <w:r w:rsidRPr="005D642F">
        <w:rPr>
          <w:rFonts w:ascii="Times New Roman" w:hAnsi="Times New Roman" w:cs="Times New Roman"/>
          <w:b/>
          <w:sz w:val="26"/>
          <w:szCs w:val="26"/>
        </w:rPr>
        <w:t>8</w:t>
      </w:r>
      <w:r w:rsidRPr="005D642F">
        <w:rPr>
          <w:rFonts w:ascii="Times New Roman" w:hAnsi="Times New Roman" w:cs="Times New Roman"/>
          <w:sz w:val="26"/>
          <w:szCs w:val="26"/>
        </w:rPr>
        <w:t xml:space="preserve"> подпрограмм. </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Однако как видно из таблицы 1 финансирование предусмотрено только по четырем подпрограммам.</w:t>
      </w:r>
    </w:p>
    <w:p w:rsidR="005D642F" w:rsidRPr="005D642F" w:rsidRDefault="005D642F" w:rsidP="005D642F">
      <w:pPr>
        <w:spacing w:after="0" w:line="288" w:lineRule="auto"/>
        <w:ind w:right="28" w:firstLine="567"/>
        <w:jc w:val="right"/>
        <w:rPr>
          <w:rFonts w:ascii="Times New Roman" w:hAnsi="Times New Roman" w:cs="Times New Roman"/>
          <w:sz w:val="26"/>
          <w:szCs w:val="26"/>
        </w:rPr>
      </w:pPr>
      <w:r w:rsidRPr="005D642F">
        <w:rPr>
          <w:rFonts w:ascii="Times New Roman" w:hAnsi="Times New Roman" w:cs="Times New Roman"/>
          <w:sz w:val="26"/>
          <w:szCs w:val="26"/>
        </w:rPr>
        <w:t>Таблица 1</w:t>
      </w:r>
    </w:p>
    <w:tbl>
      <w:tblPr>
        <w:tblStyle w:val="af9"/>
        <w:tblW w:w="0" w:type="auto"/>
        <w:tblLook w:val="01E0" w:firstRow="1" w:lastRow="1" w:firstColumn="1" w:lastColumn="1" w:noHBand="0" w:noVBand="0"/>
      </w:tblPr>
      <w:tblGrid>
        <w:gridCol w:w="3381"/>
        <w:gridCol w:w="3394"/>
        <w:gridCol w:w="3363"/>
      </w:tblGrid>
      <w:tr w:rsidR="005D642F" w:rsidRPr="00941A17" w:rsidTr="005D642F">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b/>
                <w:lang w:eastAsia="zh-CN" w:bidi="hi-IN"/>
              </w:rPr>
            </w:pPr>
            <w:r w:rsidRPr="00941A17">
              <w:rPr>
                <w:b/>
              </w:rPr>
              <w:t>Направления</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941A17" w:rsidP="00941A17">
            <w:pPr>
              <w:spacing w:line="288" w:lineRule="auto"/>
              <w:ind w:right="28" w:firstLine="22"/>
              <w:jc w:val="center"/>
              <w:rPr>
                <w:b/>
                <w:lang w:eastAsia="zh-CN" w:bidi="hi-IN"/>
              </w:rPr>
            </w:pPr>
            <w:r>
              <w:rPr>
                <w:b/>
              </w:rPr>
              <w:t xml:space="preserve">Фактический объем </w:t>
            </w:r>
            <w:r w:rsidR="005D642F" w:rsidRPr="00941A17">
              <w:rPr>
                <w:b/>
              </w:rPr>
              <w:t>израсходованных средств</w:t>
            </w:r>
          </w:p>
          <w:p w:rsidR="005D642F" w:rsidRPr="00941A17" w:rsidRDefault="005D642F" w:rsidP="00941A17">
            <w:pPr>
              <w:suppressAutoHyphens/>
              <w:spacing w:line="288" w:lineRule="auto"/>
              <w:ind w:right="28" w:firstLine="22"/>
              <w:jc w:val="center"/>
              <w:rPr>
                <w:lang w:eastAsia="zh-CN" w:bidi="hi-IN"/>
              </w:rPr>
            </w:pPr>
            <w:r w:rsidRPr="00941A17">
              <w:rPr>
                <w:b/>
              </w:rPr>
              <w:t>всего за 2017год (руб.)</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pacing w:line="288" w:lineRule="auto"/>
              <w:ind w:right="28"/>
              <w:jc w:val="center"/>
              <w:rPr>
                <w:b/>
                <w:lang w:eastAsia="zh-CN" w:bidi="hi-IN"/>
              </w:rPr>
            </w:pPr>
            <w:r w:rsidRPr="00941A17">
              <w:rPr>
                <w:b/>
              </w:rPr>
              <w:t>Предусмотрено средств</w:t>
            </w:r>
          </w:p>
          <w:p w:rsidR="005D642F" w:rsidRPr="00941A17" w:rsidRDefault="005D642F" w:rsidP="00941A17">
            <w:pPr>
              <w:spacing w:line="288" w:lineRule="auto"/>
              <w:ind w:right="28"/>
              <w:jc w:val="center"/>
              <w:rPr>
                <w:b/>
              </w:rPr>
            </w:pPr>
            <w:r w:rsidRPr="00941A17">
              <w:rPr>
                <w:b/>
              </w:rPr>
              <w:t>на 2018год</w:t>
            </w:r>
          </w:p>
          <w:p w:rsidR="005D642F" w:rsidRPr="00941A17" w:rsidRDefault="005D642F" w:rsidP="00941A17">
            <w:pPr>
              <w:suppressAutoHyphens/>
              <w:spacing w:line="288" w:lineRule="auto"/>
              <w:ind w:right="28"/>
              <w:jc w:val="center"/>
              <w:rPr>
                <w:b/>
                <w:lang w:eastAsia="zh-CN" w:bidi="hi-IN"/>
              </w:rPr>
            </w:pPr>
            <w:r w:rsidRPr="00941A17">
              <w:rPr>
                <w:b/>
              </w:rPr>
              <w:t>(руб.)</w:t>
            </w:r>
          </w:p>
        </w:tc>
      </w:tr>
      <w:tr w:rsidR="005D642F" w:rsidRPr="00941A17" w:rsidTr="005D642F">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eastAsia="zh-CN" w:bidi="hi-IN"/>
              </w:rPr>
            </w:pPr>
            <w:r w:rsidRPr="00941A17">
              <w:rPr>
                <w:b/>
                <w:bCs/>
              </w:rPr>
              <w:t>Культурно-досуговая деятельность</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jc w:val="center"/>
              <w:rPr>
                <w:lang w:eastAsia="zh-CN" w:bidi="hi-IN"/>
              </w:rPr>
            </w:pPr>
            <w:r w:rsidRPr="00941A17">
              <w:rPr>
                <w:bCs/>
              </w:rPr>
              <w:t>363232,2</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jc w:val="center"/>
              <w:rPr>
                <w:lang w:eastAsia="zh-CN" w:bidi="hi-IN"/>
              </w:rPr>
            </w:pPr>
            <w:r w:rsidRPr="00941A17">
              <w:t>12655,0</w:t>
            </w:r>
          </w:p>
        </w:tc>
      </w:tr>
      <w:tr w:rsidR="005D642F" w:rsidRPr="00941A17" w:rsidTr="005D642F">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eastAsia="zh-CN" w:bidi="hi-IN"/>
              </w:rPr>
            </w:pPr>
            <w:r w:rsidRPr="00941A17">
              <w:rPr>
                <w:b/>
                <w:bCs/>
              </w:rPr>
              <w:t>Дополнительное образование детей</w:t>
            </w:r>
          </w:p>
        </w:tc>
        <w:tc>
          <w:tcPr>
            <w:tcW w:w="3585" w:type="dxa"/>
            <w:tcBorders>
              <w:top w:val="single" w:sz="4" w:space="0" w:color="auto"/>
              <w:left w:val="single" w:sz="4" w:space="0" w:color="auto"/>
              <w:bottom w:val="single" w:sz="4" w:space="0" w:color="auto"/>
              <w:right w:val="single" w:sz="4" w:space="0" w:color="auto"/>
            </w:tcBorders>
          </w:tcPr>
          <w:p w:rsidR="005D642F" w:rsidRPr="00941A17" w:rsidRDefault="005D642F" w:rsidP="00941A17">
            <w:pPr>
              <w:suppressAutoHyphens/>
              <w:spacing w:line="288" w:lineRule="auto"/>
              <w:ind w:right="28" w:firstLine="567"/>
              <w:jc w:val="center"/>
              <w:rPr>
                <w:lang w:val="en-US" w:eastAsia="zh-CN" w:bidi="hi-IN"/>
              </w:rPr>
            </w:pPr>
          </w:p>
        </w:tc>
        <w:tc>
          <w:tcPr>
            <w:tcW w:w="3585" w:type="dxa"/>
            <w:tcBorders>
              <w:top w:val="single" w:sz="4" w:space="0" w:color="auto"/>
              <w:left w:val="single" w:sz="4" w:space="0" w:color="auto"/>
              <w:bottom w:val="single" w:sz="4" w:space="0" w:color="auto"/>
              <w:right w:val="single" w:sz="4" w:space="0" w:color="auto"/>
            </w:tcBorders>
          </w:tcPr>
          <w:p w:rsidR="005D642F" w:rsidRPr="00941A17" w:rsidRDefault="005D642F" w:rsidP="00941A17">
            <w:pPr>
              <w:suppressAutoHyphens/>
              <w:spacing w:line="288" w:lineRule="auto"/>
              <w:ind w:right="28" w:firstLine="567"/>
              <w:jc w:val="center"/>
              <w:rPr>
                <w:lang w:val="en-US" w:eastAsia="zh-CN" w:bidi="hi-IN"/>
              </w:rPr>
            </w:pPr>
          </w:p>
        </w:tc>
      </w:tr>
      <w:tr w:rsidR="005D642F" w:rsidRPr="00941A17" w:rsidTr="005D642F">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eastAsia="zh-CN" w:bidi="hi-IN"/>
              </w:rPr>
            </w:pPr>
            <w:r w:rsidRPr="00941A17">
              <w:rPr>
                <w:b/>
                <w:bCs/>
              </w:rPr>
              <w:t xml:space="preserve">Музейное дело  </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jc w:val="center"/>
              <w:rPr>
                <w:lang w:eastAsia="zh-CN" w:bidi="hi-IN"/>
              </w:rPr>
            </w:pPr>
            <w:r w:rsidRPr="00941A17">
              <w:t>19179,0</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jc w:val="center"/>
              <w:rPr>
                <w:lang w:eastAsia="zh-CN" w:bidi="hi-IN"/>
              </w:rPr>
            </w:pPr>
            <w:r w:rsidRPr="00941A17">
              <w:t>18067,0</w:t>
            </w:r>
          </w:p>
        </w:tc>
      </w:tr>
      <w:tr w:rsidR="005D642F" w:rsidRPr="00941A17" w:rsidTr="005D642F">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eastAsia="zh-CN" w:bidi="hi-IN"/>
              </w:rPr>
            </w:pPr>
            <w:r w:rsidRPr="00941A17">
              <w:rPr>
                <w:b/>
                <w:bCs/>
              </w:rPr>
              <w:t>Библиотечное дело</w:t>
            </w:r>
          </w:p>
        </w:tc>
        <w:tc>
          <w:tcPr>
            <w:tcW w:w="3585" w:type="dxa"/>
            <w:tcBorders>
              <w:top w:val="single" w:sz="4" w:space="0" w:color="auto"/>
              <w:left w:val="single" w:sz="4" w:space="0" w:color="auto"/>
              <w:bottom w:val="single" w:sz="4" w:space="0" w:color="auto"/>
              <w:right w:val="single" w:sz="4" w:space="0" w:color="auto"/>
            </w:tcBorders>
          </w:tcPr>
          <w:p w:rsidR="005D642F" w:rsidRPr="00941A17" w:rsidRDefault="005D642F" w:rsidP="00941A17">
            <w:pPr>
              <w:suppressAutoHyphens/>
              <w:spacing w:line="288" w:lineRule="auto"/>
              <w:ind w:right="28" w:firstLine="567"/>
              <w:jc w:val="center"/>
              <w:rPr>
                <w:lang w:eastAsia="zh-CN" w:bidi="hi-IN"/>
              </w:rPr>
            </w:pPr>
          </w:p>
        </w:tc>
        <w:tc>
          <w:tcPr>
            <w:tcW w:w="3585" w:type="dxa"/>
            <w:tcBorders>
              <w:top w:val="single" w:sz="4" w:space="0" w:color="auto"/>
              <w:left w:val="single" w:sz="4" w:space="0" w:color="auto"/>
              <w:bottom w:val="single" w:sz="4" w:space="0" w:color="auto"/>
              <w:right w:val="single" w:sz="4" w:space="0" w:color="auto"/>
            </w:tcBorders>
          </w:tcPr>
          <w:p w:rsidR="005D642F" w:rsidRPr="00941A17" w:rsidRDefault="005D642F" w:rsidP="00941A17">
            <w:pPr>
              <w:suppressAutoHyphens/>
              <w:spacing w:line="288" w:lineRule="auto"/>
              <w:ind w:right="28" w:firstLine="567"/>
              <w:jc w:val="center"/>
              <w:rPr>
                <w:lang w:eastAsia="zh-CN" w:bidi="hi-IN"/>
              </w:rPr>
            </w:pPr>
          </w:p>
        </w:tc>
      </w:tr>
      <w:tr w:rsidR="005D642F" w:rsidRPr="00941A17" w:rsidTr="005D642F">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b/>
                <w:bCs/>
                <w:lang w:eastAsia="zh-CN" w:bidi="hi-IN"/>
              </w:rPr>
            </w:pPr>
            <w:r w:rsidRPr="00941A17">
              <w:rPr>
                <w:b/>
                <w:bCs/>
              </w:rPr>
              <w:t>Гастрольная деятельность</w:t>
            </w:r>
          </w:p>
        </w:tc>
        <w:tc>
          <w:tcPr>
            <w:tcW w:w="3585" w:type="dxa"/>
            <w:tcBorders>
              <w:top w:val="single" w:sz="4" w:space="0" w:color="auto"/>
              <w:left w:val="single" w:sz="4" w:space="0" w:color="auto"/>
              <w:bottom w:val="single" w:sz="4" w:space="0" w:color="auto"/>
              <w:right w:val="single" w:sz="4" w:space="0" w:color="auto"/>
            </w:tcBorders>
          </w:tcPr>
          <w:p w:rsidR="005D642F" w:rsidRPr="00941A17" w:rsidRDefault="005D642F" w:rsidP="00941A17">
            <w:pPr>
              <w:suppressAutoHyphens/>
              <w:spacing w:line="288" w:lineRule="auto"/>
              <w:ind w:right="28" w:firstLine="567"/>
              <w:jc w:val="center"/>
              <w:rPr>
                <w:lang w:eastAsia="zh-CN" w:bidi="hi-IN"/>
              </w:rPr>
            </w:pPr>
          </w:p>
        </w:tc>
        <w:tc>
          <w:tcPr>
            <w:tcW w:w="3585" w:type="dxa"/>
            <w:tcBorders>
              <w:top w:val="single" w:sz="4" w:space="0" w:color="auto"/>
              <w:left w:val="single" w:sz="4" w:space="0" w:color="auto"/>
              <w:bottom w:val="single" w:sz="4" w:space="0" w:color="auto"/>
              <w:right w:val="single" w:sz="4" w:space="0" w:color="auto"/>
            </w:tcBorders>
          </w:tcPr>
          <w:p w:rsidR="005D642F" w:rsidRPr="00941A17" w:rsidRDefault="005D642F" w:rsidP="00941A17">
            <w:pPr>
              <w:suppressAutoHyphens/>
              <w:spacing w:line="288" w:lineRule="auto"/>
              <w:ind w:right="28" w:firstLine="567"/>
              <w:jc w:val="center"/>
              <w:rPr>
                <w:lang w:eastAsia="zh-CN" w:bidi="hi-IN"/>
              </w:rPr>
            </w:pPr>
          </w:p>
        </w:tc>
      </w:tr>
      <w:tr w:rsidR="005D642F" w:rsidRPr="00941A17" w:rsidTr="005D642F">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b/>
                <w:bCs/>
                <w:lang w:eastAsia="zh-CN" w:bidi="hi-IN"/>
              </w:rPr>
            </w:pPr>
            <w:r w:rsidRPr="00941A17">
              <w:rPr>
                <w:b/>
                <w:bCs/>
              </w:rPr>
              <w:t>Кадры</w:t>
            </w:r>
          </w:p>
        </w:tc>
        <w:tc>
          <w:tcPr>
            <w:tcW w:w="3585" w:type="dxa"/>
            <w:tcBorders>
              <w:top w:val="single" w:sz="4" w:space="0" w:color="auto"/>
              <w:left w:val="single" w:sz="4" w:space="0" w:color="auto"/>
              <w:bottom w:val="single" w:sz="4" w:space="0" w:color="auto"/>
              <w:right w:val="single" w:sz="4" w:space="0" w:color="auto"/>
            </w:tcBorders>
          </w:tcPr>
          <w:p w:rsidR="005D642F" w:rsidRPr="00941A17" w:rsidRDefault="005D642F" w:rsidP="00941A17">
            <w:pPr>
              <w:suppressAutoHyphens/>
              <w:spacing w:line="288" w:lineRule="auto"/>
              <w:ind w:right="28" w:firstLine="567"/>
              <w:jc w:val="center"/>
              <w:rPr>
                <w:lang w:eastAsia="zh-CN" w:bidi="hi-IN"/>
              </w:rPr>
            </w:pPr>
          </w:p>
        </w:tc>
        <w:tc>
          <w:tcPr>
            <w:tcW w:w="3585" w:type="dxa"/>
            <w:tcBorders>
              <w:top w:val="single" w:sz="4" w:space="0" w:color="auto"/>
              <w:left w:val="single" w:sz="4" w:space="0" w:color="auto"/>
              <w:bottom w:val="single" w:sz="4" w:space="0" w:color="auto"/>
              <w:right w:val="single" w:sz="4" w:space="0" w:color="auto"/>
            </w:tcBorders>
          </w:tcPr>
          <w:p w:rsidR="005D642F" w:rsidRPr="00941A17" w:rsidRDefault="005D642F" w:rsidP="00941A17">
            <w:pPr>
              <w:suppressAutoHyphens/>
              <w:spacing w:line="288" w:lineRule="auto"/>
              <w:ind w:right="28" w:firstLine="567"/>
              <w:jc w:val="center"/>
              <w:rPr>
                <w:lang w:eastAsia="zh-CN" w:bidi="hi-IN"/>
              </w:rPr>
            </w:pPr>
          </w:p>
        </w:tc>
      </w:tr>
      <w:tr w:rsidR="005D642F" w:rsidRPr="00941A17" w:rsidTr="005D642F">
        <w:tc>
          <w:tcPr>
            <w:tcW w:w="3585" w:type="dxa"/>
            <w:tcBorders>
              <w:top w:val="single" w:sz="4" w:space="0" w:color="auto"/>
              <w:left w:val="single" w:sz="4" w:space="0" w:color="auto"/>
              <w:bottom w:val="single" w:sz="4" w:space="0" w:color="auto"/>
              <w:right w:val="single" w:sz="4" w:space="0" w:color="auto"/>
            </w:tcBorders>
          </w:tcPr>
          <w:p w:rsidR="005D642F" w:rsidRPr="00941A17" w:rsidRDefault="005D642F" w:rsidP="00941A17">
            <w:pPr>
              <w:spacing w:line="288" w:lineRule="auto"/>
              <w:ind w:right="28"/>
              <w:rPr>
                <w:b/>
                <w:bCs/>
                <w:lang w:eastAsia="zh-CN" w:bidi="hi-IN"/>
              </w:rPr>
            </w:pPr>
            <w:r w:rsidRPr="00941A17">
              <w:rPr>
                <w:b/>
                <w:bCs/>
              </w:rPr>
              <w:t>Развитие инновационной деятельности учреждений культуры</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jc w:val="center"/>
              <w:rPr>
                <w:lang w:eastAsia="zh-CN" w:bidi="hi-IN"/>
              </w:rPr>
            </w:pPr>
            <w:r w:rsidRPr="00941A17">
              <w:t>5000,0</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jc w:val="center"/>
              <w:rPr>
                <w:lang w:eastAsia="zh-CN" w:bidi="hi-IN"/>
              </w:rPr>
            </w:pPr>
            <w:r w:rsidRPr="00941A17">
              <w:t>7355,0</w:t>
            </w:r>
          </w:p>
        </w:tc>
      </w:tr>
      <w:tr w:rsidR="005D642F" w:rsidRPr="00941A17" w:rsidTr="005D642F">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b/>
                <w:bCs/>
                <w:lang w:val="en-US" w:eastAsia="zh-CN" w:bidi="hi-IN"/>
              </w:rPr>
            </w:pPr>
            <w:r w:rsidRPr="00941A17">
              <w:rPr>
                <w:b/>
                <w:bCs/>
              </w:rPr>
              <w:t>Укрепление материально-технической базы</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jc w:val="center"/>
              <w:rPr>
                <w:lang w:eastAsia="zh-CN" w:bidi="hi-IN"/>
              </w:rPr>
            </w:pPr>
            <w:r w:rsidRPr="00941A17">
              <w:t>61565,0</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jc w:val="center"/>
              <w:rPr>
                <w:lang w:eastAsia="zh-CN" w:bidi="hi-IN"/>
              </w:rPr>
            </w:pPr>
            <w:r w:rsidRPr="00941A17">
              <w:t>55813,6</w:t>
            </w:r>
          </w:p>
        </w:tc>
      </w:tr>
      <w:tr w:rsidR="005D642F" w:rsidRPr="00941A17" w:rsidTr="005D642F">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rPr>
                <w:b/>
                <w:bCs/>
                <w:lang w:eastAsia="zh-CN" w:bidi="hi-IN"/>
              </w:rPr>
            </w:pPr>
            <w:r w:rsidRPr="00941A17">
              <w:rPr>
                <w:b/>
                <w:bCs/>
              </w:rPr>
              <w:t>ВСЕГО</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jc w:val="center"/>
              <w:rPr>
                <w:b/>
                <w:lang w:eastAsia="zh-CN" w:bidi="hi-IN"/>
              </w:rPr>
            </w:pPr>
            <w:r w:rsidRPr="00941A17">
              <w:rPr>
                <w:b/>
              </w:rPr>
              <w:t>448976,2</w:t>
            </w:r>
          </w:p>
        </w:tc>
        <w:tc>
          <w:tcPr>
            <w:tcW w:w="3585"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jc w:val="center"/>
              <w:rPr>
                <w:lang w:val="en-US" w:eastAsia="zh-CN" w:bidi="hi-IN"/>
              </w:rPr>
            </w:pPr>
            <w:r w:rsidRPr="00941A17">
              <w:rPr>
                <w:b/>
                <w:bCs/>
              </w:rPr>
              <w:t>207785,6</w:t>
            </w:r>
          </w:p>
        </w:tc>
      </w:tr>
    </w:tbl>
    <w:p w:rsidR="005D642F" w:rsidRPr="005D642F" w:rsidRDefault="005D642F" w:rsidP="005D642F">
      <w:pPr>
        <w:spacing w:after="0" w:line="288" w:lineRule="auto"/>
        <w:ind w:right="28" w:firstLine="567"/>
        <w:jc w:val="both"/>
        <w:rPr>
          <w:rFonts w:ascii="Times New Roman" w:hAnsi="Times New Roman" w:cs="Times New Roman"/>
          <w:sz w:val="26"/>
          <w:szCs w:val="26"/>
          <w:lang w:eastAsia="zh-CN" w:bidi="hi-IN"/>
        </w:rPr>
      </w:pPr>
    </w:p>
    <w:p w:rsidR="005D642F" w:rsidRPr="005D642F" w:rsidRDefault="005D642F" w:rsidP="005D642F">
      <w:pPr>
        <w:tabs>
          <w:tab w:val="num" w:pos="0"/>
          <w:tab w:val="num" w:pos="1485"/>
        </w:tabs>
        <w:spacing w:after="0" w:line="288" w:lineRule="auto"/>
        <w:ind w:right="28" w:firstLine="567"/>
        <w:jc w:val="both"/>
        <w:rPr>
          <w:rFonts w:ascii="Times New Roman" w:hAnsi="Times New Roman" w:cs="Times New Roman"/>
          <w:color w:val="000000"/>
          <w:sz w:val="26"/>
          <w:szCs w:val="26"/>
          <w:shd w:val="clear" w:color="auto" w:fill="FFFFFF"/>
        </w:rPr>
      </w:pPr>
      <w:r w:rsidRPr="005D642F">
        <w:rPr>
          <w:rFonts w:ascii="Times New Roman" w:hAnsi="Times New Roman" w:cs="Times New Roman"/>
          <w:b/>
          <w:color w:val="000000"/>
          <w:sz w:val="26"/>
          <w:szCs w:val="26"/>
          <w:shd w:val="clear" w:color="auto" w:fill="FFFFFF"/>
        </w:rPr>
        <w:t>1.2.3</w:t>
      </w:r>
      <w:r w:rsidRPr="005D642F">
        <w:rPr>
          <w:rFonts w:ascii="Times New Roman" w:hAnsi="Times New Roman" w:cs="Times New Roman"/>
          <w:color w:val="000000"/>
          <w:sz w:val="26"/>
          <w:szCs w:val="26"/>
          <w:shd w:val="clear" w:color="auto" w:fill="FFFFFF"/>
        </w:rPr>
        <w:t xml:space="preserve">. </w:t>
      </w:r>
      <w:r w:rsidRPr="005D642F">
        <w:rPr>
          <w:rFonts w:ascii="Times New Roman" w:hAnsi="Times New Roman" w:cs="Times New Roman"/>
          <w:b/>
          <w:color w:val="000000"/>
          <w:sz w:val="26"/>
          <w:szCs w:val="26"/>
          <w:shd w:val="clear" w:color="auto" w:fill="FFFFFF"/>
        </w:rPr>
        <w:t>В нарушение п.2.2. ст.2</w:t>
      </w:r>
      <w:r w:rsidRPr="005D642F">
        <w:rPr>
          <w:rFonts w:ascii="Times New Roman" w:hAnsi="Times New Roman" w:cs="Times New Roman"/>
          <w:color w:val="000000"/>
          <w:sz w:val="26"/>
          <w:szCs w:val="26"/>
          <w:shd w:val="clear" w:color="auto" w:fill="FFFFFF"/>
        </w:rPr>
        <w:t xml:space="preserve"> Порядка установлено, что процесс подготовки Программы осуществляется исполнителем формально. Так в </w:t>
      </w:r>
      <w:proofErr w:type="gramStart"/>
      <w:r w:rsidRPr="005D642F">
        <w:rPr>
          <w:rFonts w:ascii="Times New Roman" w:hAnsi="Times New Roman" w:cs="Times New Roman"/>
          <w:color w:val="000000"/>
          <w:sz w:val="26"/>
          <w:szCs w:val="26"/>
          <w:shd w:val="clear" w:color="auto" w:fill="FFFFFF"/>
        </w:rPr>
        <w:t>разделе</w:t>
      </w:r>
      <w:proofErr w:type="gramEnd"/>
      <w:r w:rsidRPr="005D642F">
        <w:rPr>
          <w:rFonts w:ascii="Times New Roman" w:hAnsi="Times New Roman" w:cs="Times New Roman"/>
          <w:color w:val="000000"/>
          <w:sz w:val="26"/>
          <w:szCs w:val="26"/>
          <w:shd w:val="clear" w:color="auto" w:fill="FFFFFF"/>
        </w:rPr>
        <w:t xml:space="preserve"> </w:t>
      </w:r>
      <w:r w:rsidRPr="005D642F">
        <w:rPr>
          <w:rFonts w:ascii="Times New Roman" w:hAnsi="Times New Roman" w:cs="Times New Roman"/>
          <w:bCs/>
          <w:sz w:val="26"/>
          <w:szCs w:val="26"/>
        </w:rPr>
        <w:t>2. «Основные цели и задачи» МП</w:t>
      </w:r>
      <w:r w:rsidRPr="005D642F">
        <w:rPr>
          <w:rFonts w:ascii="Times New Roman" w:hAnsi="Times New Roman" w:cs="Times New Roman"/>
          <w:color w:val="000000"/>
          <w:sz w:val="26"/>
          <w:szCs w:val="26"/>
          <w:shd w:val="clear" w:color="auto" w:fill="FFFFFF"/>
        </w:rPr>
        <w:t xml:space="preserve"> изначально установлены задачи, которые заведомо имеют риск </w:t>
      </w:r>
      <w:proofErr w:type="spellStart"/>
      <w:r w:rsidRPr="005D642F">
        <w:rPr>
          <w:rFonts w:ascii="Times New Roman" w:hAnsi="Times New Roman" w:cs="Times New Roman"/>
          <w:color w:val="000000"/>
          <w:sz w:val="26"/>
          <w:szCs w:val="26"/>
          <w:shd w:val="clear" w:color="auto" w:fill="FFFFFF"/>
        </w:rPr>
        <w:t>недостижения</w:t>
      </w:r>
      <w:proofErr w:type="spellEnd"/>
      <w:r w:rsidRPr="005D642F">
        <w:rPr>
          <w:rFonts w:ascii="Times New Roman" w:hAnsi="Times New Roman" w:cs="Times New Roman"/>
          <w:color w:val="000000"/>
          <w:sz w:val="26"/>
          <w:szCs w:val="26"/>
          <w:shd w:val="clear" w:color="auto" w:fill="FFFFFF"/>
        </w:rPr>
        <w:t xml:space="preserve"> запланированного результата, а именно:</w:t>
      </w:r>
    </w:p>
    <w:p w:rsidR="005D642F" w:rsidRPr="005D642F" w:rsidRDefault="005D642F" w:rsidP="005D642F">
      <w:pPr>
        <w:pStyle w:val="1e"/>
        <w:snapToGrid w:val="0"/>
        <w:spacing w:line="288" w:lineRule="auto"/>
        <w:ind w:right="28" w:firstLine="567"/>
        <w:jc w:val="both"/>
        <w:rPr>
          <w:rFonts w:ascii="Times New Roman" w:hAnsi="Times New Roman"/>
          <w:sz w:val="26"/>
          <w:szCs w:val="26"/>
        </w:rPr>
      </w:pPr>
      <w:r w:rsidRPr="005D642F">
        <w:rPr>
          <w:rStyle w:val="s10"/>
          <w:rFonts w:ascii="Times New Roman" w:hAnsi="Times New Roman"/>
          <w:bCs/>
          <w:sz w:val="26"/>
          <w:szCs w:val="26"/>
        </w:rPr>
        <w:t>- развитие системы дополнительного образования детей в сфере культуры и  обеспечение доступа к получению дополнительного образования в сфере культуры;</w:t>
      </w:r>
    </w:p>
    <w:p w:rsidR="005D642F" w:rsidRPr="005D642F" w:rsidRDefault="005D642F" w:rsidP="005D642F">
      <w:pPr>
        <w:pStyle w:val="1e"/>
        <w:snapToGrid w:val="0"/>
        <w:spacing w:line="288" w:lineRule="auto"/>
        <w:ind w:right="28" w:firstLine="567"/>
        <w:jc w:val="both"/>
        <w:rPr>
          <w:rFonts w:ascii="Times New Roman" w:hAnsi="Times New Roman"/>
          <w:sz w:val="26"/>
          <w:szCs w:val="26"/>
        </w:rPr>
      </w:pPr>
      <w:r w:rsidRPr="005D642F">
        <w:rPr>
          <w:rFonts w:ascii="Times New Roman" w:hAnsi="Times New Roman"/>
          <w:sz w:val="26"/>
          <w:szCs w:val="26"/>
        </w:rPr>
        <w:t xml:space="preserve">- </w:t>
      </w:r>
      <w:r w:rsidRPr="005D642F">
        <w:rPr>
          <w:rStyle w:val="s10"/>
          <w:rFonts w:ascii="Times New Roman" w:hAnsi="Times New Roman"/>
          <w:bCs/>
          <w:sz w:val="26"/>
          <w:szCs w:val="26"/>
        </w:rPr>
        <w:t>развитие библиотечного дела, модернизация инфраструктуры и содержания библиотечных услуг, поддержка значимых библиотечных проектов;</w:t>
      </w:r>
    </w:p>
    <w:p w:rsidR="005D642F" w:rsidRPr="005D642F" w:rsidRDefault="005D642F" w:rsidP="005D642F">
      <w:pPr>
        <w:pStyle w:val="1e"/>
        <w:snapToGrid w:val="0"/>
        <w:spacing w:line="288" w:lineRule="auto"/>
        <w:ind w:right="28" w:firstLine="567"/>
        <w:jc w:val="both"/>
        <w:rPr>
          <w:rFonts w:ascii="Times New Roman" w:hAnsi="Times New Roman"/>
          <w:sz w:val="26"/>
          <w:szCs w:val="26"/>
        </w:rPr>
      </w:pPr>
      <w:r w:rsidRPr="005D642F">
        <w:rPr>
          <w:rFonts w:ascii="Times New Roman" w:hAnsi="Times New Roman"/>
          <w:sz w:val="26"/>
          <w:szCs w:val="26"/>
        </w:rPr>
        <w:t>- развитие  и поддержка гастрольной деятельности, создание условий для творческого роста участников художественной самодеятельности;</w:t>
      </w:r>
    </w:p>
    <w:p w:rsidR="005D642F" w:rsidRPr="005D642F" w:rsidRDefault="005D642F" w:rsidP="005D642F">
      <w:pPr>
        <w:pStyle w:val="1e"/>
        <w:snapToGrid w:val="0"/>
        <w:spacing w:line="288" w:lineRule="auto"/>
        <w:ind w:right="28" w:firstLine="567"/>
        <w:jc w:val="both"/>
        <w:rPr>
          <w:rFonts w:ascii="Times New Roman" w:hAnsi="Times New Roman"/>
          <w:sz w:val="26"/>
          <w:szCs w:val="26"/>
        </w:rPr>
      </w:pPr>
      <w:r w:rsidRPr="005D642F">
        <w:rPr>
          <w:rFonts w:ascii="Times New Roman" w:hAnsi="Times New Roman"/>
          <w:sz w:val="26"/>
          <w:szCs w:val="26"/>
        </w:rPr>
        <w:t>- создание условий для сохранения, укрепления и развития кадрового потенциала работников культуры района.</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sz w:val="26"/>
          <w:szCs w:val="26"/>
        </w:rPr>
      </w:pPr>
      <w:r w:rsidRPr="005D642F">
        <w:rPr>
          <w:b/>
          <w:sz w:val="26"/>
          <w:szCs w:val="26"/>
        </w:rPr>
        <w:t>1.2.4</w:t>
      </w:r>
      <w:r w:rsidRPr="005D642F">
        <w:rPr>
          <w:sz w:val="26"/>
          <w:szCs w:val="26"/>
        </w:rPr>
        <w:t xml:space="preserve">. </w:t>
      </w:r>
      <w:r w:rsidRPr="005D642F">
        <w:rPr>
          <w:b/>
          <w:sz w:val="26"/>
          <w:szCs w:val="26"/>
        </w:rPr>
        <w:t>В нарушение подпункта 3 пункта 3.6. статьи 3</w:t>
      </w:r>
      <w:r w:rsidRPr="005D642F">
        <w:rPr>
          <w:sz w:val="26"/>
          <w:szCs w:val="26"/>
        </w:rPr>
        <w:t xml:space="preserve"> Порядка для обеспечения оценки результатов эффективности муниципальной программы разработаны только общие целевые индикаторы, отражающие степень достижения поставленных целей и решения задач. По подпрограммам целевые индикаторы не определены, ответственные за их реализацию лица не установлены.</w:t>
      </w:r>
    </w:p>
    <w:p w:rsidR="005D642F" w:rsidRPr="005D642F" w:rsidRDefault="005D642F" w:rsidP="005D642F">
      <w:pPr>
        <w:pStyle w:val="af9"/>
        <w:spacing w:after="0" w:line="288" w:lineRule="auto"/>
        <w:ind w:right="28" w:firstLine="567"/>
        <w:jc w:val="center"/>
        <w:rPr>
          <w:i/>
          <w:sz w:val="26"/>
          <w:szCs w:val="26"/>
        </w:rPr>
      </w:pPr>
    </w:p>
    <w:p w:rsidR="005D642F" w:rsidRPr="005D642F" w:rsidRDefault="005D642F" w:rsidP="005D642F">
      <w:pPr>
        <w:pStyle w:val="af9"/>
        <w:spacing w:after="0" w:line="288" w:lineRule="auto"/>
        <w:ind w:right="28" w:firstLine="567"/>
        <w:jc w:val="center"/>
        <w:rPr>
          <w:i/>
          <w:sz w:val="26"/>
          <w:szCs w:val="26"/>
        </w:rPr>
      </w:pPr>
      <w:r w:rsidRPr="005D642F">
        <w:rPr>
          <w:i/>
          <w:sz w:val="26"/>
          <w:szCs w:val="26"/>
        </w:rPr>
        <w:t>1.3. Соответствие существующей системы отчетности, координации и управления программой Порядку разработки и реализации муниципальных программ</w:t>
      </w:r>
    </w:p>
    <w:p w:rsidR="005D642F" w:rsidRPr="005D642F" w:rsidRDefault="005D642F" w:rsidP="005D642F">
      <w:pPr>
        <w:pStyle w:val="af9"/>
        <w:spacing w:after="0" w:line="288" w:lineRule="auto"/>
        <w:ind w:right="28" w:firstLine="567"/>
        <w:jc w:val="center"/>
        <w:rPr>
          <w:i/>
          <w:sz w:val="26"/>
          <w:szCs w:val="26"/>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b/>
          <w:sz w:val="26"/>
          <w:szCs w:val="26"/>
          <w:shd w:val="clear" w:color="auto" w:fill="FFFFFF"/>
        </w:rPr>
        <w:t>1.3.1.</w:t>
      </w:r>
      <w:r w:rsidRPr="005D642F">
        <w:rPr>
          <w:rFonts w:ascii="Times New Roman" w:hAnsi="Times New Roman" w:cs="Times New Roman"/>
          <w:sz w:val="26"/>
          <w:szCs w:val="26"/>
          <w:shd w:val="clear" w:color="auto" w:fill="FFFFFF"/>
        </w:rPr>
        <w:t xml:space="preserve"> В соответствии с </w:t>
      </w:r>
      <w:r w:rsidRPr="005D642F">
        <w:rPr>
          <w:rFonts w:ascii="Times New Roman" w:hAnsi="Times New Roman" w:cs="Times New Roman"/>
          <w:sz w:val="26"/>
          <w:szCs w:val="26"/>
        </w:rPr>
        <w:t>пунктом 4.11. статьи 4  Порядка</w:t>
      </w:r>
      <w:r w:rsidRPr="005D642F">
        <w:rPr>
          <w:rFonts w:ascii="Times New Roman" w:hAnsi="Times New Roman" w:cs="Times New Roman"/>
          <w:sz w:val="26"/>
          <w:szCs w:val="26"/>
          <w:shd w:val="clear" w:color="auto" w:fill="FFFFFF"/>
        </w:rPr>
        <w:t xml:space="preserve"> «</w:t>
      </w:r>
      <w:r w:rsidRPr="005D642F">
        <w:rPr>
          <w:rFonts w:ascii="Times New Roman" w:hAnsi="Times New Roman" w:cs="Times New Roman"/>
          <w:sz w:val="26"/>
          <w:szCs w:val="26"/>
        </w:rPr>
        <w:t xml:space="preserve">ответственность за своевременную и качественную реализацию мероприятий муниципальной программы, в том числе осуществляемых за счет внебюджетных средств, средств федерального и местных бюджетов, возлагается на заказчика и куратора программы».  Ежеквартально до 20 числа месяца следующего за отчетным кварталом </w:t>
      </w:r>
      <w:r w:rsidRPr="005D642F">
        <w:rPr>
          <w:rFonts w:ascii="Times New Roman" w:hAnsi="Times New Roman" w:cs="Times New Roman"/>
          <w:b/>
          <w:sz w:val="26"/>
          <w:szCs w:val="26"/>
          <w:u w:val="single"/>
        </w:rPr>
        <w:t>заказчик</w:t>
      </w:r>
      <w:r w:rsidRPr="005D642F">
        <w:rPr>
          <w:rFonts w:ascii="Times New Roman" w:hAnsi="Times New Roman" w:cs="Times New Roman"/>
          <w:sz w:val="26"/>
          <w:szCs w:val="26"/>
        </w:rPr>
        <w:t xml:space="preserve"> обязан предоставлять </w:t>
      </w:r>
      <w:r w:rsidRPr="005D642F">
        <w:rPr>
          <w:rFonts w:ascii="Times New Roman" w:hAnsi="Times New Roman" w:cs="Times New Roman"/>
          <w:b/>
          <w:sz w:val="26"/>
          <w:szCs w:val="26"/>
          <w:u w:val="single"/>
        </w:rPr>
        <w:t>куратору</w:t>
      </w:r>
      <w:r w:rsidRPr="005D642F">
        <w:rPr>
          <w:rFonts w:ascii="Times New Roman" w:hAnsi="Times New Roman" w:cs="Times New Roman"/>
          <w:sz w:val="26"/>
          <w:szCs w:val="26"/>
        </w:rPr>
        <w:t xml:space="preserve"> информацию о ходе исполнения Программы по установленной Порядком  форме. </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Анализ Паспорта программы показал, что по данным  раздела 4 «</w:t>
      </w:r>
      <w:r w:rsidRPr="005D642F">
        <w:rPr>
          <w:rFonts w:ascii="Times New Roman" w:hAnsi="Times New Roman" w:cs="Times New Roman"/>
          <w:i/>
          <w:sz w:val="26"/>
          <w:szCs w:val="26"/>
        </w:rPr>
        <w:t>Механизмы реализации и управления муниципальной программой, включая ресурсное обеспечение</w:t>
      </w:r>
      <w:r w:rsidRPr="005D642F">
        <w:rPr>
          <w:rFonts w:ascii="Times New Roman" w:hAnsi="Times New Roman" w:cs="Times New Roman"/>
          <w:sz w:val="26"/>
          <w:szCs w:val="26"/>
        </w:rPr>
        <w:t xml:space="preserve">» Администрация Зырянского района является одновременно </w:t>
      </w:r>
      <w:r w:rsidRPr="005D642F">
        <w:rPr>
          <w:rFonts w:ascii="Times New Roman" w:hAnsi="Times New Roman" w:cs="Times New Roman"/>
          <w:b/>
          <w:sz w:val="26"/>
          <w:szCs w:val="26"/>
          <w:u w:val="single"/>
        </w:rPr>
        <w:t>и муниципальным заказчиком и куратором Программы</w:t>
      </w:r>
      <w:r w:rsidRPr="005D642F">
        <w:rPr>
          <w:rFonts w:ascii="Times New Roman" w:hAnsi="Times New Roman" w:cs="Times New Roman"/>
          <w:sz w:val="26"/>
          <w:szCs w:val="26"/>
        </w:rPr>
        <w:t xml:space="preserve">. </w:t>
      </w:r>
    </w:p>
    <w:p w:rsidR="005D642F" w:rsidRPr="005D642F" w:rsidRDefault="005D642F" w:rsidP="005D642F">
      <w:pPr>
        <w:spacing w:after="0" w:line="288" w:lineRule="auto"/>
        <w:ind w:right="28" w:firstLine="567"/>
        <w:jc w:val="both"/>
        <w:rPr>
          <w:rFonts w:ascii="Times New Roman" w:hAnsi="Times New Roman" w:cs="Times New Roman"/>
          <w:b/>
          <w:sz w:val="26"/>
          <w:szCs w:val="26"/>
        </w:rPr>
      </w:pPr>
      <w:r w:rsidRPr="005D642F">
        <w:rPr>
          <w:rFonts w:ascii="Times New Roman" w:hAnsi="Times New Roman" w:cs="Times New Roman"/>
          <w:sz w:val="26"/>
          <w:szCs w:val="26"/>
        </w:rPr>
        <w:t>В соответствии с пунктом. 5.2</w:t>
      </w:r>
      <w:r w:rsidRPr="005D642F">
        <w:rPr>
          <w:rFonts w:ascii="Times New Roman" w:hAnsi="Times New Roman" w:cs="Times New Roman"/>
          <w:b/>
          <w:sz w:val="26"/>
          <w:szCs w:val="26"/>
        </w:rPr>
        <w:t xml:space="preserve">. </w:t>
      </w:r>
      <w:r w:rsidRPr="005D642F">
        <w:rPr>
          <w:rFonts w:ascii="Times New Roman" w:hAnsi="Times New Roman" w:cs="Times New Roman"/>
          <w:sz w:val="26"/>
          <w:szCs w:val="26"/>
        </w:rPr>
        <w:t>статьи 5 Порядка исполнитель Программы (в лице МАУ «Центр культуры») назначает лицо, ответственное за подготовку и представление в Отдел по экономике и стратегическому планированию отчетов о ходе реализации программы в сроки, установленные  в пункте 4.11 статьи 4 Порядка. Однако в</w:t>
      </w:r>
      <w:r w:rsidRPr="005D642F">
        <w:rPr>
          <w:rFonts w:ascii="Times New Roman" w:hAnsi="Times New Roman" w:cs="Times New Roman"/>
          <w:b/>
          <w:sz w:val="26"/>
          <w:szCs w:val="26"/>
        </w:rPr>
        <w:t xml:space="preserve"> нарушение</w:t>
      </w:r>
      <w:r w:rsidRPr="005D642F">
        <w:rPr>
          <w:rFonts w:ascii="Times New Roman" w:hAnsi="Times New Roman" w:cs="Times New Roman"/>
          <w:sz w:val="26"/>
          <w:szCs w:val="26"/>
        </w:rPr>
        <w:t xml:space="preserve">  </w:t>
      </w:r>
      <w:r w:rsidRPr="005D642F">
        <w:rPr>
          <w:rFonts w:ascii="Times New Roman" w:hAnsi="Times New Roman" w:cs="Times New Roman"/>
          <w:b/>
          <w:sz w:val="26"/>
          <w:szCs w:val="26"/>
        </w:rPr>
        <w:t>данного пункта</w:t>
      </w:r>
      <w:r w:rsidRPr="005D642F">
        <w:rPr>
          <w:rFonts w:ascii="Times New Roman" w:hAnsi="Times New Roman" w:cs="Times New Roman"/>
          <w:sz w:val="26"/>
          <w:szCs w:val="26"/>
        </w:rPr>
        <w:t xml:space="preserve"> ежеквартальные отчеты о ходе исполнения Программы ни в 2017году, ни в текущем периоде 2018года</w:t>
      </w:r>
      <w:r w:rsidRPr="005D642F">
        <w:rPr>
          <w:rFonts w:ascii="Times New Roman" w:hAnsi="Times New Roman" w:cs="Times New Roman"/>
          <w:b/>
          <w:sz w:val="26"/>
          <w:szCs w:val="26"/>
        </w:rPr>
        <w:t xml:space="preserve"> не составлялись. </w:t>
      </w:r>
    </w:p>
    <w:p w:rsidR="005D642F" w:rsidRPr="005D642F" w:rsidRDefault="005D642F" w:rsidP="005D642F">
      <w:pPr>
        <w:spacing w:after="0" w:line="288" w:lineRule="auto"/>
        <w:ind w:right="28" w:firstLine="567"/>
        <w:jc w:val="both"/>
        <w:rPr>
          <w:rFonts w:ascii="Times New Roman" w:hAnsi="Times New Roman" w:cs="Times New Roman"/>
          <w:sz w:val="26"/>
          <w:szCs w:val="26"/>
          <w:u w:val="single"/>
        </w:rPr>
      </w:pPr>
      <w:r w:rsidRPr="005D642F">
        <w:rPr>
          <w:rFonts w:ascii="Times New Roman" w:hAnsi="Times New Roman" w:cs="Times New Roman"/>
          <w:sz w:val="26"/>
          <w:szCs w:val="26"/>
        </w:rPr>
        <w:t>Это свидетельствует о том, что</w:t>
      </w:r>
      <w:r w:rsidRPr="005D642F">
        <w:rPr>
          <w:rFonts w:ascii="Times New Roman" w:hAnsi="Times New Roman" w:cs="Times New Roman"/>
          <w:b/>
          <w:sz w:val="26"/>
          <w:szCs w:val="26"/>
        </w:rPr>
        <w:t xml:space="preserve"> </w:t>
      </w:r>
      <w:r w:rsidRPr="005D642F">
        <w:rPr>
          <w:rFonts w:ascii="Times New Roman" w:hAnsi="Times New Roman" w:cs="Times New Roman"/>
          <w:i/>
          <w:sz w:val="26"/>
          <w:szCs w:val="26"/>
        </w:rPr>
        <w:t xml:space="preserve">своевременный и качественный  </w:t>
      </w:r>
      <w:proofErr w:type="gramStart"/>
      <w:r w:rsidRPr="005D642F">
        <w:rPr>
          <w:rFonts w:ascii="Times New Roman" w:hAnsi="Times New Roman" w:cs="Times New Roman"/>
          <w:i/>
          <w:sz w:val="26"/>
          <w:szCs w:val="26"/>
        </w:rPr>
        <w:t>контроль за</w:t>
      </w:r>
      <w:proofErr w:type="gramEnd"/>
      <w:r w:rsidRPr="005D642F">
        <w:rPr>
          <w:rFonts w:ascii="Times New Roman" w:hAnsi="Times New Roman" w:cs="Times New Roman"/>
          <w:i/>
          <w:sz w:val="26"/>
          <w:szCs w:val="26"/>
        </w:rPr>
        <w:t xml:space="preserve"> реализацией мероприятий МП </w:t>
      </w:r>
      <w:r w:rsidRPr="005D642F">
        <w:rPr>
          <w:rFonts w:ascii="Times New Roman" w:hAnsi="Times New Roman" w:cs="Times New Roman"/>
          <w:i/>
          <w:sz w:val="26"/>
          <w:szCs w:val="26"/>
          <w:u w:val="single"/>
        </w:rPr>
        <w:t>заказчиком (куратором) не осуществляется</w:t>
      </w:r>
      <w:r w:rsidRPr="005D642F">
        <w:rPr>
          <w:rFonts w:ascii="Times New Roman" w:hAnsi="Times New Roman" w:cs="Times New Roman"/>
          <w:sz w:val="26"/>
          <w:szCs w:val="26"/>
          <w:u w:val="single"/>
        </w:rPr>
        <w:t>.</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Учитывая выявленные замечания, Контрольно-счетный орган указывает на необходимость внесения изменений в пункт 4.10. и пункт 4.11. статьи 4 Порядка, а именно:</w:t>
      </w:r>
    </w:p>
    <w:p w:rsidR="005D642F" w:rsidRPr="005D642F" w:rsidRDefault="005D642F" w:rsidP="005D642F">
      <w:pPr>
        <w:numPr>
          <w:ilvl w:val="0"/>
          <w:numId w:val="25"/>
        </w:numPr>
        <w:suppressAutoHyphens/>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текущий контроль за реализацией мероприятий муниципальной программы возложить на </w:t>
      </w:r>
      <w:r w:rsidRPr="005D642F">
        <w:rPr>
          <w:rFonts w:ascii="Times New Roman" w:hAnsi="Times New Roman" w:cs="Times New Roman"/>
          <w:sz w:val="26"/>
          <w:szCs w:val="26"/>
          <w:u w:val="single"/>
        </w:rPr>
        <w:t>куратора программы</w:t>
      </w:r>
      <w:r w:rsidRPr="005D642F">
        <w:rPr>
          <w:rFonts w:ascii="Times New Roman" w:hAnsi="Times New Roman" w:cs="Times New Roman"/>
          <w:sz w:val="26"/>
          <w:szCs w:val="26"/>
        </w:rPr>
        <w:t xml:space="preserve">, в </w:t>
      </w:r>
      <w:proofErr w:type="gramStart"/>
      <w:r w:rsidRPr="005D642F">
        <w:rPr>
          <w:rFonts w:ascii="Times New Roman" w:hAnsi="Times New Roman" w:cs="Times New Roman"/>
          <w:sz w:val="26"/>
          <w:szCs w:val="26"/>
        </w:rPr>
        <w:t>лице</w:t>
      </w:r>
      <w:proofErr w:type="gramEnd"/>
      <w:r w:rsidRPr="005D642F">
        <w:rPr>
          <w:rFonts w:ascii="Times New Roman" w:hAnsi="Times New Roman" w:cs="Times New Roman"/>
          <w:sz w:val="26"/>
          <w:szCs w:val="26"/>
        </w:rPr>
        <w:t xml:space="preserve"> Отдела по экономике и стратегическому планированию Администрации Зырянского района;</w:t>
      </w:r>
    </w:p>
    <w:p w:rsidR="005D642F" w:rsidRPr="005D642F" w:rsidRDefault="005D642F" w:rsidP="005D642F">
      <w:pPr>
        <w:numPr>
          <w:ilvl w:val="0"/>
          <w:numId w:val="25"/>
        </w:numPr>
        <w:suppressAutoHyphens/>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ответственность за своевременную и качественную реализацию мероприятий муниципальной программы, в том </w:t>
      </w:r>
      <w:proofErr w:type="gramStart"/>
      <w:r w:rsidRPr="005D642F">
        <w:rPr>
          <w:rFonts w:ascii="Times New Roman" w:hAnsi="Times New Roman" w:cs="Times New Roman"/>
          <w:sz w:val="26"/>
          <w:szCs w:val="26"/>
        </w:rPr>
        <w:t>числе</w:t>
      </w:r>
      <w:proofErr w:type="gramEnd"/>
      <w:r w:rsidRPr="005D642F">
        <w:rPr>
          <w:rFonts w:ascii="Times New Roman" w:hAnsi="Times New Roman" w:cs="Times New Roman"/>
          <w:sz w:val="26"/>
          <w:szCs w:val="26"/>
        </w:rPr>
        <w:t xml:space="preserve"> осуществляемых за счет внебюджетных средств, средств федерального и местных бюджетов, возложить на </w:t>
      </w:r>
      <w:r w:rsidRPr="005D642F">
        <w:rPr>
          <w:rFonts w:ascii="Times New Roman" w:hAnsi="Times New Roman" w:cs="Times New Roman"/>
          <w:sz w:val="26"/>
          <w:szCs w:val="26"/>
          <w:u w:val="single"/>
        </w:rPr>
        <w:t>исполнителя программы</w:t>
      </w:r>
      <w:r w:rsidRPr="005D642F">
        <w:rPr>
          <w:rFonts w:ascii="Times New Roman" w:hAnsi="Times New Roman" w:cs="Times New Roman"/>
          <w:sz w:val="26"/>
          <w:szCs w:val="26"/>
        </w:rPr>
        <w:t>;</w:t>
      </w:r>
    </w:p>
    <w:p w:rsidR="005D642F" w:rsidRPr="005D642F" w:rsidRDefault="005D642F" w:rsidP="005D642F">
      <w:pPr>
        <w:numPr>
          <w:ilvl w:val="0"/>
          <w:numId w:val="25"/>
        </w:numPr>
        <w:suppressAutoHyphens/>
        <w:spacing w:after="0" w:line="288" w:lineRule="auto"/>
        <w:ind w:left="0" w:right="28" w:firstLine="567"/>
        <w:jc w:val="both"/>
        <w:rPr>
          <w:rFonts w:ascii="Times New Roman" w:hAnsi="Times New Roman" w:cs="Times New Roman"/>
          <w:sz w:val="26"/>
          <w:szCs w:val="26"/>
        </w:rPr>
      </w:pPr>
      <w:r w:rsidRPr="005D642F">
        <w:rPr>
          <w:rFonts w:ascii="Times New Roman" w:hAnsi="Times New Roman" w:cs="Times New Roman"/>
          <w:sz w:val="26"/>
          <w:szCs w:val="26"/>
        </w:rPr>
        <w:t>ежеквартально до 20 числа месяца следующего за отчетным кварталом представлять Отделу по экономике и стратегическому планированию Администрации Зырянского района информацию о ходе исполнения Программы.</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Годовые отчеты о реализации мероприятий муниципальной программы «Сохранение и развитие культуры Зырянского района на 2017-2019 годы» представляются в Отдел по экономике и стратегическому планированию в установленные Порядком сроки.</w:t>
      </w:r>
    </w:p>
    <w:p w:rsidR="005D642F" w:rsidRPr="005D642F" w:rsidRDefault="005D642F" w:rsidP="005D642F">
      <w:pPr>
        <w:tabs>
          <w:tab w:val="num" w:pos="0"/>
          <w:tab w:val="num" w:pos="1485"/>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b/>
          <w:sz w:val="26"/>
          <w:szCs w:val="26"/>
        </w:rPr>
        <w:t>1.3.2.</w:t>
      </w:r>
      <w:r w:rsidRPr="005D642F">
        <w:rPr>
          <w:rFonts w:ascii="Times New Roman" w:hAnsi="Times New Roman" w:cs="Times New Roman"/>
          <w:sz w:val="26"/>
          <w:szCs w:val="26"/>
        </w:rPr>
        <w:t xml:space="preserve"> В соответствии с п. 6.1. статьи 6 Порядка оценка эффективности реализации муниципальных программ проводится Отделом по экономике и стратегическому планированию на основе информации, представленной заказчиком муниципальной программы в составе годового отчета. </w:t>
      </w:r>
    </w:p>
    <w:p w:rsidR="005D642F" w:rsidRPr="005D642F" w:rsidRDefault="005D642F" w:rsidP="005D642F">
      <w:pPr>
        <w:pStyle w:val="af4"/>
        <w:spacing w:line="288" w:lineRule="auto"/>
        <w:ind w:right="28" w:firstLine="567"/>
        <w:jc w:val="both"/>
        <w:rPr>
          <w:rFonts w:ascii="Times New Roman" w:hAnsi="Times New Roman"/>
          <w:sz w:val="26"/>
          <w:szCs w:val="26"/>
        </w:rPr>
      </w:pPr>
      <w:r w:rsidRPr="005D642F">
        <w:rPr>
          <w:rFonts w:ascii="Times New Roman" w:hAnsi="Times New Roman"/>
          <w:sz w:val="26"/>
          <w:szCs w:val="26"/>
        </w:rPr>
        <w:t xml:space="preserve">В качестве критериев для проверки эффективности использования средств местного бюджета в Паспорте программы установлены следующие целевые показатели - </w:t>
      </w:r>
      <w:r w:rsidRPr="005D642F">
        <w:rPr>
          <w:rStyle w:val="1d"/>
          <w:rFonts w:ascii="Times New Roman" w:hAnsi="Times New Roman"/>
          <w:color w:val="000000"/>
          <w:sz w:val="26"/>
          <w:szCs w:val="26"/>
          <w:lang w:eastAsia="ar-SA"/>
        </w:rPr>
        <w:t xml:space="preserve">ожидаемые </w:t>
      </w:r>
      <w:r w:rsidRPr="005D642F">
        <w:rPr>
          <w:rFonts w:ascii="Times New Roman" w:hAnsi="Times New Roman"/>
          <w:sz w:val="26"/>
          <w:szCs w:val="26"/>
        </w:rPr>
        <w:t>конечные результаты программы:</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1) увеличение количества культурно-досуговых мероприятий (по сравнению с предыдущим годом, ед.);</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2017 —  на 35 ед.</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2018 —  на 40 ед.</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2019 —  на 45 ед.</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2) увеличение численности участников культурно-досуговых мероприятий (по сравнению с предыдущим годом,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2017 —  на 5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2018—  на 5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2019—  на 5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3)- доля детей, включенных в систему дополнительного образования к общему количеству детей</w:t>
      </w:r>
      <w:proofErr w:type="gramStart"/>
      <w:r w:rsidRPr="005D642F">
        <w:rPr>
          <w:rFonts w:ascii="Times New Roman" w:hAnsi="Times New Roman" w:cs="Times New Roman"/>
          <w:sz w:val="26"/>
          <w:szCs w:val="26"/>
        </w:rPr>
        <w:t>, %;</w:t>
      </w:r>
      <w:proofErr w:type="gramEnd"/>
    </w:p>
    <w:p w:rsidR="005D642F" w:rsidRPr="005D642F" w:rsidRDefault="005D642F" w:rsidP="005D642F">
      <w:pPr>
        <w:spacing w:after="0" w:line="288" w:lineRule="auto"/>
        <w:ind w:right="28" w:firstLine="567"/>
        <w:jc w:val="both"/>
        <w:rPr>
          <w:rFonts w:ascii="Times New Roman" w:hAnsi="Times New Roman" w:cs="Times New Roman"/>
          <w:sz w:val="26"/>
          <w:szCs w:val="26"/>
          <w:shd w:val="clear" w:color="auto" w:fill="FFFFFF"/>
        </w:rPr>
      </w:pPr>
      <w:r w:rsidRPr="005D642F">
        <w:rPr>
          <w:rFonts w:ascii="Times New Roman" w:hAnsi="Times New Roman" w:cs="Times New Roman"/>
          <w:sz w:val="26"/>
          <w:szCs w:val="26"/>
        </w:rPr>
        <w:t>2</w:t>
      </w:r>
      <w:r w:rsidRPr="005D642F">
        <w:rPr>
          <w:rFonts w:ascii="Times New Roman" w:hAnsi="Times New Roman" w:cs="Times New Roman"/>
          <w:sz w:val="26"/>
          <w:szCs w:val="26"/>
          <w:shd w:val="clear" w:color="auto" w:fill="FFFFFF"/>
        </w:rPr>
        <w:t>017 — 13,3 %</w:t>
      </w:r>
    </w:p>
    <w:p w:rsidR="005D642F" w:rsidRPr="005D642F" w:rsidRDefault="005D642F" w:rsidP="005D642F">
      <w:pPr>
        <w:spacing w:after="0" w:line="288" w:lineRule="auto"/>
        <w:ind w:right="28" w:firstLine="567"/>
        <w:jc w:val="both"/>
        <w:rPr>
          <w:rFonts w:ascii="Times New Roman" w:hAnsi="Times New Roman" w:cs="Times New Roman"/>
          <w:sz w:val="26"/>
          <w:szCs w:val="26"/>
          <w:shd w:val="clear" w:color="auto" w:fill="FFFFFF"/>
        </w:rPr>
      </w:pPr>
      <w:r w:rsidRPr="005D642F">
        <w:rPr>
          <w:rFonts w:ascii="Times New Roman" w:hAnsi="Times New Roman" w:cs="Times New Roman"/>
          <w:sz w:val="26"/>
          <w:szCs w:val="26"/>
          <w:shd w:val="clear" w:color="auto" w:fill="FFFFFF"/>
        </w:rPr>
        <w:t>2018— 13,3 %</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shd w:val="clear" w:color="auto" w:fill="FFFFFF"/>
        </w:rPr>
        <w:t>2019 — 13,3 %</w:t>
      </w:r>
    </w:p>
    <w:p w:rsidR="005D642F" w:rsidRPr="005D642F" w:rsidRDefault="005D642F" w:rsidP="005D642F">
      <w:pPr>
        <w:pStyle w:val="ConsPlusCell"/>
        <w:tabs>
          <w:tab w:val="left" w:pos="67"/>
          <w:tab w:val="left" w:pos="917"/>
        </w:tabs>
        <w:spacing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4) увеличение числа посещений массовых мероприятий,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2017 – 16230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2018 – 16240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2019 – 16250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5) увеличение числа потребителей музейных услуг на одну тысячу населения,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2017 — на 6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2018 — на  7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2019 — на 8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6) доля населения Зырянского района, оценивающего уровень доступности культурных благ как удовлетворительный</w:t>
      </w:r>
      <w:proofErr w:type="gramStart"/>
      <w:r w:rsidRPr="005D642F">
        <w:rPr>
          <w:rFonts w:ascii="Times New Roman" w:hAnsi="Times New Roman" w:cs="Times New Roman"/>
          <w:sz w:val="26"/>
          <w:szCs w:val="26"/>
        </w:rPr>
        <w:t>, %;</w:t>
      </w:r>
      <w:proofErr w:type="gramEnd"/>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2017-</w:t>
      </w:r>
      <w:r w:rsidRPr="005D642F">
        <w:rPr>
          <w:rFonts w:ascii="Times New Roman" w:hAnsi="Times New Roman" w:cs="Times New Roman"/>
          <w:sz w:val="26"/>
          <w:szCs w:val="26"/>
        </w:rPr>
        <w:softHyphen/>
        <w:t xml:space="preserve"> 48,0 %</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2018 - 49,0 %</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2019 - 50,0 %</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7) степень вовлеченности населения Зырянского района в культурно-досуговые мероприятия, проводимые учреждениями культуры Зырянского района</w:t>
      </w:r>
      <w:proofErr w:type="gramStart"/>
      <w:r w:rsidRPr="005D642F">
        <w:rPr>
          <w:rFonts w:ascii="Times New Roman" w:hAnsi="Times New Roman" w:cs="Times New Roman"/>
          <w:sz w:val="26"/>
          <w:szCs w:val="26"/>
        </w:rPr>
        <w:t>, %;</w:t>
      </w:r>
      <w:proofErr w:type="gramEnd"/>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2017 – 6,0 %</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2018 – 6,1 %</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2019 – 6,2 %</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8) количество специалистов, прошедших курсы повышения квалификации,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2017 — 4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2018— 5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2019 — 6 чел.</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9) увеличение числа реализованных социально-значимых проектов, ед.:</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2017 — 14 ед.</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2018 — 15 ед.</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2019 — 16 ед.</w:t>
      </w:r>
    </w:p>
    <w:p w:rsidR="005D642F" w:rsidRPr="005D642F" w:rsidRDefault="005D642F" w:rsidP="005D642F">
      <w:pPr>
        <w:pStyle w:val="af4"/>
        <w:spacing w:line="288" w:lineRule="auto"/>
        <w:ind w:right="28" w:firstLine="567"/>
        <w:jc w:val="both"/>
        <w:rPr>
          <w:rFonts w:ascii="Times New Roman" w:hAnsi="Times New Roman"/>
          <w:sz w:val="26"/>
          <w:szCs w:val="26"/>
        </w:rPr>
      </w:pPr>
    </w:p>
    <w:p w:rsidR="005D642F" w:rsidRPr="005D642F" w:rsidRDefault="005D642F" w:rsidP="005D642F">
      <w:pPr>
        <w:pStyle w:val="af4"/>
        <w:spacing w:line="288" w:lineRule="auto"/>
        <w:ind w:right="28" w:firstLine="567"/>
        <w:jc w:val="both"/>
        <w:rPr>
          <w:rFonts w:ascii="Times New Roman" w:hAnsi="Times New Roman"/>
          <w:sz w:val="26"/>
          <w:szCs w:val="26"/>
        </w:rPr>
      </w:pPr>
      <w:r w:rsidRPr="005D642F">
        <w:rPr>
          <w:rFonts w:ascii="Times New Roman" w:hAnsi="Times New Roman"/>
          <w:sz w:val="26"/>
          <w:szCs w:val="26"/>
        </w:rPr>
        <w:t xml:space="preserve">Представленные </w:t>
      </w:r>
      <w:proofErr w:type="gramStart"/>
      <w:r w:rsidRPr="005D642F">
        <w:rPr>
          <w:rFonts w:ascii="Times New Roman" w:hAnsi="Times New Roman"/>
          <w:sz w:val="26"/>
          <w:szCs w:val="26"/>
          <w:u w:val="single"/>
        </w:rPr>
        <w:t>исполнителем</w:t>
      </w:r>
      <w:proofErr w:type="gramEnd"/>
      <w:r w:rsidRPr="005D642F">
        <w:rPr>
          <w:rFonts w:ascii="Times New Roman" w:hAnsi="Times New Roman"/>
          <w:sz w:val="26"/>
          <w:szCs w:val="26"/>
          <w:u w:val="single"/>
        </w:rPr>
        <w:t xml:space="preserve"> данные</w:t>
      </w:r>
      <w:r w:rsidRPr="005D642F">
        <w:rPr>
          <w:rFonts w:ascii="Times New Roman" w:hAnsi="Times New Roman"/>
          <w:sz w:val="26"/>
          <w:szCs w:val="26"/>
        </w:rPr>
        <w:t xml:space="preserve"> о достигнутых значениях целевых показателей программы за 2017 год отражены в таблице № 2.</w:t>
      </w:r>
    </w:p>
    <w:p w:rsidR="005D642F" w:rsidRPr="005D642F" w:rsidRDefault="005D642F" w:rsidP="005D642F">
      <w:pPr>
        <w:pStyle w:val="af4"/>
        <w:spacing w:line="288" w:lineRule="auto"/>
        <w:ind w:right="28" w:firstLine="567"/>
        <w:jc w:val="right"/>
        <w:rPr>
          <w:rFonts w:ascii="Times New Roman" w:hAnsi="Times New Roman"/>
          <w:sz w:val="26"/>
          <w:szCs w:val="26"/>
        </w:rPr>
      </w:pPr>
      <w:r w:rsidRPr="005D642F">
        <w:rPr>
          <w:rFonts w:ascii="Times New Roman" w:hAnsi="Times New Roman"/>
          <w:sz w:val="26"/>
          <w:szCs w:val="26"/>
        </w:rPr>
        <w:t>Таблица №2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861"/>
        <w:gridCol w:w="1842"/>
        <w:gridCol w:w="1985"/>
        <w:gridCol w:w="1701"/>
      </w:tblGrid>
      <w:tr w:rsidR="005D642F" w:rsidRPr="00941A17" w:rsidTr="00941A17">
        <w:trPr>
          <w:trHeight w:val="910"/>
        </w:trPr>
        <w:tc>
          <w:tcPr>
            <w:tcW w:w="3817"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b/>
                <w:lang w:eastAsia="zh-CN"/>
              </w:rPr>
            </w:pPr>
            <w:r w:rsidRPr="00941A17">
              <w:rPr>
                <w:rFonts w:ascii="Times New Roman" w:hAnsi="Times New Roman"/>
                <w:b/>
              </w:rPr>
              <w:t>Наименование показателя</w:t>
            </w:r>
          </w:p>
        </w:tc>
        <w:tc>
          <w:tcPr>
            <w:tcW w:w="86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b/>
                <w:lang w:eastAsia="zh-CN"/>
              </w:rPr>
            </w:pPr>
            <w:r w:rsidRPr="00941A17">
              <w:rPr>
                <w:rFonts w:ascii="Times New Roman" w:hAnsi="Times New Roman"/>
                <w:b/>
              </w:rPr>
              <w:t>Ед. изм.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b/>
                <w:lang w:eastAsia="zh-CN"/>
              </w:rPr>
            </w:pPr>
            <w:r w:rsidRPr="00941A17">
              <w:rPr>
                <w:rFonts w:ascii="Times New Roman" w:hAnsi="Times New Roman"/>
                <w:b/>
              </w:rPr>
              <w:t>Плановое значение на отчетный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b/>
                <w:lang w:eastAsia="zh-CN"/>
              </w:rPr>
            </w:pPr>
            <w:r w:rsidRPr="00941A17">
              <w:rPr>
                <w:rFonts w:ascii="Times New Roman" w:hAnsi="Times New Roman"/>
                <w:b/>
              </w:rPr>
              <w:t>Фактическое значение</w:t>
            </w:r>
          </w:p>
          <w:p w:rsidR="005D642F" w:rsidRPr="00941A17" w:rsidRDefault="005D642F" w:rsidP="00941A17">
            <w:pPr>
              <w:pStyle w:val="af4"/>
              <w:spacing w:line="288" w:lineRule="auto"/>
              <w:ind w:right="28"/>
              <w:rPr>
                <w:rFonts w:ascii="Times New Roman" w:hAnsi="Times New Roman"/>
                <w:b/>
                <w:lang w:eastAsia="zh-CN"/>
              </w:rPr>
            </w:pPr>
            <w:r w:rsidRPr="00941A17">
              <w:rPr>
                <w:rFonts w:ascii="Times New Roman" w:hAnsi="Times New Roman"/>
                <w:b/>
              </w:rPr>
              <w:t>на отчетный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b/>
                <w:lang w:eastAsia="zh-CN"/>
              </w:rPr>
            </w:pPr>
            <w:r w:rsidRPr="00941A17">
              <w:rPr>
                <w:rFonts w:ascii="Times New Roman" w:hAnsi="Times New Roman"/>
                <w:b/>
              </w:rPr>
              <w:t>Отклонение  %</w:t>
            </w:r>
          </w:p>
        </w:tc>
      </w:tr>
      <w:tr w:rsidR="005D642F" w:rsidRPr="00941A17" w:rsidTr="00941A17">
        <w:tc>
          <w:tcPr>
            <w:tcW w:w="38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pStyle w:val="af4"/>
              <w:spacing w:line="288" w:lineRule="auto"/>
              <w:ind w:right="28"/>
              <w:jc w:val="both"/>
              <w:rPr>
                <w:rFonts w:ascii="Times New Roman" w:hAnsi="Times New Roman"/>
                <w:lang w:eastAsia="zh-CN"/>
              </w:rPr>
            </w:pPr>
            <w:r w:rsidRPr="00941A17">
              <w:rPr>
                <w:rFonts w:ascii="Times New Roman" w:hAnsi="Times New Roman"/>
              </w:rPr>
              <w:t>увеличение количества культурно-досуговых мероприятий (по сравнению с предыдущим годом)</w:t>
            </w:r>
          </w:p>
        </w:tc>
        <w:tc>
          <w:tcPr>
            <w:tcW w:w="86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lang w:eastAsia="zh-CN"/>
              </w:rPr>
            </w:pPr>
            <w:r w:rsidRPr="00941A17">
              <w:rPr>
                <w:rFonts w:ascii="Times New Roman" w:hAnsi="Times New Roman"/>
              </w:rPr>
              <w:t>чел.</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На 35</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На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-94,3</w:t>
            </w:r>
          </w:p>
        </w:tc>
      </w:tr>
      <w:tr w:rsidR="005D642F" w:rsidRPr="00941A17" w:rsidTr="00941A17">
        <w:tc>
          <w:tcPr>
            <w:tcW w:w="38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pStyle w:val="af4"/>
              <w:spacing w:line="288" w:lineRule="auto"/>
              <w:ind w:right="28"/>
              <w:jc w:val="both"/>
              <w:rPr>
                <w:rFonts w:ascii="Times New Roman" w:hAnsi="Times New Roman"/>
                <w:lang w:eastAsia="zh-CN"/>
              </w:rPr>
            </w:pPr>
            <w:proofErr w:type="gramStart"/>
            <w:r w:rsidRPr="00941A17">
              <w:rPr>
                <w:rFonts w:ascii="Times New Roman" w:hAnsi="Times New Roman"/>
              </w:rPr>
              <w:t>увеличение численности участников культурно-досуговых мероприятий (по сравнению с предыдущим годом</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lang w:eastAsia="zh-CN"/>
              </w:rPr>
            </w:pPr>
            <w:r w:rsidRPr="00941A17">
              <w:rPr>
                <w:rFonts w:ascii="Times New Roman" w:hAnsi="Times New Roman"/>
              </w:rPr>
              <w:t>Чел</w:t>
            </w:r>
            <w:proofErr w:type="gramStart"/>
            <w:r w:rsidRPr="00941A17">
              <w:rPr>
                <w:rFonts w:ascii="Times New Roman" w:hAnsi="Times New Roman"/>
              </w:rPr>
              <w:t>..</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На 5</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На +102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+9,7</w:t>
            </w:r>
          </w:p>
        </w:tc>
      </w:tr>
      <w:tr w:rsidR="005D642F" w:rsidRPr="00941A17" w:rsidTr="00941A17">
        <w:tc>
          <w:tcPr>
            <w:tcW w:w="38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pStyle w:val="af4"/>
              <w:spacing w:line="288" w:lineRule="auto"/>
              <w:ind w:right="28"/>
              <w:jc w:val="both"/>
              <w:rPr>
                <w:rFonts w:ascii="Times New Roman" w:hAnsi="Times New Roman"/>
                <w:lang w:eastAsia="zh-CN"/>
              </w:rPr>
            </w:pPr>
            <w:r w:rsidRPr="00941A17">
              <w:rPr>
                <w:rFonts w:ascii="Times New Roman" w:hAnsi="Times New Roman"/>
              </w:rPr>
              <w:t>доля детей, включенных в систему дополнительного образования к общему количеству детей</w:t>
            </w:r>
          </w:p>
        </w:tc>
        <w:tc>
          <w:tcPr>
            <w:tcW w:w="86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lang w:eastAsia="zh-CN"/>
              </w:rPr>
            </w:pPr>
            <w:r w:rsidRPr="00941A17">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13,3</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13,3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0</w:t>
            </w:r>
          </w:p>
        </w:tc>
      </w:tr>
      <w:tr w:rsidR="005D642F" w:rsidRPr="00941A17" w:rsidTr="00941A17">
        <w:tc>
          <w:tcPr>
            <w:tcW w:w="38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pStyle w:val="af4"/>
              <w:spacing w:line="288" w:lineRule="auto"/>
              <w:ind w:right="28"/>
              <w:jc w:val="both"/>
              <w:rPr>
                <w:rFonts w:ascii="Times New Roman" w:hAnsi="Times New Roman"/>
                <w:lang w:eastAsia="zh-CN"/>
              </w:rPr>
            </w:pPr>
            <w:r w:rsidRPr="00941A17">
              <w:rPr>
                <w:rFonts w:ascii="Times New Roman" w:hAnsi="Times New Roman"/>
              </w:rPr>
              <w:t>увеличение числа посещений массовых мероприятий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lang w:eastAsia="zh-CN"/>
              </w:rPr>
            </w:pPr>
            <w:r w:rsidRPr="00941A17">
              <w:rPr>
                <w:rFonts w:ascii="Times New Roman" w:hAnsi="Times New Roman"/>
              </w:rPr>
              <w:t>Чел.</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На 16230</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На 3367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-79,2</w:t>
            </w:r>
          </w:p>
        </w:tc>
      </w:tr>
      <w:tr w:rsidR="005D642F" w:rsidRPr="00941A17" w:rsidTr="00941A17">
        <w:tc>
          <w:tcPr>
            <w:tcW w:w="38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pStyle w:val="af4"/>
              <w:spacing w:line="288" w:lineRule="auto"/>
              <w:ind w:right="28"/>
              <w:jc w:val="both"/>
              <w:rPr>
                <w:rFonts w:ascii="Times New Roman" w:hAnsi="Times New Roman"/>
                <w:lang w:eastAsia="zh-CN"/>
              </w:rPr>
            </w:pPr>
            <w:r w:rsidRPr="00941A17">
              <w:rPr>
                <w:rFonts w:ascii="Times New Roman" w:hAnsi="Times New Roman"/>
              </w:rPr>
              <w:t>увеличение числа потребителей музейных услуг на одну тысячу населения</w:t>
            </w:r>
          </w:p>
        </w:tc>
        <w:tc>
          <w:tcPr>
            <w:tcW w:w="86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lang w:eastAsia="zh-CN"/>
              </w:rPr>
            </w:pPr>
            <w:r w:rsidRPr="00941A17">
              <w:rPr>
                <w:rFonts w:ascii="Times New Roman" w:hAnsi="Times New Roman"/>
              </w:rPr>
              <w:t>Чел.</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На 4</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На 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+9,5</w:t>
            </w:r>
          </w:p>
        </w:tc>
      </w:tr>
      <w:tr w:rsidR="005D642F" w:rsidRPr="00941A17" w:rsidTr="00941A17">
        <w:tc>
          <w:tcPr>
            <w:tcW w:w="38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pStyle w:val="af4"/>
              <w:spacing w:line="288" w:lineRule="auto"/>
              <w:ind w:right="28"/>
              <w:jc w:val="both"/>
              <w:rPr>
                <w:rFonts w:ascii="Times New Roman" w:hAnsi="Times New Roman"/>
                <w:lang w:eastAsia="zh-CN"/>
              </w:rPr>
            </w:pPr>
            <w:r w:rsidRPr="00941A17">
              <w:rPr>
                <w:rFonts w:ascii="Times New Roman" w:hAnsi="Times New Roman"/>
              </w:rPr>
              <w:t>доля населения Зырянского района, оценивающего уровень доступности культурных благ как удовлетворительный</w:t>
            </w:r>
          </w:p>
        </w:tc>
        <w:tc>
          <w:tcPr>
            <w:tcW w:w="86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lang w:eastAsia="zh-CN"/>
              </w:rPr>
            </w:pPr>
            <w:r w:rsidRPr="00941A17">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48</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89,5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+86,4</w:t>
            </w:r>
          </w:p>
        </w:tc>
      </w:tr>
      <w:tr w:rsidR="005D642F" w:rsidRPr="00941A17" w:rsidTr="00941A17">
        <w:tc>
          <w:tcPr>
            <w:tcW w:w="38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pStyle w:val="af4"/>
              <w:spacing w:line="288" w:lineRule="auto"/>
              <w:ind w:right="28"/>
              <w:jc w:val="both"/>
              <w:rPr>
                <w:rFonts w:ascii="Times New Roman" w:hAnsi="Times New Roman"/>
                <w:lang w:eastAsia="zh-CN"/>
              </w:rPr>
            </w:pPr>
            <w:r w:rsidRPr="00941A17">
              <w:rPr>
                <w:rFonts w:ascii="Times New Roman" w:hAnsi="Times New Roman"/>
              </w:rPr>
              <w:t>степень вовлеченности населения Зырянского района в культурно-досуговые мероприятия, проводимые учреждениями культуры Зырянского района</w:t>
            </w:r>
          </w:p>
        </w:tc>
        <w:tc>
          <w:tcPr>
            <w:tcW w:w="86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lang w:eastAsia="zh-CN"/>
              </w:rPr>
            </w:pPr>
            <w:r w:rsidRPr="00941A17">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6,0</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6,1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+1,6</w:t>
            </w:r>
          </w:p>
        </w:tc>
      </w:tr>
      <w:tr w:rsidR="005D642F" w:rsidRPr="00941A17" w:rsidTr="00941A17">
        <w:tc>
          <w:tcPr>
            <w:tcW w:w="38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pStyle w:val="af4"/>
              <w:spacing w:line="288" w:lineRule="auto"/>
              <w:ind w:right="28"/>
              <w:jc w:val="both"/>
              <w:rPr>
                <w:rFonts w:ascii="Times New Roman" w:hAnsi="Times New Roman"/>
                <w:lang w:eastAsia="zh-CN"/>
              </w:rPr>
            </w:pPr>
            <w:r w:rsidRPr="00941A17">
              <w:rPr>
                <w:rFonts w:ascii="Times New Roman" w:hAnsi="Times New Roman"/>
              </w:rPr>
              <w:t>количество специалистов, прошедших курсы повышения квалификации</w:t>
            </w:r>
          </w:p>
        </w:tc>
        <w:tc>
          <w:tcPr>
            <w:tcW w:w="86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lang w:eastAsia="zh-CN"/>
              </w:rPr>
            </w:pPr>
            <w:r w:rsidRPr="00941A17">
              <w:rPr>
                <w:rFonts w:ascii="Times New Roman" w:hAnsi="Times New Roman"/>
              </w:rPr>
              <w:t>Чел.</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0</w:t>
            </w:r>
          </w:p>
        </w:tc>
      </w:tr>
      <w:tr w:rsidR="005D642F" w:rsidRPr="00941A17" w:rsidTr="00941A17">
        <w:tc>
          <w:tcPr>
            <w:tcW w:w="38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pStyle w:val="af4"/>
              <w:spacing w:line="288" w:lineRule="auto"/>
              <w:ind w:right="28"/>
              <w:jc w:val="both"/>
              <w:rPr>
                <w:rFonts w:ascii="Times New Roman" w:hAnsi="Times New Roman"/>
                <w:lang w:eastAsia="zh-CN"/>
              </w:rPr>
            </w:pPr>
            <w:r w:rsidRPr="00941A17">
              <w:rPr>
                <w:rFonts w:ascii="Times New Roman" w:hAnsi="Times New Roman"/>
              </w:rPr>
              <w:t>увеличение числа реализованных социально-значимых проектов</w:t>
            </w:r>
          </w:p>
        </w:tc>
        <w:tc>
          <w:tcPr>
            <w:tcW w:w="86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941A17">
            <w:pPr>
              <w:pStyle w:val="af4"/>
              <w:spacing w:line="288" w:lineRule="auto"/>
              <w:ind w:right="28"/>
              <w:rPr>
                <w:rFonts w:ascii="Times New Roman" w:hAnsi="Times New Roman"/>
                <w:lang w:eastAsia="zh-CN"/>
              </w:rPr>
            </w:pPr>
            <w:r w:rsidRPr="00941A17">
              <w:rPr>
                <w:rFonts w:ascii="Times New Roman" w:hAnsi="Times New Roman"/>
              </w:rPr>
              <w:t>Ед.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42F" w:rsidRPr="00941A17" w:rsidRDefault="005D642F" w:rsidP="005D642F">
            <w:pPr>
              <w:pStyle w:val="af4"/>
              <w:spacing w:line="288" w:lineRule="auto"/>
              <w:ind w:right="28" w:firstLine="567"/>
              <w:jc w:val="center"/>
              <w:rPr>
                <w:rFonts w:ascii="Times New Roman" w:hAnsi="Times New Roman"/>
                <w:lang w:eastAsia="zh-CN"/>
              </w:rPr>
            </w:pPr>
            <w:r w:rsidRPr="00941A17">
              <w:rPr>
                <w:rFonts w:ascii="Times New Roman" w:hAnsi="Times New Roman"/>
              </w:rPr>
              <w:t>-57,1</w:t>
            </w:r>
          </w:p>
        </w:tc>
      </w:tr>
    </w:tbl>
    <w:p w:rsidR="005D642F" w:rsidRPr="005D642F" w:rsidRDefault="005D642F" w:rsidP="005D642F">
      <w:pPr>
        <w:spacing w:after="0" w:line="288" w:lineRule="auto"/>
        <w:ind w:right="28" w:firstLine="567"/>
        <w:jc w:val="both"/>
        <w:rPr>
          <w:rFonts w:ascii="Times New Roman" w:hAnsi="Times New Roman" w:cs="Times New Roman"/>
          <w:sz w:val="26"/>
          <w:szCs w:val="26"/>
          <w:lang w:eastAsia="zh-CN" w:bidi="hi-IN"/>
        </w:rPr>
      </w:pPr>
    </w:p>
    <w:p w:rsidR="005D642F" w:rsidRPr="005D642F" w:rsidRDefault="005D642F" w:rsidP="005D642F">
      <w:pPr>
        <w:spacing w:after="0" w:line="288" w:lineRule="auto"/>
        <w:ind w:right="28" w:firstLine="567"/>
        <w:jc w:val="both"/>
        <w:rPr>
          <w:rFonts w:ascii="Times New Roman" w:hAnsi="Times New Roman" w:cs="Times New Roman"/>
          <w:b/>
          <w:sz w:val="26"/>
          <w:szCs w:val="26"/>
        </w:rPr>
      </w:pPr>
      <w:r w:rsidRPr="005D642F">
        <w:rPr>
          <w:rFonts w:ascii="Times New Roman" w:hAnsi="Times New Roman" w:cs="Times New Roman"/>
          <w:sz w:val="26"/>
          <w:szCs w:val="26"/>
        </w:rPr>
        <w:t xml:space="preserve">Аналитический обзор представленной информации в Годовом отчете о результатах реализации МП «Сохранение и развитие культуры Зырянского района на 2017-2019 годы» по состоянию на 1 января 2018года </w:t>
      </w:r>
      <w:r w:rsidRPr="005D642F">
        <w:rPr>
          <w:rFonts w:ascii="Times New Roman" w:hAnsi="Times New Roman" w:cs="Times New Roman"/>
          <w:b/>
          <w:sz w:val="26"/>
          <w:szCs w:val="26"/>
        </w:rPr>
        <w:t xml:space="preserve">выявил несоответствия  и не достоверность в расчетных данных следующего характера </w:t>
      </w:r>
      <w:r w:rsidRPr="005D642F">
        <w:rPr>
          <w:rFonts w:ascii="Times New Roman" w:hAnsi="Times New Roman" w:cs="Times New Roman"/>
          <w:sz w:val="26"/>
          <w:szCs w:val="26"/>
        </w:rPr>
        <w:t>(таблица 2).</w:t>
      </w:r>
      <w:r w:rsidRPr="005D642F">
        <w:rPr>
          <w:rFonts w:ascii="Times New Roman" w:hAnsi="Times New Roman" w:cs="Times New Roman"/>
          <w:b/>
          <w:sz w:val="26"/>
          <w:szCs w:val="26"/>
        </w:rPr>
        <w:t>:</w:t>
      </w:r>
    </w:p>
    <w:p w:rsidR="005D642F" w:rsidRPr="005D642F" w:rsidRDefault="005D642F" w:rsidP="005D642F">
      <w:pPr>
        <w:tabs>
          <w:tab w:val="num" w:pos="0"/>
          <w:tab w:val="num" w:pos="1485"/>
        </w:tabs>
        <w:spacing w:after="0" w:line="288" w:lineRule="auto"/>
        <w:ind w:right="28" w:firstLine="567"/>
        <w:jc w:val="both"/>
        <w:rPr>
          <w:rFonts w:ascii="Times New Roman" w:hAnsi="Times New Roman" w:cs="Times New Roman"/>
          <w:b/>
          <w:i/>
          <w:sz w:val="26"/>
          <w:szCs w:val="26"/>
        </w:rPr>
      </w:pPr>
      <w:r w:rsidRPr="005D642F">
        <w:rPr>
          <w:rFonts w:ascii="Times New Roman" w:hAnsi="Times New Roman" w:cs="Times New Roman"/>
          <w:sz w:val="26"/>
          <w:szCs w:val="26"/>
        </w:rPr>
        <w:t xml:space="preserve">1) </w:t>
      </w:r>
      <w:r w:rsidRPr="005D642F">
        <w:rPr>
          <w:rFonts w:ascii="Times New Roman" w:hAnsi="Times New Roman" w:cs="Times New Roman"/>
          <w:bCs/>
          <w:sz w:val="26"/>
          <w:szCs w:val="26"/>
        </w:rPr>
        <w:t xml:space="preserve">По Паспорту программы </w:t>
      </w:r>
      <w:r w:rsidRPr="005D642F">
        <w:rPr>
          <w:rStyle w:val="1d"/>
          <w:rFonts w:ascii="Times New Roman" w:hAnsi="Times New Roman" w:cs="Times New Roman"/>
          <w:color w:val="000000"/>
          <w:sz w:val="26"/>
          <w:szCs w:val="26"/>
          <w:u w:val="single"/>
          <w:lang w:eastAsia="ar-SA"/>
        </w:rPr>
        <w:t xml:space="preserve">ожидаемый </w:t>
      </w:r>
      <w:r w:rsidRPr="005D642F">
        <w:rPr>
          <w:rFonts w:ascii="Times New Roman" w:hAnsi="Times New Roman" w:cs="Times New Roman"/>
          <w:sz w:val="26"/>
          <w:szCs w:val="26"/>
          <w:u w:val="single"/>
        </w:rPr>
        <w:t>конечный результат</w:t>
      </w:r>
      <w:r w:rsidRPr="005D642F">
        <w:rPr>
          <w:rFonts w:ascii="Times New Roman" w:hAnsi="Times New Roman" w:cs="Times New Roman"/>
          <w:sz w:val="26"/>
          <w:szCs w:val="26"/>
        </w:rPr>
        <w:t xml:space="preserve"> показателя «</w:t>
      </w:r>
      <w:r w:rsidRPr="005D642F">
        <w:rPr>
          <w:rFonts w:ascii="Times New Roman" w:hAnsi="Times New Roman" w:cs="Times New Roman"/>
          <w:b/>
          <w:i/>
          <w:sz w:val="26"/>
          <w:szCs w:val="26"/>
        </w:rPr>
        <w:t>увеличение количества культурно-досуговых мероприятий (по сравнению с предыдущим годом, ед.)»</w:t>
      </w:r>
      <w:r w:rsidRPr="005D642F">
        <w:rPr>
          <w:rFonts w:ascii="Times New Roman" w:hAnsi="Times New Roman" w:cs="Times New Roman"/>
          <w:i/>
          <w:sz w:val="26"/>
          <w:szCs w:val="26"/>
        </w:rPr>
        <w:t xml:space="preserve"> </w:t>
      </w:r>
      <w:r w:rsidRPr="005D642F">
        <w:rPr>
          <w:rFonts w:ascii="Times New Roman" w:hAnsi="Times New Roman" w:cs="Times New Roman"/>
          <w:sz w:val="26"/>
          <w:szCs w:val="26"/>
        </w:rPr>
        <w:t xml:space="preserve">в 2017году в абсолютном </w:t>
      </w:r>
      <w:proofErr w:type="gramStart"/>
      <w:r w:rsidRPr="005D642F">
        <w:rPr>
          <w:rFonts w:ascii="Times New Roman" w:hAnsi="Times New Roman" w:cs="Times New Roman"/>
          <w:sz w:val="26"/>
          <w:szCs w:val="26"/>
        </w:rPr>
        <w:t>отклонении</w:t>
      </w:r>
      <w:proofErr w:type="gramEnd"/>
      <w:r w:rsidRPr="005D642F">
        <w:rPr>
          <w:rFonts w:ascii="Times New Roman" w:hAnsi="Times New Roman" w:cs="Times New Roman"/>
          <w:sz w:val="26"/>
          <w:szCs w:val="26"/>
        </w:rPr>
        <w:t xml:space="preserve"> составляет </w:t>
      </w:r>
      <w:r w:rsidRPr="005D642F">
        <w:rPr>
          <w:rFonts w:ascii="Times New Roman" w:hAnsi="Times New Roman" w:cs="Times New Roman"/>
          <w:i/>
          <w:sz w:val="26"/>
          <w:szCs w:val="26"/>
        </w:rPr>
        <w:t>«</w:t>
      </w:r>
      <w:r w:rsidRPr="005D642F">
        <w:rPr>
          <w:rFonts w:ascii="Times New Roman" w:hAnsi="Times New Roman" w:cs="Times New Roman"/>
          <w:b/>
          <w:i/>
          <w:sz w:val="26"/>
          <w:szCs w:val="26"/>
          <w:u w:val="single"/>
        </w:rPr>
        <w:t>на 35единиц».</w:t>
      </w:r>
    </w:p>
    <w:p w:rsidR="005D642F" w:rsidRPr="005D642F" w:rsidRDefault="005D642F" w:rsidP="005D642F">
      <w:pPr>
        <w:tabs>
          <w:tab w:val="num" w:pos="0"/>
          <w:tab w:val="num" w:pos="1485"/>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Приложении 5.1. к Годовому отчету за 2017год в графе «1.1. «</w:t>
      </w:r>
      <w:r w:rsidRPr="005D642F">
        <w:rPr>
          <w:rFonts w:ascii="Times New Roman" w:hAnsi="Times New Roman" w:cs="Times New Roman"/>
          <w:i/>
          <w:sz w:val="26"/>
          <w:szCs w:val="26"/>
        </w:rPr>
        <w:t>увеличение количества культурно-досуговых мероприятий (по сравнению с предыдущим годом)</w:t>
      </w:r>
      <w:r w:rsidRPr="005D642F">
        <w:rPr>
          <w:rFonts w:ascii="Times New Roman" w:hAnsi="Times New Roman" w:cs="Times New Roman"/>
          <w:sz w:val="26"/>
          <w:szCs w:val="26"/>
        </w:rPr>
        <w:t>» указано, что фактическое значение данного показателя  составляет «</w:t>
      </w:r>
      <w:r w:rsidRPr="005D642F">
        <w:rPr>
          <w:rFonts w:ascii="Times New Roman" w:hAnsi="Times New Roman" w:cs="Times New Roman"/>
          <w:b/>
          <w:sz w:val="26"/>
          <w:szCs w:val="26"/>
          <w:u w:val="single"/>
        </w:rPr>
        <w:t>на 2 ед</w:t>
      </w:r>
      <w:r w:rsidRPr="005D642F">
        <w:rPr>
          <w:rFonts w:ascii="Times New Roman" w:hAnsi="Times New Roman" w:cs="Times New Roman"/>
          <w:sz w:val="26"/>
          <w:szCs w:val="26"/>
        </w:rPr>
        <w:t xml:space="preserve">.», относительное отклонение – </w:t>
      </w:r>
      <w:r w:rsidRPr="005D642F">
        <w:rPr>
          <w:rFonts w:ascii="Times New Roman" w:hAnsi="Times New Roman" w:cs="Times New Roman"/>
          <w:b/>
          <w:sz w:val="26"/>
          <w:szCs w:val="26"/>
          <w:u w:val="single"/>
        </w:rPr>
        <w:t>«- 94,3%».</w:t>
      </w:r>
    </w:p>
    <w:p w:rsidR="005D642F" w:rsidRPr="005D642F" w:rsidRDefault="005D642F" w:rsidP="005D642F">
      <w:pPr>
        <w:tabs>
          <w:tab w:val="num" w:pos="0"/>
          <w:tab w:val="num" w:pos="1485"/>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Однако по данным Приложения 5 к Годовому отчету в </w:t>
      </w:r>
      <w:proofErr w:type="gramStart"/>
      <w:r w:rsidRPr="005D642F">
        <w:rPr>
          <w:rFonts w:ascii="Times New Roman" w:hAnsi="Times New Roman" w:cs="Times New Roman"/>
          <w:sz w:val="26"/>
          <w:szCs w:val="26"/>
        </w:rPr>
        <w:t>разделе</w:t>
      </w:r>
      <w:proofErr w:type="gramEnd"/>
      <w:r w:rsidRPr="005D642F">
        <w:rPr>
          <w:rFonts w:ascii="Times New Roman" w:hAnsi="Times New Roman" w:cs="Times New Roman"/>
          <w:sz w:val="26"/>
          <w:szCs w:val="26"/>
        </w:rPr>
        <w:t xml:space="preserve"> «Культурно-досуговая деятельность» </w:t>
      </w:r>
      <w:r w:rsidRPr="005D642F">
        <w:rPr>
          <w:rFonts w:ascii="Times New Roman" w:hAnsi="Times New Roman" w:cs="Times New Roman"/>
          <w:sz w:val="26"/>
          <w:szCs w:val="26"/>
          <w:u w:val="single"/>
        </w:rPr>
        <w:t xml:space="preserve">за 2017год из </w:t>
      </w:r>
      <w:r w:rsidRPr="005D642F">
        <w:rPr>
          <w:rFonts w:ascii="Times New Roman" w:hAnsi="Times New Roman" w:cs="Times New Roman"/>
          <w:b/>
          <w:sz w:val="26"/>
          <w:szCs w:val="26"/>
          <w:u w:val="single"/>
        </w:rPr>
        <w:t>58</w:t>
      </w:r>
      <w:r w:rsidRPr="005D642F">
        <w:rPr>
          <w:rFonts w:ascii="Times New Roman" w:hAnsi="Times New Roman" w:cs="Times New Roman"/>
          <w:sz w:val="26"/>
          <w:szCs w:val="26"/>
          <w:u w:val="single"/>
        </w:rPr>
        <w:t xml:space="preserve"> </w:t>
      </w:r>
      <w:r w:rsidRPr="005D642F">
        <w:rPr>
          <w:rFonts w:ascii="Times New Roman" w:hAnsi="Times New Roman" w:cs="Times New Roman"/>
          <w:sz w:val="26"/>
          <w:szCs w:val="26"/>
        </w:rPr>
        <w:t>запланированных мероприятий учреждением  проведено</w:t>
      </w:r>
      <w:r w:rsidRPr="005D642F">
        <w:rPr>
          <w:rFonts w:ascii="Times New Roman" w:hAnsi="Times New Roman" w:cs="Times New Roman"/>
          <w:sz w:val="26"/>
          <w:szCs w:val="26"/>
          <w:u w:val="single"/>
        </w:rPr>
        <w:t xml:space="preserve"> только </w:t>
      </w:r>
      <w:r w:rsidRPr="005D642F">
        <w:rPr>
          <w:rFonts w:ascii="Times New Roman" w:hAnsi="Times New Roman" w:cs="Times New Roman"/>
          <w:b/>
          <w:sz w:val="26"/>
          <w:szCs w:val="26"/>
          <w:u w:val="single"/>
        </w:rPr>
        <w:t>семь</w:t>
      </w:r>
      <w:r w:rsidRPr="005D642F">
        <w:rPr>
          <w:rFonts w:ascii="Times New Roman" w:hAnsi="Times New Roman" w:cs="Times New Roman"/>
          <w:sz w:val="26"/>
          <w:szCs w:val="26"/>
        </w:rPr>
        <w:t xml:space="preserve">. По данным Годового отчета о результатах реализации МП «Сохранение и развитие культуры Зырянского района на 2014-2016 годы» установлено, что из </w:t>
      </w:r>
      <w:r w:rsidRPr="005D642F">
        <w:rPr>
          <w:rFonts w:ascii="Times New Roman" w:hAnsi="Times New Roman" w:cs="Times New Roman"/>
          <w:b/>
          <w:sz w:val="26"/>
          <w:szCs w:val="26"/>
          <w:u w:val="single"/>
        </w:rPr>
        <w:t>34</w:t>
      </w:r>
      <w:r w:rsidRPr="005D642F">
        <w:rPr>
          <w:rFonts w:ascii="Times New Roman" w:hAnsi="Times New Roman" w:cs="Times New Roman"/>
          <w:sz w:val="26"/>
          <w:szCs w:val="26"/>
        </w:rPr>
        <w:t xml:space="preserve"> запланированных мероприятий </w:t>
      </w:r>
      <w:r w:rsidRPr="005D642F">
        <w:rPr>
          <w:rFonts w:ascii="Times New Roman" w:hAnsi="Times New Roman" w:cs="Times New Roman"/>
          <w:sz w:val="26"/>
          <w:szCs w:val="26"/>
          <w:u w:val="single"/>
        </w:rPr>
        <w:t xml:space="preserve">за 2016год проведено тоже </w:t>
      </w:r>
      <w:r w:rsidRPr="005D642F">
        <w:rPr>
          <w:rFonts w:ascii="Times New Roman" w:hAnsi="Times New Roman" w:cs="Times New Roman"/>
          <w:b/>
          <w:sz w:val="26"/>
          <w:szCs w:val="26"/>
          <w:u w:val="single"/>
        </w:rPr>
        <w:t>семь</w:t>
      </w:r>
      <w:r w:rsidRPr="005D642F">
        <w:rPr>
          <w:rFonts w:ascii="Times New Roman" w:hAnsi="Times New Roman" w:cs="Times New Roman"/>
          <w:sz w:val="26"/>
          <w:szCs w:val="26"/>
        </w:rPr>
        <w:t xml:space="preserve">. </w:t>
      </w:r>
    </w:p>
    <w:p w:rsidR="005D642F" w:rsidRPr="005D642F" w:rsidRDefault="005D642F" w:rsidP="005D642F">
      <w:pPr>
        <w:tabs>
          <w:tab w:val="num" w:pos="0"/>
          <w:tab w:val="num" w:pos="1485"/>
        </w:tabs>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Таким образом, фактическое значение показателя «</w:t>
      </w:r>
      <w:r w:rsidRPr="005D642F">
        <w:rPr>
          <w:rFonts w:ascii="Times New Roman" w:hAnsi="Times New Roman" w:cs="Times New Roman"/>
          <w:i/>
          <w:sz w:val="26"/>
          <w:szCs w:val="26"/>
        </w:rPr>
        <w:t>увеличение количества культурно-досуговых мероприятий</w:t>
      </w:r>
      <w:r w:rsidRPr="005D642F">
        <w:rPr>
          <w:rFonts w:ascii="Times New Roman" w:hAnsi="Times New Roman" w:cs="Times New Roman"/>
          <w:sz w:val="26"/>
          <w:szCs w:val="26"/>
        </w:rPr>
        <w:t xml:space="preserve">» по установленным </w:t>
      </w:r>
      <w:proofErr w:type="gramStart"/>
      <w:r w:rsidRPr="005D642F">
        <w:rPr>
          <w:rFonts w:ascii="Times New Roman" w:hAnsi="Times New Roman" w:cs="Times New Roman"/>
          <w:sz w:val="26"/>
          <w:szCs w:val="26"/>
        </w:rPr>
        <w:t>аудиторами</w:t>
      </w:r>
      <w:proofErr w:type="gramEnd"/>
      <w:r w:rsidRPr="005D642F">
        <w:rPr>
          <w:rFonts w:ascii="Times New Roman" w:hAnsi="Times New Roman" w:cs="Times New Roman"/>
          <w:sz w:val="26"/>
          <w:szCs w:val="26"/>
        </w:rPr>
        <w:t xml:space="preserve"> данным в абсолютном отклонении составляет </w:t>
      </w:r>
      <w:r w:rsidRPr="005D642F">
        <w:rPr>
          <w:rFonts w:ascii="Times New Roman" w:hAnsi="Times New Roman" w:cs="Times New Roman"/>
          <w:b/>
          <w:sz w:val="26"/>
          <w:szCs w:val="26"/>
          <w:u w:val="single"/>
        </w:rPr>
        <w:t>«на 0 ед.»</w:t>
      </w:r>
      <w:r w:rsidRPr="005D642F">
        <w:rPr>
          <w:rFonts w:ascii="Times New Roman" w:hAnsi="Times New Roman" w:cs="Times New Roman"/>
          <w:sz w:val="26"/>
          <w:szCs w:val="26"/>
          <w:u w:val="single"/>
        </w:rPr>
        <w:t xml:space="preserve">, а относительное отклонение – </w:t>
      </w:r>
      <w:r w:rsidRPr="005D642F">
        <w:rPr>
          <w:rFonts w:ascii="Times New Roman" w:hAnsi="Times New Roman" w:cs="Times New Roman"/>
          <w:b/>
          <w:sz w:val="26"/>
          <w:szCs w:val="26"/>
          <w:u w:val="single"/>
        </w:rPr>
        <w:t>«0%».</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2) </w:t>
      </w:r>
      <w:r w:rsidRPr="005D642F">
        <w:rPr>
          <w:rFonts w:ascii="Times New Roman" w:hAnsi="Times New Roman" w:cs="Times New Roman"/>
          <w:bCs/>
          <w:sz w:val="26"/>
          <w:szCs w:val="26"/>
        </w:rPr>
        <w:t xml:space="preserve">По Паспорту программы </w:t>
      </w:r>
      <w:r w:rsidRPr="005D642F">
        <w:rPr>
          <w:rStyle w:val="1d"/>
          <w:rFonts w:ascii="Times New Roman" w:hAnsi="Times New Roman" w:cs="Times New Roman"/>
          <w:color w:val="000000"/>
          <w:sz w:val="26"/>
          <w:szCs w:val="26"/>
          <w:u w:val="single"/>
          <w:lang w:eastAsia="ar-SA"/>
        </w:rPr>
        <w:t xml:space="preserve">ожидаемый </w:t>
      </w:r>
      <w:r w:rsidRPr="005D642F">
        <w:rPr>
          <w:rFonts w:ascii="Times New Roman" w:hAnsi="Times New Roman" w:cs="Times New Roman"/>
          <w:sz w:val="26"/>
          <w:szCs w:val="26"/>
          <w:u w:val="single"/>
        </w:rPr>
        <w:t>конечный результат</w:t>
      </w:r>
      <w:r w:rsidRPr="005D642F">
        <w:rPr>
          <w:rFonts w:ascii="Times New Roman" w:hAnsi="Times New Roman" w:cs="Times New Roman"/>
          <w:sz w:val="26"/>
          <w:szCs w:val="26"/>
        </w:rPr>
        <w:t xml:space="preserve"> показателя </w:t>
      </w:r>
      <w:r w:rsidRPr="005D642F">
        <w:rPr>
          <w:rFonts w:ascii="Times New Roman" w:hAnsi="Times New Roman" w:cs="Times New Roman"/>
          <w:b/>
          <w:sz w:val="26"/>
          <w:szCs w:val="26"/>
        </w:rPr>
        <w:t>«</w:t>
      </w:r>
      <w:r w:rsidRPr="005D642F">
        <w:rPr>
          <w:rFonts w:ascii="Times New Roman" w:hAnsi="Times New Roman" w:cs="Times New Roman"/>
          <w:b/>
          <w:i/>
          <w:sz w:val="26"/>
          <w:szCs w:val="26"/>
        </w:rPr>
        <w:t>увеличение численности участников культурно-досуговых мероприятий (по сравнению с предыдущим годом, чел.)»</w:t>
      </w:r>
      <w:r w:rsidRPr="005D642F">
        <w:rPr>
          <w:rFonts w:ascii="Times New Roman" w:hAnsi="Times New Roman" w:cs="Times New Roman"/>
          <w:sz w:val="26"/>
          <w:szCs w:val="26"/>
        </w:rPr>
        <w:t xml:space="preserve"> в 2017году в абсолютном отклонении составляет </w:t>
      </w:r>
      <w:r w:rsidRPr="005D642F">
        <w:rPr>
          <w:rFonts w:ascii="Times New Roman" w:hAnsi="Times New Roman" w:cs="Times New Roman"/>
          <w:i/>
          <w:sz w:val="26"/>
          <w:szCs w:val="26"/>
        </w:rPr>
        <w:t>«</w:t>
      </w:r>
      <w:r w:rsidRPr="005D642F">
        <w:rPr>
          <w:rFonts w:ascii="Times New Roman" w:hAnsi="Times New Roman" w:cs="Times New Roman"/>
          <w:b/>
          <w:i/>
          <w:sz w:val="26"/>
          <w:szCs w:val="26"/>
          <w:u w:val="single"/>
        </w:rPr>
        <w:t>на 5человек»</w:t>
      </w:r>
      <w:r w:rsidRPr="005D642F">
        <w:rPr>
          <w:rFonts w:ascii="Times New Roman" w:hAnsi="Times New Roman" w:cs="Times New Roman"/>
          <w:b/>
          <w:i/>
          <w:sz w:val="26"/>
          <w:szCs w:val="26"/>
        </w:rPr>
        <w:t>.</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Приложении 5.1. к Годовому отчету за 2017год в графе «1.2. «</w:t>
      </w:r>
      <w:r w:rsidRPr="005D642F">
        <w:rPr>
          <w:rFonts w:ascii="Times New Roman" w:hAnsi="Times New Roman" w:cs="Times New Roman"/>
          <w:i/>
          <w:sz w:val="26"/>
          <w:szCs w:val="26"/>
        </w:rPr>
        <w:t>увеличение численности участников культурно-досуговых мероприятий (по сравнению с предыдущим годом)»</w:t>
      </w:r>
      <w:r w:rsidRPr="005D642F">
        <w:rPr>
          <w:rFonts w:ascii="Times New Roman" w:hAnsi="Times New Roman" w:cs="Times New Roman"/>
          <w:sz w:val="26"/>
          <w:szCs w:val="26"/>
        </w:rPr>
        <w:t xml:space="preserve"> указано, что фактическое значение данного показателя за 2017год  составило «</w:t>
      </w:r>
      <w:r w:rsidRPr="005D642F">
        <w:rPr>
          <w:rFonts w:ascii="Times New Roman" w:hAnsi="Times New Roman" w:cs="Times New Roman"/>
          <w:b/>
          <w:sz w:val="26"/>
          <w:szCs w:val="26"/>
        </w:rPr>
        <w:t>на +102 ед</w:t>
      </w:r>
      <w:r w:rsidRPr="005D642F">
        <w:rPr>
          <w:rFonts w:ascii="Times New Roman" w:hAnsi="Times New Roman" w:cs="Times New Roman"/>
          <w:sz w:val="26"/>
          <w:szCs w:val="26"/>
        </w:rPr>
        <w:t>.», а относительное отклонение – «+9,7%».</w:t>
      </w:r>
    </w:p>
    <w:p w:rsidR="005D642F" w:rsidRPr="005D642F" w:rsidRDefault="005D642F" w:rsidP="005D642F">
      <w:pPr>
        <w:shd w:val="clear" w:color="auto" w:fill="FFFFFF"/>
        <w:spacing w:after="0" w:line="288" w:lineRule="auto"/>
        <w:ind w:right="28" w:firstLine="567"/>
        <w:jc w:val="both"/>
        <w:rPr>
          <w:rFonts w:ascii="Times New Roman" w:hAnsi="Times New Roman" w:cs="Times New Roman"/>
          <w:color w:val="000000"/>
          <w:sz w:val="26"/>
          <w:szCs w:val="26"/>
          <w:lang w:eastAsia="ru-RU"/>
        </w:rPr>
      </w:pPr>
      <w:r w:rsidRPr="005D642F">
        <w:rPr>
          <w:rFonts w:ascii="Times New Roman" w:hAnsi="Times New Roman" w:cs="Times New Roman"/>
          <w:color w:val="000000"/>
          <w:sz w:val="26"/>
          <w:szCs w:val="26"/>
          <w:lang w:eastAsia="ru-RU"/>
        </w:rPr>
        <w:t xml:space="preserve">Как правило, относительное отклонение в </w:t>
      </w:r>
      <w:proofErr w:type="gramStart"/>
      <w:r w:rsidRPr="005D642F">
        <w:rPr>
          <w:rFonts w:ascii="Times New Roman" w:hAnsi="Times New Roman" w:cs="Times New Roman"/>
          <w:color w:val="000000"/>
          <w:sz w:val="26"/>
          <w:szCs w:val="26"/>
          <w:lang w:eastAsia="ru-RU"/>
        </w:rPr>
        <w:t>процентах</w:t>
      </w:r>
      <w:proofErr w:type="gramEnd"/>
      <w:r w:rsidRPr="005D642F">
        <w:rPr>
          <w:rFonts w:ascii="Times New Roman" w:hAnsi="Times New Roman" w:cs="Times New Roman"/>
          <w:color w:val="000000"/>
          <w:sz w:val="26"/>
          <w:szCs w:val="26"/>
          <w:lang w:eastAsia="ru-RU"/>
        </w:rPr>
        <w:t>,  рассчитывается по формуле:</w:t>
      </w:r>
    </w:p>
    <w:p w:rsidR="005D642F" w:rsidRPr="005D642F" w:rsidRDefault="005D642F" w:rsidP="005D642F">
      <w:pPr>
        <w:shd w:val="clear" w:color="auto" w:fill="FFFFFF"/>
        <w:spacing w:after="0" w:line="288" w:lineRule="auto"/>
        <w:ind w:right="28" w:firstLine="567"/>
        <w:jc w:val="center"/>
        <w:rPr>
          <w:rFonts w:ascii="Times New Roman" w:hAnsi="Times New Roman" w:cs="Times New Roman"/>
          <w:b/>
          <w:bCs/>
          <w:color w:val="000000"/>
          <w:sz w:val="26"/>
          <w:szCs w:val="26"/>
          <w:lang w:eastAsia="ru-RU"/>
        </w:rPr>
      </w:pPr>
      <w:proofErr w:type="spellStart"/>
      <w:r w:rsidRPr="005D642F">
        <w:rPr>
          <w:rFonts w:ascii="Times New Roman" w:hAnsi="Times New Roman" w:cs="Times New Roman"/>
          <w:b/>
          <w:bCs/>
          <w:color w:val="000000"/>
          <w:sz w:val="26"/>
          <w:szCs w:val="26"/>
          <w:lang w:eastAsia="ru-RU"/>
        </w:rPr>
        <w:t>Oo</w:t>
      </w:r>
      <w:proofErr w:type="spellEnd"/>
      <w:r w:rsidRPr="005D642F">
        <w:rPr>
          <w:rFonts w:ascii="Times New Roman" w:hAnsi="Times New Roman" w:cs="Times New Roman"/>
          <w:b/>
          <w:bCs/>
          <w:color w:val="000000"/>
          <w:sz w:val="26"/>
          <w:szCs w:val="26"/>
          <w:lang w:eastAsia="ru-RU"/>
        </w:rPr>
        <w:t xml:space="preserve"> = (</w:t>
      </w:r>
      <w:proofErr w:type="spellStart"/>
      <w:r w:rsidRPr="005D642F">
        <w:rPr>
          <w:rFonts w:ascii="Times New Roman" w:hAnsi="Times New Roman" w:cs="Times New Roman"/>
          <w:b/>
          <w:bCs/>
          <w:color w:val="000000"/>
          <w:sz w:val="26"/>
          <w:szCs w:val="26"/>
          <w:lang w:eastAsia="ru-RU"/>
        </w:rPr>
        <w:t>Fi</w:t>
      </w:r>
      <w:proofErr w:type="spellEnd"/>
      <w:r w:rsidRPr="005D642F">
        <w:rPr>
          <w:rFonts w:ascii="Times New Roman" w:hAnsi="Times New Roman" w:cs="Times New Roman"/>
          <w:b/>
          <w:bCs/>
          <w:color w:val="000000"/>
          <w:sz w:val="26"/>
          <w:szCs w:val="26"/>
          <w:lang w:eastAsia="ru-RU"/>
        </w:rPr>
        <w:t xml:space="preserve"> / </w:t>
      </w:r>
      <w:proofErr w:type="spellStart"/>
      <w:r w:rsidRPr="005D642F">
        <w:rPr>
          <w:rFonts w:ascii="Times New Roman" w:hAnsi="Times New Roman" w:cs="Times New Roman"/>
          <w:b/>
          <w:bCs/>
          <w:color w:val="000000"/>
          <w:sz w:val="26"/>
          <w:szCs w:val="26"/>
          <w:lang w:eastAsia="ru-RU"/>
        </w:rPr>
        <w:t>Pi</w:t>
      </w:r>
      <w:proofErr w:type="spellEnd"/>
      <w:r w:rsidRPr="005D642F">
        <w:rPr>
          <w:rFonts w:ascii="Times New Roman" w:hAnsi="Times New Roman" w:cs="Times New Roman"/>
          <w:b/>
          <w:bCs/>
          <w:color w:val="000000"/>
          <w:sz w:val="26"/>
          <w:szCs w:val="26"/>
          <w:lang w:eastAsia="ru-RU"/>
        </w:rPr>
        <w:t xml:space="preserve">) * 100% - 100%, </w:t>
      </w:r>
      <w:r w:rsidRPr="005D642F">
        <w:rPr>
          <w:rFonts w:ascii="Times New Roman" w:hAnsi="Times New Roman" w:cs="Times New Roman"/>
          <w:bCs/>
          <w:color w:val="000000"/>
          <w:sz w:val="26"/>
          <w:szCs w:val="26"/>
          <w:lang w:eastAsia="ru-RU"/>
        </w:rPr>
        <w:t>где</w:t>
      </w:r>
    </w:p>
    <w:p w:rsidR="005D642F" w:rsidRPr="005D642F" w:rsidRDefault="005D642F" w:rsidP="005D642F">
      <w:pPr>
        <w:shd w:val="clear" w:color="auto" w:fill="FFFFFF"/>
        <w:spacing w:after="0" w:line="288" w:lineRule="auto"/>
        <w:ind w:right="28" w:firstLine="567"/>
        <w:rPr>
          <w:rFonts w:ascii="Times New Roman" w:hAnsi="Times New Roman" w:cs="Times New Roman"/>
          <w:color w:val="000000"/>
          <w:sz w:val="26"/>
          <w:szCs w:val="26"/>
          <w:lang w:eastAsia="ru-RU"/>
        </w:rPr>
      </w:pPr>
      <w:proofErr w:type="spellStart"/>
      <w:r w:rsidRPr="005D642F">
        <w:rPr>
          <w:rFonts w:ascii="Times New Roman" w:hAnsi="Times New Roman" w:cs="Times New Roman"/>
          <w:b/>
          <w:bCs/>
          <w:color w:val="000000"/>
          <w:sz w:val="26"/>
          <w:szCs w:val="26"/>
          <w:lang w:eastAsia="ru-RU"/>
        </w:rPr>
        <w:t>Oo</w:t>
      </w:r>
      <w:proofErr w:type="spellEnd"/>
      <w:r w:rsidRPr="005D642F">
        <w:rPr>
          <w:rFonts w:ascii="Times New Roman" w:hAnsi="Times New Roman" w:cs="Times New Roman"/>
          <w:b/>
          <w:bCs/>
          <w:color w:val="000000"/>
          <w:sz w:val="26"/>
          <w:szCs w:val="26"/>
          <w:lang w:eastAsia="ru-RU"/>
        </w:rPr>
        <w:t xml:space="preserve"> - </w:t>
      </w:r>
      <w:r w:rsidRPr="005D642F">
        <w:rPr>
          <w:rFonts w:ascii="Times New Roman" w:hAnsi="Times New Roman" w:cs="Times New Roman"/>
          <w:color w:val="000000"/>
          <w:sz w:val="26"/>
          <w:szCs w:val="26"/>
          <w:lang w:eastAsia="ru-RU"/>
        </w:rPr>
        <w:t xml:space="preserve">относительное отклонение в </w:t>
      </w:r>
      <w:proofErr w:type="gramStart"/>
      <w:r w:rsidRPr="005D642F">
        <w:rPr>
          <w:rFonts w:ascii="Times New Roman" w:hAnsi="Times New Roman" w:cs="Times New Roman"/>
          <w:color w:val="000000"/>
          <w:sz w:val="26"/>
          <w:szCs w:val="26"/>
          <w:lang w:eastAsia="ru-RU"/>
        </w:rPr>
        <w:t>процентах</w:t>
      </w:r>
      <w:proofErr w:type="gramEnd"/>
      <w:r w:rsidRPr="005D642F">
        <w:rPr>
          <w:rFonts w:ascii="Times New Roman" w:hAnsi="Times New Roman" w:cs="Times New Roman"/>
          <w:color w:val="000000"/>
          <w:sz w:val="26"/>
          <w:szCs w:val="26"/>
          <w:lang w:eastAsia="ru-RU"/>
        </w:rPr>
        <w:t>;</w:t>
      </w:r>
    </w:p>
    <w:p w:rsidR="005D642F" w:rsidRPr="005D642F" w:rsidRDefault="005D642F" w:rsidP="005D642F">
      <w:pPr>
        <w:shd w:val="clear" w:color="auto" w:fill="FFFFFF"/>
        <w:spacing w:after="0" w:line="288" w:lineRule="auto"/>
        <w:ind w:right="28" w:firstLine="567"/>
        <w:rPr>
          <w:rFonts w:ascii="Times New Roman" w:hAnsi="Times New Roman" w:cs="Times New Roman"/>
          <w:color w:val="000000"/>
          <w:sz w:val="26"/>
          <w:szCs w:val="26"/>
          <w:lang w:eastAsia="ru-RU"/>
        </w:rPr>
      </w:pPr>
      <w:proofErr w:type="spellStart"/>
      <w:r w:rsidRPr="005D642F">
        <w:rPr>
          <w:rFonts w:ascii="Times New Roman" w:hAnsi="Times New Roman" w:cs="Times New Roman"/>
          <w:b/>
          <w:color w:val="000000"/>
          <w:sz w:val="26"/>
          <w:szCs w:val="26"/>
          <w:lang w:eastAsia="ru-RU"/>
        </w:rPr>
        <w:t>Fi</w:t>
      </w:r>
      <w:proofErr w:type="spellEnd"/>
      <w:r w:rsidRPr="005D642F">
        <w:rPr>
          <w:rFonts w:ascii="Times New Roman" w:hAnsi="Times New Roman" w:cs="Times New Roman"/>
          <w:color w:val="000000"/>
          <w:sz w:val="26"/>
          <w:szCs w:val="26"/>
          <w:lang w:eastAsia="ru-RU"/>
        </w:rPr>
        <w:t xml:space="preserve"> - фактические данные i – </w:t>
      </w:r>
      <w:proofErr w:type="spellStart"/>
      <w:r w:rsidRPr="005D642F">
        <w:rPr>
          <w:rFonts w:ascii="Times New Roman" w:hAnsi="Times New Roman" w:cs="Times New Roman"/>
          <w:color w:val="000000"/>
          <w:sz w:val="26"/>
          <w:szCs w:val="26"/>
          <w:lang w:eastAsia="ru-RU"/>
        </w:rPr>
        <w:t>го</w:t>
      </w:r>
      <w:proofErr w:type="spellEnd"/>
      <w:r w:rsidRPr="005D642F">
        <w:rPr>
          <w:rFonts w:ascii="Times New Roman" w:hAnsi="Times New Roman" w:cs="Times New Roman"/>
          <w:color w:val="000000"/>
          <w:sz w:val="26"/>
          <w:szCs w:val="26"/>
          <w:lang w:eastAsia="ru-RU"/>
        </w:rPr>
        <w:t xml:space="preserve"> показателя;</w:t>
      </w:r>
    </w:p>
    <w:p w:rsidR="005D642F" w:rsidRPr="005D642F" w:rsidRDefault="005D642F" w:rsidP="005D642F">
      <w:pPr>
        <w:shd w:val="clear" w:color="auto" w:fill="FFFFFF"/>
        <w:spacing w:after="0" w:line="288" w:lineRule="auto"/>
        <w:ind w:right="28" w:firstLine="567"/>
        <w:rPr>
          <w:rFonts w:ascii="Times New Roman" w:hAnsi="Times New Roman" w:cs="Times New Roman"/>
          <w:color w:val="000000"/>
          <w:sz w:val="26"/>
          <w:szCs w:val="26"/>
          <w:lang w:eastAsia="ru-RU"/>
        </w:rPr>
      </w:pPr>
      <w:proofErr w:type="spellStart"/>
      <w:r w:rsidRPr="005D642F">
        <w:rPr>
          <w:rFonts w:ascii="Times New Roman" w:hAnsi="Times New Roman" w:cs="Times New Roman"/>
          <w:b/>
          <w:color w:val="000000"/>
          <w:sz w:val="26"/>
          <w:szCs w:val="26"/>
          <w:lang w:eastAsia="ru-RU"/>
        </w:rPr>
        <w:t>Pi</w:t>
      </w:r>
      <w:proofErr w:type="spellEnd"/>
      <w:r w:rsidRPr="005D642F">
        <w:rPr>
          <w:rFonts w:ascii="Times New Roman" w:hAnsi="Times New Roman" w:cs="Times New Roman"/>
          <w:color w:val="000000"/>
          <w:sz w:val="26"/>
          <w:szCs w:val="26"/>
          <w:lang w:eastAsia="ru-RU"/>
        </w:rPr>
        <w:t xml:space="preserve"> – плановые данные или данные прошлого года i – </w:t>
      </w:r>
      <w:proofErr w:type="spellStart"/>
      <w:r w:rsidRPr="005D642F">
        <w:rPr>
          <w:rFonts w:ascii="Times New Roman" w:hAnsi="Times New Roman" w:cs="Times New Roman"/>
          <w:color w:val="000000"/>
          <w:sz w:val="26"/>
          <w:szCs w:val="26"/>
          <w:lang w:eastAsia="ru-RU"/>
        </w:rPr>
        <w:t>го</w:t>
      </w:r>
      <w:proofErr w:type="spellEnd"/>
      <w:r w:rsidRPr="005D642F">
        <w:rPr>
          <w:rFonts w:ascii="Times New Roman" w:hAnsi="Times New Roman" w:cs="Times New Roman"/>
          <w:color w:val="000000"/>
          <w:sz w:val="26"/>
          <w:szCs w:val="26"/>
          <w:lang w:eastAsia="ru-RU"/>
        </w:rPr>
        <w:t xml:space="preserve"> показателя.</w:t>
      </w:r>
    </w:p>
    <w:p w:rsidR="005D642F" w:rsidRPr="005D642F" w:rsidRDefault="005D642F" w:rsidP="005D642F">
      <w:pPr>
        <w:spacing w:after="0" w:line="288" w:lineRule="auto"/>
        <w:ind w:right="28" w:firstLine="567"/>
        <w:jc w:val="both"/>
        <w:rPr>
          <w:rFonts w:ascii="Times New Roman" w:hAnsi="Times New Roman" w:cs="Times New Roman"/>
          <w:sz w:val="26"/>
          <w:szCs w:val="26"/>
          <w:lang w:eastAsia="zh-CN" w:bidi="hi-IN"/>
        </w:rPr>
      </w:pPr>
      <w:proofErr w:type="gramStart"/>
      <w:r w:rsidRPr="005D642F">
        <w:rPr>
          <w:rFonts w:ascii="Times New Roman" w:hAnsi="Times New Roman" w:cs="Times New Roman"/>
          <w:sz w:val="26"/>
          <w:szCs w:val="26"/>
        </w:rPr>
        <w:t>Таким образом, относительное отклонение по показателю «</w:t>
      </w:r>
      <w:r w:rsidRPr="005D642F">
        <w:rPr>
          <w:rFonts w:ascii="Times New Roman" w:hAnsi="Times New Roman" w:cs="Times New Roman"/>
          <w:i/>
          <w:sz w:val="26"/>
          <w:szCs w:val="26"/>
        </w:rPr>
        <w:t>увеличение численности участников культурно-досуговых мероприятий (по сравнению с предыдущим годом</w:t>
      </w:r>
      <w:r w:rsidRPr="005D642F">
        <w:rPr>
          <w:rFonts w:ascii="Times New Roman" w:hAnsi="Times New Roman" w:cs="Times New Roman"/>
          <w:sz w:val="26"/>
          <w:szCs w:val="26"/>
        </w:rPr>
        <w:t xml:space="preserve">)»  по данным отчета за 2017год составляет </w:t>
      </w:r>
      <w:r w:rsidRPr="005D642F">
        <w:rPr>
          <w:rFonts w:ascii="Times New Roman" w:hAnsi="Times New Roman" w:cs="Times New Roman"/>
          <w:b/>
          <w:sz w:val="26"/>
          <w:szCs w:val="26"/>
        </w:rPr>
        <w:t>1940%</w:t>
      </w:r>
      <w:r w:rsidRPr="005D642F">
        <w:rPr>
          <w:rFonts w:ascii="Times New Roman" w:hAnsi="Times New Roman" w:cs="Times New Roman"/>
          <w:sz w:val="26"/>
          <w:szCs w:val="26"/>
        </w:rPr>
        <w:t xml:space="preserve">, а не </w:t>
      </w:r>
      <w:r w:rsidRPr="005D642F">
        <w:rPr>
          <w:rFonts w:ascii="Times New Roman" w:hAnsi="Times New Roman" w:cs="Times New Roman"/>
          <w:b/>
          <w:sz w:val="26"/>
          <w:szCs w:val="26"/>
        </w:rPr>
        <w:t>9,7%</w:t>
      </w:r>
      <w:r w:rsidRPr="005D642F">
        <w:rPr>
          <w:rFonts w:ascii="Times New Roman" w:hAnsi="Times New Roman" w:cs="Times New Roman"/>
          <w:sz w:val="26"/>
          <w:szCs w:val="26"/>
        </w:rPr>
        <w:t>. При этом подтвердить полученный результат невозможно, так как в Приложении 5 к Годовому отчету в графе «</w:t>
      </w:r>
      <w:r w:rsidRPr="005D642F">
        <w:rPr>
          <w:rFonts w:ascii="Times New Roman" w:hAnsi="Times New Roman" w:cs="Times New Roman"/>
          <w:i/>
          <w:sz w:val="26"/>
          <w:szCs w:val="26"/>
        </w:rPr>
        <w:t>Достигнутые результаты</w:t>
      </w:r>
      <w:r w:rsidRPr="005D642F">
        <w:rPr>
          <w:rFonts w:ascii="Times New Roman" w:hAnsi="Times New Roman" w:cs="Times New Roman"/>
          <w:sz w:val="26"/>
          <w:szCs w:val="26"/>
        </w:rPr>
        <w:t>» данный показатель в количественном выражении не отражен.</w:t>
      </w:r>
      <w:proofErr w:type="gramEnd"/>
      <w:r w:rsidRPr="005D642F">
        <w:rPr>
          <w:rFonts w:ascii="Times New Roman" w:hAnsi="Times New Roman" w:cs="Times New Roman"/>
          <w:sz w:val="26"/>
          <w:szCs w:val="26"/>
        </w:rPr>
        <w:t xml:space="preserve"> То есть данные о количестве участников мероприятий и в 2016году, и - в 2017году отсутствуют. И не были представлены исполнителем в ходе проведения контрольного мероприятия.</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3) </w:t>
      </w:r>
      <w:r w:rsidRPr="005D642F">
        <w:rPr>
          <w:rFonts w:ascii="Times New Roman" w:hAnsi="Times New Roman" w:cs="Times New Roman"/>
          <w:bCs/>
          <w:sz w:val="26"/>
          <w:szCs w:val="26"/>
        </w:rPr>
        <w:t xml:space="preserve">По Паспорту программы </w:t>
      </w:r>
      <w:r w:rsidRPr="005D642F">
        <w:rPr>
          <w:rStyle w:val="1d"/>
          <w:rFonts w:ascii="Times New Roman" w:hAnsi="Times New Roman" w:cs="Times New Roman"/>
          <w:color w:val="000000"/>
          <w:sz w:val="26"/>
          <w:szCs w:val="26"/>
          <w:u w:val="single"/>
          <w:lang w:eastAsia="ar-SA"/>
        </w:rPr>
        <w:t xml:space="preserve">ожидаемый </w:t>
      </w:r>
      <w:r w:rsidRPr="005D642F">
        <w:rPr>
          <w:rFonts w:ascii="Times New Roman" w:hAnsi="Times New Roman" w:cs="Times New Roman"/>
          <w:sz w:val="26"/>
          <w:szCs w:val="26"/>
          <w:u w:val="single"/>
        </w:rPr>
        <w:t>конечный результат</w:t>
      </w:r>
      <w:r w:rsidRPr="005D642F">
        <w:rPr>
          <w:rFonts w:ascii="Times New Roman" w:hAnsi="Times New Roman" w:cs="Times New Roman"/>
          <w:sz w:val="26"/>
          <w:szCs w:val="26"/>
        </w:rPr>
        <w:t xml:space="preserve"> показателя </w:t>
      </w:r>
      <w:r w:rsidRPr="005D642F">
        <w:rPr>
          <w:rFonts w:ascii="Times New Roman" w:hAnsi="Times New Roman" w:cs="Times New Roman"/>
          <w:b/>
          <w:sz w:val="26"/>
          <w:szCs w:val="26"/>
        </w:rPr>
        <w:t>««</w:t>
      </w:r>
      <w:r w:rsidRPr="005D642F">
        <w:rPr>
          <w:rFonts w:ascii="Times New Roman" w:hAnsi="Times New Roman" w:cs="Times New Roman"/>
          <w:b/>
          <w:i/>
          <w:sz w:val="26"/>
          <w:szCs w:val="26"/>
        </w:rPr>
        <w:t>увеличение числа посещений массовых мероприятий</w:t>
      </w:r>
      <w:r w:rsidRPr="005D642F">
        <w:rPr>
          <w:rFonts w:ascii="Times New Roman" w:hAnsi="Times New Roman" w:cs="Times New Roman"/>
          <w:b/>
          <w:sz w:val="26"/>
          <w:szCs w:val="26"/>
        </w:rPr>
        <w:t>»</w:t>
      </w:r>
      <w:r w:rsidRPr="005D642F">
        <w:rPr>
          <w:rFonts w:ascii="Times New Roman" w:hAnsi="Times New Roman" w:cs="Times New Roman"/>
          <w:b/>
          <w:i/>
          <w:sz w:val="26"/>
          <w:szCs w:val="26"/>
        </w:rPr>
        <w:t>»</w:t>
      </w:r>
      <w:r w:rsidRPr="005D642F">
        <w:rPr>
          <w:rFonts w:ascii="Times New Roman" w:hAnsi="Times New Roman" w:cs="Times New Roman"/>
          <w:sz w:val="26"/>
          <w:szCs w:val="26"/>
        </w:rPr>
        <w:t xml:space="preserve"> в 2017году в абсолютном </w:t>
      </w:r>
      <w:proofErr w:type="gramStart"/>
      <w:r w:rsidRPr="005D642F">
        <w:rPr>
          <w:rFonts w:ascii="Times New Roman" w:hAnsi="Times New Roman" w:cs="Times New Roman"/>
          <w:sz w:val="26"/>
          <w:szCs w:val="26"/>
        </w:rPr>
        <w:t>отклонении</w:t>
      </w:r>
      <w:proofErr w:type="gramEnd"/>
      <w:r w:rsidRPr="005D642F">
        <w:rPr>
          <w:rFonts w:ascii="Times New Roman" w:hAnsi="Times New Roman" w:cs="Times New Roman"/>
          <w:sz w:val="26"/>
          <w:szCs w:val="26"/>
        </w:rPr>
        <w:t xml:space="preserve"> составляет «</w:t>
      </w:r>
      <w:r w:rsidRPr="005D642F">
        <w:rPr>
          <w:rFonts w:ascii="Times New Roman" w:hAnsi="Times New Roman" w:cs="Times New Roman"/>
          <w:b/>
          <w:sz w:val="26"/>
          <w:szCs w:val="26"/>
        </w:rPr>
        <w:t>на 16230 чел.</w:t>
      </w:r>
      <w:r w:rsidRPr="005D642F">
        <w:rPr>
          <w:rFonts w:ascii="Times New Roman" w:hAnsi="Times New Roman" w:cs="Times New Roman"/>
          <w:sz w:val="26"/>
          <w:szCs w:val="26"/>
        </w:rPr>
        <w:t>».</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Приложении 5.1. к Годовому отчету за 2017год в графе «1.4.  «</w:t>
      </w:r>
      <w:r w:rsidRPr="005D642F">
        <w:rPr>
          <w:rFonts w:ascii="Times New Roman" w:hAnsi="Times New Roman" w:cs="Times New Roman"/>
          <w:i/>
          <w:sz w:val="26"/>
          <w:szCs w:val="26"/>
        </w:rPr>
        <w:t>увеличение числа посещений массовых мероприятий</w:t>
      </w:r>
      <w:r w:rsidRPr="005D642F">
        <w:rPr>
          <w:rFonts w:ascii="Times New Roman" w:hAnsi="Times New Roman" w:cs="Times New Roman"/>
          <w:sz w:val="26"/>
          <w:szCs w:val="26"/>
        </w:rPr>
        <w:t>»  указано, что фактическое значение данного показателя на отчетный год составило «</w:t>
      </w:r>
      <w:r w:rsidRPr="005D642F">
        <w:rPr>
          <w:rFonts w:ascii="Times New Roman" w:hAnsi="Times New Roman" w:cs="Times New Roman"/>
          <w:b/>
          <w:sz w:val="26"/>
          <w:szCs w:val="26"/>
        </w:rPr>
        <w:t>на 3367 чел</w:t>
      </w:r>
      <w:r w:rsidRPr="005D642F">
        <w:rPr>
          <w:rFonts w:ascii="Times New Roman" w:hAnsi="Times New Roman" w:cs="Times New Roman"/>
          <w:sz w:val="26"/>
          <w:szCs w:val="26"/>
        </w:rPr>
        <w:t xml:space="preserve">.», относительное отклонение – </w:t>
      </w:r>
      <w:r w:rsidRPr="005D642F">
        <w:rPr>
          <w:rFonts w:ascii="Times New Roman" w:hAnsi="Times New Roman" w:cs="Times New Roman"/>
          <w:b/>
          <w:sz w:val="26"/>
          <w:szCs w:val="26"/>
        </w:rPr>
        <w:t>«-79,2%».</w:t>
      </w:r>
      <w:r w:rsidRPr="005D642F">
        <w:rPr>
          <w:rFonts w:ascii="Times New Roman" w:hAnsi="Times New Roman" w:cs="Times New Roman"/>
          <w:sz w:val="26"/>
          <w:szCs w:val="26"/>
        </w:rPr>
        <w:t xml:space="preserve"> При этом в графе «Причины отклонений»  отражено, что данный показатель  по сравнению с прошлым годом </w:t>
      </w:r>
      <w:r w:rsidRPr="005D642F">
        <w:rPr>
          <w:rFonts w:ascii="Times New Roman" w:hAnsi="Times New Roman" w:cs="Times New Roman"/>
          <w:b/>
          <w:sz w:val="26"/>
          <w:szCs w:val="26"/>
          <w:u w:val="single"/>
        </w:rPr>
        <w:t>увеличился на 31,2%,</w:t>
      </w:r>
      <w:r w:rsidRPr="005D642F">
        <w:rPr>
          <w:rFonts w:ascii="Times New Roman" w:hAnsi="Times New Roman" w:cs="Times New Roman"/>
          <w:sz w:val="26"/>
          <w:szCs w:val="26"/>
        </w:rPr>
        <w:t xml:space="preserve"> в связи с повышением уровня интереса населения к проводимым мероприятиям.</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Однако отрицательное значение  данного индикатора  свидетельствует о том, </w:t>
      </w:r>
      <w:r w:rsidRPr="005D642F">
        <w:rPr>
          <w:rFonts w:ascii="Times New Roman" w:hAnsi="Times New Roman" w:cs="Times New Roman"/>
          <w:sz w:val="26"/>
          <w:szCs w:val="26"/>
          <w:u w:val="single"/>
        </w:rPr>
        <w:t xml:space="preserve">что у населения </w:t>
      </w:r>
      <w:r w:rsidRPr="005D642F">
        <w:rPr>
          <w:rFonts w:ascii="Times New Roman" w:hAnsi="Times New Roman" w:cs="Times New Roman"/>
          <w:b/>
          <w:sz w:val="26"/>
          <w:szCs w:val="26"/>
          <w:u w:val="single"/>
        </w:rPr>
        <w:t>интерес</w:t>
      </w:r>
      <w:r w:rsidRPr="005D642F">
        <w:rPr>
          <w:rFonts w:ascii="Times New Roman" w:hAnsi="Times New Roman" w:cs="Times New Roman"/>
          <w:sz w:val="26"/>
          <w:szCs w:val="26"/>
          <w:u w:val="single"/>
        </w:rPr>
        <w:t xml:space="preserve"> к проводимым учреждением мероприятиям</w:t>
      </w:r>
      <w:r w:rsidRPr="005D642F">
        <w:rPr>
          <w:rFonts w:ascii="Times New Roman" w:hAnsi="Times New Roman" w:cs="Times New Roman"/>
          <w:b/>
          <w:sz w:val="26"/>
          <w:szCs w:val="26"/>
          <w:u w:val="single"/>
        </w:rPr>
        <w:t xml:space="preserve"> значительно</w:t>
      </w:r>
      <w:r w:rsidRPr="005D642F">
        <w:rPr>
          <w:rFonts w:ascii="Times New Roman" w:hAnsi="Times New Roman" w:cs="Times New Roman"/>
          <w:sz w:val="26"/>
          <w:szCs w:val="26"/>
          <w:u w:val="single"/>
        </w:rPr>
        <w:t xml:space="preserve"> </w:t>
      </w:r>
      <w:r w:rsidRPr="005D642F">
        <w:rPr>
          <w:rFonts w:ascii="Times New Roman" w:hAnsi="Times New Roman" w:cs="Times New Roman"/>
          <w:b/>
          <w:sz w:val="26"/>
          <w:szCs w:val="26"/>
          <w:u w:val="single"/>
        </w:rPr>
        <w:t>упал</w:t>
      </w:r>
      <w:r w:rsidRPr="005D642F">
        <w:rPr>
          <w:rFonts w:ascii="Times New Roman" w:hAnsi="Times New Roman" w:cs="Times New Roman"/>
          <w:sz w:val="26"/>
          <w:szCs w:val="26"/>
        </w:rPr>
        <w:t xml:space="preserve">. </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Полученные данные так же невозможно подтвердить, так как в Приложении 5 к Годовому отчету в графе «Достигнутые результаты» отсутствуют количественные показатели, то есть, не указано, сколько человек посетило массовые мероприятия в 2016году  </w:t>
      </w:r>
      <w:proofErr w:type="gramStart"/>
      <w:r w:rsidRPr="005D642F">
        <w:rPr>
          <w:rFonts w:ascii="Times New Roman" w:hAnsi="Times New Roman" w:cs="Times New Roman"/>
          <w:sz w:val="26"/>
          <w:szCs w:val="26"/>
        </w:rPr>
        <w:t>и</w:t>
      </w:r>
      <w:proofErr w:type="gramEnd"/>
      <w:r w:rsidRPr="005D642F">
        <w:rPr>
          <w:rFonts w:ascii="Times New Roman" w:hAnsi="Times New Roman" w:cs="Times New Roman"/>
          <w:sz w:val="26"/>
          <w:szCs w:val="26"/>
        </w:rPr>
        <w:t xml:space="preserve"> сколько в  2017году.</w:t>
      </w:r>
    </w:p>
    <w:p w:rsidR="005D642F" w:rsidRPr="005D642F" w:rsidRDefault="005D642F" w:rsidP="005D642F">
      <w:pPr>
        <w:tabs>
          <w:tab w:val="num" w:pos="0"/>
          <w:tab w:val="num" w:pos="1485"/>
        </w:tabs>
        <w:spacing w:after="0" w:line="288" w:lineRule="auto"/>
        <w:ind w:right="28" w:firstLine="567"/>
        <w:jc w:val="both"/>
        <w:rPr>
          <w:rFonts w:ascii="Times New Roman" w:hAnsi="Times New Roman" w:cs="Times New Roman"/>
          <w:b/>
          <w:i/>
          <w:sz w:val="26"/>
          <w:szCs w:val="26"/>
          <w:u w:val="single"/>
        </w:rPr>
      </w:pPr>
      <w:r w:rsidRPr="005D642F">
        <w:rPr>
          <w:rFonts w:ascii="Times New Roman" w:hAnsi="Times New Roman" w:cs="Times New Roman"/>
          <w:sz w:val="26"/>
          <w:szCs w:val="26"/>
        </w:rPr>
        <w:t xml:space="preserve">4) </w:t>
      </w:r>
      <w:r w:rsidRPr="005D642F">
        <w:rPr>
          <w:rFonts w:ascii="Times New Roman" w:hAnsi="Times New Roman" w:cs="Times New Roman"/>
          <w:bCs/>
          <w:sz w:val="26"/>
          <w:szCs w:val="26"/>
        </w:rPr>
        <w:t xml:space="preserve">По Паспорту программы </w:t>
      </w:r>
      <w:r w:rsidRPr="005D642F">
        <w:rPr>
          <w:rStyle w:val="1d"/>
          <w:rFonts w:ascii="Times New Roman" w:hAnsi="Times New Roman" w:cs="Times New Roman"/>
          <w:color w:val="000000"/>
          <w:sz w:val="26"/>
          <w:szCs w:val="26"/>
          <w:u w:val="single"/>
          <w:lang w:eastAsia="ar-SA"/>
        </w:rPr>
        <w:t xml:space="preserve">ожидаемый </w:t>
      </w:r>
      <w:r w:rsidRPr="005D642F">
        <w:rPr>
          <w:rFonts w:ascii="Times New Roman" w:hAnsi="Times New Roman" w:cs="Times New Roman"/>
          <w:sz w:val="26"/>
          <w:szCs w:val="26"/>
          <w:u w:val="single"/>
        </w:rPr>
        <w:t>конечный результат</w:t>
      </w:r>
      <w:r w:rsidRPr="005D642F">
        <w:rPr>
          <w:rFonts w:ascii="Times New Roman" w:hAnsi="Times New Roman" w:cs="Times New Roman"/>
          <w:sz w:val="26"/>
          <w:szCs w:val="26"/>
        </w:rPr>
        <w:t xml:space="preserve"> по показателю «</w:t>
      </w:r>
      <w:r w:rsidRPr="005D642F">
        <w:rPr>
          <w:rFonts w:ascii="Times New Roman" w:hAnsi="Times New Roman" w:cs="Times New Roman"/>
          <w:b/>
          <w:i/>
          <w:sz w:val="26"/>
          <w:szCs w:val="26"/>
        </w:rPr>
        <w:t>увеличение числа потребителей музейных услуг на одну тысячу населения</w:t>
      </w:r>
      <w:r w:rsidRPr="005D642F">
        <w:rPr>
          <w:rFonts w:ascii="Times New Roman" w:hAnsi="Times New Roman" w:cs="Times New Roman"/>
          <w:i/>
          <w:sz w:val="26"/>
          <w:szCs w:val="26"/>
        </w:rPr>
        <w:t xml:space="preserve">» в 2017году </w:t>
      </w:r>
      <w:r w:rsidRPr="005D642F">
        <w:rPr>
          <w:rFonts w:ascii="Times New Roman" w:hAnsi="Times New Roman" w:cs="Times New Roman"/>
          <w:sz w:val="26"/>
          <w:szCs w:val="26"/>
        </w:rPr>
        <w:t xml:space="preserve">в абсолютном </w:t>
      </w:r>
      <w:proofErr w:type="gramStart"/>
      <w:r w:rsidRPr="005D642F">
        <w:rPr>
          <w:rFonts w:ascii="Times New Roman" w:hAnsi="Times New Roman" w:cs="Times New Roman"/>
          <w:sz w:val="26"/>
          <w:szCs w:val="26"/>
        </w:rPr>
        <w:t>отклонении</w:t>
      </w:r>
      <w:proofErr w:type="gramEnd"/>
      <w:r w:rsidRPr="005D642F">
        <w:rPr>
          <w:rFonts w:ascii="Times New Roman" w:hAnsi="Times New Roman" w:cs="Times New Roman"/>
          <w:sz w:val="26"/>
          <w:szCs w:val="26"/>
        </w:rPr>
        <w:t xml:space="preserve"> составляет</w:t>
      </w:r>
      <w:r w:rsidRPr="005D642F">
        <w:rPr>
          <w:rFonts w:ascii="Times New Roman" w:hAnsi="Times New Roman" w:cs="Times New Roman"/>
          <w:i/>
          <w:sz w:val="26"/>
          <w:szCs w:val="26"/>
        </w:rPr>
        <w:t xml:space="preserve"> «</w:t>
      </w:r>
      <w:r w:rsidRPr="005D642F">
        <w:rPr>
          <w:rFonts w:ascii="Times New Roman" w:hAnsi="Times New Roman" w:cs="Times New Roman"/>
          <w:b/>
          <w:i/>
          <w:sz w:val="26"/>
          <w:szCs w:val="26"/>
          <w:u w:val="single"/>
        </w:rPr>
        <w:t>на 6 человек».</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приложении 5 к Годовому отчету по разделу «Музейное дело» за 2017год из </w:t>
      </w:r>
      <w:r w:rsidRPr="005D642F">
        <w:rPr>
          <w:rFonts w:ascii="Times New Roman" w:hAnsi="Times New Roman" w:cs="Times New Roman"/>
          <w:b/>
          <w:sz w:val="26"/>
          <w:szCs w:val="26"/>
          <w:u w:val="single"/>
        </w:rPr>
        <w:t>5</w:t>
      </w:r>
      <w:r w:rsidRPr="005D642F">
        <w:rPr>
          <w:rFonts w:ascii="Times New Roman" w:hAnsi="Times New Roman" w:cs="Times New Roman"/>
          <w:sz w:val="26"/>
          <w:szCs w:val="26"/>
        </w:rPr>
        <w:t xml:space="preserve"> запланированных мероприятий учреждением было </w:t>
      </w:r>
      <w:r w:rsidRPr="005D642F">
        <w:rPr>
          <w:rFonts w:ascii="Times New Roman" w:hAnsi="Times New Roman" w:cs="Times New Roman"/>
          <w:sz w:val="26"/>
          <w:szCs w:val="26"/>
          <w:u w:val="single"/>
        </w:rPr>
        <w:t xml:space="preserve">проведено </w:t>
      </w:r>
      <w:r w:rsidRPr="005D642F">
        <w:rPr>
          <w:rFonts w:ascii="Times New Roman" w:hAnsi="Times New Roman" w:cs="Times New Roman"/>
          <w:b/>
          <w:sz w:val="26"/>
          <w:szCs w:val="26"/>
          <w:u w:val="single"/>
        </w:rPr>
        <w:t xml:space="preserve">два, </w:t>
      </w:r>
      <w:r w:rsidRPr="005D642F">
        <w:rPr>
          <w:rFonts w:ascii="Times New Roman" w:hAnsi="Times New Roman" w:cs="Times New Roman"/>
          <w:sz w:val="26"/>
          <w:szCs w:val="26"/>
          <w:u w:val="single"/>
        </w:rPr>
        <w:t xml:space="preserve">в 2016году </w:t>
      </w:r>
      <w:r w:rsidRPr="005D642F">
        <w:rPr>
          <w:rFonts w:ascii="Times New Roman" w:hAnsi="Times New Roman" w:cs="Times New Roman"/>
          <w:b/>
          <w:sz w:val="26"/>
          <w:szCs w:val="26"/>
          <w:u w:val="single"/>
        </w:rPr>
        <w:t>– ни одного</w:t>
      </w:r>
      <w:r w:rsidRPr="005D642F">
        <w:rPr>
          <w:rFonts w:ascii="Times New Roman" w:hAnsi="Times New Roman" w:cs="Times New Roman"/>
          <w:sz w:val="26"/>
          <w:szCs w:val="26"/>
        </w:rPr>
        <w:t>. При этом в Приложении 5.1. к Годовому отчету за 2017год в графе «1.5. «</w:t>
      </w:r>
      <w:r w:rsidRPr="005D642F">
        <w:rPr>
          <w:rFonts w:ascii="Times New Roman" w:hAnsi="Times New Roman" w:cs="Times New Roman"/>
          <w:i/>
          <w:sz w:val="26"/>
          <w:szCs w:val="26"/>
        </w:rPr>
        <w:t>увеличение числа потребителей музейных услуг на одну тысячу населения</w:t>
      </w:r>
      <w:r w:rsidRPr="005D642F">
        <w:rPr>
          <w:rFonts w:ascii="Times New Roman" w:hAnsi="Times New Roman" w:cs="Times New Roman"/>
          <w:sz w:val="26"/>
          <w:szCs w:val="26"/>
        </w:rPr>
        <w:t>» указано, что фактическое значение данного показателя на отчетный год составило «</w:t>
      </w:r>
      <w:r w:rsidRPr="005D642F">
        <w:rPr>
          <w:rFonts w:ascii="Times New Roman" w:hAnsi="Times New Roman" w:cs="Times New Roman"/>
          <w:b/>
          <w:sz w:val="26"/>
          <w:szCs w:val="26"/>
        </w:rPr>
        <w:t>на 38 чел</w:t>
      </w:r>
      <w:r w:rsidRPr="005D642F">
        <w:rPr>
          <w:rFonts w:ascii="Times New Roman" w:hAnsi="Times New Roman" w:cs="Times New Roman"/>
          <w:sz w:val="26"/>
          <w:szCs w:val="26"/>
        </w:rPr>
        <w:t xml:space="preserve">.», а относительное отклонение – «+ 9,5%». </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Расчет относительного отклонения по показателю «</w:t>
      </w:r>
      <w:r w:rsidRPr="005D642F">
        <w:rPr>
          <w:rFonts w:ascii="Times New Roman" w:hAnsi="Times New Roman" w:cs="Times New Roman"/>
          <w:b/>
          <w:i/>
          <w:sz w:val="26"/>
          <w:szCs w:val="26"/>
        </w:rPr>
        <w:t>увеличение числа потребителей музейных услуг на одну тысячу населения</w:t>
      </w:r>
      <w:r w:rsidRPr="005D642F">
        <w:rPr>
          <w:rFonts w:ascii="Times New Roman" w:hAnsi="Times New Roman" w:cs="Times New Roman"/>
          <w:i/>
          <w:sz w:val="26"/>
          <w:szCs w:val="26"/>
        </w:rPr>
        <w:t>»</w:t>
      </w:r>
      <w:r w:rsidRPr="005D642F">
        <w:rPr>
          <w:rFonts w:ascii="Times New Roman" w:hAnsi="Times New Roman" w:cs="Times New Roman"/>
          <w:sz w:val="26"/>
          <w:szCs w:val="26"/>
        </w:rPr>
        <w:t xml:space="preserve"> (по данным отчета) показал, что он составляет </w:t>
      </w:r>
      <w:r w:rsidRPr="005D642F">
        <w:rPr>
          <w:rFonts w:ascii="Times New Roman" w:hAnsi="Times New Roman" w:cs="Times New Roman"/>
          <w:b/>
          <w:sz w:val="26"/>
          <w:szCs w:val="26"/>
        </w:rPr>
        <w:t>533,3%</w:t>
      </w:r>
      <w:r w:rsidRPr="005D642F">
        <w:rPr>
          <w:rFonts w:ascii="Times New Roman" w:hAnsi="Times New Roman" w:cs="Times New Roman"/>
          <w:sz w:val="26"/>
          <w:szCs w:val="26"/>
        </w:rPr>
        <w:t xml:space="preserve">, а не </w:t>
      </w:r>
      <w:r w:rsidRPr="005D642F">
        <w:rPr>
          <w:rFonts w:ascii="Times New Roman" w:hAnsi="Times New Roman" w:cs="Times New Roman"/>
          <w:b/>
          <w:sz w:val="26"/>
          <w:szCs w:val="26"/>
        </w:rPr>
        <w:t>9,5%</w:t>
      </w:r>
      <w:r w:rsidRPr="005D642F">
        <w:rPr>
          <w:rFonts w:ascii="Times New Roman" w:hAnsi="Times New Roman" w:cs="Times New Roman"/>
          <w:sz w:val="26"/>
          <w:szCs w:val="26"/>
        </w:rPr>
        <w:t xml:space="preserve">. Однако подтвердить полученный результат также невозможно, ввиду отсутствия данных числа потребителей музейных услуг в количественном выражении. </w:t>
      </w:r>
    </w:p>
    <w:p w:rsidR="005D642F" w:rsidRPr="005D642F" w:rsidRDefault="005D642F" w:rsidP="005D642F">
      <w:pPr>
        <w:spacing w:after="0" w:line="288" w:lineRule="auto"/>
        <w:ind w:right="28" w:firstLine="567"/>
        <w:jc w:val="both"/>
        <w:rPr>
          <w:rFonts w:ascii="Times New Roman" w:hAnsi="Times New Roman" w:cs="Times New Roman"/>
          <w:b/>
          <w:i/>
          <w:sz w:val="26"/>
          <w:szCs w:val="26"/>
          <w:u w:val="single"/>
        </w:rPr>
      </w:pPr>
      <w:r w:rsidRPr="005D642F">
        <w:rPr>
          <w:rFonts w:ascii="Times New Roman" w:hAnsi="Times New Roman" w:cs="Times New Roman"/>
          <w:sz w:val="26"/>
          <w:szCs w:val="26"/>
        </w:rPr>
        <w:t xml:space="preserve">5) </w:t>
      </w:r>
      <w:r w:rsidRPr="005D642F">
        <w:rPr>
          <w:rFonts w:ascii="Times New Roman" w:hAnsi="Times New Roman" w:cs="Times New Roman"/>
          <w:bCs/>
          <w:sz w:val="26"/>
          <w:szCs w:val="26"/>
        </w:rPr>
        <w:t xml:space="preserve">По Паспорту программы </w:t>
      </w:r>
      <w:r w:rsidRPr="005D642F">
        <w:rPr>
          <w:rStyle w:val="1d"/>
          <w:rFonts w:ascii="Times New Roman" w:hAnsi="Times New Roman" w:cs="Times New Roman"/>
          <w:color w:val="000000"/>
          <w:sz w:val="26"/>
          <w:szCs w:val="26"/>
          <w:u w:val="single"/>
          <w:lang w:eastAsia="ar-SA"/>
        </w:rPr>
        <w:t xml:space="preserve">ожидаемый </w:t>
      </w:r>
      <w:r w:rsidRPr="005D642F">
        <w:rPr>
          <w:rFonts w:ascii="Times New Roman" w:hAnsi="Times New Roman" w:cs="Times New Roman"/>
          <w:sz w:val="26"/>
          <w:szCs w:val="26"/>
          <w:u w:val="single"/>
        </w:rPr>
        <w:t>конечный результат</w:t>
      </w:r>
      <w:r w:rsidRPr="005D642F">
        <w:rPr>
          <w:rFonts w:ascii="Times New Roman" w:hAnsi="Times New Roman" w:cs="Times New Roman"/>
          <w:sz w:val="26"/>
          <w:szCs w:val="26"/>
        </w:rPr>
        <w:t xml:space="preserve"> показателя «</w:t>
      </w:r>
      <w:r w:rsidRPr="005D642F">
        <w:rPr>
          <w:rFonts w:ascii="Times New Roman" w:hAnsi="Times New Roman" w:cs="Times New Roman"/>
          <w:b/>
          <w:i/>
          <w:sz w:val="26"/>
          <w:szCs w:val="26"/>
        </w:rPr>
        <w:t>доля детей, включенных в систему дополнительного образования к общему количеству детей»</w:t>
      </w:r>
      <w:r w:rsidRPr="005D642F">
        <w:rPr>
          <w:rFonts w:ascii="Times New Roman" w:hAnsi="Times New Roman" w:cs="Times New Roman"/>
          <w:i/>
          <w:sz w:val="26"/>
          <w:szCs w:val="26"/>
        </w:rPr>
        <w:t xml:space="preserve"> </w:t>
      </w:r>
      <w:r w:rsidRPr="005D642F">
        <w:rPr>
          <w:rFonts w:ascii="Times New Roman" w:hAnsi="Times New Roman" w:cs="Times New Roman"/>
          <w:sz w:val="26"/>
          <w:szCs w:val="26"/>
        </w:rPr>
        <w:t xml:space="preserve">в 2017году в абсолютном </w:t>
      </w:r>
      <w:proofErr w:type="gramStart"/>
      <w:r w:rsidRPr="005D642F">
        <w:rPr>
          <w:rFonts w:ascii="Times New Roman" w:hAnsi="Times New Roman" w:cs="Times New Roman"/>
          <w:sz w:val="26"/>
          <w:szCs w:val="26"/>
        </w:rPr>
        <w:t>отклонении</w:t>
      </w:r>
      <w:proofErr w:type="gramEnd"/>
      <w:r w:rsidRPr="005D642F">
        <w:rPr>
          <w:rFonts w:ascii="Times New Roman" w:hAnsi="Times New Roman" w:cs="Times New Roman"/>
          <w:sz w:val="26"/>
          <w:szCs w:val="26"/>
        </w:rPr>
        <w:t xml:space="preserve"> составляет </w:t>
      </w:r>
      <w:r w:rsidRPr="005D642F">
        <w:rPr>
          <w:rFonts w:ascii="Times New Roman" w:hAnsi="Times New Roman" w:cs="Times New Roman"/>
          <w:i/>
          <w:sz w:val="26"/>
          <w:szCs w:val="26"/>
        </w:rPr>
        <w:t>«</w:t>
      </w:r>
      <w:r w:rsidRPr="005D642F">
        <w:rPr>
          <w:rFonts w:ascii="Times New Roman" w:hAnsi="Times New Roman" w:cs="Times New Roman"/>
          <w:b/>
          <w:i/>
          <w:sz w:val="26"/>
          <w:szCs w:val="26"/>
          <w:u w:val="single"/>
        </w:rPr>
        <w:t>на 13,3 %».</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В приложении 5 к Годовому отчету по разделу «Дополнительное образование детей» из </w:t>
      </w:r>
      <w:r w:rsidRPr="005D642F">
        <w:rPr>
          <w:rFonts w:ascii="Times New Roman" w:hAnsi="Times New Roman" w:cs="Times New Roman"/>
          <w:b/>
          <w:sz w:val="26"/>
          <w:szCs w:val="26"/>
          <w:u w:val="single"/>
        </w:rPr>
        <w:t>4</w:t>
      </w:r>
      <w:r w:rsidRPr="005D642F">
        <w:rPr>
          <w:rFonts w:ascii="Times New Roman" w:hAnsi="Times New Roman" w:cs="Times New Roman"/>
          <w:sz w:val="26"/>
          <w:szCs w:val="26"/>
        </w:rPr>
        <w:t xml:space="preserve"> запланированных мероприятий учреждением не </w:t>
      </w:r>
      <w:r w:rsidRPr="005D642F">
        <w:rPr>
          <w:rFonts w:ascii="Times New Roman" w:hAnsi="Times New Roman" w:cs="Times New Roman"/>
          <w:sz w:val="26"/>
          <w:szCs w:val="26"/>
          <w:u w:val="single"/>
        </w:rPr>
        <w:t>проведено и в</w:t>
      </w:r>
      <w:r w:rsidRPr="005D642F">
        <w:rPr>
          <w:rFonts w:ascii="Times New Roman" w:hAnsi="Times New Roman" w:cs="Times New Roman"/>
          <w:b/>
          <w:sz w:val="26"/>
          <w:szCs w:val="26"/>
          <w:u w:val="single"/>
        </w:rPr>
        <w:t xml:space="preserve"> </w:t>
      </w:r>
      <w:r w:rsidRPr="005D642F">
        <w:rPr>
          <w:rFonts w:ascii="Times New Roman" w:hAnsi="Times New Roman" w:cs="Times New Roman"/>
          <w:sz w:val="26"/>
          <w:szCs w:val="26"/>
          <w:u w:val="single"/>
        </w:rPr>
        <w:t>2017году, и</w:t>
      </w:r>
      <w:r w:rsidRPr="005D642F">
        <w:rPr>
          <w:rFonts w:ascii="Times New Roman" w:hAnsi="Times New Roman" w:cs="Times New Roman"/>
          <w:b/>
          <w:sz w:val="26"/>
          <w:szCs w:val="26"/>
          <w:u w:val="single"/>
        </w:rPr>
        <w:t xml:space="preserve"> </w:t>
      </w:r>
      <w:r w:rsidRPr="005D642F">
        <w:rPr>
          <w:rFonts w:ascii="Times New Roman" w:hAnsi="Times New Roman" w:cs="Times New Roman"/>
          <w:sz w:val="26"/>
          <w:szCs w:val="26"/>
          <w:u w:val="single"/>
        </w:rPr>
        <w:t xml:space="preserve">в 2016году </w:t>
      </w:r>
      <w:r w:rsidRPr="005D642F">
        <w:rPr>
          <w:rFonts w:ascii="Times New Roman" w:hAnsi="Times New Roman" w:cs="Times New Roman"/>
          <w:b/>
          <w:sz w:val="26"/>
          <w:szCs w:val="26"/>
          <w:u w:val="single"/>
        </w:rPr>
        <w:t>– ни одного</w:t>
      </w:r>
      <w:r w:rsidRPr="005D642F">
        <w:rPr>
          <w:rFonts w:ascii="Times New Roman" w:hAnsi="Times New Roman" w:cs="Times New Roman"/>
          <w:sz w:val="26"/>
          <w:szCs w:val="26"/>
        </w:rPr>
        <w:t>. При этом в Приложении 5.1. к Годовому отчету за 2017год в графе «1.3. «доля детей, включенных в систему дополнительного образования к общему количеству детей» указано, что фактическое значение данного показателя на отчетный год составило «</w:t>
      </w:r>
      <w:r w:rsidRPr="005D642F">
        <w:rPr>
          <w:rFonts w:ascii="Times New Roman" w:hAnsi="Times New Roman" w:cs="Times New Roman"/>
          <w:b/>
          <w:sz w:val="26"/>
          <w:szCs w:val="26"/>
        </w:rPr>
        <w:t>на 13,3%</w:t>
      </w:r>
      <w:r w:rsidRPr="005D642F">
        <w:rPr>
          <w:rFonts w:ascii="Times New Roman" w:hAnsi="Times New Roman" w:cs="Times New Roman"/>
          <w:sz w:val="26"/>
          <w:szCs w:val="26"/>
        </w:rPr>
        <w:t>», а относительное отклонение – «</w:t>
      </w:r>
      <w:r w:rsidRPr="005D642F">
        <w:rPr>
          <w:rFonts w:ascii="Times New Roman" w:hAnsi="Times New Roman" w:cs="Times New Roman"/>
          <w:b/>
          <w:sz w:val="26"/>
          <w:szCs w:val="26"/>
        </w:rPr>
        <w:t>0%</w:t>
      </w:r>
      <w:r w:rsidRPr="005D642F">
        <w:rPr>
          <w:rFonts w:ascii="Times New Roman" w:hAnsi="Times New Roman" w:cs="Times New Roman"/>
          <w:sz w:val="26"/>
          <w:szCs w:val="26"/>
        </w:rPr>
        <w:t>». Однако, судя по данным отчета относительное отклонение по исполнению данного показателя за 2017год составляет – «</w:t>
      </w:r>
      <w:r w:rsidRPr="005D642F">
        <w:rPr>
          <w:rFonts w:ascii="Times New Roman" w:hAnsi="Times New Roman" w:cs="Times New Roman"/>
          <w:b/>
          <w:sz w:val="26"/>
          <w:szCs w:val="26"/>
        </w:rPr>
        <w:t>100%</w:t>
      </w:r>
      <w:r w:rsidRPr="005D642F">
        <w:rPr>
          <w:rFonts w:ascii="Times New Roman" w:hAnsi="Times New Roman" w:cs="Times New Roman"/>
          <w:sz w:val="26"/>
          <w:szCs w:val="26"/>
        </w:rPr>
        <w:t>».</w:t>
      </w:r>
    </w:p>
    <w:p w:rsidR="005D642F" w:rsidRPr="005D642F" w:rsidRDefault="005D642F" w:rsidP="005D642F">
      <w:pPr>
        <w:spacing w:after="0" w:line="288" w:lineRule="auto"/>
        <w:ind w:right="28" w:firstLine="567"/>
        <w:jc w:val="both"/>
        <w:rPr>
          <w:rFonts w:ascii="Times New Roman" w:hAnsi="Times New Roman" w:cs="Times New Roman"/>
          <w:color w:val="00000A"/>
          <w:sz w:val="26"/>
          <w:szCs w:val="26"/>
          <w:lang w:eastAsia="ru-RU"/>
        </w:rPr>
      </w:pPr>
      <w:r w:rsidRPr="005D642F">
        <w:rPr>
          <w:rFonts w:ascii="Times New Roman" w:hAnsi="Times New Roman" w:cs="Times New Roman"/>
          <w:sz w:val="26"/>
          <w:szCs w:val="26"/>
        </w:rPr>
        <w:t xml:space="preserve">Таким образом, по данным годового отчета за 2017год из девяти индикаторов ожидаемого конечного результата целевые показатели фактически были достигнуты только по пяти (таблица 2). </w:t>
      </w:r>
      <w:r w:rsidRPr="005D642F">
        <w:rPr>
          <w:rFonts w:ascii="Times New Roman" w:hAnsi="Times New Roman" w:cs="Times New Roman"/>
          <w:color w:val="00000A"/>
          <w:sz w:val="26"/>
          <w:szCs w:val="26"/>
          <w:lang w:eastAsia="ru-RU"/>
        </w:rPr>
        <w:t xml:space="preserve">Это означает, что объект проверки использует не все имеющиеся у него возможности для более эффективного использования муниципальных средств. </w:t>
      </w:r>
    </w:p>
    <w:p w:rsidR="005D642F" w:rsidRPr="005D642F" w:rsidRDefault="005D642F" w:rsidP="005D642F">
      <w:pPr>
        <w:spacing w:after="0" w:line="288" w:lineRule="auto"/>
        <w:ind w:right="28" w:firstLine="567"/>
        <w:jc w:val="both"/>
        <w:rPr>
          <w:rFonts w:ascii="Times New Roman" w:hAnsi="Times New Roman" w:cs="Times New Roman"/>
          <w:sz w:val="26"/>
          <w:szCs w:val="26"/>
          <w:lang w:eastAsia="zh-CN" w:bidi="hi-IN"/>
        </w:rPr>
      </w:pPr>
      <w:r w:rsidRPr="005D642F">
        <w:rPr>
          <w:rFonts w:ascii="Times New Roman" w:hAnsi="Times New Roman" w:cs="Times New Roman"/>
          <w:sz w:val="26"/>
          <w:szCs w:val="26"/>
        </w:rPr>
        <w:t xml:space="preserve">Кроме этого в ходе проведения контрольного мероприятия </w:t>
      </w:r>
      <w:r w:rsidRPr="005D642F">
        <w:rPr>
          <w:rFonts w:ascii="Times New Roman" w:hAnsi="Times New Roman" w:cs="Times New Roman"/>
          <w:b/>
          <w:sz w:val="26"/>
          <w:szCs w:val="26"/>
        </w:rPr>
        <w:t>исполнителем</w:t>
      </w:r>
      <w:r w:rsidRPr="005D642F">
        <w:rPr>
          <w:rFonts w:ascii="Times New Roman" w:hAnsi="Times New Roman" w:cs="Times New Roman"/>
          <w:sz w:val="26"/>
          <w:szCs w:val="26"/>
        </w:rPr>
        <w:t xml:space="preserve"> так и не были представлены данные, на основе которых по Паспорту программы были рассчитаны такие показатели, как – «</w:t>
      </w:r>
      <w:r w:rsidRPr="005D642F">
        <w:rPr>
          <w:rFonts w:ascii="Times New Roman" w:hAnsi="Times New Roman" w:cs="Times New Roman"/>
          <w:i/>
          <w:sz w:val="26"/>
          <w:szCs w:val="26"/>
        </w:rPr>
        <w:t>доля населения Зырянского района, оценивающего уровень доступности культурных благ как удовлетворительный</w:t>
      </w:r>
      <w:r w:rsidRPr="005D642F">
        <w:rPr>
          <w:rFonts w:ascii="Times New Roman" w:hAnsi="Times New Roman" w:cs="Times New Roman"/>
          <w:sz w:val="26"/>
          <w:szCs w:val="26"/>
        </w:rPr>
        <w:t>» и «</w:t>
      </w:r>
      <w:r w:rsidRPr="005D642F">
        <w:rPr>
          <w:rFonts w:ascii="Times New Roman" w:hAnsi="Times New Roman" w:cs="Times New Roman"/>
          <w:i/>
          <w:sz w:val="26"/>
          <w:szCs w:val="26"/>
        </w:rPr>
        <w:t>степень вовлеченности населения Зырянского района в культурно-досуговые мероприятия, проводимые учреждениями культуры Зырянского района</w:t>
      </w:r>
      <w:r w:rsidRPr="005D642F">
        <w:rPr>
          <w:rFonts w:ascii="Times New Roman" w:hAnsi="Times New Roman" w:cs="Times New Roman"/>
          <w:sz w:val="26"/>
          <w:szCs w:val="26"/>
        </w:rPr>
        <w:t xml:space="preserve">». А также, какие из запланированных и реализованных мероприятий в 2017году отнесены к социально-значимым проектам. </w:t>
      </w:r>
    </w:p>
    <w:p w:rsidR="005D642F" w:rsidRPr="005D642F" w:rsidRDefault="005D642F" w:rsidP="005D642F">
      <w:pPr>
        <w:pStyle w:val="af4"/>
        <w:spacing w:line="288" w:lineRule="auto"/>
        <w:ind w:right="28" w:firstLine="567"/>
        <w:jc w:val="both"/>
        <w:rPr>
          <w:rFonts w:ascii="Times New Roman" w:hAnsi="Times New Roman"/>
          <w:sz w:val="26"/>
          <w:szCs w:val="26"/>
        </w:rPr>
      </w:pPr>
    </w:p>
    <w:p w:rsidR="005D642F" w:rsidRPr="005D642F" w:rsidRDefault="005D642F" w:rsidP="005D642F">
      <w:pPr>
        <w:pStyle w:val="a6"/>
        <w:spacing w:before="0" w:beforeAutospacing="0" w:after="0" w:afterAutospacing="0" w:line="288" w:lineRule="auto"/>
        <w:ind w:right="28" w:firstLine="567"/>
        <w:jc w:val="center"/>
        <w:rPr>
          <w:b/>
          <w:i/>
          <w:sz w:val="26"/>
          <w:szCs w:val="26"/>
        </w:rPr>
      </w:pPr>
      <w:r w:rsidRPr="005D642F">
        <w:rPr>
          <w:b/>
          <w:i/>
          <w:sz w:val="26"/>
          <w:szCs w:val="26"/>
        </w:rPr>
        <w:t>2. Анализ полноты финансирования и освоения бюджетных средств, выделенных на реализацию мероприятий программы</w:t>
      </w:r>
    </w:p>
    <w:p w:rsidR="005D642F" w:rsidRPr="005D642F" w:rsidRDefault="005D642F" w:rsidP="005D642F">
      <w:pPr>
        <w:pStyle w:val="a6"/>
        <w:spacing w:before="0" w:beforeAutospacing="0" w:after="0" w:afterAutospacing="0" w:line="288" w:lineRule="auto"/>
        <w:ind w:right="28" w:firstLine="567"/>
        <w:jc w:val="center"/>
        <w:rPr>
          <w:b/>
          <w:i/>
          <w:sz w:val="26"/>
          <w:szCs w:val="26"/>
        </w:rPr>
      </w:pPr>
    </w:p>
    <w:p w:rsidR="005D642F" w:rsidRPr="005D642F" w:rsidRDefault="005D642F" w:rsidP="005D642F">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after="0" w:line="288" w:lineRule="auto"/>
        <w:ind w:right="28" w:firstLine="567"/>
        <w:jc w:val="both"/>
        <w:rPr>
          <w:rFonts w:ascii="Times New Roman" w:hAnsi="Times New Roman" w:cs="Times New Roman"/>
          <w:sz w:val="26"/>
          <w:szCs w:val="26"/>
        </w:rPr>
      </w:pPr>
      <w:r w:rsidRPr="005D642F">
        <w:rPr>
          <w:rStyle w:val="s10"/>
          <w:rFonts w:ascii="Times New Roman" w:eastAsia="Arial" w:hAnsi="Times New Roman" w:cs="Times New Roman"/>
          <w:bCs/>
          <w:sz w:val="26"/>
          <w:szCs w:val="26"/>
          <w:lang w:eastAsia="ru-RU"/>
        </w:rPr>
        <w:t xml:space="preserve">Необходимый объем финансирования муниципальной программы </w:t>
      </w:r>
      <w:r w:rsidRPr="005D642F">
        <w:rPr>
          <w:rFonts w:ascii="Times New Roman" w:hAnsi="Times New Roman" w:cs="Times New Roman"/>
          <w:sz w:val="26"/>
          <w:szCs w:val="26"/>
        </w:rPr>
        <w:t xml:space="preserve">«Сохранение и развитие культуры Зырянского района на 2017-2019 годы» (в редакции постановления от 29.12.2017 № 412а/2017, от 15.01.2018 № 33а/2018, от 14.05.2018 № 132а/2018, от 27.08.2018 № 213а/2018) </w:t>
      </w:r>
      <w:r w:rsidRPr="005D642F">
        <w:rPr>
          <w:rStyle w:val="s10"/>
          <w:rFonts w:ascii="Times New Roman" w:eastAsia="Arial" w:hAnsi="Times New Roman" w:cs="Times New Roman"/>
          <w:bCs/>
          <w:sz w:val="26"/>
          <w:szCs w:val="26"/>
          <w:lang w:eastAsia="ru-RU"/>
        </w:rPr>
        <w:t xml:space="preserve">за счет средств местного бюджета по данным паспорта программы составляет 886,7618 </w:t>
      </w:r>
      <w:proofErr w:type="spellStart"/>
      <w:r w:rsidRPr="005D642F">
        <w:rPr>
          <w:rStyle w:val="s10"/>
          <w:rFonts w:ascii="Times New Roman" w:eastAsia="Arial" w:hAnsi="Times New Roman" w:cs="Times New Roman"/>
          <w:bCs/>
          <w:sz w:val="26"/>
          <w:szCs w:val="26"/>
          <w:lang w:eastAsia="ru-RU"/>
        </w:rPr>
        <w:t>тыс</w:t>
      </w:r>
      <w:proofErr w:type="gramStart"/>
      <w:r w:rsidRPr="005D642F">
        <w:rPr>
          <w:rStyle w:val="s10"/>
          <w:rFonts w:ascii="Times New Roman" w:eastAsia="Arial" w:hAnsi="Times New Roman" w:cs="Times New Roman"/>
          <w:bCs/>
          <w:sz w:val="26"/>
          <w:szCs w:val="26"/>
          <w:lang w:eastAsia="ru-RU"/>
        </w:rPr>
        <w:t>.р</w:t>
      </w:r>
      <w:proofErr w:type="gramEnd"/>
      <w:r w:rsidRPr="005D642F">
        <w:rPr>
          <w:rStyle w:val="s10"/>
          <w:rFonts w:ascii="Times New Roman" w:eastAsia="Arial" w:hAnsi="Times New Roman" w:cs="Times New Roman"/>
          <w:bCs/>
          <w:sz w:val="26"/>
          <w:szCs w:val="26"/>
          <w:lang w:eastAsia="ru-RU"/>
        </w:rPr>
        <w:t>ублей</w:t>
      </w:r>
      <w:proofErr w:type="spellEnd"/>
      <w:r w:rsidRPr="005D642F">
        <w:rPr>
          <w:rStyle w:val="s10"/>
          <w:rFonts w:ascii="Times New Roman" w:eastAsia="Arial" w:hAnsi="Times New Roman" w:cs="Times New Roman"/>
          <w:bCs/>
          <w:sz w:val="26"/>
          <w:szCs w:val="26"/>
          <w:lang w:eastAsia="ru-RU"/>
        </w:rPr>
        <w:t>, в том числе по годам:</w:t>
      </w:r>
    </w:p>
    <w:p w:rsidR="005D642F" w:rsidRPr="005D642F" w:rsidRDefault="005D642F" w:rsidP="005D642F">
      <w:pPr>
        <w:spacing w:after="0" w:line="288" w:lineRule="auto"/>
        <w:ind w:right="28" w:firstLine="567"/>
        <w:rPr>
          <w:rFonts w:ascii="Times New Roman" w:hAnsi="Times New Roman" w:cs="Times New Roman"/>
          <w:sz w:val="26"/>
          <w:szCs w:val="26"/>
        </w:rPr>
      </w:pPr>
      <w:r w:rsidRPr="005D642F">
        <w:rPr>
          <w:rFonts w:ascii="Times New Roman" w:hAnsi="Times New Roman" w:cs="Times New Roman"/>
          <w:sz w:val="26"/>
          <w:szCs w:val="26"/>
        </w:rPr>
        <w:t>2017 год – 448,9762 тыс. рублей;</w:t>
      </w:r>
    </w:p>
    <w:p w:rsidR="005D642F" w:rsidRPr="005D642F" w:rsidRDefault="005D642F" w:rsidP="005D642F">
      <w:pPr>
        <w:spacing w:after="0" w:line="288" w:lineRule="auto"/>
        <w:ind w:right="28" w:firstLine="567"/>
        <w:rPr>
          <w:rStyle w:val="s10"/>
          <w:rFonts w:ascii="Times New Roman" w:hAnsi="Times New Roman" w:cs="Times New Roman"/>
          <w:bCs/>
          <w:sz w:val="26"/>
          <w:szCs w:val="26"/>
          <w:lang w:eastAsia="ru-RU"/>
        </w:rPr>
      </w:pPr>
      <w:r w:rsidRPr="005D642F">
        <w:rPr>
          <w:rFonts w:ascii="Times New Roman" w:hAnsi="Times New Roman" w:cs="Times New Roman"/>
          <w:sz w:val="26"/>
          <w:szCs w:val="26"/>
        </w:rPr>
        <w:t xml:space="preserve">2018  год — 207,7856 </w:t>
      </w:r>
      <w:proofErr w:type="spellStart"/>
      <w:r w:rsidRPr="005D642F">
        <w:rPr>
          <w:rFonts w:ascii="Times New Roman" w:hAnsi="Times New Roman" w:cs="Times New Roman"/>
          <w:sz w:val="26"/>
          <w:szCs w:val="26"/>
        </w:rPr>
        <w:t>тыс</w:t>
      </w:r>
      <w:proofErr w:type="gramStart"/>
      <w:r w:rsidRPr="005D642F">
        <w:rPr>
          <w:rFonts w:ascii="Times New Roman" w:hAnsi="Times New Roman" w:cs="Times New Roman"/>
          <w:sz w:val="26"/>
          <w:szCs w:val="26"/>
        </w:rPr>
        <w:t>.р</w:t>
      </w:r>
      <w:proofErr w:type="gramEnd"/>
      <w:r w:rsidRPr="005D642F">
        <w:rPr>
          <w:rFonts w:ascii="Times New Roman" w:hAnsi="Times New Roman" w:cs="Times New Roman"/>
          <w:sz w:val="26"/>
          <w:szCs w:val="26"/>
        </w:rPr>
        <w:t>ублей</w:t>
      </w:r>
      <w:proofErr w:type="spellEnd"/>
      <w:r w:rsidRPr="005D642F">
        <w:rPr>
          <w:rFonts w:ascii="Times New Roman" w:hAnsi="Times New Roman" w:cs="Times New Roman"/>
          <w:sz w:val="26"/>
          <w:szCs w:val="26"/>
        </w:rPr>
        <w:t>;</w:t>
      </w:r>
    </w:p>
    <w:p w:rsidR="005D642F" w:rsidRPr="005D642F" w:rsidRDefault="005D642F" w:rsidP="005D642F">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after="0" w:line="288" w:lineRule="auto"/>
        <w:ind w:right="28" w:firstLine="567"/>
        <w:jc w:val="both"/>
        <w:rPr>
          <w:rStyle w:val="s10"/>
          <w:rFonts w:ascii="Times New Roman" w:eastAsia="Arial" w:hAnsi="Times New Roman" w:cs="Times New Roman"/>
          <w:bCs/>
          <w:sz w:val="26"/>
          <w:szCs w:val="26"/>
          <w:lang w:eastAsia="ru-RU"/>
        </w:rPr>
      </w:pPr>
      <w:r w:rsidRPr="005D642F">
        <w:rPr>
          <w:rStyle w:val="s10"/>
          <w:rFonts w:ascii="Times New Roman" w:eastAsia="Arial" w:hAnsi="Times New Roman" w:cs="Times New Roman"/>
          <w:bCs/>
          <w:sz w:val="26"/>
          <w:szCs w:val="26"/>
          <w:lang w:eastAsia="ru-RU"/>
        </w:rPr>
        <w:t xml:space="preserve">2019 год — 230,0 </w:t>
      </w:r>
      <w:proofErr w:type="spellStart"/>
      <w:r w:rsidRPr="005D642F">
        <w:rPr>
          <w:rStyle w:val="s10"/>
          <w:rFonts w:ascii="Times New Roman" w:eastAsia="Arial" w:hAnsi="Times New Roman" w:cs="Times New Roman"/>
          <w:bCs/>
          <w:sz w:val="26"/>
          <w:szCs w:val="26"/>
          <w:lang w:eastAsia="ru-RU"/>
        </w:rPr>
        <w:t>тыс</w:t>
      </w:r>
      <w:proofErr w:type="gramStart"/>
      <w:r w:rsidRPr="005D642F">
        <w:rPr>
          <w:rStyle w:val="s10"/>
          <w:rFonts w:ascii="Times New Roman" w:eastAsia="Arial" w:hAnsi="Times New Roman" w:cs="Times New Roman"/>
          <w:bCs/>
          <w:sz w:val="26"/>
          <w:szCs w:val="26"/>
          <w:lang w:eastAsia="ru-RU"/>
        </w:rPr>
        <w:t>.р</w:t>
      </w:r>
      <w:proofErr w:type="gramEnd"/>
      <w:r w:rsidRPr="005D642F">
        <w:rPr>
          <w:rStyle w:val="s10"/>
          <w:rFonts w:ascii="Times New Roman" w:eastAsia="Arial" w:hAnsi="Times New Roman" w:cs="Times New Roman"/>
          <w:bCs/>
          <w:sz w:val="26"/>
          <w:szCs w:val="26"/>
          <w:lang w:eastAsia="ru-RU"/>
        </w:rPr>
        <w:t>ублей</w:t>
      </w:r>
      <w:proofErr w:type="spellEnd"/>
      <w:r w:rsidRPr="005D642F">
        <w:rPr>
          <w:rStyle w:val="s10"/>
          <w:rFonts w:ascii="Times New Roman" w:eastAsia="Arial" w:hAnsi="Times New Roman" w:cs="Times New Roman"/>
          <w:bCs/>
          <w:sz w:val="26"/>
          <w:szCs w:val="26"/>
          <w:lang w:eastAsia="ru-RU"/>
        </w:rPr>
        <w:t>.</w:t>
      </w:r>
    </w:p>
    <w:p w:rsidR="005D642F" w:rsidRPr="005D642F" w:rsidRDefault="005D642F" w:rsidP="005D642F">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after="0" w:line="288" w:lineRule="auto"/>
        <w:ind w:right="28" w:firstLine="567"/>
        <w:jc w:val="both"/>
        <w:rPr>
          <w:rFonts w:ascii="Times New Roman" w:eastAsia="Times New Roman" w:hAnsi="Times New Roman" w:cs="Times New Roman"/>
          <w:sz w:val="26"/>
          <w:szCs w:val="26"/>
          <w:lang w:eastAsia="zh-CN"/>
        </w:rPr>
      </w:pPr>
      <w:r w:rsidRPr="005D642F">
        <w:rPr>
          <w:rFonts w:ascii="Times New Roman" w:hAnsi="Times New Roman" w:cs="Times New Roman"/>
          <w:sz w:val="26"/>
          <w:szCs w:val="26"/>
        </w:rPr>
        <w:t xml:space="preserve">При этом объемы финансирования мероприятий программы могут изменяться в зависимости от возможностей местного бюджета и результатов эффективности реализации программы. Объем финансирования мероприятий определяется исходя из средств, затраченных в предыдущие годы на реализацию аналогичных мероприятий, а также в </w:t>
      </w:r>
      <w:proofErr w:type="gramStart"/>
      <w:r w:rsidRPr="005D642F">
        <w:rPr>
          <w:rFonts w:ascii="Times New Roman" w:hAnsi="Times New Roman" w:cs="Times New Roman"/>
          <w:sz w:val="26"/>
          <w:szCs w:val="26"/>
        </w:rPr>
        <w:t>соответствии</w:t>
      </w:r>
      <w:proofErr w:type="gramEnd"/>
      <w:r w:rsidRPr="005D642F">
        <w:rPr>
          <w:rFonts w:ascii="Times New Roman" w:hAnsi="Times New Roman" w:cs="Times New Roman"/>
          <w:sz w:val="26"/>
          <w:szCs w:val="26"/>
        </w:rPr>
        <w:t xml:space="preserve"> со сметами расходов на проведение этих мероприятий.</w:t>
      </w:r>
    </w:p>
    <w:p w:rsidR="005D642F" w:rsidRPr="005D642F" w:rsidRDefault="005D642F" w:rsidP="005D642F">
      <w:pPr>
        <w:pStyle w:val="a6"/>
        <w:spacing w:before="0" w:beforeAutospacing="0" w:after="0" w:afterAutospacing="0" w:line="288" w:lineRule="auto"/>
        <w:ind w:right="28" w:firstLine="567"/>
        <w:jc w:val="both"/>
        <w:rPr>
          <w:sz w:val="26"/>
          <w:szCs w:val="26"/>
        </w:rPr>
      </w:pPr>
      <w:r w:rsidRPr="005D642F">
        <w:rPr>
          <w:sz w:val="26"/>
          <w:szCs w:val="26"/>
        </w:rPr>
        <w:t xml:space="preserve">Финансовое обеспечение МП в 2017году осуществлялось через главного распорядителя - Администрацию Зырянского района и получателя бюджетных средств МАУ «Центр культуры». Использование бюджетных средств в </w:t>
      </w:r>
      <w:proofErr w:type="gramStart"/>
      <w:r w:rsidRPr="005D642F">
        <w:rPr>
          <w:sz w:val="26"/>
          <w:szCs w:val="26"/>
        </w:rPr>
        <w:t>основном</w:t>
      </w:r>
      <w:proofErr w:type="gramEnd"/>
      <w:r w:rsidRPr="005D642F">
        <w:rPr>
          <w:sz w:val="26"/>
          <w:szCs w:val="26"/>
        </w:rPr>
        <w:t xml:space="preserve"> производилось путем выдачи наличных денег в подотчет через материально-ответственных лиц. </w:t>
      </w:r>
    </w:p>
    <w:p w:rsidR="005D642F" w:rsidRPr="005D642F" w:rsidRDefault="005D642F" w:rsidP="005D642F">
      <w:pPr>
        <w:pStyle w:val="af4"/>
        <w:spacing w:line="288" w:lineRule="auto"/>
        <w:ind w:right="28" w:firstLine="567"/>
        <w:jc w:val="both"/>
        <w:rPr>
          <w:rFonts w:ascii="Times New Roman" w:hAnsi="Times New Roman"/>
          <w:sz w:val="26"/>
          <w:szCs w:val="26"/>
        </w:rPr>
      </w:pPr>
      <w:r w:rsidRPr="005D642F">
        <w:rPr>
          <w:rFonts w:ascii="Times New Roman" w:hAnsi="Times New Roman"/>
          <w:sz w:val="26"/>
          <w:szCs w:val="26"/>
        </w:rPr>
        <w:t xml:space="preserve">Анализ исполнения мероприятий муниципальной программы «Сохранение и развитие культуры Зырянского района на 2017-2019 годы» выборочным методом, показал, </w:t>
      </w:r>
      <w:r w:rsidRPr="005D642F">
        <w:rPr>
          <w:rFonts w:ascii="Times New Roman" w:hAnsi="Times New Roman"/>
          <w:color w:val="000000"/>
          <w:sz w:val="26"/>
          <w:szCs w:val="26"/>
        </w:rPr>
        <w:t xml:space="preserve">что средства местного бюджета, направленные на реализацию МП в 2017 году и в проверяемом периоде 2018года использованы по целевому назначению </w:t>
      </w:r>
      <w:r w:rsidRPr="005D642F">
        <w:rPr>
          <w:rFonts w:ascii="Times New Roman" w:hAnsi="Times New Roman"/>
          <w:sz w:val="26"/>
          <w:szCs w:val="26"/>
        </w:rPr>
        <w:t xml:space="preserve">в рамках запланированных и проведенных  мероприятий. </w:t>
      </w:r>
    </w:p>
    <w:p w:rsidR="005D642F" w:rsidRPr="005D642F" w:rsidRDefault="005D642F" w:rsidP="005D642F">
      <w:pPr>
        <w:pStyle w:val="af4"/>
        <w:spacing w:line="288" w:lineRule="auto"/>
        <w:ind w:right="28" w:firstLine="567"/>
        <w:jc w:val="both"/>
        <w:rPr>
          <w:rFonts w:ascii="Times New Roman" w:hAnsi="Times New Roman"/>
          <w:sz w:val="26"/>
          <w:szCs w:val="26"/>
        </w:rPr>
      </w:pPr>
      <w:r w:rsidRPr="005D642F">
        <w:rPr>
          <w:rFonts w:ascii="Times New Roman" w:hAnsi="Times New Roman"/>
          <w:sz w:val="26"/>
          <w:szCs w:val="26"/>
          <w:shd w:val="clear" w:color="auto" w:fill="FFFFFF"/>
        </w:rPr>
        <w:t xml:space="preserve">Ресурсное обеспечение программы на 2017год в объеме </w:t>
      </w:r>
      <w:r w:rsidRPr="005D642F">
        <w:rPr>
          <w:rFonts w:ascii="Times New Roman" w:hAnsi="Times New Roman"/>
          <w:sz w:val="26"/>
          <w:szCs w:val="26"/>
        </w:rPr>
        <w:t xml:space="preserve">448976,2 </w:t>
      </w:r>
      <w:r w:rsidRPr="005D642F">
        <w:rPr>
          <w:rFonts w:ascii="Times New Roman" w:hAnsi="Times New Roman"/>
          <w:sz w:val="26"/>
          <w:szCs w:val="26"/>
          <w:shd w:val="clear" w:color="auto" w:fill="FFFFFF"/>
        </w:rPr>
        <w:t xml:space="preserve">рублей фактически не повлияло на достижение целевых показателей, предусмотренных в качестве критериев эффективности исполнения данной программы. </w:t>
      </w:r>
    </w:p>
    <w:p w:rsidR="005D642F" w:rsidRPr="005D642F" w:rsidRDefault="005D642F" w:rsidP="005D642F">
      <w:pPr>
        <w:pStyle w:val="a6"/>
        <w:spacing w:before="0" w:beforeAutospacing="0" w:after="0" w:afterAutospacing="0" w:line="288" w:lineRule="auto"/>
        <w:ind w:right="28" w:firstLine="567"/>
        <w:jc w:val="center"/>
        <w:rPr>
          <w:b/>
          <w:i/>
          <w:sz w:val="26"/>
          <w:szCs w:val="26"/>
        </w:rPr>
      </w:pPr>
    </w:p>
    <w:p w:rsidR="005D642F" w:rsidRPr="005D642F" w:rsidRDefault="005D642F" w:rsidP="005D642F">
      <w:pPr>
        <w:pStyle w:val="a6"/>
        <w:spacing w:before="0" w:beforeAutospacing="0" w:after="0" w:afterAutospacing="0" w:line="288" w:lineRule="auto"/>
        <w:ind w:right="28" w:firstLine="567"/>
        <w:jc w:val="center"/>
        <w:rPr>
          <w:rStyle w:val="1d"/>
          <w:rFonts w:eastAsia="Microsoft YaHei"/>
          <w:iCs/>
          <w:color w:val="000000"/>
          <w:sz w:val="26"/>
          <w:szCs w:val="26"/>
          <w:shd w:val="clear" w:color="auto" w:fill="FFFFFF"/>
        </w:rPr>
      </w:pPr>
      <w:r w:rsidRPr="005D642F">
        <w:rPr>
          <w:b/>
          <w:i/>
          <w:sz w:val="26"/>
          <w:szCs w:val="26"/>
        </w:rPr>
        <w:t xml:space="preserve">3. Анализ полноты достижения целей и решения задач, установленных программой, </w:t>
      </w:r>
    </w:p>
    <w:p w:rsidR="005D642F" w:rsidRPr="005D642F" w:rsidRDefault="005D642F" w:rsidP="005D642F">
      <w:pPr>
        <w:pStyle w:val="a6"/>
        <w:autoSpaceDE w:val="0"/>
        <w:spacing w:before="0" w:beforeAutospacing="0" w:after="0" w:afterAutospacing="0" w:line="288" w:lineRule="auto"/>
        <w:ind w:right="28" w:firstLine="567"/>
        <w:jc w:val="center"/>
        <w:rPr>
          <w:sz w:val="26"/>
          <w:szCs w:val="26"/>
          <w:lang w:eastAsia="zh-CN"/>
        </w:rPr>
      </w:pPr>
      <w:r w:rsidRPr="005D642F">
        <w:rPr>
          <w:rStyle w:val="1d"/>
          <w:rFonts w:eastAsia="Microsoft YaHei"/>
          <w:b/>
          <w:i/>
          <w:iCs/>
          <w:color w:val="000000"/>
          <w:sz w:val="26"/>
          <w:szCs w:val="26"/>
          <w:shd w:val="clear" w:color="auto" w:fill="FFFFFF"/>
        </w:rPr>
        <w:t>а также эффективности использования бюджетных средств</w:t>
      </w: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Анализ полноты достижения целей и решения задач, показал следующее:</w:t>
      </w:r>
    </w:p>
    <w:p w:rsidR="005D642F" w:rsidRPr="005D642F" w:rsidRDefault="005D642F" w:rsidP="005D642F">
      <w:pPr>
        <w:spacing w:after="0" w:line="288" w:lineRule="auto"/>
        <w:ind w:right="28" w:firstLine="567"/>
        <w:jc w:val="both"/>
        <w:rPr>
          <w:rFonts w:ascii="Times New Roman" w:hAnsi="Times New Roman" w:cs="Times New Roman"/>
          <w:sz w:val="26"/>
          <w:szCs w:val="26"/>
          <w:lang w:eastAsia="ru-RU"/>
        </w:rPr>
      </w:pPr>
      <w:r w:rsidRPr="005D642F">
        <w:rPr>
          <w:rFonts w:ascii="Times New Roman" w:hAnsi="Times New Roman" w:cs="Times New Roman"/>
          <w:sz w:val="26"/>
          <w:szCs w:val="26"/>
        </w:rPr>
        <w:t>3.1. В разделе «Ожидаемый социально-экономический эффект от реализации муниципальной программы» по итогам реализации всех мероприятий программы определены значения ожидаемых результатов</w:t>
      </w:r>
      <w:r w:rsidRPr="005D642F">
        <w:rPr>
          <w:rFonts w:ascii="Times New Roman" w:hAnsi="Times New Roman" w:cs="Times New Roman"/>
          <w:sz w:val="26"/>
          <w:szCs w:val="26"/>
          <w:shd w:val="clear" w:color="auto" w:fill="FFFFFF"/>
        </w:rPr>
        <w:t xml:space="preserve"> в социально-экономической сфере</w:t>
      </w:r>
      <w:r w:rsidRPr="005D642F">
        <w:rPr>
          <w:rFonts w:ascii="Times New Roman" w:hAnsi="Times New Roman" w:cs="Times New Roman"/>
          <w:sz w:val="26"/>
          <w:szCs w:val="26"/>
        </w:rPr>
        <w:t>. Эти целевые индикаторы позволяют</w:t>
      </w:r>
      <w:r w:rsidRPr="005D642F">
        <w:rPr>
          <w:rFonts w:ascii="Times New Roman" w:hAnsi="Times New Roman" w:cs="Times New Roman"/>
          <w:sz w:val="26"/>
          <w:szCs w:val="26"/>
          <w:lang w:eastAsia="ru-RU"/>
        </w:rPr>
        <w:t xml:space="preserve"> «</w:t>
      </w:r>
      <w:r w:rsidRPr="005D642F">
        <w:rPr>
          <w:rFonts w:ascii="Times New Roman" w:hAnsi="Times New Roman" w:cs="Times New Roman"/>
          <w:i/>
          <w:sz w:val="26"/>
          <w:szCs w:val="26"/>
          <w:lang w:eastAsia="ru-RU"/>
        </w:rPr>
        <w:t>стимулировать учреждения культуры на проведение более самостоятельной, стратегически выверенной, долгосрочно и краткосрочно спланированной работы, результатами которой будут увеличение востребованности у населения, расширение спектра услуг в сфере культуры и повышение их качества за счет адресности проектов и мероприятий, роста профессионализма сотрудников учреждений через систему непрерывного образования</w:t>
      </w:r>
      <w:r w:rsidRPr="005D642F">
        <w:rPr>
          <w:rFonts w:ascii="Times New Roman" w:hAnsi="Times New Roman" w:cs="Times New Roman"/>
          <w:sz w:val="26"/>
          <w:szCs w:val="26"/>
          <w:lang w:eastAsia="ru-RU"/>
        </w:rPr>
        <w:t xml:space="preserve">». </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shd w:val="clear" w:color="auto" w:fill="FFFFFF"/>
          <w:lang w:eastAsia="zh-CN" w:bidi="hi-IN"/>
        </w:rPr>
      </w:pPr>
      <w:r w:rsidRPr="005D642F">
        <w:rPr>
          <w:rFonts w:ascii="Times New Roman" w:hAnsi="Times New Roman" w:cs="Times New Roman"/>
          <w:sz w:val="26"/>
          <w:szCs w:val="26"/>
        </w:rPr>
        <w:t>Эффективность реализации муниципальной программы в соответствии с Порядком оценивается на основе показателей, значения которых по годам реализации приведены в паспорте программы. При изучении документов у</w:t>
      </w:r>
      <w:r w:rsidRPr="005D642F">
        <w:rPr>
          <w:rFonts w:ascii="Times New Roman" w:hAnsi="Times New Roman" w:cs="Times New Roman"/>
          <w:sz w:val="26"/>
          <w:szCs w:val="26"/>
          <w:lang w:eastAsia="ru-RU"/>
        </w:rPr>
        <w:t xml:space="preserve">становлено, что </w:t>
      </w:r>
      <w:r w:rsidRPr="005D642F">
        <w:rPr>
          <w:rFonts w:ascii="Times New Roman" w:hAnsi="Times New Roman" w:cs="Times New Roman"/>
          <w:sz w:val="26"/>
          <w:szCs w:val="26"/>
        </w:rPr>
        <w:t xml:space="preserve">из девяти индикаторов ожидаемого конечного результата целевые показатели за 2017год достигнуты только по пяти. При этом показатели результатов реализации мероприятий по подпрограммам исполнителем не представлены (отсутствуют). </w:t>
      </w:r>
      <w:r w:rsidRPr="005D642F">
        <w:rPr>
          <w:rFonts w:ascii="Times New Roman" w:hAnsi="Times New Roman" w:cs="Times New Roman"/>
          <w:color w:val="000000"/>
          <w:sz w:val="26"/>
          <w:szCs w:val="26"/>
          <w:shd w:val="clear" w:color="auto" w:fill="FFFFFF"/>
        </w:rPr>
        <w:t xml:space="preserve">А при определении степени достижения планового значения целевых индикаторов  им используются данные, значения которых (исходные и достигнутые) в количественном выражении </w:t>
      </w:r>
      <w:proofErr w:type="gramStart"/>
      <w:r w:rsidRPr="005D642F">
        <w:rPr>
          <w:rFonts w:ascii="Times New Roman" w:hAnsi="Times New Roman" w:cs="Times New Roman"/>
          <w:color w:val="000000"/>
          <w:sz w:val="26"/>
          <w:szCs w:val="26"/>
          <w:shd w:val="clear" w:color="auto" w:fill="FFFFFF"/>
        </w:rPr>
        <w:t>отсутствуют в паспорте Программы и не подтверждены</w:t>
      </w:r>
      <w:proofErr w:type="gramEnd"/>
      <w:r w:rsidRPr="005D642F">
        <w:rPr>
          <w:rFonts w:ascii="Times New Roman" w:hAnsi="Times New Roman" w:cs="Times New Roman"/>
          <w:color w:val="000000"/>
          <w:sz w:val="26"/>
          <w:szCs w:val="26"/>
          <w:shd w:val="clear" w:color="auto" w:fill="FFFFFF"/>
        </w:rPr>
        <w:t xml:space="preserve"> документально. </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В соответствии с п.6.1. ст.6 Порядка оценка эффективности реализации муниципальных программ проводится Отделом по экономике и стратегическому планированию Администрации Зырянского района на основе информации, представленной заказчиком или координатором муниципальной программы, ответственным за предоставление годовых отчетов о реализации муниципальных программ.</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Рейтинг эффективности муниципальной программы в соответствии с п.6.2. ст.6 Порядка рассчитывается по формуле:</w:t>
      </w:r>
    </w:p>
    <w:p w:rsidR="005D642F" w:rsidRPr="005D642F" w:rsidRDefault="005D642F" w:rsidP="005D642F">
      <w:pPr>
        <w:spacing w:after="0" w:line="288" w:lineRule="auto"/>
        <w:ind w:right="28" w:firstLine="567"/>
        <w:jc w:val="center"/>
        <w:rPr>
          <w:rFonts w:ascii="Times New Roman" w:hAnsi="Times New Roman" w:cs="Times New Roman"/>
          <w:b/>
          <w:sz w:val="26"/>
          <w:szCs w:val="26"/>
          <w:lang w:val="en-US"/>
        </w:rPr>
      </w:pPr>
      <w:r w:rsidRPr="005D642F">
        <w:rPr>
          <w:rFonts w:ascii="Times New Roman" w:hAnsi="Times New Roman" w:cs="Times New Roman"/>
          <w:b/>
          <w:sz w:val="26"/>
          <w:szCs w:val="26"/>
          <w:lang w:val="en-US"/>
        </w:rPr>
        <w:t xml:space="preserve">R = SUM (Yi x Bi), </w:t>
      </w:r>
      <w:r w:rsidRPr="005D642F">
        <w:rPr>
          <w:rFonts w:ascii="Times New Roman" w:hAnsi="Times New Roman" w:cs="Times New Roman"/>
          <w:b/>
          <w:sz w:val="26"/>
          <w:szCs w:val="26"/>
        </w:rPr>
        <w:t>где</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lang w:val="en-US"/>
        </w:rPr>
        <w:t xml:space="preserve"> </w:t>
      </w:r>
      <w:r w:rsidRPr="005D642F">
        <w:rPr>
          <w:rFonts w:ascii="Times New Roman" w:hAnsi="Times New Roman" w:cs="Times New Roman"/>
          <w:sz w:val="26"/>
          <w:szCs w:val="26"/>
          <w:lang w:val="en-US"/>
        </w:rPr>
        <w:tab/>
      </w:r>
      <w:r w:rsidRPr="005D642F">
        <w:rPr>
          <w:rFonts w:ascii="Times New Roman" w:hAnsi="Times New Roman" w:cs="Times New Roman"/>
          <w:sz w:val="26"/>
          <w:szCs w:val="26"/>
        </w:rPr>
        <w:t>R — рейтинг эффективности (рейтинг проекта);</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w:t>
      </w:r>
      <w:r w:rsidRPr="005D642F">
        <w:rPr>
          <w:rFonts w:ascii="Times New Roman" w:hAnsi="Times New Roman" w:cs="Times New Roman"/>
          <w:sz w:val="26"/>
          <w:szCs w:val="26"/>
        </w:rPr>
        <w:tab/>
      </w:r>
      <w:proofErr w:type="spellStart"/>
      <w:r w:rsidRPr="005D642F">
        <w:rPr>
          <w:rFonts w:ascii="Times New Roman" w:hAnsi="Times New Roman" w:cs="Times New Roman"/>
          <w:sz w:val="26"/>
          <w:szCs w:val="26"/>
        </w:rPr>
        <w:t>Yi</w:t>
      </w:r>
      <w:proofErr w:type="spellEnd"/>
      <w:r w:rsidRPr="005D642F">
        <w:rPr>
          <w:rFonts w:ascii="Times New Roman" w:hAnsi="Times New Roman" w:cs="Times New Roman"/>
          <w:sz w:val="26"/>
          <w:szCs w:val="26"/>
        </w:rPr>
        <w:t xml:space="preserve"> — весовой коэффициент i-</w:t>
      </w:r>
      <w:proofErr w:type="spellStart"/>
      <w:r w:rsidRPr="005D642F">
        <w:rPr>
          <w:rFonts w:ascii="Times New Roman" w:hAnsi="Times New Roman" w:cs="Times New Roman"/>
          <w:sz w:val="26"/>
          <w:szCs w:val="26"/>
        </w:rPr>
        <w:t>го</w:t>
      </w:r>
      <w:proofErr w:type="spellEnd"/>
      <w:r w:rsidRPr="005D642F">
        <w:rPr>
          <w:rFonts w:ascii="Times New Roman" w:hAnsi="Times New Roman" w:cs="Times New Roman"/>
          <w:sz w:val="26"/>
          <w:szCs w:val="26"/>
        </w:rPr>
        <w:t xml:space="preserve"> критерия эффективности реализации программы (критерия оценки проекта программы);</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w:t>
      </w:r>
      <w:r w:rsidRPr="005D642F">
        <w:rPr>
          <w:rFonts w:ascii="Times New Roman" w:hAnsi="Times New Roman" w:cs="Times New Roman"/>
          <w:sz w:val="26"/>
          <w:szCs w:val="26"/>
        </w:rPr>
        <w:tab/>
      </w:r>
      <w:proofErr w:type="spellStart"/>
      <w:r w:rsidRPr="005D642F">
        <w:rPr>
          <w:rFonts w:ascii="Times New Roman" w:hAnsi="Times New Roman" w:cs="Times New Roman"/>
          <w:sz w:val="26"/>
          <w:szCs w:val="26"/>
        </w:rPr>
        <w:t>В</w:t>
      </w:r>
      <w:proofErr w:type="gramStart"/>
      <w:r w:rsidRPr="005D642F">
        <w:rPr>
          <w:rFonts w:ascii="Times New Roman" w:hAnsi="Times New Roman" w:cs="Times New Roman"/>
          <w:sz w:val="26"/>
          <w:szCs w:val="26"/>
        </w:rPr>
        <w:t>i</w:t>
      </w:r>
      <w:proofErr w:type="spellEnd"/>
      <w:proofErr w:type="gramEnd"/>
      <w:r w:rsidRPr="005D642F">
        <w:rPr>
          <w:rFonts w:ascii="Times New Roman" w:hAnsi="Times New Roman" w:cs="Times New Roman"/>
          <w:sz w:val="26"/>
          <w:szCs w:val="26"/>
        </w:rPr>
        <w:t xml:space="preserve"> — балльная оценка, присвоенная программе по i-</w:t>
      </w:r>
      <w:proofErr w:type="spellStart"/>
      <w:r w:rsidRPr="005D642F">
        <w:rPr>
          <w:rFonts w:ascii="Times New Roman" w:hAnsi="Times New Roman" w:cs="Times New Roman"/>
          <w:sz w:val="26"/>
          <w:szCs w:val="26"/>
        </w:rPr>
        <w:t>му</w:t>
      </w:r>
      <w:proofErr w:type="spellEnd"/>
      <w:r w:rsidRPr="005D642F">
        <w:rPr>
          <w:rFonts w:ascii="Times New Roman" w:hAnsi="Times New Roman" w:cs="Times New Roman"/>
          <w:sz w:val="26"/>
          <w:szCs w:val="26"/>
        </w:rPr>
        <w:t xml:space="preserve"> критерию оценки эффективности реализации программы (критерию оценки проекта программы).</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color w:val="000000"/>
          <w:sz w:val="26"/>
          <w:szCs w:val="26"/>
          <w:shd w:val="clear" w:color="auto" w:fill="FFFFFF"/>
        </w:rPr>
        <w:t xml:space="preserve">В соответствии с п.6.4. ст. 6 Порядка </w:t>
      </w:r>
      <w:r w:rsidRPr="005D642F">
        <w:rPr>
          <w:rFonts w:ascii="Times New Roman" w:hAnsi="Times New Roman" w:cs="Times New Roman"/>
          <w:sz w:val="26"/>
          <w:szCs w:val="26"/>
        </w:rPr>
        <w:t>муниципальная программа (проект программы) признается как имеющая высокую эффективность при R &gt; = 7,5 баллов; достаточную эффективность — при R &gt; = 4 баллов; низкую эффективность — при R &lt; 4 баллов.</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color w:val="00000A"/>
          <w:sz w:val="26"/>
          <w:szCs w:val="26"/>
          <w:lang w:eastAsia="ru-RU"/>
        </w:rPr>
        <w:t xml:space="preserve">Сравнительный анализ представленной для проверки информации с утвержденными в Порядке критериями эффективности </w:t>
      </w:r>
      <w:r w:rsidRPr="005D642F">
        <w:rPr>
          <w:rFonts w:ascii="Times New Roman" w:hAnsi="Times New Roman" w:cs="Times New Roman"/>
          <w:sz w:val="26"/>
          <w:szCs w:val="26"/>
        </w:rPr>
        <w:t>показал:</w:t>
      </w:r>
    </w:p>
    <w:p w:rsidR="005D642F" w:rsidRPr="005D642F" w:rsidRDefault="005D642F" w:rsidP="005D642F">
      <w:pPr>
        <w:spacing w:after="0" w:line="288" w:lineRule="auto"/>
        <w:ind w:right="28" w:firstLine="567"/>
        <w:jc w:val="both"/>
        <w:rPr>
          <w:rFonts w:ascii="Times New Roman" w:hAnsi="Times New Roman" w:cs="Times New Roman"/>
          <w:sz w:val="26"/>
          <w:szCs w:val="26"/>
          <w:u w:val="single"/>
        </w:rPr>
      </w:pPr>
      <w:r w:rsidRPr="005D642F">
        <w:rPr>
          <w:rFonts w:ascii="Times New Roman" w:hAnsi="Times New Roman" w:cs="Times New Roman"/>
          <w:sz w:val="26"/>
          <w:szCs w:val="26"/>
        </w:rPr>
        <w:t xml:space="preserve">1. Отдел по экономике и стратегическому планированию проводит оценку эффективности муниципальных программ. По итогам оценки в 2017году составлен </w:t>
      </w:r>
      <w:r w:rsidRPr="005D642F">
        <w:rPr>
          <w:rFonts w:ascii="Times New Roman" w:hAnsi="Times New Roman" w:cs="Times New Roman"/>
          <w:i/>
          <w:sz w:val="26"/>
          <w:szCs w:val="26"/>
        </w:rPr>
        <w:t xml:space="preserve">Ранжированный перечень </w:t>
      </w:r>
      <w:r w:rsidRPr="005D642F">
        <w:rPr>
          <w:rFonts w:ascii="Times New Roman" w:hAnsi="Times New Roman" w:cs="Times New Roman"/>
          <w:sz w:val="26"/>
          <w:szCs w:val="26"/>
        </w:rPr>
        <w:t xml:space="preserve">эффективности муниципальных программ. Муниципальная программа «Сохранение и развитие культуры Зырянского района на 2017-2019 годы» в соответствии с установленными критериями (таблица 3) оценена отделом как программа </w:t>
      </w:r>
      <w:r w:rsidRPr="005D642F">
        <w:rPr>
          <w:rFonts w:ascii="Times New Roman" w:hAnsi="Times New Roman" w:cs="Times New Roman"/>
          <w:sz w:val="26"/>
          <w:szCs w:val="26"/>
          <w:u w:val="single"/>
        </w:rPr>
        <w:t>с достаточным рейтингом эффективности (R= 4,8 баллов).</w:t>
      </w:r>
    </w:p>
    <w:p w:rsidR="005D642F" w:rsidRPr="005D642F" w:rsidRDefault="005D642F" w:rsidP="005D642F">
      <w:pPr>
        <w:spacing w:after="0" w:line="288" w:lineRule="auto"/>
        <w:ind w:right="28" w:firstLine="567"/>
        <w:jc w:val="center"/>
        <w:rPr>
          <w:rFonts w:ascii="Times New Roman" w:hAnsi="Times New Roman" w:cs="Times New Roman"/>
          <w:i/>
          <w:sz w:val="26"/>
          <w:szCs w:val="26"/>
        </w:rPr>
      </w:pPr>
      <w:r w:rsidRPr="005D642F">
        <w:rPr>
          <w:rFonts w:ascii="Times New Roman" w:hAnsi="Times New Roman" w:cs="Times New Roman"/>
          <w:i/>
          <w:sz w:val="26"/>
          <w:szCs w:val="26"/>
        </w:rPr>
        <w:t>Оценка эффективности реализации МП «Сохранение и развитие культуры Зырянского района на 2017-2019 годы»  за 2017 год</w:t>
      </w:r>
    </w:p>
    <w:p w:rsidR="005D642F" w:rsidRPr="005D642F" w:rsidRDefault="005D642F" w:rsidP="005D642F">
      <w:pPr>
        <w:spacing w:after="0" w:line="288" w:lineRule="auto"/>
        <w:ind w:right="28" w:firstLine="567"/>
        <w:jc w:val="right"/>
        <w:rPr>
          <w:rFonts w:ascii="Times New Roman" w:hAnsi="Times New Roman" w:cs="Times New Roman"/>
          <w:sz w:val="26"/>
          <w:szCs w:val="26"/>
        </w:rPr>
      </w:pPr>
      <w:r w:rsidRPr="005D642F">
        <w:rPr>
          <w:rFonts w:ascii="Times New Roman" w:hAnsi="Times New Roman" w:cs="Times New Roman"/>
          <w:sz w:val="26"/>
          <w:szCs w:val="26"/>
        </w:rPr>
        <w:t>Таблица 3</w:t>
      </w:r>
    </w:p>
    <w:tbl>
      <w:tblPr>
        <w:tblStyle w:val="af9"/>
        <w:tblW w:w="9974" w:type="dxa"/>
        <w:tblInd w:w="108" w:type="dxa"/>
        <w:tblLayout w:type="fixed"/>
        <w:tblLook w:val="01E0" w:firstRow="1" w:lastRow="1" w:firstColumn="1" w:lastColumn="1" w:noHBand="0" w:noVBand="0"/>
      </w:tblPr>
      <w:tblGrid>
        <w:gridCol w:w="567"/>
        <w:gridCol w:w="3119"/>
        <w:gridCol w:w="1688"/>
        <w:gridCol w:w="3402"/>
        <w:gridCol w:w="1198"/>
      </w:tblGrid>
      <w:tr w:rsidR="005D642F" w:rsidRPr="00941A17" w:rsidTr="00941A17">
        <w:tc>
          <w:tcPr>
            <w:tcW w:w="56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b/>
                <w:lang w:val="en-US" w:eastAsia="zh-CN" w:bidi="hi-IN"/>
              </w:rPr>
            </w:pPr>
            <w:r w:rsidRPr="00941A17">
              <w:rPr>
                <w:b/>
              </w:rPr>
              <w:t xml:space="preserve">№ </w:t>
            </w:r>
            <w:proofErr w:type="gramStart"/>
            <w:r w:rsidRPr="00941A17">
              <w:rPr>
                <w:b/>
              </w:rPr>
              <w:t>п</w:t>
            </w:r>
            <w:proofErr w:type="gramEnd"/>
            <w:r w:rsidRPr="00941A17">
              <w:rPr>
                <w:b/>
              </w:rPr>
              <w:t>/п</w:t>
            </w:r>
          </w:p>
        </w:tc>
        <w:tc>
          <w:tcPr>
            <w:tcW w:w="3119"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b/>
                <w:lang w:val="en-US" w:eastAsia="zh-CN" w:bidi="hi-IN"/>
              </w:rPr>
            </w:pPr>
            <w:r w:rsidRPr="00941A17">
              <w:rPr>
                <w:b/>
              </w:rPr>
              <w:t>Наименование критерия</w:t>
            </w:r>
          </w:p>
        </w:tc>
        <w:tc>
          <w:tcPr>
            <w:tcW w:w="1688"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b/>
                <w:lang w:val="en-US" w:eastAsia="zh-CN" w:bidi="hi-IN"/>
              </w:rPr>
            </w:pPr>
            <w:r w:rsidRPr="00941A17">
              <w:rPr>
                <w:b/>
              </w:rPr>
              <w:t>Весовой коэффициент критерия (</w:t>
            </w:r>
            <w:proofErr w:type="spellStart"/>
            <w:r w:rsidRPr="00941A17">
              <w:rPr>
                <w:b/>
              </w:rPr>
              <w:t>Yi</w:t>
            </w:r>
            <w:proofErr w:type="spellEnd"/>
            <w:r w:rsidRPr="00941A17">
              <w:rPr>
                <w:b/>
              </w:rPr>
              <w:t>)</w:t>
            </w:r>
          </w:p>
        </w:tc>
        <w:tc>
          <w:tcPr>
            <w:tcW w:w="340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firstLine="567"/>
              <w:rPr>
                <w:b/>
                <w:lang w:val="en-US" w:eastAsia="zh-CN" w:bidi="hi-IN"/>
              </w:rPr>
            </w:pPr>
            <w:r w:rsidRPr="00941A17">
              <w:rPr>
                <w:b/>
              </w:rPr>
              <w:t>Градация</w:t>
            </w:r>
          </w:p>
        </w:tc>
        <w:tc>
          <w:tcPr>
            <w:tcW w:w="1198"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pacing w:line="288" w:lineRule="auto"/>
              <w:ind w:right="28"/>
              <w:rPr>
                <w:b/>
                <w:lang w:val="en-US" w:eastAsia="zh-CN" w:bidi="hi-IN"/>
              </w:rPr>
            </w:pPr>
            <w:r w:rsidRPr="00941A17">
              <w:rPr>
                <w:b/>
              </w:rPr>
              <w:t>Бальная оценка</w:t>
            </w:r>
          </w:p>
          <w:p w:rsidR="005D642F" w:rsidRPr="00941A17" w:rsidRDefault="005D642F" w:rsidP="005D642F">
            <w:pPr>
              <w:suppressAutoHyphens/>
              <w:spacing w:line="288" w:lineRule="auto"/>
              <w:ind w:right="28" w:firstLine="567"/>
              <w:jc w:val="center"/>
              <w:rPr>
                <w:b/>
                <w:lang w:val="en-US" w:eastAsia="zh-CN" w:bidi="hi-IN"/>
              </w:rPr>
            </w:pPr>
            <w:r w:rsidRPr="00941A17">
              <w:rPr>
                <w:b/>
              </w:rPr>
              <w:t>(</w:t>
            </w:r>
            <w:proofErr w:type="spellStart"/>
            <w:r w:rsidRPr="00941A17">
              <w:rPr>
                <w:b/>
              </w:rPr>
              <w:t>Bi</w:t>
            </w:r>
            <w:proofErr w:type="spellEnd"/>
            <w:r w:rsidRPr="00941A17">
              <w:rPr>
                <w:b/>
              </w:rPr>
              <w:t>)</w:t>
            </w:r>
          </w:p>
        </w:tc>
      </w:tr>
      <w:tr w:rsidR="005D642F" w:rsidRPr="00941A17" w:rsidTr="00941A17">
        <w:tc>
          <w:tcPr>
            <w:tcW w:w="56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1.</w:t>
            </w:r>
          </w:p>
        </w:tc>
        <w:tc>
          <w:tcPr>
            <w:tcW w:w="3119"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eastAsia="zh-CN" w:bidi="hi-IN"/>
              </w:rPr>
            </w:pPr>
            <w:r w:rsidRPr="00941A17">
              <w:t xml:space="preserve">Достижение показателей целей и задач </w:t>
            </w:r>
          </w:p>
        </w:tc>
        <w:tc>
          <w:tcPr>
            <w:tcW w:w="1688"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0,3</w:t>
            </w:r>
          </w:p>
        </w:tc>
        <w:tc>
          <w:tcPr>
            <w:tcW w:w="340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eastAsia="zh-CN" w:bidi="hi-IN"/>
              </w:rPr>
            </w:pPr>
            <w:r w:rsidRPr="00941A17">
              <w:t>66,7 % целевых показателей соответствует показателям предусмотренных программой</w:t>
            </w:r>
          </w:p>
        </w:tc>
        <w:tc>
          <w:tcPr>
            <w:tcW w:w="1198"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6</w:t>
            </w:r>
          </w:p>
        </w:tc>
      </w:tr>
      <w:tr w:rsidR="005D642F" w:rsidRPr="00941A17" w:rsidTr="00941A17">
        <w:tc>
          <w:tcPr>
            <w:tcW w:w="56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2.</w:t>
            </w:r>
          </w:p>
        </w:tc>
        <w:tc>
          <w:tcPr>
            <w:tcW w:w="3119"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eastAsia="zh-CN" w:bidi="hi-IN"/>
              </w:rPr>
            </w:pPr>
            <w:r w:rsidRPr="00941A17">
              <w:t>Объем привлеченных средств из федерального и областного бюджета, внебюджетных источников на 1 рубль местного бюджета</w:t>
            </w:r>
          </w:p>
        </w:tc>
        <w:tc>
          <w:tcPr>
            <w:tcW w:w="1688"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0,25</w:t>
            </w:r>
          </w:p>
        </w:tc>
        <w:tc>
          <w:tcPr>
            <w:tcW w:w="340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eastAsia="zh-CN" w:bidi="hi-IN"/>
              </w:rPr>
            </w:pPr>
            <w:r w:rsidRPr="00941A17">
              <w:t>Средства из федерального, областного бюджета, внебюджетных источников не привлечены</w:t>
            </w:r>
          </w:p>
        </w:tc>
        <w:tc>
          <w:tcPr>
            <w:tcW w:w="1198"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w:t>
            </w:r>
          </w:p>
        </w:tc>
      </w:tr>
      <w:tr w:rsidR="005D642F" w:rsidRPr="00941A17" w:rsidTr="00941A17">
        <w:tc>
          <w:tcPr>
            <w:tcW w:w="56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3.</w:t>
            </w:r>
          </w:p>
        </w:tc>
        <w:tc>
          <w:tcPr>
            <w:tcW w:w="3119"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pacing w:line="288" w:lineRule="auto"/>
              <w:ind w:right="28"/>
              <w:rPr>
                <w:lang w:val="en-US" w:eastAsia="zh-CN" w:bidi="hi-IN"/>
              </w:rPr>
            </w:pPr>
            <w:r w:rsidRPr="00941A17">
              <w:t>Выполнение мероприятий</w:t>
            </w:r>
          </w:p>
          <w:p w:rsidR="005D642F" w:rsidRPr="00941A17" w:rsidRDefault="005D642F" w:rsidP="00941A17">
            <w:pPr>
              <w:suppressAutoHyphens/>
              <w:spacing w:line="288" w:lineRule="auto"/>
              <w:ind w:right="28"/>
              <w:rPr>
                <w:lang w:val="en-US" w:eastAsia="zh-CN" w:bidi="hi-IN"/>
              </w:rPr>
            </w:pPr>
            <w:r w:rsidRPr="00941A17">
              <w:t>муниципальной программы</w:t>
            </w:r>
          </w:p>
        </w:tc>
        <w:tc>
          <w:tcPr>
            <w:tcW w:w="1688"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0,15</w:t>
            </w:r>
          </w:p>
        </w:tc>
        <w:tc>
          <w:tcPr>
            <w:tcW w:w="340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Выполнено 100% мероприятий предусмотренных программой</w:t>
            </w:r>
          </w:p>
        </w:tc>
        <w:tc>
          <w:tcPr>
            <w:tcW w:w="1198"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10</w:t>
            </w:r>
          </w:p>
        </w:tc>
      </w:tr>
      <w:tr w:rsidR="005D642F" w:rsidRPr="00941A17" w:rsidTr="00941A17">
        <w:tc>
          <w:tcPr>
            <w:tcW w:w="56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 xml:space="preserve">4. </w:t>
            </w:r>
          </w:p>
        </w:tc>
        <w:tc>
          <w:tcPr>
            <w:tcW w:w="3119"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val="en-US" w:eastAsia="zh-CN" w:bidi="hi-IN"/>
              </w:rPr>
            </w:pPr>
            <w:r w:rsidRPr="00941A17">
              <w:t>Освоение средств местного бюджета</w:t>
            </w:r>
          </w:p>
        </w:tc>
        <w:tc>
          <w:tcPr>
            <w:tcW w:w="1688"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0,15</w:t>
            </w:r>
          </w:p>
        </w:tc>
        <w:tc>
          <w:tcPr>
            <w:tcW w:w="340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Средства освоены на 100%</w:t>
            </w:r>
          </w:p>
        </w:tc>
        <w:tc>
          <w:tcPr>
            <w:tcW w:w="1198"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10</w:t>
            </w:r>
          </w:p>
        </w:tc>
      </w:tr>
      <w:tr w:rsidR="005D642F" w:rsidRPr="00941A17" w:rsidTr="00941A17">
        <w:tc>
          <w:tcPr>
            <w:tcW w:w="56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5.</w:t>
            </w:r>
          </w:p>
        </w:tc>
        <w:tc>
          <w:tcPr>
            <w:tcW w:w="3119"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val="en-US" w:eastAsia="zh-CN" w:bidi="hi-IN"/>
              </w:rPr>
            </w:pPr>
            <w:r w:rsidRPr="00941A17">
              <w:t>Достижение результатов мероприятий</w:t>
            </w:r>
          </w:p>
        </w:tc>
        <w:tc>
          <w:tcPr>
            <w:tcW w:w="1688"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0,15</w:t>
            </w:r>
          </w:p>
        </w:tc>
        <w:tc>
          <w:tcPr>
            <w:tcW w:w="340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eastAsia="zh-CN" w:bidi="hi-IN"/>
              </w:rPr>
            </w:pPr>
            <w:r w:rsidRPr="00941A17">
              <w:t>66,7 % показателей соответствуют уровню, утвержденному муниципальной программой</w:t>
            </w:r>
          </w:p>
        </w:tc>
        <w:tc>
          <w:tcPr>
            <w:tcW w:w="1198" w:type="dxa"/>
            <w:tcBorders>
              <w:top w:val="single" w:sz="4" w:space="0" w:color="auto"/>
              <w:left w:val="single" w:sz="4" w:space="0" w:color="auto"/>
              <w:bottom w:val="single" w:sz="4" w:space="0" w:color="auto"/>
              <w:right w:val="single" w:sz="4" w:space="0" w:color="auto"/>
            </w:tcBorders>
          </w:tcPr>
          <w:p w:rsidR="005D642F" w:rsidRPr="00941A17" w:rsidRDefault="005D642F" w:rsidP="005D642F">
            <w:pPr>
              <w:spacing w:line="288" w:lineRule="auto"/>
              <w:ind w:right="28" w:firstLine="567"/>
              <w:jc w:val="center"/>
              <w:rPr>
                <w:lang w:eastAsia="zh-CN" w:bidi="hi-IN"/>
              </w:rPr>
            </w:pPr>
          </w:p>
          <w:p w:rsidR="005D642F" w:rsidRPr="00941A17" w:rsidRDefault="005D642F" w:rsidP="005D642F">
            <w:pPr>
              <w:suppressAutoHyphens/>
              <w:spacing w:line="288" w:lineRule="auto"/>
              <w:ind w:right="28" w:firstLine="567"/>
              <w:jc w:val="center"/>
              <w:rPr>
                <w:lang w:val="en-US" w:eastAsia="zh-CN" w:bidi="hi-IN"/>
              </w:rPr>
            </w:pPr>
            <w:r w:rsidRPr="00941A17">
              <w:t>0</w:t>
            </w:r>
          </w:p>
        </w:tc>
      </w:tr>
      <w:tr w:rsidR="005D642F" w:rsidRPr="00941A17" w:rsidTr="00941A17">
        <w:tc>
          <w:tcPr>
            <w:tcW w:w="9974" w:type="dxa"/>
            <w:gridSpan w:val="5"/>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right"/>
              <w:rPr>
                <w:b/>
                <w:lang w:val="en-US" w:eastAsia="zh-CN" w:bidi="hi-IN"/>
              </w:rPr>
            </w:pPr>
            <w:r w:rsidRPr="00941A17">
              <w:rPr>
                <w:b/>
              </w:rPr>
              <w:t>R =  (0,3*6)+(0,15*10)+(0,15*10)                                   Итого баллов: 4,8</w:t>
            </w:r>
          </w:p>
        </w:tc>
      </w:tr>
    </w:tbl>
    <w:p w:rsidR="005D642F" w:rsidRPr="005D642F" w:rsidRDefault="005D642F" w:rsidP="005D642F">
      <w:pPr>
        <w:spacing w:after="0" w:line="288" w:lineRule="auto"/>
        <w:ind w:right="28" w:firstLine="567"/>
        <w:jc w:val="both"/>
        <w:rPr>
          <w:rFonts w:ascii="Times New Roman" w:hAnsi="Times New Roman" w:cs="Times New Roman"/>
          <w:sz w:val="26"/>
          <w:szCs w:val="26"/>
          <w:lang w:eastAsia="zh-CN" w:bidi="hi-IN"/>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2. По результатам сравнения (таблица 4) установлено, что </w:t>
      </w:r>
      <w:r w:rsidRPr="005D642F">
        <w:rPr>
          <w:rFonts w:ascii="Times New Roman" w:hAnsi="Times New Roman" w:cs="Times New Roman"/>
          <w:b/>
          <w:sz w:val="26"/>
          <w:szCs w:val="26"/>
        </w:rPr>
        <w:t>в нарушение п. 2.3. ст.3</w:t>
      </w:r>
      <w:r w:rsidRPr="005D642F">
        <w:rPr>
          <w:rFonts w:ascii="Times New Roman" w:hAnsi="Times New Roman" w:cs="Times New Roman"/>
          <w:sz w:val="26"/>
          <w:szCs w:val="26"/>
        </w:rPr>
        <w:t xml:space="preserve"> Порядка </w:t>
      </w:r>
      <w:r w:rsidRPr="005D642F">
        <w:rPr>
          <w:rFonts w:ascii="Times New Roman" w:hAnsi="Times New Roman" w:cs="Times New Roman"/>
          <w:sz w:val="26"/>
          <w:szCs w:val="26"/>
          <w:u w:val="single"/>
        </w:rPr>
        <w:t>оценка эффективности</w:t>
      </w:r>
      <w:r w:rsidRPr="005D642F">
        <w:rPr>
          <w:rFonts w:ascii="Times New Roman" w:hAnsi="Times New Roman" w:cs="Times New Roman"/>
          <w:sz w:val="26"/>
          <w:szCs w:val="26"/>
        </w:rPr>
        <w:t xml:space="preserve"> реализации муниципальных программ </w:t>
      </w:r>
      <w:r w:rsidRPr="005D642F">
        <w:rPr>
          <w:rFonts w:ascii="Times New Roman" w:hAnsi="Times New Roman" w:cs="Times New Roman"/>
          <w:sz w:val="26"/>
          <w:szCs w:val="26"/>
          <w:u w:val="single"/>
        </w:rPr>
        <w:t>осуществлена</w:t>
      </w:r>
      <w:r w:rsidRPr="005D642F">
        <w:rPr>
          <w:rFonts w:ascii="Times New Roman" w:hAnsi="Times New Roman" w:cs="Times New Roman"/>
          <w:sz w:val="26"/>
          <w:szCs w:val="26"/>
        </w:rPr>
        <w:t xml:space="preserve"> Отделом по экономике и стратегическому планированию</w:t>
      </w:r>
      <w:r w:rsidRPr="005D642F">
        <w:rPr>
          <w:rFonts w:ascii="Times New Roman" w:hAnsi="Times New Roman" w:cs="Times New Roman"/>
          <w:sz w:val="26"/>
          <w:szCs w:val="26"/>
          <w:u w:val="single"/>
        </w:rPr>
        <w:t xml:space="preserve"> формально</w:t>
      </w:r>
      <w:r w:rsidRPr="005D642F">
        <w:rPr>
          <w:rFonts w:ascii="Times New Roman" w:hAnsi="Times New Roman" w:cs="Times New Roman"/>
          <w:sz w:val="26"/>
          <w:szCs w:val="26"/>
        </w:rPr>
        <w:t>.</w:t>
      </w:r>
    </w:p>
    <w:p w:rsidR="005D642F" w:rsidRPr="005D642F" w:rsidRDefault="005D642F" w:rsidP="005D642F">
      <w:pPr>
        <w:spacing w:after="0" w:line="288" w:lineRule="auto"/>
        <w:ind w:right="28" w:firstLine="567"/>
        <w:jc w:val="both"/>
        <w:rPr>
          <w:rFonts w:ascii="Times New Roman" w:hAnsi="Times New Roman" w:cs="Times New Roman"/>
          <w:b/>
          <w:sz w:val="26"/>
          <w:szCs w:val="26"/>
        </w:rPr>
      </w:pPr>
      <w:r w:rsidRPr="005D642F">
        <w:rPr>
          <w:rFonts w:ascii="Times New Roman" w:hAnsi="Times New Roman" w:cs="Times New Roman"/>
          <w:sz w:val="26"/>
          <w:szCs w:val="26"/>
        </w:rPr>
        <w:t xml:space="preserve">МП </w:t>
      </w:r>
      <w:r w:rsidRPr="005D642F">
        <w:rPr>
          <w:rFonts w:ascii="Times New Roman" w:hAnsi="Times New Roman" w:cs="Times New Roman"/>
          <w:i/>
          <w:sz w:val="26"/>
          <w:szCs w:val="26"/>
        </w:rPr>
        <w:t xml:space="preserve">«Сохранение и развитие культуры Зырянского района на 2017-2019 годы» </w:t>
      </w:r>
      <w:r w:rsidRPr="005D642F">
        <w:rPr>
          <w:rFonts w:ascii="Times New Roman" w:hAnsi="Times New Roman" w:cs="Times New Roman"/>
          <w:sz w:val="26"/>
          <w:szCs w:val="26"/>
        </w:rPr>
        <w:t>относится к программам с</w:t>
      </w:r>
      <w:r w:rsidRPr="005D642F">
        <w:rPr>
          <w:rFonts w:ascii="Times New Roman" w:hAnsi="Times New Roman" w:cs="Times New Roman"/>
          <w:i/>
          <w:sz w:val="26"/>
          <w:szCs w:val="26"/>
        </w:rPr>
        <w:t xml:space="preserve"> </w:t>
      </w:r>
      <w:r w:rsidRPr="005D642F">
        <w:rPr>
          <w:rFonts w:ascii="Times New Roman" w:hAnsi="Times New Roman" w:cs="Times New Roman"/>
          <w:b/>
          <w:sz w:val="26"/>
          <w:szCs w:val="26"/>
        </w:rPr>
        <w:t>низкой эффективностью (</w:t>
      </w:r>
      <w:r w:rsidRPr="005D642F">
        <w:rPr>
          <w:rFonts w:ascii="Times New Roman" w:hAnsi="Times New Roman" w:cs="Times New Roman"/>
          <w:sz w:val="26"/>
          <w:szCs w:val="26"/>
        </w:rPr>
        <w:t>R=2,4 балла</w:t>
      </w:r>
      <w:r w:rsidRPr="005D642F">
        <w:rPr>
          <w:rFonts w:ascii="Times New Roman" w:hAnsi="Times New Roman" w:cs="Times New Roman"/>
          <w:b/>
          <w:sz w:val="26"/>
          <w:szCs w:val="26"/>
        </w:rPr>
        <w:t>).</w:t>
      </w:r>
    </w:p>
    <w:p w:rsidR="005D642F" w:rsidRPr="005D642F" w:rsidRDefault="005D642F" w:rsidP="005D642F">
      <w:pPr>
        <w:spacing w:after="0" w:line="288" w:lineRule="auto"/>
        <w:ind w:right="28" w:firstLine="567"/>
        <w:jc w:val="right"/>
        <w:rPr>
          <w:rFonts w:ascii="Times New Roman" w:hAnsi="Times New Roman" w:cs="Times New Roman"/>
          <w:i/>
          <w:sz w:val="26"/>
          <w:szCs w:val="26"/>
          <w:u w:val="single"/>
        </w:rPr>
      </w:pPr>
      <w:r w:rsidRPr="005D642F">
        <w:rPr>
          <w:rFonts w:ascii="Times New Roman" w:hAnsi="Times New Roman" w:cs="Times New Roman"/>
          <w:sz w:val="26"/>
          <w:szCs w:val="26"/>
        </w:rPr>
        <w:t>Таблица 4</w:t>
      </w:r>
    </w:p>
    <w:tbl>
      <w:tblPr>
        <w:tblStyle w:val="af9"/>
        <w:tblW w:w="0" w:type="auto"/>
        <w:jc w:val="center"/>
        <w:tblInd w:w="-208" w:type="dxa"/>
        <w:tblLook w:val="01E0" w:firstRow="1" w:lastRow="1" w:firstColumn="1" w:lastColumn="1" w:noHBand="0" w:noVBand="0"/>
      </w:tblPr>
      <w:tblGrid>
        <w:gridCol w:w="659"/>
        <w:gridCol w:w="2862"/>
        <w:gridCol w:w="1786"/>
        <w:gridCol w:w="3397"/>
        <w:gridCol w:w="1217"/>
      </w:tblGrid>
      <w:tr w:rsidR="005D642F" w:rsidRPr="00941A17" w:rsidTr="00941A17">
        <w:trPr>
          <w:jc w:val="center"/>
        </w:trPr>
        <w:tc>
          <w:tcPr>
            <w:tcW w:w="659" w:type="dxa"/>
            <w:tcBorders>
              <w:top w:val="single" w:sz="4" w:space="0" w:color="auto"/>
              <w:left w:val="single" w:sz="4" w:space="0" w:color="auto"/>
              <w:bottom w:val="single" w:sz="4" w:space="0" w:color="auto"/>
              <w:right w:val="single" w:sz="4" w:space="0" w:color="auto"/>
            </w:tcBorders>
            <w:hideMark/>
          </w:tcPr>
          <w:p w:rsidR="005D642F" w:rsidRPr="00941A17" w:rsidRDefault="00941A17" w:rsidP="00941A17">
            <w:pPr>
              <w:suppressAutoHyphens/>
              <w:spacing w:line="288" w:lineRule="auto"/>
              <w:ind w:left="-394" w:right="17" w:firstLine="372"/>
              <w:jc w:val="right"/>
              <w:rPr>
                <w:b/>
                <w:lang w:eastAsia="zh-CN" w:bidi="hi-IN"/>
              </w:rPr>
            </w:pPr>
            <w:r>
              <w:rPr>
                <w:b/>
                <w:lang w:eastAsia="zh-CN" w:bidi="hi-IN"/>
              </w:rPr>
              <w:t xml:space="preserve">№ </w:t>
            </w:r>
            <w:proofErr w:type="gramStart"/>
            <w:r>
              <w:rPr>
                <w:b/>
                <w:lang w:eastAsia="zh-CN" w:bidi="hi-IN"/>
              </w:rPr>
              <w:t>п</w:t>
            </w:r>
            <w:proofErr w:type="gramEnd"/>
            <w:r>
              <w:rPr>
                <w:b/>
                <w:lang w:eastAsia="zh-CN" w:bidi="hi-IN"/>
              </w:rPr>
              <w:t>/п</w:t>
            </w:r>
          </w:p>
        </w:tc>
        <w:tc>
          <w:tcPr>
            <w:tcW w:w="286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b/>
                <w:lang w:eastAsia="zh-CN" w:bidi="hi-IN"/>
              </w:rPr>
            </w:pPr>
            <w:r w:rsidRPr="00941A17">
              <w:rPr>
                <w:b/>
              </w:rPr>
              <w:t>Наименование критерия</w:t>
            </w:r>
          </w:p>
        </w:tc>
        <w:tc>
          <w:tcPr>
            <w:tcW w:w="1786"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b/>
                <w:lang w:eastAsia="zh-CN" w:bidi="hi-IN"/>
              </w:rPr>
            </w:pPr>
            <w:r w:rsidRPr="00941A17">
              <w:rPr>
                <w:b/>
              </w:rPr>
              <w:t>Весовой коэффициент критерия (</w:t>
            </w:r>
            <w:proofErr w:type="spellStart"/>
            <w:r w:rsidRPr="00941A17">
              <w:rPr>
                <w:b/>
              </w:rPr>
              <w:t>Yi</w:t>
            </w:r>
            <w:proofErr w:type="spellEnd"/>
            <w:r w:rsidRPr="00941A17">
              <w:rPr>
                <w:b/>
              </w:rPr>
              <w:t>)</w:t>
            </w:r>
          </w:p>
        </w:tc>
        <w:tc>
          <w:tcPr>
            <w:tcW w:w="339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b/>
                <w:lang w:eastAsia="zh-CN" w:bidi="hi-IN"/>
              </w:rPr>
            </w:pPr>
            <w:r w:rsidRPr="00941A17">
              <w:rPr>
                <w:b/>
              </w:rPr>
              <w:t>Градация</w:t>
            </w:r>
          </w:p>
        </w:tc>
        <w:tc>
          <w:tcPr>
            <w:tcW w:w="12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pacing w:line="288" w:lineRule="auto"/>
              <w:ind w:right="28"/>
              <w:rPr>
                <w:b/>
                <w:lang w:eastAsia="zh-CN" w:bidi="hi-IN"/>
              </w:rPr>
            </w:pPr>
            <w:r w:rsidRPr="00941A17">
              <w:rPr>
                <w:b/>
              </w:rPr>
              <w:t>Бальная оценка</w:t>
            </w:r>
          </w:p>
          <w:p w:rsidR="005D642F" w:rsidRPr="00941A17" w:rsidRDefault="005D642F" w:rsidP="00941A17">
            <w:pPr>
              <w:suppressAutoHyphens/>
              <w:spacing w:line="288" w:lineRule="auto"/>
              <w:ind w:right="28"/>
              <w:rPr>
                <w:b/>
                <w:lang w:eastAsia="zh-CN" w:bidi="hi-IN"/>
              </w:rPr>
            </w:pPr>
            <w:r w:rsidRPr="00941A17">
              <w:rPr>
                <w:b/>
              </w:rPr>
              <w:t>(</w:t>
            </w:r>
            <w:proofErr w:type="spellStart"/>
            <w:r w:rsidRPr="00941A17">
              <w:rPr>
                <w:b/>
              </w:rPr>
              <w:t>Bi</w:t>
            </w:r>
            <w:proofErr w:type="spellEnd"/>
            <w:r w:rsidRPr="00941A17">
              <w:rPr>
                <w:b/>
              </w:rPr>
              <w:t>)</w:t>
            </w:r>
          </w:p>
        </w:tc>
      </w:tr>
      <w:tr w:rsidR="005D642F" w:rsidRPr="00941A17" w:rsidTr="00941A17">
        <w:trPr>
          <w:jc w:val="center"/>
        </w:trPr>
        <w:tc>
          <w:tcPr>
            <w:tcW w:w="659"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left="-534" w:right="28" w:firstLine="512"/>
              <w:jc w:val="center"/>
              <w:rPr>
                <w:lang w:eastAsia="zh-CN" w:bidi="hi-IN"/>
              </w:rPr>
            </w:pPr>
            <w:r w:rsidRPr="00941A17">
              <w:t>1.</w:t>
            </w:r>
          </w:p>
        </w:tc>
        <w:tc>
          <w:tcPr>
            <w:tcW w:w="286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eastAsia="zh-CN" w:bidi="hi-IN"/>
              </w:rPr>
            </w:pPr>
            <w:r w:rsidRPr="00941A17">
              <w:t xml:space="preserve">Достижение показателей целей и задач </w:t>
            </w:r>
          </w:p>
        </w:tc>
        <w:tc>
          <w:tcPr>
            <w:tcW w:w="1786"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0,3</w:t>
            </w:r>
          </w:p>
        </w:tc>
        <w:tc>
          <w:tcPr>
            <w:tcW w:w="339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eastAsia="zh-CN" w:bidi="hi-IN"/>
              </w:rPr>
            </w:pPr>
            <w:r w:rsidRPr="00941A17">
              <w:t>Из 9 целевых показателей только 5 соответствуют или выше предусмотренных муниципальной программой</w:t>
            </w:r>
          </w:p>
        </w:tc>
        <w:tc>
          <w:tcPr>
            <w:tcW w:w="12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eastAsia="zh-CN" w:bidi="hi-IN"/>
              </w:rPr>
            </w:pPr>
            <w:r w:rsidRPr="00941A17">
              <w:t>3</w:t>
            </w:r>
          </w:p>
        </w:tc>
      </w:tr>
      <w:tr w:rsidR="005D642F" w:rsidRPr="00941A17" w:rsidTr="00941A17">
        <w:trPr>
          <w:jc w:val="center"/>
        </w:trPr>
        <w:tc>
          <w:tcPr>
            <w:tcW w:w="659"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left="-534" w:right="28" w:firstLine="512"/>
              <w:jc w:val="center"/>
              <w:rPr>
                <w:lang w:val="en-US" w:eastAsia="zh-CN" w:bidi="hi-IN"/>
              </w:rPr>
            </w:pPr>
            <w:r w:rsidRPr="00941A17">
              <w:t>2.</w:t>
            </w:r>
          </w:p>
        </w:tc>
        <w:tc>
          <w:tcPr>
            <w:tcW w:w="286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eastAsia="zh-CN" w:bidi="hi-IN"/>
              </w:rPr>
            </w:pPr>
            <w:r w:rsidRPr="00941A17">
              <w:t>Объем привлеченных средств из федерального и областного бюджета, внебюджетных источников на 1 рубль местного бюджета</w:t>
            </w:r>
          </w:p>
        </w:tc>
        <w:tc>
          <w:tcPr>
            <w:tcW w:w="1786"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0,25</w:t>
            </w:r>
          </w:p>
        </w:tc>
        <w:tc>
          <w:tcPr>
            <w:tcW w:w="339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eastAsia="zh-CN" w:bidi="hi-IN"/>
              </w:rPr>
            </w:pPr>
            <w:r w:rsidRPr="00941A17">
              <w:t>Средства из федерального, областного бюджета, внебюджетных источников не привлечены</w:t>
            </w:r>
          </w:p>
        </w:tc>
        <w:tc>
          <w:tcPr>
            <w:tcW w:w="12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w:t>
            </w:r>
          </w:p>
        </w:tc>
      </w:tr>
      <w:tr w:rsidR="005D642F" w:rsidRPr="00941A17" w:rsidTr="00941A17">
        <w:trPr>
          <w:jc w:val="center"/>
        </w:trPr>
        <w:tc>
          <w:tcPr>
            <w:tcW w:w="659"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3.</w:t>
            </w:r>
          </w:p>
        </w:tc>
        <w:tc>
          <w:tcPr>
            <w:tcW w:w="286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pacing w:line="288" w:lineRule="auto"/>
              <w:ind w:right="28"/>
              <w:rPr>
                <w:lang w:val="en-US" w:eastAsia="zh-CN" w:bidi="hi-IN"/>
              </w:rPr>
            </w:pPr>
            <w:r w:rsidRPr="00941A17">
              <w:t>Выполнение мероприятий</w:t>
            </w:r>
          </w:p>
          <w:p w:rsidR="005D642F" w:rsidRPr="00941A17" w:rsidRDefault="005D642F" w:rsidP="00941A17">
            <w:pPr>
              <w:suppressAutoHyphens/>
              <w:spacing w:line="288" w:lineRule="auto"/>
              <w:ind w:right="28"/>
              <w:rPr>
                <w:lang w:val="en-US" w:eastAsia="zh-CN" w:bidi="hi-IN"/>
              </w:rPr>
            </w:pPr>
            <w:r w:rsidRPr="00941A17">
              <w:t>муниципальной программы</w:t>
            </w:r>
          </w:p>
        </w:tc>
        <w:tc>
          <w:tcPr>
            <w:tcW w:w="1786"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0,15</w:t>
            </w:r>
          </w:p>
        </w:tc>
        <w:tc>
          <w:tcPr>
            <w:tcW w:w="339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eastAsia="zh-CN" w:bidi="hi-IN"/>
              </w:rPr>
            </w:pPr>
            <w:r w:rsidRPr="00941A17">
              <w:t>Выполнено менее 65% мероприятий, предусмотренных муниципальной программой</w:t>
            </w:r>
          </w:p>
        </w:tc>
        <w:tc>
          <w:tcPr>
            <w:tcW w:w="12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w:t>
            </w:r>
          </w:p>
        </w:tc>
      </w:tr>
      <w:tr w:rsidR="005D642F" w:rsidRPr="00941A17" w:rsidTr="00941A17">
        <w:trPr>
          <w:jc w:val="center"/>
        </w:trPr>
        <w:tc>
          <w:tcPr>
            <w:tcW w:w="659"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 xml:space="preserve">4. </w:t>
            </w:r>
          </w:p>
        </w:tc>
        <w:tc>
          <w:tcPr>
            <w:tcW w:w="286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val="en-US" w:eastAsia="zh-CN" w:bidi="hi-IN"/>
              </w:rPr>
            </w:pPr>
            <w:r w:rsidRPr="00941A17">
              <w:t>Освоение средств местного бюджета</w:t>
            </w:r>
          </w:p>
        </w:tc>
        <w:tc>
          <w:tcPr>
            <w:tcW w:w="1786"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0,15</w:t>
            </w:r>
          </w:p>
        </w:tc>
        <w:tc>
          <w:tcPr>
            <w:tcW w:w="339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Средства освоены на 100%</w:t>
            </w:r>
          </w:p>
        </w:tc>
        <w:tc>
          <w:tcPr>
            <w:tcW w:w="121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10</w:t>
            </w:r>
          </w:p>
        </w:tc>
      </w:tr>
      <w:tr w:rsidR="005D642F" w:rsidRPr="00941A17" w:rsidTr="00941A17">
        <w:trPr>
          <w:jc w:val="center"/>
        </w:trPr>
        <w:tc>
          <w:tcPr>
            <w:tcW w:w="659"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5.</w:t>
            </w:r>
          </w:p>
        </w:tc>
        <w:tc>
          <w:tcPr>
            <w:tcW w:w="2862" w:type="dxa"/>
            <w:tcBorders>
              <w:top w:val="single" w:sz="4" w:space="0" w:color="auto"/>
              <w:left w:val="single" w:sz="4" w:space="0" w:color="auto"/>
              <w:bottom w:val="single" w:sz="4" w:space="0" w:color="auto"/>
              <w:right w:val="single" w:sz="4" w:space="0" w:color="auto"/>
            </w:tcBorders>
            <w:hideMark/>
          </w:tcPr>
          <w:p w:rsidR="005D642F" w:rsidRPr="00941A17" w:rsidRDefault="005D642F" w:rsidP="00941A17">
            <w:pPr>
              <w:suppressAutoHyphens/>
              <w:spacing w:line="288" w:lineRule="auto"/>
              <w:ind w:right="28"/>
              <w:rPr>
                <w:lang w:val="en-US" w:eastAsia="zh-CN" w:bidi="hi-IN"/>
              </w:rPr>
            </w:pPr>
            <w:r w:rsidRPr="00941A17">
              <w:t>Достижение результатов мероприятий</w:t>
            </w:r>
          </w:p>
        </w:tc>
        <w:tc>
          <w:tcPr>
            <w:tcW w:w="1786"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val="en-US" w:eastAsia="zh-CN" w:bidi="hi-IN"/>
              </w:rPr>
            </w:pPr>
            <w:r w:rsidRPr="00941A17">
              <w:t>0,15</w:t>
            </w:r>
          </w:p>
        </w:tc>
        <w:tc>
          <w:tcPr>
            <w:tcW w:w="3397" w:type="dxa"/>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center"/>
              <w:rPr>
                <w:lang w:eastAsia="zh-CN" w:bidi="hi-IN"/>
              </w:rPr>
            </w:pPr>
            <w:r w:rsidRPr="00941A17">
              <w:t>Показатели результатов мероприятий не представлены</w:t>
            </w:r>
          </w:p>
        </w:tc>
        <w:tc>
          <w:tcPr>
            <w:tcW w:w="1217" w:type="dxa"/>
            <w:tcBorders>
              <w:top w:val="single" w:sz="4" w:space="0" w:color="auto"/>
              <w:left w:val="single" w:sz="4" w:space="0" w:color="auto"/>
              <w:bottom w:val="single" w:sz="4" w:space="0" w:color="auto"/>
              <w:right w:val="single" w:sz="4" w:space="0" w:color="auto"/>
            </w:tcBorders>
          </w:tcPr>
          <w:p w:rsidR="005D642F" w:rsidRPr="00941A17" w:rsidRDefault="005D642F" w:rsidP="005D642F">
            <w:pPr>
              <w:spacing w:line="288" w:lineRule="auto"/>
              <w:ind w:right="28" w:firstLine="567"/>
              <w:jc w:val="center"/>
              <w:rPr>
                <w:lang w:eastAsia="zh-CN" w:bidi="hi-IN"/>
              </w:rPr>
            </w:pPr>
          </w:p>
          <w:p w:rsidR="005D642F" w:rsidRPr="00941A17" w:rsidRDefault="005D642F" w:rsidP="005D642F">
            <w:pPr>
              <w:suppressAutoHyphens/>
              <w:spacing w:line="288" w:lineRule="auto"/>
              <w:ind w:right="28" w:firstLine="567"/>
              <w:jc w:val="center"/>
              <w:rPr>
                <w:lang w:val="en-US" w:eastAsia="zh-CN" w:bidi="hi-IN"/>
              </w:rPr>
            </w:pPr>
            <w:r w:rsidRPr="00941A17">
              <w:t>0</w:t>
            </w:r>
          </w:p>
        </w:tc>
      </w:tr>
      <w:tr w:rsidR="005D642F" w:rsidRPr="00941A17" w:rsidTr="00941A17">
        <w:trPr>
          <w:jc w:val="center"/>
        </w:trPr>
        <w:tc>
          <w:tcPr>
            <w:tcW w:w="9921" w:type="dxa"/>
            <w:gridSpan w:val="5"/>
            <w:tcBorders>
              <w:top w:val="single" w:sz="4" w:space="0" w:color="auto"/>
              <w:left w:val="single" w:sz="4" w:space="0" w:color="auto"/>
              <w:bottom w:val="single" w:sz="4" w:space="0" w:color="auto"/>
              <w:right w:val="single" w:sz="4" w:space="0" w:color="auto"/>
            </w:tcBorders>
            <w:hideMark/>
          </w:tcPr>
          <w:p w:rsidR="005D642F" w:rsidRPr="00941A17" w:rsidRDefault="005D642F" w:rsidP="005D642F">
            <w:pPr>
              <w:suppressAutoHyphens/>
              <w:spacing w:line="288" w:lineRule="auto"/>
              <w:ind w:right="28" w:firstLine="567"/>
              <w:jc w:val="right"/>
              <w:rPr>
                <w:b/>
                <w:lang w:eastAsia="zh-CN" w:bidi="hi-IN"/>
              </w:rPr>
            </w:pPr>
            <w:r w:rsidRPr="00941A17">
              <w:rPr>
                <w:b/>
              </w:rPr>
              <w:t>R =  (0,3*3)+(0,15*10)                                   Итого баллов</w:t>
            </w:r>
            <w:proofErr w:type="gramStart"/>
            <w:r w:rsidRPr="00941A17">
              <w:rPr>
                <w:b/>
              </w:rPr>
              <w:t xml:space="preserve"> :</w:t>
            </w:r>
            <w:proofErr w:type="gramEnd"/>
            <w:r w:rsidRPr="00941A17">
              <w:rPr>
                <w:b/>
              </w:rPr>
              <w:t xml:space="preserve"> 2,4</w:t>
            </w:r>
          </w:p>
        </w:tc>
      </w:tr>
    </w:tbl>
    <w:p w:rsidR="005D642F" w:rsidRPr="005D642F" w:rsidRDefault="005D642F" w:rsidP="005D642F">
      <w:pPr>
        <w:spacing w:after="0" w:line="288" w:lineRule="auto"/>
        <w:ind w:right="28" w:firstLine="567"/>
        <w:jc w:val="center"/>
        <w:rPr>
          <w:rFonts w:ascii="Times New Roman" w:hAnsi="Times New Roman" w:cs="Times New Roman"/>
          <w:i/>
          <w:sz w:val="26"/>
          <w:szCs w:val="26"/>
          <w:u w:val="single"/>
          <w:lang w:eastAsia="zh-CN" w:bidi="hi-IN"/>
        </w:rPr>
      </w:pP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3. В 2016 году МП «Сохранение и развитие культуры Зырянского района на 2014-2016 годы» по оценке Отдела по экономике и стратегическому планированию была отнесена к программам с</w:t>
      </w:r>
      <w:r w:rsidRPr="005D642F">
        <w:rPr>
          <w:rFonts w:ascii="Times New Roman" w:hAnsi="Times New Roman" w:cs="Times New Roman"/>
          <w:i/>
          <w:sz w:val="26"/>
          <w:szCs w:val="26"/>
        </w:rPr>
        <w:t xml:space="preserve"> </w:t>
      </w:r>
      <w:r w:rsidRPr="005D642F">
        <w:rPr>
          <w:rFonts w:ascii="Times New Roman" w:hAnsi="Times New Roman" w:cs="Times New Roman"/>
          <w:b/>
          <w:sz w:val="26"/>
          <w:szCs w:val="26"/>
        </w:rPr>
        <w:t>низкой эффективностью (</w:t>
      </w:r>
      <w:r w:rsidRPr="005D642F">
        <w:rPr>
          <w:rFonts w:ascii="Times New Roman" w:hAnsi="Times New Roman" w:cs="Times New Roman"/>
          <w:sz w:val="26"/>
          <w:szCs w:val="26"/>
        </w:rPr>
        <w:t>R=3,3 балла</w:t>
      </w:r>
      <w:r w:rsidRPr="005D642F">
        <w:rPr>
          <w:rFonts w:ascii="Times New Roman" w:hAnsi="Times New Roman" w:cs="Times New Roman"/>
          <w:b/>
          <w:sz w:val="26"/>
          <w:szCs w:val="26"/>
        </w:rPr>
        <w:t>).</w:t>
      </w:r>
      <w:r w:rsidRPr="005D642F">
        <w:rPr>
          <w:rFonts w:ascii="Times New Roman" w:hAnsi="Times New Roman" w:cs="Times New Roman"/>
          <w:sz w:val="26"/>
          <w:szCs w:val="26"/>
        </w:rPr>
        <w:t xml:space="preserve"> </w:t>
      </w:r>
    </w:p>
    <w:p w:rsidR="005D642F" w:rsidRPr="005D642F" w:rsidRDefault="005D642F" w:rsidP="005D642F">
      <w:pPr>
        <w:pStyle w:val="a6"/>
        <w:spacing w:before="0" w:beforeAutospacing="0" w:after="0" w:afterAutospacing="0" w:line="288" w:lineRule="auto"/>
        <w:ind w:right="28" w:firstLine="567"/>
        <w:jc w:val="both"/>
        <w:rPr>
          <w:color w:val="00000A"/>
          <w:sz w:val="26"/>
          <w:szCs w:val="26"/>
        </w:rPr>
      </w:pPr>
      <w:r w:rsidRPr="005D642F">
        <w:rPr>
          <w:sz w:val="26"/>
          <w:szCs w:val="26"/>
        </w:rPr>
        <w:t>Таким образом, выявленное н</w:t>
      </w:r>
      <w:r w:rsidRPr="005D642F">
        <w:rPr>
          <w:color w:val="00000A"/>
          <w:sz w:val="26"/>
          <w:szCs w:val="26"/>
        </w:rPr>
        <w:t>есоответствие фактически полученных результатов установленным критериям эффективности свидетельствует о низкой эффективности использования муниципальных средств, а так же о наличии недостатков в деятельности МАУ «Центр культуры».</w:t>
      </w:r>
    </w:p>
    <w:p w:rsidR="005D642F" w:rsidRPr="005D642F" w:rsidRDefault="005D642F" w:rsidP="005D642F">
      <w:pPr>
        <w:spacing w:after="0" w:line="288" w:lineRule="auto"/>
        <w:ind w:right="28" w:firstLine="567"/>
        <w:jc w:val="both"/>
        <w:rPr>
          <w:rFonts w:ascii="Times New Roman" w:hAnsi="Times New Roman" w:cs="Times New Roman"/>
          <w:color w:val="00000A"/>
          <w:sz w:val="26"/>
          <w:szCs w:val="26"/>
          <w:lang w:eastAsia="ru-RU"/>
        </w:rPr>
      </w:pPr>
      <w:r w:rsidRPr="005D642F">
        <w:rPr>
          <w:rFonts w:ascii="Times New Roman" w:hAnsi="Times New Roman" w:cs="Times New Roman"/>
          <w:color w:val="00000A"/>
          <w:sz w:val="26"/>
          <w:szCs w:val="26"/>
          <w:lang w:eastAsia="ru-RU"/>
        </w:rPr>
        <w:t>3.2.. Проведение аудита эффективности  использования муниципальных средств как правило характеризуется (качественно или количественно) с позиции экономичности и результативности затрат, произведенных объектом проверки, для достижения запланированных целей, решения поставленных задач и выполнения возложенных функций.</w:t>
      </w:r>
      <w:r w:rsidRPr="005D642F">
        <w:rPr>
          <w:rFonts w:ascii="Times New Roman" w:hAnsi="Times New Roman" w:cs="Times New Roman"/>
          <w:color w:val="000000"/>
          <w:sz w:val="26"/>
          <w:szCs w:val="26"/>
          <w:lang w:eastAsia="ru-RU"/>
        </w:rPr>
        <w:t xml:space="preserve"> Э</w:t>
      </w:r>
      <w:r w:rsidRPr="005D642F">
        <w:rPr>
          <w:rFonts w:ascii="Times New Roman" w:hAnsi="Times New Roman" w:cs="Times New Roman"/>
          <w:color w:val="00000A"/>
          <w:sz w:val="26"/>
          <w:szCs w:val="26"/>
          <w:lang w:eastAsia="ru-RU"/>
        </w:rPr>
        <w:t xml:space="preserve">кономическая результативность определяется путем сравнения достигнутых и запланированных экономических результатов использования муниципальных средств или деятельности объекта проверки, которые выступают в виде конкретных продуктов деятельности (объемы оказанных услуг; количество людей, получивших  услуги, и т. п.). А социально-экономический эффект показывает, как экономические результаты использования муниципальных средств или деятельности данного учреждения оказали влияние на удовлетворение потребностей экономики, общества, какой-либо части населения или определенной группы людей, в чьих интересах были использованы финансовые ресурсы. </w:t>
      </w:r>
    </w:p>
    <w:p w:rsidR="005D642F" w:rsidRPr="005D642F" w:rsidRDefault="005D642F" w:rsidP="005D642F">
      <w:pPr>
        <w:spacing w:after="0" w:line="288" w:lineRule="auto"/>
        <w:ind w:right="28" w:firstLine="567"/>
        <w:jc w:val="both"/>
        <w:rPr>
          <w:rStyle w:val="1d"/>
          <w:rFonts w:ascii="Times New Roman" w:hAnsi="Times New Roman" w:cs="Times New Roman"/>
          <w:iCs/>
          <w:color w:val="000000"/>
          <w:sz w:val="26"/>
          <w:szCs w:val="26"/>
          <w:shd w:val="clear" w:color="auto" w:fill="FFFFFF"/>
          <w:lang w:bidi="hi-IN"/>
        </w:rPr>
      </w:pPr>
      <w:r w:rsidRPr="005D642F">
        <w:rPr>
          <w:rFonts w:ascii="Times New Roman" w:hAnsi="Times New Roman" w:cs="Times New Roman"/>
          <w:color w:val="000000"/>
          <w:sz w:val="26"/>
          <w:szCs w:val="26"/>
          <w:lang w:eastAsia="ru-RU"/>
        </w:rPr>
        <w:t xml:space="preserve">Однако, как оказалось, степень достижения запланированных результатов (целевых индикаторов), а также показателей решения задач и выполнения мероприятий как соотношение их плановых и фактических значений оценить невозможно. Это связано, прежде всего, с тем, что </w:t>
      </w:r>
      <w:r w:rsidRPr="005D642F">
        <w:rPr>
          <w:rFonts w:ascii="Times New Roman" w:hAnsi="Times New Roman" w:cs="Times New Roman"/>
          <w:b/>
          <w:sz w:val="26"/>
          <w:szCs w:val="26"/>
        </w:rPr>
        <w:t>в нарушение  пункта 4.11. статьи 4</w:t>
      </w:r>
      <w:r w:rsidRPr="005D642F">
        <w:rPr>
          <w:rFonts w:ascii="Times New Roman" w:hAnsi="Times New Roman" w:cs="Times New Roman"/>
          <w:sz w:val="26"/>
          <w:szCs w:val="26"/>
        </w:rPr>
        <w:t xml:space="preserve">  Порядка ежеквартальные отчеты для проведения текущего контроля исполнителем  не составлялись</w:t>
      </w:r>
      <w:r w:rsidRPr="005D642F">
        <w:rPr>
          <w:rStyle w:val="1d"/>
          <w:rFonts w:ascii="Times New Roman" w:hAnsi="Times New Roman" w:cs="Times New Roman"/>
          <w:iCs/>
          <w:color w:val="000000"/>
          <w:sz w:val="26"/>
          <w:szCs w:val="26"/>
          <w:shd w:val="clear" w:color="auto" w:fill="FFFFFF"/>
        </w:rPr>
        <w:t xml:space="preserve">. А при </w:t>
      </w:r>
      <w:r w:rsidRPr="005D642F">
        <w:rPr>
          <w:rFonts w:ascii="Times New Roman" w:hAnsi="Times New Roman" w:cs="Times New Roman"/>
          <w:color w:val="000000"/>
          <w:sz w:val="26"/>
          <w:szCs w:val="26"/>
          <w:shd w:val="clear" w:color="auto" w:fill="FFFFFF"/>
        </w:rPr>
        <w:t>определении степени достижения планового значения целевых индикаторов и в Паспорте программы и в годовых отчетах о реализации мероприятий программы отсутствуют данные, значения которых (исходные и достигнутые) выражены в количественных показателях.</w:t>
      </w:r>
    </w:p>
    <w:p w:rsidR="005D642F" w:rsidRPr="005D642F" w:rsidRDefault="005D642F" w:rsidP="005D642F">
      <w:pPr>
        <w:spacing w:after="0" w:line="288" w:lineRule="auto"/>
        <w:ind w:right="28" w:firstLine="567"/>
        <w:jc w:val="both"/>
        <w:rPr>
          <w:rFonts w:ascii="Times New Roman" w:hAnsi="Times New Roman" w:cs="Times New Roman"/>
          <w:i/>
          <w:color w:val="00000A"/>
          <w:sz w:val="26"/>
          <w:szCs w:val="26"/>
          <w:u w:val="single"/>
        </w:rPr>
      </w:pPr>
      <w:r w:rsidRPr="005D642F">
        <w:rPr>
          <w:rFonts w:ascii="Times New Roman" w:hAnsi="Times New Roman" w:cs="Times New Roman"/>
          <w:color w:val="000000"/>
          <w:sz w:val="26"/>
          <w:szCs w:val="26"/>
          <w:lang w:eastAsia="ru-RU"/>
        </w:rPr>
        <w:t xml:space="preserve">Анализ представленных отчетов показал, что </w:t>
      </w:r>
      <w:r w:rsidRPr="005D642F">
        <w:rPr>
          <w:rFonts w:ascii="Times New Roman" w:hAnsi="Times New Roman" w:cs="Times New Roman"/>
          <w:color w:val="00000A"/>
          <w:sz w:val="26"/>
          <w:szCs w:val="26"/>
          <w:lang w:eastAsia="ru-RU"/>
        </w:rPr>
        <w:t xml:space="preserve">бюджетные средства израсходованы на мероприятия в полном </w:t>
      </w:r>
      <w:proofErr w:type="gramStart"/>
      <w:r w:rsidRPr="005D642F">
        <w:rPr>
          <w:rFonts w:ascii="Times New Roman" w:hAnsi="Times New Roman" w:cs="Times New Roman"/>
          <w:color w:val="00000A"/>
          <w:sz w:val="26"/>
          <w:szCs w:val="26"/>
          <w:lang w:eastAsia="ru-RU"/>
        </w:rPr>
        <w:t>объеме</w:t>
      </w:r>
      <w:proofErr w:type="gramEnd"/>
      <w:r w:rsidRPr="005D642F">
        <w:rPr>
          <w:rFonts w:ascii="Times New Roman" w:hAnsi="Times New Roman" w:cs="Times New Roman"/>
          <w:color w:val="00000A"/>
          <w:sz w:val="26"/>
          <w:szCs w:val="26"/>
          <w:lang w:eastAsia="ru-RU"/>
        </w:rPr>
        <w:t xml:space="preserve">. Тем не </w:t>
      </w:r>
      <w:proofErr w:type="gramStart"/>
      <w:r w:rsidRPr="005D642F">
        <w:rPr>
          <w:rFonts w:ascii="Times New Roman" w:hAnsi="Times New Roman" w:cs="Times New Roman"/>
          <w:color w:val="00000A"/>
          <w:sz w:val="26"/>
          <w:szCs w:val="26"/>
          <w:lang w:eastAsia="ru-RU"/>
        </w:rPr>
        <w:t>менее</w:t>
      </w:r>
      <w:proofErr w:type="gramEnd"/>
      <w:r w:rsidRPr="005D642F">
        <w:rPr>
          <w:rFonts w:ascii="Times New Roman" w:hAnsi="Times New Roman" w:cs="Times New Roman"/>
          <w:color w:val="00000A"/>
          <w:sz w:val="26"/>
          <w:szCs w:val="26"/>
          <w:lang w:eastAsia="ru-RU"/>
        </w:rPr>
        <w:t xml:space="preserve"> при снижении количества проведенных мероприятий в 2017году (по данным отчета на « - 94,3%») интерес населения к ним так же снизился (на «</w:t>
      </w:r>
      <w:r w:rsidRPr="005D642F">
        <w:rPr>
          <w:rFonts w:ascii="Times New Roman" w:hAnsi="Times New Roman" w:cs="Times New Roman"/>
          <w:sz w:val="26"/>
          <w:szCs w:val="26"/>
        </w:rPr>
        <w:t>- 79,2%»)</w:t>
      </w:r>
      <w:r w:rsidRPr="005D642F">
        <w:rPr>
          <w:rFonts w:ascii="Times New Roman" w:hAnsi="Times New Roman" w:cs="Times New Roman"/>
          <w:color w:val="00000A"/>
          <w:sz w:val="26"/>
          <w:szCs w:val="26"/>
          <w:lang w:eastAsia="ru-RU"/>
        </w:rPr>
        <w:t xml:space="preserve">. Следовательно эти услуги не обеспечивают удовлетворение потребностей тех, для кого они предназначены, </w:t>
      </w:r>
      <w:r w:rsidRPr="005D642F">
        <w:rPr>
          <w:rFonts w:ascii="Times New Roman" w:hAnsi="Times New Roman" w:cs="Times New Roman"/>
          <w:i/>
          <w:color w:val="00000A"/>
          <w:sz w:val="26"/>
          <w:szCs w:val="26"/>
          <w:u w:val="single"/>
          <w:lang w:eastAsia="ru-RU"/>
        </w:rPr>
        <w:t xml:space="preserve">поэтому полученный социально-экономический эффект от реализации МП </w:t>
      </w:r>
      <w:r w:rsidRPr="005D642F">
        <w:rPr>
          <w:rFonts w:ascii="Times New Roman" w:hAnsi="Times New Roman" w:cs="Times New Roman"/>
          <w:sz w:val="26"/>
          <w:szCs w:val="26"/>
        </w:rPr>
        <w:t>«Сохранение и развитие культуры Зырянского района на 2017-2019 годы»</w:t>
      </w:r>
      <w:r w:rsidRPr="005D642F">
        <w:rPr>
          <w:rFonts w:ascii="Times New Roman" w:hAnsi="Times New Roman" w:cs="Times New Roman"/>
          <w:i/>
          <w:color w:val="00000A"/>
          <w:sz w:val="26"/>
          <w:szCs w:val="26"/>
          <w:u w:val="single"/>
          <w:lang w:eastAsia="ru-RU"/>
        </w:rPr>
        <w:t xml:space="preserve"> можно оценить как весьма </w:t>
      </w:r>
      <w:r w:rsidRPr="005D642F">
        <w:rPr>
          <w:rFonts w:ascii="Times New Roman" w:hAnsi="Times New Roman" w:cs="Times New Roman"/>
          <w:b/>
          <w:i/>
          <w:color w:val="00000A"/>
          <w:sz w:val="26"/>
          <w:szCs w:val="26"/>
          <w:u w:val="single"/>
          <w:lang w:eastAsia="ru-RU"/>
        </w:rPr>
        <w:t>низкий</w:t>
      </w:r>
      <w:r w:rsidRPr="005D642F">
        <w:rPr>
          <w:rFonts w:ascii="Times New Roman" w:hAnsi="Times New Roman" w:cs="Times New Roman"/>
          <w:i/>
          <w:color w:val="00000A"/>
          <w:sz w:val="26"/>
          <w:szCs w:val="26"/>
          <w:u w:val="single"/>
          <w:lang w:eastAsia="ru-RU"/>
        </w:rPr>
        <w:t>.</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lang w:eastAsia="ru-RU"/>
        </w:rPr>
      </w:pPr>
      <w:r w:rsidRPr="005D642F">
        <w:rPr>
          <w:rStyle w:val="1d"/>
          <w:rFonts w:ascii="Times New Roman" w:hAnsi="Times New Roman" w:cs="Times New Roman"/>
          <w:iCs/>
          <w:color w:val="000000"/>
          <w:sz w:val="26"/>
          <w:szCs w:val="26"/>
          <w:shd w:val="clear" w:color="auto" w:fill="FFFFFF"/>
        </w:rPr>
        <w:t xml:space="preserve">Все это </w:t>
      </w:r>
      <w:r w:rsidRPr="005D642F">
        <w:rPr>
          <w:rFonts w:ascii="Times New Roman" w:hAnsi="Times New Roman" w:cs="Times New Roman"/>
          <w:color w:val="000000"/>
          <w:sz w:val="26"/>
          <w:szCs w:val="26"/>
          <w:lang w:eastAsia="ru-RU"/>
        </w:rPr>
        <w:t>позволяет сделать вывод о том, что реализация мероприятий Программы осуществляется МАУ «Центр культуры» формально.</w:t>
      </w:r>
    </w:p>
    <w:p w:rsidR="005D642F" w:rsidRPr="005D642F" w:rsidRDefault="005D642F" w:rsidP="005D642F">
      <w:pPr>
        <w:pStyle w:val="1e"/>
        <w:suppressAutoHyphens w:val="0"/>
        <w:snapToGrid w:val="0"/>
        <w:spacing w:line="288" w:lineRule="auto"/>
        <w:ind w:right="28" w:firstLine="567"/>
        <w:jc w:val="both"/>
        <w:rPr>
          <w:rFonts w:ascii="Times New Roman" w:hAnsi="Times New Roman"/>
          <w:sz w:val="26"/>
          <w:szCs w:val="26"/>
          <w:shd w:val="clear" w:color="auto" w:fill="FFFFFF"/>
        </w:rPr>
      </w:pPr>
      <w:r w:rsidRPr="005D642F">
        <w:rPr>
          <w:rFonts w:ascii="Times New Roman" w:hAnsi="Times New Roman"/>
          <w:color w:val="000000"/>
          <w:sz w:val="26"/>
          <w:szCs w:val="26"/>
          <w:lang w:eastAsia="ru-RU"/>
        </w:rPr>
        <w:t xml:space="preserve">Кроме этого сама Программа требует существенной доработки, а именно внесения как минимум ряда корректировок по показателям отражающих выполнение ее мероприятий или их замены на другие. А как максимум - разработки нового паспорта Программы. </w:t>
      </w:r>
      <w:r w:rsidRPr="005D642F">
        <w:rPr>
          <w:rFonts w:ascii="Times New Roman" w:hAnsi="Times New Roman"/>
          <w:sz w:val="26"/>
          <w:szCs w:val="26"/>
          <w:shd w:val="clear" w:color="auto" w:fill="FFFFFF"/>
        </w:rPr>
        <w:t>Так же на стадии разработки Программы учитываются не все принципы программно-целевого метода, а именно:</w:t>
      </w:r>
    </w:p>
    <w:p w:rsidR="005D642F" w:rsidRPr="005D642F" w:rsidRDefault="005D642F" w:rsidP="005D642F">
      <w:pPr>
        <w:pStyle w:val="western"/>
        <w:spacing w:before="0" w:after="0" w:line="288" w:lineRule="auto"/>
        <w:ind w:right="28" w:firstLine="567"/>
        <w:jc w:val="both"/>
        <w:rPr>
          <w:sz w:val="26"/>
          <w:szCs w:val="26"/>
        </w:rPr>
      </w:pPr>
      <w:r w:rsidRPr="005D642F">
        <w:rPr>
          <w:sz w:val="26"/>
          <w:szCs w:val="26"/>
          <w:shd w:val="clear" w:color="auto" w:fill="FFFFFF"/>
        </w:rPr>
        <w:t xml:space="preserve">– не разработаны количественно измеримые показатели достижения целей по мероприятиям подпрограммам, </w:t>
      </w:r>
      <w:r w:rsidRPr="005D642F">
        <w:rPr>
          <w:sz w:val="26"/>
          <w:szCs w:val="26"/>
        </w:rPr>
        <w:t xml:space="preserve"> которые можно оценить или измерить;</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lang w:eastAsia="ru-RU"/>
        </w:rPr>
      </w:pPr>
      <w:r w:rsidRPr="005D642F">
        <w:rPr>
          <w:rFonts w:ascii="Times New Roman" w:hAnsi="Times New Roman" w:cs="Times New Roman"/>
          <w:color w:val="000000"/>
          <w:sz w:val="26"/>
          <w:szCs w:val="26"/>
          <w:shd w:val="clear" w:color="auto" w:fill="FFFFFF"/>
        </w:rPr>
        <w:t>– не установлены ответственные лица за достижение поставленных целей по мероприятиям подпрограммам (промежуточных и конечных).</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shd w:val="clear" w:color="auto" w:fill="FFFFFF"/>
          <w:lang w:eastAsia="zh-CN" w:bidi="hi-IN"/>
        </w:rPr>
      </w:pPr>
      <w:r w:rsidRPr="005D642F">
        <w:rPr>
          <w:rFonts w:ascii="Times New Roman" w:hAnsi="Times New Roman" w:cs="Times New Roman"/>
          <w:sz w:val="26"/>
          <w:szCs w:val="26"/>
          <w:shd w:val="clear" w:color="auto" w:fill="FFFFFF"/>
        </w:rPr>
        <w:t xml:space="preserve">С учетом изложенного и на основании статьи 16 Федерального Закона № 6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Контрольно-счетный орган Зырянского района предлагает повысить ответственность лицам, реализующим и разрабатывающим мероприятия Программы. </w:t>
      </w:r>
    </w:p>
    <w:p w:rsidR="005D642F" w:rsidRPr="005D642F" w:rsidRDefault="005D642F" w:rsidP="005D642F">
      <w:pPr>
        <w:spacing w:after="0" w:line="288" w:lineRule="auto"/>
        <w:ind w:right="28" w:firstLine="567"/>
        <w:jc w:val="both"/>
        <w:rPr>
          <w:rFonts w:ascii="Times New Roman" w:hAnsi="Times New Roman" w:cs="Times New Roman"/>
          <w:color w:val="000000"/>
          <w:sz w:val="26"/>
          <w:szCs w:val="26"/>
          <w:lang w:eastAsia="ru-RU"/>
        </w:rPr>
      </w:pPr>
    </w:p>
    <w:p w:rsidR="005D642F" w:rsidRPr="005D642F" w:rsidRDefault="005D642F" w:rsidP="005D642F">
      <w:pPr>
        <w:autoSpaceDE w:val="0"/>
        <w:spacing w:after="0" w:line="288" w:lineRule="auto"/>
        <w:ind w:right="28" w:firstLine="567"/>
        <w:jc w:val="center"/>
        <w:rPr>
          <w:rFonts w:ascii="Times New Roman" w:hAnsi="Times New Roman" w:cs="Times New Roman"/>
          <w:b/>
          <w:sz w:val="26"/>
          <w:szCs w:val="26"/>
          <w:lang w:eastAsia="zh-CN" w:bidi="hi-IN"/>
        </w:rPr>
      </w:pPr>
      <w:r w:rsidRPr="005D642F">
        <w:rPr>
          <w:rFonts w:ascii="Times New Roman" w:hAnsi="Times New Roman" w:cs="Times New Roman"/>
          <w:b/>
          <w:sz w:val="26"/>
          <w:szCs w:val="26"/>
        </w:rPr>
        <w:t>Выводы и предложения</w:t>
      </w:r>
    </w:p>
    <w:p w:rsidR="005D642F" w:rsidRPr="005D642F" w:rsidRDefault="005D642F" w:rsidP="005D642F">
      <w:pPr>
        <w:autoSpaceDE w:val="0"/>
        <w:spacing w:after="0" w:line="288" w:lineRule="auto"/>
        <w:ind w:right="28" w:firstLine="567"/>
        <w:jc w:val="center"/>
        <w:rPr>
          <w:rFonts w:ascii="Times New Roman" w:hAnsi="Times New Roman" w:cs="Times New Roman"/>
          <w:b/>
          <w:sz w:val="26"/>
          <w:szCs w:val="26"/>
        </w:rPr>
      </w:pPr>
    </w:p>
    <w:p w:rsidR="005D642F" w:rsidRPr="005D642F" w:rsidRDefault="005D642F" w:rsidP="005D642F">
      <w:pPr>
        <w:autoSpaceDE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По результатам проведенной проверки установлено, что в ходе реализации Программы </w:t>
      </w:r>
      <w:r w:rsidRPr="005D642F">
        <w:rPr>
          <w:rFonts w:ascii="Times New Roman" w:hAnsi="Times New Roman" w:cs="Times New Roman"/>
          <w:b/>
          <w:sz w:val="26"/>
          <w:szCs w:val="26"/>
          <w:u w:val="single"/>
        </w:rPr>
        <w:t>нарушены</w:t>
      </w:r>
      <w:r w:rsidRPr="005D642F">
        <w:rPr>
          <w:rFonts w:ascii="Times New Roman" w:hAnsi="Times New Roman" w:cs="Times New Roman"/>
          <w:sz w:val="26"/>
          <w:szCs w:val="26"/>
        </w:rPr>
        <w:t>:</w:t>
      </w:r>
    </w:p>
    <w:p w:rsidR="005D642F" w:rsidRPr="005D642F" w:rsidRDefault="005D642F" w:rsidP="005D642F">
      <w:pPr>
        <w:autoSpaceDE w:val="0"/>
        <w:spacing w:after="0" w:line="288" w:lineRule="auto"/>
        <w:ind w:right="28" w:firstLine="567"/>
        <w:jc w:val="both"/>
        <w:rPr>
          <w:rFonts w:ascii="Times New Roman" w:hAnsi="Times New Roman" w:cs="Times New Roman"/>
          <w:color w:val="000000"/>
          <w:sz w:val="26"/>
          <w:szCs w:val="26"/>
          <w:shd w:val="clear" w:color="auto" w:fill="FFFFFF"/>
        </w:rPr>
      </w:pPr>
      <w:r w:rsidRPr="005D642F">
        <w:rPr>
          <w:rFonts w:ascii="Times New Roman" w:hAnsi="Times New Roman" w:cs="Times New Roman"/>
          <w:sz w:val="26"/>
          <w:szCs w:val="26"/>
        </w:rPr>
        <w:t xml:space="preserve">- </w:t>
      </w:r>
      <w:r w:rsidRPr="005D642F">
        <w:rPr>
          <w:rFonts w:ascii="Times New Roman" w:hAnsi="Times New Roman" w:cs="Times New Roman"/>
          <w:b/>
          <w:color w:val="000000"/>
          <w:sz w:val="26"/>
          <w:szCs w:val="26"/>
          <w:shd w:val="clear" w:color="auto" w:fill="FFFFFF"/>
        </w:rPr>
        <w:t xml:space="preserve">Пункт 2.2. статьи 2 Порядка, </w:t>
      </w:r>
      <w:r w:rsidRPr="005D642F">
        <w:rPr>
          <w:rFonts w:ascii="Times New Roman" w:hAnsi="Times New Roman" w:cs="Times New Roman"/>
          <w:color w:val="000000"/>
          <w:sz w:val="26"/>
          <w:szCs w:val="26"/>
          <w:shd w:val="clear" w:color="auto" w:fill="FFFFFF"/>
        </w:rPr>
        <w:t xml:space="preserve">в </w:t>
      </w:r>
      <w:proofErr w:type="gramStart"/>
      <w:r w:rsidRPr="005D642F">
        <w:rPr>
          <w:rFonts w:ascii="Times New Roman" w:hAnsi="Times New Roman" w:cs="Times New Roman"/>
          <w:color w:val="000000"/>
          <w:sz w:val="26"/>
          <w:szCs w:val="26"/>
          <w:shd w:val="clear" w:color="auto" w:fill="FFFFFF"/>
        </w:rPr>
        <w:t>соответствии</w:t>
      </w:r>
      <w:proofErr w:type="gramEnd"/>
      <w:r w:rsidRPr="005D642F">
        <w:rPr>
          <w:rFonts w:ascii="Times New Roman" w:hAnsi="Times New Roman" w:cs="Times New Roman"/>
          <w:color w:val="000000"/>
          <w:sz w:val="26"/>
          <w:szCs w:val="26"/>
          <w:shd w:val="clear" w:color="auto" w:fill="FFFFFF"/>
        </w:rPr>
        <w:t xml:space="preserve"> с которым  процесс разработки и подготовки Программы осуществляется исполнителем формально, а именно в разделе </w:t>
      </w:r>
      <w:r w:rsidRPr="005D642F">
        <w:rPr>
          <w:rFonts w:ascii="Times New Roman" w:hAnsi="Times New Roman" w:cs="Times New Roman"/>
          <w:bCs/>
          <w:sz w:val="26"/>
          <w:szCs w:val="26"/>
        </w:rPr>
        <w:t>2. «Основные цели и задачи» программы</w:t>
      </w:r>
      <w:r w:rsidRPr="005D642F">
        <w:rPr>
          <w:rFonts w:ascii="Times New Roman" w:hAnsi="Times New Roman" w:cs="Times New Roman"/>
          <w:color w:val="000000"/>
          <w:sz w:val="26"/>
          <w:szCs w:val="26"/>
          <w:shd w:val="clear" w:color="auto" w:fill="FFFFFF"/>
        </w:rPr>
        <w:t xml:space="preserve"> установлены задачи, заведомо имеющие риск </w:t>
      </w:r>
      <w:proofErr w:type="spellStart"/>
      <w:r w:rsidRPr="005D642F">
        <w:rPr>
          <w:rFonts w:ascii="Times New Roman" w:hAnsi="Times New Roman" w:cs="Times New Roman"/>
          <w:color w:val="000000"/>
          <w:sz w:val="26"/>
          <w:szCs w:val="26"/>
          <w:shd w:val="clear" w:color="auto" w:fill="FFFFFF"/>
        </w:rPr>
        <w:t>недостижения</w:t>
      </w:r>
      <w:proofErr w:type="spellEnd"/>
      <w:r w:rsidRPr="005D642F">
        <w:rPr>
          <w:rFonts w:ascii="Times New Roman" w:hAnsi="Times New Roman" w:cs="Times New Roman"/>
          <w:color w:val="000000"/>
          <w:sz w:val="26"/>
          <w:szCs w:val="26"/>
          <w:shd w:val="clear" w:color="auto" w:fill="FFFFFF"/>
        </w:rPr>
        <w:t xml:space="preserve"> запланированного результата.</w:t>
      </w:r>
    </w:p>
    <w:p w:rsidR="005D642F" w:rsidRPr="005D642F" w:rsidRDefault="005D642F" w:rsidP="005D642F">
      <w:pPr>
        <w:autoSpaceDE w:val="0"/>
        <w:spacing w:after="0" w:line="288" w:lineRule="auto"/>
        <w:ind w:right="28" w:firstLine="567"/>
        <w:jc w:val="both"/>
        <w:rPr>
          <w:rFonts w:ascii="Times New Roman" w:hAnsi="Times New Roman" w:cs="Times New Roman"/>
          <w:sz w:val="26"/>
          <w:szCs w:val="26"/>
        </w:rPr>
      </w:pPr>
      <w:proofErr w:type="gramStart"/>
      <w:r w:rsidRPr="005D642F">
        <w:rPr>
          <w:rFonts w:ascii="Times New Roman" w:hAnsi="Times New Roman" w:cs="Times New Roman"/>
          <w:color w:val="000000"/>
          <w:sz w:val="26"/>
          <w:szCs w:val="26"/>
          <w:shd w:val="clear" w:color="auto" w:fill="FFFFFF"/>
        </w:rPr>
        <w:t xml:space="preserve">- </w:t>
      </w:r>
      <w:r w:rsidRPr="005D642F">
        <w:rPr>
          <w:rFonts w:ascii="Times New Roman" w:hAnsi="Times New Roman" w:cs="Times New Roman"/>
          <w:b/>
          <w:sz w:val="26"/>
          <w:szCs w:val="26"/>
        </w:rPr>
        <w:t xml:space="preserve">Подпункт 3 пункт 3.6. статьи 3 Порядка, </w:t>
      </w:r>
      <w:r w:rsidRPr="005D642F">
        <w:rPr>
          <w:rFonts w:ascii="Times New Roman" w:hAnsi="Times New Roman" w:cs="Times New Roman"/>
          <w:sz w:val="26"/>
          <w:szCs w:val="26"/>
        </w:rPr>
        <w:t xml:space="preserve"> </w:t>
      </w:r>
      <w:r w:rsidRPr="005D642F">
        <w:rPr>
          <w:rFonts w:ascii="Times New Roman" w:hAnsi="Times New Roman" w:cs="Times New Roman"/>
          <w:color w:val="000000"/>
          <w:sz w:val="26"/>
          <w:szCs w:val="26"/>
          <w:shd w:val="clear" w:color="auto" w:fill="FFFFFF"/>
        </w:rPr>
        <w:t xml:space="preserve">в соответствии с которым </w:t>
      </w:r>
      <w:r w:rsidRPr="005D642F">
        <w:rPr>
          <w:rFonts w:ascii="Times New Roman" w:hAnsi="Times New Roman" w:cs="Times New Roman"/>
          <w:sz w:val="26"/>
          <w:szCs w:val="26"/>
        </w:rPr>
        <w:t xml:space="preserve">для  оценки результатов эффективности муниципальной программы разработаны только общие целевые индикаторы, отражающие степень достижения поставленных целей и решения задач. </w:t>
      </w:r>
      <w:proofErr w:type="gramEnd"/>
    </w:p>
    <w:p w:rsidR="005D642F" w:rsidRPr="005D642F" w:rsidRDefault="005D642F" w:rsidP="005D642F">
      <w:pPr>
        <w:autoSpaceDE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По подпрограммам целевые индикаторы не определены.</w:t>
      </w:r>
    </w:p>
    <w:p w:rsidR="005D642F" w:rsidRPr="005D642F" w:rsidRDefault="005D642F" w:rsidP="005D642F">
      <w:pPr>
        <w:autoSpaceDE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xml:space="preserve">- </w:t>
      </w:r>
      <w:r w:rsidRPr="005D642F">
        <w:rPr>
          <w:rFonts w:ascii="Times New Roman" w:hAnsi="Times New Roman" w:cs="Times New Roman"/>
          <w:b/>
          <w:sz w:val="26"/>
          <w:szCs w:val="26"/>
        </w:rPr>
        <w:t>Пункт 5.2.  статьи 5  Порядка,</w:t>
      </w:r>
      <w:r w:rsidRPr="005D642F">
        <w:rPr>
          <w:rFonts w:ascii="Times New Roman" w:hAnsi="Times New Roman" w:cs="Times New Roman"/>
          <w:sz w:val="26"/>
          <w:szCs w:val="26"/>
        </w:rPr>
        <w:t xml:space="preserve"> </w:t>
      </w:r>
      <w:r w:rsidRPr="005D642F">
        <w:rPr>
          <w:rFonts w:ascii="Times New Roman" w:hAnsi="Times New Roman" w:cs="Times New Roman"/>
          <w:color w:val="000000"/>
          <w:sz w:val="26"/>
          <w:szCs w:val="26"/>
          <w:shd w:val="clear" w:color="auto" w:fill="FFFFFF"/>
        </w:rPr>
        <w:t xml:space="preserve">в </w:t>
      </w:r>
      <w:proofErr w:type="gramStart"/>
      <w:r w:rsidRPr="005D642F">
        <w:rPr>
          <w:rFonts w:ascii="Times New Roman" w:hAnsi="Times New Roman" w:cs="Times New Roman"/>
          <w:color w:val="000000"/>
          <w:sz w:val="26"/>
          <w:szCs w:val="26"/>
          <w:shd w:val="clear" w:color="auto" w:fill="FFFFFF"/>
        </w:rPr>
        <w:t>соответствии</w:t>
      </w:r>
      <w:proofErr w:type="gramEnd"/>
      <w:r w:rsidRPr="005D642F">
        <w:rPr>
          <w:rFonts w:ascii="Times New Roman" w:hAnsi="Times New Roman" w:cs="Times New Roman"/>
          <w:color w:val="000000"/>
          <w:sz w:val="26"/>
          <w:szCs w:val="26"/>
          <w:shd w:val="clear" w:color="auto" w:fill="FFFFFF"/>
        </w:rPr>
        <w:t xml:space="preserve"> с которым </w:t>
      </w:r>
      <w:r w:rsidRPr="005D642F">
        <w:rPr>
          <w:rFonts w:ascii="Times New Roman" w:hAnsi="Times New Roman" w:cs="Times New Roman"/>
          <w:sz w:val="26"/>
          <w:szCs w:val="26"/>
        </w:rPr>
        <w:t>исполнитель, осуществляет подготовку и представление ежеквартальных отчетов о ходе исполнения Программы. Однако ни за 2017год, ни за текущий период 2018года отчеты не составлялись.</w:t>
      </w:r>
    </w:p>
    <w:p w:rsidR="005D642F" w:rsidRPr="005D642F" w:rsidRDefault="005D642F" w:rsidP="005D642F">
      <w:pPr>
        <w:autoSpaceDE w:val="0"/>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w:t>
      </w:r>
      <w:r w:rsidRPr="005D642F">
        <w:rPr>
          <w:rFonts w:ascii="Times New Roman" w:hAnsi="Times New Roman" w:cs="Times New Roman"/>
          <w:b/>
          <w:sz w:val="26"/>
          <w:szCs w:val="26"/>
        </w:rPr>
        <w:t xml:space="preserve"> Пункт 2.3. статьи 3 Порядка</w:t>
      </w:r>
      <w:r w:rsidRPr="005D642F">
        <w:rPr>
          <w:rFonts w:ascii="Times New Roman" w:hAnsi="Times New Roman" w:cs="Times New Roman"/>
          <w:sz w:val="26"/>
          <w:szCs w:val="26"/>
        </w:rPr>
        <w:t xml:space="preserve">, </w:t>
      </w:r>
      <w:r w:rsidRPr="005D642F">
        <w:rPr>
          <w:rFonts w:ascii="Times New Roman" w:hAnsi="Times New Roman" w:cs="Times New Roman"/>
          <w:color w:val="000000"/>
          <w:sz w:val="26"/>
          <w:szCs w:val="26"/>
          <w:shd w:val="clear" w:color="auto" w:fill="FFFFFF"/>
        </w:rPr>
        <w:t xml:space="preserve">в </w:t>
      </w:r>
      <w:proofErr w:type="gramStart"/>
      <w:r w:rsidRPr="005D642F">
        <w:rPr>
          <w:rFonts w:ascii="Times New Roman" w:hAnsi="Times New Roman" w:cs="Times New Roman"/>
          <w:color w:val="000000"/>
          <w:sz w:val="26"/>
          <w:szCs w:val="26"/>
          <w:shd w:val="clear" w:color="auto" w:fill="FFFFFF"/>
        </w:rPr>
        <w:t>соответствии</w:t>
      </w:r>
      <w:proofErr w:type="gramEnd"/>
      <w:r w:rsidRPr="005D642F">
        <w:rPr>
          <w:rFonts w:ascii="Times New Roman" w:hAnsi="Times New Roman" w:cs="Times New Roman"/>
          <w:color w:val="000000"/>
          <w:sz w:val="26"/>
          <w:szCs w:val="26"/>
          <w:shd w:val="clear" w:color="auto" w:fill="FFFFFF"/>
        </w:rPr>
        <w:t xml:space="preserve"> с которым</w:t>
      </w:r>
      <w:r w:rsidRPr="005D642F">
        <w:rPr>
          <w:rFonts w:ascii="Times New Roman" w:hAnsi="Times New Roman" w:cs="Times New Roman"/>
          <w:sz w:val="26"/>
          <w:szCs w:val="26"/>
        </w:rPr>
        <w:t xml:space="preserve"> оценка эффективности реализации муниципальной программы осуществлена формально. Так по результатам расчета критериев оценки МП </w:t>
      </w:r>
      <w:r w:rsidRPr="005D642F">
        <w:rPr>
          <w:rFonts w:ascii="Times New Roman" w:hAnsi="Times New Roman" w:cs="Times New Roman"/>
          <w:i/>
          <w:sz w:val="26"/>
          <w:szCs w:val="26"/>
        </w:rPr>
        <w:t xml:space="preserve">«Сохранение и развитие культуры Зырянского района на 2017-2019 годы» </w:t>
      </w:r>
      <w:r w:rsidRPr="005D642F">
        <w:rPr>
          <w:rFonts w:ascii="Times New Roman" w:hAnsi="Times New Roman" w:cs="Times New Roman"/>
          <w:sz w:val="26"/>
          <w:szCs w:val="26"/>
        </w:rPr>
        <w:t>в ранжированном перечне за 2017год относится к программам  с достаточной эффективностью, фактически было установлена, что данная программа  - с низкой эффективностью.</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color w:val="000000"/>
          <w:sz w:val="26"/>
          <w:szCs w:val="26"/>
        </w:rPr>
      </w:pPr>
      <w:r w:rsidRPr="005D642F">
        <w:rPr>
          <w:color w:val="000000"/>
          <w:sz w:val="26"/>
          <w:szCs w:val="26"/>
        </w:rPr>
        <w:t xml:space="preserve">Кроме этого аудиторы пришли к выводу, что заказчиком, куратором и исполнителем </w:t>
      </w:r>
      <w:r w:rsidRPr="005D642F">
        <w:rPr>
          <w:color w:val="000000"/>
          <w:sz w:val="26"/>
          <w:szCs w:val="26"/>
          <w:u w:val="single"/>
        </w:rPr>
        <w:t>осуществляется формальный подход</w:t>
      </w:r>
      <w:r w:rsidRPr="005D642F">
        <w:rPr>
          <w:color w:val="000000"/>
          <w:sz w:val="26"/>
          <w:szCs w:val="26"/>
        </w:rPr>
        <w:t xml:space="preserve"> не только к процессу подготовки и разработки муниципальной программы, но и к оценке эффективности  программы по следующим основаниям:</w:t>
      </w:r>
    </w:p>
    <w:p w:rsidR="005D642F" w:rsidRPr="005D642F" w:rsidRDefault="005D642F" w:rsidP="005D642F">
      <w:pPr>
        <w:spacing w:after="0" w:line="288" w:lineRule="auto"/>
        <w:ind w:right="28" w:firstLine="567"/>
        <w:jc w:val="both"/>
        <w:rPr>
          <w:rFonts w:ascii="Times New Roman" w:hAnsi="Times New Roman" w:cs="Times New Roman"/>
          <w:sz w:val="26"/>
          <w:szCs w:val="26"/>
          <w:lang w:eastAsia="zh-CN" w:bidi="hi-IN"/>
        </w:rPr>
      </w:pPr>
      <w:r w:rsidRPr="005D642F">
        <w:rPr>
          <w:rFonts w:ascii="Times New Roman" w:hAnsi="Times New Roman" w:cs="Times New Roman"/>
          <w:color w:val="000000"/>
          <w:sz w:val="26"/>
          <w:szCs w:val="26"/>
          <w:lang w:eastAsia="ru-RU"/>
        </w:rPr>
        <w:t xml:space="preserve">- </w:t>
      </w:r>
      <w:r w:rsidRPr="005D642F">
        <w:rPr>
          <w:rFonts w:ascii="Times New Roman" w:hAnsi="Times New Roman" w:cs="Times New Roman"/>
          <w:color w:val="000000"/>
          <w:sz w:val="26"/>
          <w:szCs w:val="26"/>
          <w:shd w:val="clear" w:color="auto" w:fill="FFFFFF"/>
        </w:rPr>
        <w:t>для решения поставленных задач</w:t>
      </w:r>
      <w:r w:rsidRPr="005D642F">
        <w:rPr>
          <w:rFonts w:ascii="Times New Roman" w:hAnsi="Times New Roman" w:cs="Times New Roman"/>
          <w:sz w:val="26"/>
          <w:szCs w:val="26"/>
        </w:rPr>
        <w:t xml:space="preserve"> раздел III </w:t>
      </w:r>
      <w:r w:rsidRPr="005D642F">
        <w:rPr>
          <w:rFonts w:ascii="Times New Roman" w:hAnsi="Times New Roman" w:cs="Times New Roman"/>
          <w:color w:val="000000"/>
          <w:sz w:val="26"/>
          <w:szCs w:val="26"/>
          <w:shd w:val="clear" w:color="auto" w:fill="FFFFFF"/>
        </w:rPr>
        <w:t>Программы</w:t>
      </w:r>
      <w:r w:rsidRPr="005D642F">
        <w:rPr>
          <w:rFonts w:ascii="Times New Roman" w:hAnsi="Times New Roman" w:cs="Times New Roman"/>
          <w:sz w:val="26"/>
          <w:szCs w:val="26"/>
        </w:rPr>
        <w:t xml:space="preserve"> имеет </w:t>
      </w:r>
      <w:r w:rsidRPr="005D642F">
        <w:rPr>
          <w:rFonts w:ascii="Times New Roman" w:hAnsi="Times New Roman" w:cs="Times New Roman"/>
          <w:b/>
          <w:sz w:val="26"/>
          <w:szCs w:val="26"/>
        </w:rPr>
        <w:t>8</w:t>
      </w:r>
      <w:r w:rsidRPr="005D642F">
        <w:rPr>
          <w:rFonts w:ascii="Times New Roman" w:hAnsi="Times New Roman" w:cs="Times New Roman"/>
          <w:sz w:val="26"/>
          <w:szCs w:val="26"/>
        </w:rPr>
        <w:t xml:space="preserve"> подпрограмм, однако финансирование предусмотрено только по четырем подпрограммам;</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color w:val="000000"/>
          <w:sz w:val="26"/>
          <w:szCs w:val="26"/>
        </w:rPr>
      </w:pPr>
      <w:r w:rsidRPr="005D642F">
        <w:rPr>
          <w:color w:val="000000"/>
          <w:sz w:val="26"/>
          <w:szCs w:val="26"/>
        </w:rPr>
        <w:t xml:space="preserve">- по ряду установленных целей и задач, изначально имеется риск </w:t>
      </w:r>
      <w:proofErr w:type="spellStart"/>
      <w:r w:rsidRPr="005D642F">
        <w:rPr>
          <w:color w:val="000000"/>
          <w:sz w:val="26"/>
          <w:szCs w:val="26"/>
        </w:rPr>
        <w:t>недостижения</w:t>
      </w:r>
      <w:proofErr w:type="spellEnd"/>
      <w:r w:rsidRPr="005D642F">
        <w:rPr>
          <w:color w:val="000000"/>
          <w:sz w:val="26"/>
          <w:szCs w:val="26"/>
        </w:rPr>
        <w:t xml:space="preserve"> запланированных результатов;</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sz w:val="26"/>
          <w:szCs w:val="26"/>
          <w:lang w:eastAsia="zh-CN" w:bidi="hi-IN"/>
        </w:rPr>
      </w:pPr>
      <w:r w:rsidRPr="005D642F">
        <w:rPr>
          <w:color w:val="000000"/>
          <w:sz w:val="26"/>
          <w:szCs w:val="26"/>
        </w:rPr>
        <w:t xml:space="preserve">- </w:t>
      </w:r>
      <w:r w:rsidRPr="005D642F">
        <w:rPr>
          <w:sz w:val="26"/>
          <w:szCs w:val="26"/>
        </w:rPr>
        <w:t>по подпрограммам целевые индикаторы не определены;</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sz w:val="26"/>
          <w:szCs w:val="26"/>
        </w:rPr>
      </w:pPr>
      <w:r w:rsidRPr="005D642F">
        <w:rPr>
          <w:sz w:val="26"/>
          <w:szCs w:val="26"/>
        </w:rPr>
        <w:t>- отсутствует текущий контроль о ходе реализацией мероприятий муниципальной программы, так как в статье 4 Порядка не определено кто его осуществляет;</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sz w:val="26"/>
          <w:szCs w:val="26"/>
        </w:rPr>
      </w:pPr>
      <w:r w:rsidRPr="005D642F">
        <w:rPr>
          <w:sz w:val="26"/>
          <w:szCs w:val="26"/>
        </w:rPr>
        <w:t>- ежеквартальные отчеты о реализации мероприятий программы не составляются;</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sz w:val="26"/>
          <w:szCs w:val="26"/>
        </w:rPr>
      </w:pPr>
      <w:r w:rsidRPr="005D642F">
        <w:rPr>
          <w:sz w:val="26"/>
          <w:szCs w:val="26"/>
        </w:rPr>
        <w:t>- по данным годового отчета о результатах реализации МП «Сохранение и развитие культуры Зырянского района на 2017-2019 годы» по состоянию на 1 января 2018года и</w:t>
      </w:r>
      <w:r w:rsidRPr="005D642F">
        <w:rPr>
          <w:color w:val="000000"/>
          <w:sz w:val="26"/>
          <w:szCs w:val="26"/>
        </w:rPr>
        <w:t xml:space="preserve">з </w:t>
      </w:r>
      <w:r w:rsidRPr="005D642F">
        <w:rPr>
          <w:sz w:val="26"/>
          <w:szCs w:val="26"/>
        </w:rPr>
        <w:t>девяти индикаторов ожидаемого конечного результата целевые показатели достигнуты только по пяти;</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sz w:val="26"/>
          <w:szCs w:val="26"/>
        </w:rPr>
      </w:pPr>
      <w:r w:rsidRPr="005D642F">
        <w:rPr>
          <w:sz w:val="26"/>
          <w:szCs w:val="26"/>
        </w:rPr>
        <w:t xml:space="preserve">- в годовом </w:t>
      </w:r>
      <w:proofErr w:type="gramStart"/>
      <w:r w:rsidRPr="005D642F">
        <w:rPr>
          <w:sz w:val="26"/>
          <w:szCs w:val="26"/>
        </w:rPr>
        <w:t>отчете</w:t>
      </w:r>
      <w:proofErr w:type="gramEnd"/>
      <w:r w:rsidRPr="005D642F">
        <w:rPr>
          <w:sz w:val="26"/>
          <w:szCs w:val="26"/>
        </w:rPr>
        <w:t xml:space="preserve"> о результатах реализации МП «Сохранение и развитие культуры Зырянского района на 2017-2019 годы» по состоянию на 1 января 2018года выявлены  несоответствие и не достоверность расчетных данных;</w:t>
      </w:r>
    </w:p>
    <w:p w:rsidR="005D642F" w:rsidRPr="005D642F" w:rsidRDefault="005D642F" w:rsidP="005D642F">
      <w:pPr>
        <w:spacing w:after="0" w:line="288" w:lineRule="auto"/>
        <w:ind w:right="28" w:firstLine="567"/>
        <w:jc w:val="both"/>
        <w:rPr>
          <w:rFonts w:ascii="Times New Roman" w:hAnsi="Times New Roman" w:cs="Times New Roman"/>
          <w:sz w:val="26"/>
          <w:szCs w:val="26"/>
        </w:rPr>
      </w:pPr>
      <w:r w:rsidRPr="005D642F">
        <w:rPr>
          <w:rFonts w:ascii="Times New Roman" w:hAnsi="Times New Roman" w:cs="Times New Roman"/>
          <w:sz w:val="26"/>
          <w:szCs w:val="26"/>
        </w:rPr>
        <w:t>- отсутствие конкретных исполнителей и ответственных лиц при реализации мероприятий подпрограмм, указывает на необходимость внесения изменений в п. 4.10. и п.4.11. ст.4 Порядка.</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sz w:val="26"/>
          <w:szCs w:val="26"/>
        </w:rPr>
      </w:pPr>
      <w:r w:rsidRPr="005D642F">
        <w:rPr>
          <w:sz w:val="26"/>
          <w:szCs w:val="26"/>
          <w:shd w:val="clear" w:color="auto" w:fill="FFFFFF"/>
          <w:lang w:eastAsia="ar-SA"/>
        </w:rPr>
        <w:t xml:space="preserve">С учетом вышеизложенного Контрольно-счетный орган Зырянского района </w:t>
      </w:r>
      <w:r w:rsidRPr="005D642F">
        <w:rPr>
          <w:color w:val="000000"/>
          <w:sz w:val="26"/>
          <w:szCs w:val="26"/>
        </w:rPr>
        <w:t xml:space="preserve">считает, что муниципальная программа реализована недостаточно эффективно, так как отсутствие по ряду мероприятий финансирования не позволяет в полной мере выполнить поставленные цели и задачи. </w:t>
      </w:r>
    </w:p>
    <w:p w:rsidR="005D642F" w:rsidRPr="005D642F" w:rsidRDefault="005D642F" w:rsidP="005D642F">
      <w:pPr>
        <w:spacing w:after="0" w:line="288" w:lineRule="auto"/>
        <w:ind w:right="28" w:firstLine="567"/>
        <w:jc w:val="both"/>
        <w:rPr>
          <w:rStyle w:val="1d"/>
          <w:rFonts w:ascii="Times New Roman" w:hAnsi="Times New Roman" w:cs="Times New Roman"/>
          <w:color w:val="000000"/>
          <w:sz w:val="26"/>
          <w:szCs w:val="26"/>
          <w:shd w:val="clear" w:color="auto" w:fill="FFFFFF"/>
        </w:rPr>
      </w:pPr>
      <w:r w:rsidRPr="005D642F">
        <w:rPr>
          <w:rStyle w:val="1d"/>
          <w:rFonts w:ascii="Times New Roman" w:eastAsia="Symbol" w:hAnsi="Times New Roman" w:cs="Times New Roman"/>
          <w:color w:val="000000"/>
          <w:sz w:val="26"/>
          <w:szCs w:val="26"/>
          <w:shd w:val="clear" w:color="auto" w:fill="FFFFFF"/>
        </w:rPr>
        <w:t xml:space="preserve">Акт </w:t>
      </w:r>
      <w:r w:rsidRPr="005D642F">
        <w:rPr>
          <w:rStyle w:val="1d"/>
          <w:rFonts w:ascii="Times New Roman" w:hAnsi="Times New Roman" w:cs="Times New Roman"/>
          <w:iCs/>
          <w:color w:val="000000"/>
          <w:sz w:val="26"/>
          <w:szCs w:val="26"/>
          <w:shd w:val="clear" w:color="auto" w:fill="FFFFFF"/>
          <w:lang w:eastAsia="ar-SA"/>
        </w:rPr>
        <w:t>«</w:t>
      </w:r>
      <w:r w:rsidRPr="005D642F">
        <w:rPr>
          <w:rFonts w:ascii="Times New Roman" w:hAnsi="Times New Roman" w:cs="Times New Roman"/>
          <w:sz w:val="26"/>
          <w:szCs w:val="26"/>
        </w:rPr>
        <w:t xml:space="preserve">Аудит эффективности использования средств бюджета, выделенных на мероприятия по </w:t>
      </w:r>
      <w:r w:rsidRPr="005D642F">
        <w:rPr>
          <w:rFonts w:ascii="Times New Roman" w:eastAsia="Microsoft YaHei" w:hAnsi="Times New Roman" w:cs="Times New Roman"/>
          <w:sz w:val="26"/>
          <w:szCs w:val="26"/>
          <w:lang w:eastAsia="ru-RU"/>
        </w:rPr>
        <w:t>МП "</w:t>
      </w:r>
      <w:r w:rsidRPr="005D642F">
        <w:rPr>
          <w:rFonts w:ascii="Times New Roman" w:hAnsi="Times New Roman" w:cs="Times New Roman"/>
          <w:i/>
          <w:sz w:val="26"/>
          <w:szCs w:val="26"/>
        </w:rPr>
        <w:t>«Сохранение и развитие культуры Зырянского района на 2017-2019 годы»</w:t>
      </w:r>
      <w:r w:rsidRPr="005D642F">
        <w:rPr>
          <w:rFonts w:ascii="Times New Roman" w:eastAsia="Microsoft YaHei" w:hAnsi="Times New Roman" w:cs="Times New Roman"/>
          <w:sz w:val="26"/>
          <w:szCs w:val="26"/>
          <w:lang w:eastAsia="ru-RU"/>
        </w:rPr>
        <w:t>"</w:t>
      </w:r>
      <w:r w:rsidRPr="005D642F">
        <w:rPr>
          <w:rFonts w:ascii="Times New Roman" w:hAnsi="Times New Roman" w:cs="Times New Roman"/>
          <w:sz w:val="26"/>
          <w:szCs w:val="26"/>
          <w:lang w:eastAsia="ar-SA"/>
        </w:rPr>
        <w:t xml:space="preserve">» </w:t>
      </w:r>
      <w:r w:rsidRPr="005D642F">
        <w:rPr>
          <w:rStyle w:val="1d"/>
          <w:rFonts w:ascii="Times New Roman" w:eastAsia="Symbol" w:hAnsi="Times New Roman" w:cs="Times New Roman"/>
          <w:color w:val="000000"/>
          <w:sz w:val="26"/>
          <w:szCs w:val="26"/>
          <w:shd w:val="clear" w:color="auto" w:fill="FFFFFF"/>
        </w:rPr>
        <w:t>направить для сведения в адрес:</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rStyle w:val="1d"/>
          <w:color w:val="000000"/>
          <w:sz w:val="26"/>
          <w:szCs w:val="26"/>
          <w:shd w:val="clear" w:color="auto" w:fill="FFFFFF"/>
        </w:rPr>
      </w:pPr>
      <w:r w:rsidRPr="005D642F">
        <w:rPr>
          <w:rStyle w:val="1d"/>
          <w:color w:val="000000"/>
          <w:sz w:val="26"/>
          <w:szCs w:val="26"/>
          <w:shd w:val="clear" w:color="auto" w:fill="FFFFFF"/>
        </w:rPr>
        <w:t xml:space="preserve"> </w:t>
      </w:r>
      <w:r w:rsidRPr="005D642F">
        <w:rPr>
          <w:rStyle w:val="1d"/>
          <w:rFonts w:eastAsia="Symbol"/>
          <w:color w:val="000000"/>
          <w:sz w:val="26"/>
          <w:szCs w:val="26"/>
          <w:shd w:val="clear" w:color="auto" w:fill="FFFFFF"/>
        </w:rPr>
        <w:t>- Думы Зырянского района,</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rStyle w:val="1d"/>
          <w:rFonts w:eastAsia="Symbol"/>
          <w:color w:val="000000"/>
          <w:sz w:val="26"/>
          <w:szCs w:val="26"/>
          <w:shd w:val="clear" w:color="auto" w:fill="FFFFFF"/>
        </w:rPr>
      </w:pPr>
      <w:r w:rsidRPr="005D642F">
        <w:rPr>
          <w:rStyle w:val="1d"/>
          <w:color w:val="000000"/>
          <w:sz w:val="26"/>
          <w:szCs w:val="26"/>
          <w:shd w:val="clear" w:color="auto" w:fill="FFFFFF"/>
        </w:rPr>
        <w:t xml:space="preserve"> </w:t>
      </w:r>
      <w:r w:rsidRPr="005D642F">
        <w:rPr>
          <w:rStyle w:val="1d"/>
          <w:rFonts w:eastAsia="Symbol"/>
          <w:color w:val="000000"/>
          <w:sz w:val="26"/>
          <w:szCs w:val="26"/>
          <w:shd w:val="clear" w:color="auto" w:fill="FFFFFF"/>
        </w:rPr>
        <w:t>- Главы Зырянского района.</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sz w:val="26"/>
          <w:szCs w:val="26"/>
          <w:lang w:eastAsia="ar-SA"/>
        </w:rPr>
      </w:pPr>
      <w:r w:rsidRPr="005D642F">
        <w:rPr>
          <w:rStyle w:val="1d"/>
          <w:rFonts w:eastAsia="Symbol"/>
          <w:color w:val="000000"/>
          <w:sz w:val="26"/>
          <w:szCs w:val="26"/>
          <w:shd w:val="clear" w:color="auto" w:fill="FFFFFF"/>
        </w:rPr>
        <w:t xml:space="preserve">В адрес руководителя </w:t>
      </w:r>
      <w:r w:rsidRPr="005D642F">
        <w:rPr>
          <w:sz w:val="26"/>
          <w:szCs w:val="26"/>
        </w:rPr>
        <w:t>МАУ «Центр культуры»</w:t>
      </w:r>
      <w:r w:rsidRPr="005D642F">
        <w:rPr>
          <w:rStyle w:val="1d"/>
          <w:rFonts w:eastAsia="Symbol"/>
          <w:color w:val="000000"/>
          <w:sz w:val="26"/>
          <w:szCs w:val="26"/>
          <w:shd w:val="clear" w:color="auto" w:fill="FFFFFF"/>
        </w:rPr>
        <w:t xml:space="preserve"> направить преставление Контрольно-счётного органа с предложением принять меры по устранению выявленных фактов нарушения и недостатков в </w:t>
      </w:r>
      <w:proofErr w:type="gramStart"/>
      <w:r w:rsidRPr="005D642F">
        <w:rPr>
          <w:rStyle w:val="1d"/>
          <w:rFonts w:eastAsia="Symbol"/>
          <w:color w:val="000000"/>
          <w:sz w:val="26"/>
          <w:szCs w:val="26"/>
          <w:shd w:val="clear" w:color="auto" w:fill="FFFFFF"/>
        </w:rPr>
        <w:t>целях</w:t>
      </w:r>
      <w:proofErr w:type="gramEnd"/>
      <w:r w:rsidRPr="005D642F">
        <w:rPr>
          <w:color w:val="00000A"/>
          <w:sz w:val="26"/>
          <w:szCs w:val="26"/>
        </w:rPr>
        <w:t xml:space="preserve"> повышения качества и результативности деятельности объекта проверки</w:t>
      </w:r>
      <w:r w:rsidRPr="005D642F">
        <w:rPr>
          <w:rStyle w:val="1d"/>
          <w:rFonts w:eastAsia="Symbol"/>
          <w:color w:val="000000"/>
          <w:sz w:val="26"/>
          <w:szCs w:val="26"/>
          <w:shd w:val="clear" w:color="auto" w:fill="FFFFFF"/>
        </w:rPr>
        <w:t>.</w:t>
      </w:r>
    </w:p>
    <w:p w:rsidR="005D642F" w:rsidRPr="005D642F" w:rsidRDefault="005D642F" w:rsidP="005D642F">
      <w:pPr>
        <w:pStyle w:val="a6"/>
        <w:widowControl w:val="0"/>
        <w:tabs>
          <w:tab w:val="left" w:pos="993"/>
        </w:tabs>
        <w:spacing w:before="0" w:beforeAutospacing="0" w:after="0" w:afterAutospacing="0" w:line="288" w:lineRule="auto"/>
        <w:ind w:right="28" w:firstLine="567"/>
        <w:jc w:val="both"/>
        <w:rPr>
          <w:sz w:val="26"/>
          <w:szCs w:val="26"/>
        </w:rPr>
      </w:pPr>
    </w:p>
    <w:p w:rsidR="005D642F" w:rsidRPr="005D642F" w:rsidRDefault="005D642F" w:rsidP="00941A17">
      <w:pPr>
        <w:pStyle w:val="a6"/>
        <w:widowControl w:val="0"/>
        <w:tabs>
          <w:tab w:val="left" w:pos="993"/>
        </w:tabs>
        <w:spacing w:before="0" w:beforeAutospacing="0" w:after="0" w:afterAutospacing="0" w:line="288" w:lineRule="auto"/>
        <w:ind w:right="28"/>
        <w:jc w:val="both"/>
        <w:rPr>
          <w:b/>
          <w:bCs/>
          <w:sz w:val="26"/>
          <w:szCs w:val="26"/>
        </w:rPr>
      </w:pPr>
      <w:r w:rsidRPr="005D642F">
        <w:rPr>
          <w:sz w:val="26"/>
          <w:szCs w:val="26"/>
        </w:rPr>
        <w:t>Председатель КСО                                                                              И.В. Дмитриева</w:t>
      </w:r>
    </w:p>
    <w:p w:rsidR="005D642F" w:rsidRPr="005D642F" w:rsidRDefault="005D642F" w:rsidP="005D642F">
      <w:pPr>
        <w:spacing w:after="0" w:line="288" w:lineRule="auto"/>
        <w:ind w:right="28" w:firstLine="567"/>
        <w:jc w:val="both"/>
        <w:rPr>
          <w:rFonts w:ascii="Times New Roman" w:hAnsi="Times New Roman" w:cs="Times New Roman"/>
          <w:sz w:val="26"/>
          <w:szCs w:val="26"/>
        </w:rPr>
      </w:pPr>
    </w:p>
    <w:p w:rsidR="003C1841" w:rsidRPr="005D642F" w:rsidRDefault="003C1841" w:rsidP="005D642F">
      <w:pPr>
        <w:spacing w:after="0" w:line="288" w:lineRule="auto"/>
        <w:ind w:right="28" w:firstLine="567"/>
        <w:jc w:val="both"/>
        <w:rPr>
          <w:rFonts w:ascii="Times New Roman" w:hAnsi="Times New Roman" w:cs="Times New Roman"/>
          <w:sz w:val="26"/>
          <w:szCs w:val="26"/>
        </w:rPr>
      </w:pPr>
    </w:p>
    <w:p w:rsidR="003C1841" w:rsidRPr="005D642F" w:rsidRDefault="003C1841" w:rsidP="005D642F">
      <w:pPr>
        <w:spacing w:after="0" w:line="288" w:lineRule="auto"/>
        <w:ind w:firstLine="567"/>
        <w:jc w:val="both"/>
        <w:rPr>
          <w:rFonts w:ascii="Times New Roman" w:hAnsi="Times New Roman" w:cs="Times New Roman"/>
          <w:sz w:val="26"/>
          <w:szCs w:val="26"/>
        </w:rPr>
      </w:pPr>
    </w:p>
    <w:p w:rsidR="003C1841" w:rsidRPr="005D642F" w:rsidRDefault="003C1841" w:rsidP="005D642F">
      <w:pPr>
        <w:spacing w:after="0" w:line="288" w:lineRule="auto"/>
        <w:ind w:firstLine="567"/>
        <w:jc w:val="both"/>
        <w:rPr>
          <w:rFonts w:ascii="Times New Roman" w:hAnsi="Times New Roman" w:cs="Times New Roman"/>
          <w:sz w:val="26"/>
          <w:szCs w:val="26"/>
        </w:rPr>
      </w:pPr>
    </w:p>
    <w:p w:rsidR="00230CC9" w:rsidRPr="005D642F" w:rsidRDefault="00230CC9" w:rsidP="005D642F">
      <w:pPr>
        <w:spacing w:after="0" w:line="288" w:lineRule="auto"/>
        <w:ind w:firstLine="567"/>
        <w:jc w:val="both"/>
        <w:rPr>
          <w:rFonts w:ascii="Times New Roman" w:hAnsi="Times New Roman" w:cs="Times New Roman"/>
          <w:sz w:val="26"/>
          <w:szCs w:val="26"/>
        </w:rPr>
      </w:pPr>
    </w:p>
    <w:p w:rsidR="00230CC9" w:rsidRPr="005D642F" w:rsidRDefault="00D721C7" w:rsidP="005D642F">
      <w:pPr>
        <w:spacing w:after="0" w:line="288" w:lineRule="auto"/>
        <w:jc w:val="center"/>
        <w:rPr>
          <w:rFonts w:ascii="Times New Roman" w:hAnsi="Times New Roman" w:cs="Times New Roman"/>
          <w:sz w:val="26"/>
          <w:szCs w:val="26"/>
        </w:rPr>
      </w:pPr>
      <w:r w:rsidRPr="005D642F">
        <w:rPr>
          <w:rFonts w:ascii="Times New Roman" w:hAnsi="Times New Roman" w:cs="Times New Roman"/>
          <w:sz w:val="26"/>
          <w:szCs w:val="26"/>
        </w:rPr>
        <w:t>______________________________________________</w:t>
      </w:r>
    </w:p>
    <w:p w:rsidR="0058597D" w:rsidRPr="005D642F" w:rsidRDefault="0058597D" w:rsidP="005D642F">
      <w:pPr>
        <w:pStyle w:val="a6"/>
        <w:spacing w:before="0" w:beforeAutospacing="0" w:after="0" w:afterAutospacing="0" w:line="288" w:lineRule="auto"/>
        <w:ind w:firstLine="567"/>
        <w:jc w:val="both"/>
        <w:rPr>
          <w:b/>
          <w:sz w:val="26"/>
          <w:szCs w:val="26"/>
        </w:rPr>
      </w:pPr>
    </w:p>
    <w:p w:rsidR="0058597D" w:rsidRPr="005D642F" w:rsidRDefault="0058597D" w:rsidP="005D642F">
      <w:pPr>
        <w:pStyle w:val="a6"/>
        <w:spacing w:before="0" w:beforeAutospacing="0" w:after="0" w:afterAutospacing="0" w:line="288" w:lineRule="auto"/>
        <w:ind w:firstLine="567"/>
        <w:jc w:val="both"/>
        <w:rPr>
          <w:b/>
          <w:sz w:val="26"/>
          <w:szCs w:val="26"/>
        </w:rPr>
      </w:pPr>
    </w:p>
    <w:sectPr w:rsidR="0058597D" w:rsidRPr="005D642F" w:rsidSect="009D2E96">
      <w:headerReference w:type="default" r:id="rId37"/>
      <w:footerReference w:type="default" r:id="rId38"/>
      <w:pgSz w:w="11906" w:h="16838"/>
      <w:pgMar w:top="709" w:right="566"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2B" w:rsidRDefault="0064302B" w:rsidP="008F4011">
      <w:pPr>
        <w:spacing w:after="0" w:line="240" w:lineRule="auto"/>
      </w:pPr>
      <w:r>
        <w:separator/>
      </w:r>
    </w:p>
  </w:endnote>
  <w:endnote w:type="continuationSeparator" w:id="0">
    <w:p w:rsidR="0064302B" w:rsidRDefault="0064302B" w:rsidP="008F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02B" w:rsidRDefault="0064302B">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июль-2019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AB763C" w:rsidRPr="00AB763C">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64302B" w:rsidRDefault="006430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2B" w:rsidRDefault="0064302B" w:rsidP="008F4011">
      <w:pPr>
        <w:spacing w:after="0" w:line="240" w:lineRule="auto"/>
      </w:pPr>
      <w:r>
        <w:separator/>
      </w:r>
    </w:p>
  </w:footnote>
  <w:footnote w:type="continuationSeparator" w:id="0">
    <w:p w:rsidR="0064302B" w:rsidRDefault="0064302B" w:rsidP="008F4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6923C" w:themeColor="accent3" w:themeShade="BF"/>
        <w:sz w:val="28"/>
        <w:szCs w:val="28"/>
      </w:rPr>
      <w:alias w:val="Название"/>
      <w:id w:val="1910575849"/>
      <w:placeholder>
        <w:docPart w:val="B6E9EFA8F2E74149B2E2ABA2336A3594"/>
      </w:placeholder>
      <w:dataBinding w:prefixMappings="xmlns:ns0='http://schemas.openxmlformats.org/package/2006/metadata/core-properties' xmlns:ns1='http://purl.org/dc/elements/1.1/'" w:xpath="/ns0:coreProperties[1]/ns1:title[1]" w:storeItemID="{6C3C8BC8-F283-45AE-878A-BAB7291924A1}"/>
      <w:text/>
    </w:sdtPr>
    <w:sdtContent>
      <w:p w:rsidR="0064302B" w:rsidRDefault="0064302B" w:rsidP="008F4011">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8F4011">
          <w:rPr>
            <w:rFonts w:cstheme="minorHAnsi"/>
            <w:color w:val="76923C" w:themeColor="accent3" w:themeShade="BF"/>
            <w:sz w:val="28"/>
            <w:szCs w:val="28"/>
          </w:rPr>
          <w:t>Электронный информационный Бюллетень</w:t>
        </w:r>
        <w:r>
          <w:rPr>
            <w:rFonts w:cstheme="minorHAnsi"/>
            <w:color w:val="76923C" w:themeColor="accent3" w:themeShade="BF"/>
            <w:sz w:val="28"/>
            <w:szCs w:val="28"/>
          </w:rPr>
          <w:t xml:space="preserve"> Совета КСО</w:t>
        </w:r>
      </w:p>
    </w:sdtContent>
  </w:sdt>
  <w:p w:rsidR="0064302B" w:rsidRDefault="0064302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078"/>
    <w:multiLevelType w:val="hybridMultilevel"/>
    <w:tmpl w:val="34AAB474"/>
    <w:lvl w:ilvl="0" w:tplc="08167E3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32106F"/>
    <w:multiLevelType w:val="hybridMultilevel"/>
    <w:tmpl w:val="54A0E3F2"/>
    <w:lvl w:ilvl="0" w:tplc="6716520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0B298E"/>
    <w:multiLevelType w:val="hybridMultilevel"/>
    <w:tmpl w:val="42AAE3D0"/>
    <w:lvl w:ilvl="0" w:tplc="A4EA24B2">
      <w:start w:val="1"/>
      <w:numFmt w:val="decimal"/>
      <w:suff w:val="space"/>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66167A"/>
    <w:multiLevelType w:val="hybridMultilevel"/>
    <w:tmpl w:val="5BB469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D5634AE"/>
    <w:multiLevelType w:val="hybridMultilevel"/>
    <w:tmpl w:val="5152129E"/>
    <w:lvl w:ilvl="0" w:tplc="5EE28BB6">
      <w:start w:val="1"/>
      <w:numFmt w:val="decimal"/>
      <w:suff w:val="space"/>
      <w:lvlText w:val="%1)"/>
      <w:lvlJc w:val="left"/>
      <w:pPr>
        <w:ind w:left="7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2F60008"/>
    <w:multiLevelType w:val="hybridMultilevel"/>
    <w:tmpl w:val="D70A53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A6053A9"/>
    <w:multiLevelType w:val="hybridMultilevel"/>
    <w:tmpl w:val="38EE652C"/>
    <w:lvl w:ilvl="0" w:tplc="FA541F90">
      <w:start w:val="1"/>
      <w:numFmt w:val="decimal"/>
      <w:suff w:val="space"/>
      <w:lvlText w:val="%1)"/>
      <w:lvlJc w:val="left"/>
      <w:pPr>
        <w:ind w:left="7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BA0643F"/>
    <w:multiLevelType w:val="hybridMultilevel"/>
    <w:tmpl w:val="1AC8EE54"/>
    <w:lvl w:ilvl="0" w:tplc="7FCE8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2B540D"/>
    <w:multiLevelType w:val="hybridMultilevel"/>
    <w:tmpl w:val="B3F8D8AA"/>
    <w:lvl w:ilvl="0" w:tplc="31A60DC6">
      <w:start w:val="1"/>
      <w:numFmt w:val="decimal"/>
      <w:lvlText w:val="%1)"/>
      <w:lvlJc w:val="left"/>
      <w:pPr>
        <w:tabs>
          <w:tab w:val="num" w:pos="840"/>
        </w:tabs>
        <w:ind w:left="840" w:hanging="4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1832CF9"/>
    <w:multiLevelType w:val="hybridMultilevel"/>
    <w:tmpl w:val="7368DC90"/>
    <w:lvl w:ilvl="0" w:tplc="6C08FBE0">
      <w:start w:val="1"/>
      <w:numFmt w:val="decimal"/>
      <w:suff w:val="space"/>
      <w:lvlText w:val="%1."/>
      <w:lvlJc w:val="left"/>
      <w:pPr>
        <w:ind w:left="72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370D3946"/>
    <w:multiLevelType w:val="hybridMultilevel"/>
    <w:tmpl w:val="47A614C6"/>
    <w:lvl w:ilvl="0" w:tplc="04190001">
      <w:start w:val="1"/>
      <w:numFmt w:val="bullet"/>
      <w:lvlText w:val=""/>
      <w:lvlJc w:val="left"/>
      <w:pPr>
        <w:ind w:left="1453" w:hanging="360"/>
      </w:pPr>
      <w:rPr>
        <w:rFonts w:ascii="Symbol" w:hAnsi="Symbol" w:hint="default"/>
      </w:rPr>
    </w:lvl>
    <w:lvl w:ilvl="1" w:tplc="04190003">
      <w:start w:val="1"/>
      <w:numFmt w:val="bullet"/>
      <w:lvlText w:val="o"/>
      <w:lvlJc w:val="left"/>
      <w:pPr>
        <w:ind w:left="2173" w:hanging="360"/>
      </w:pPr>
      <w:rPr>
        <w:rFonts w:ascii="Courier New" w:hAnsi="Courier New" w:cs="Courier New" w:hint="default"/>
      </w:rPr>
    </w:lvl>
    <w:lvl w:ilvl="2" w:tplc="04190005">
      <w:start w:val="1"/>
      <w:numFmt w:val="bullet"/>
      <w:lvlText w:val=""/>
      <w:lvlJc w:val="left"/>
      <w:pPr>
        <w:ind w:left="2893" w:hanging="360"/>
      </w:pPr>
      <w:rPr>
        <w:rFonts w:ascii="Wingdings" w:hAnsi="Wingdings" w:hint="default"/>
      </w:rPr>
    </w:lvl>
    <w:lvl w:ilvl="3" w:tplc="04190001">
      <w:start w:val="1"/>
      <w:numFmt w:val="bullet"/>
      <w:lvlText w:val=""/>
      <w:lvlJc w:val="left"/>
      <w:pPr>
        <w:ind w:left="3613" w:hanging="360"/>
      </w:pPr>
      <w:rPr>
        <w:rFonts w:ascii="Symbol" w:hAnsi="Symbol" w:hint="default"/>
      </w:rPr>
    </w:lvl>
    <w:lvl w:ilvl="4" w:tplc="04190003">
      <w:start w:val="1"/>
      <w:numFmt w:val="bullet"/>
      <w:lvlText w:val="o"/>
      <w:lvlJc w:val="left"/>
      <w:pPr>
        <w:ind w:left="4333" w:hanging="360"/>
      </w:pPr>
      <w:rPr>
        <w:rFonts w:ascii="Courier New" w:hAnsi="Courier New" w:cs="Courier New" w:hint="default"/>
      </w:rPr>
    </w:lvl>
    <w:lvl w:ilvl="5" w:tplc="04190005">
      <w:start w:val="1"/>
      <w:numFmt w:val="bullet"/>
      <w:lvlText w:val=""/>
      <w:lvlJc w:val="left"/>
      <w:pPr>
        <w:ind w:left="5053" w:hanging="360"/>
      </w:pPr>
      <w:rPr>
        <w:rFonts w:ascii="Wingdings" w:hAnsi="Wingdings" w:hint="default"/>
      </w:rPr>
    </w:lvl>
    <w:lvl w:ilvl="6" w:tplc="04190001">
      <w:start w:val="1"/>
      <w:numFmt w:val="bullet"/>
      <w:lvlText w:val=""/>
      <w:lvlJc w:val="left"/>
      <w:pPr>
        <w:ind w:left="5773" w:hanging="360"/>
      </w:pPr>
      <w:rPr>
        <w:rFonts w:ascii="Symbol" w:hAnsi="Symbol" w:hint="default"/>
      </w:rPr>
    </w:lvl>
    <w:lvl w:ilvl="7" w:tplc="04190003">
      <w:start w:val="1"/>
      <w:numFmt w:val="bullet"/>
      <w:lvlText w:val="o"/>
      <w:lvlJc w:val="left"/>
      <w:pPr>
        <w:ind w:left="6493" w:hanging="360"/>
      </w:pPr>
      <w:rPr>
        <w:rFonts w:ascii="Courier New" w:hAnsi="Courier New" w:cs="Courier New" w:hint="default"/>
      </w:rPr>
    </w:lvl>
    <w:lvl w:ilvl="8" w:tplc="04190005">
      <w:start w:val="1"/>
      <w:numFmt w:val="bullet"/>
      <w:lvlText w:val=""/>
      <w:lvlJc w:val="left"/>
      <w:pPr>
        <w:ind w:left="7213" w:hanging="360"/>
      </w:pPr>
      <w:rPr>
        <w:rFonts w:ascii="Wingdings" w:hAnsi="Wingdings" w:hint="default"/>
      </w:rPr>
    </w:lvl>
  </w:abstractNum>
  <w:abstractNum w:abstractNumId="11">
    <w:nsid w:val="37C00978"/>
    <w:multiLevelType w:val="hybridMultilevel"/>
    <w:tmpl w:val="0C1CD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0C4A17"/>
    <w:multiLevelType w:val="hybridMultilevel"/>
    <w:tmpl w:val="429852BE"/>
    <w:lvl w:ilvl="0" w:tplc="8FA888F2">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6710A1"/>
    <w:multiLevelType w:val="hybridMultilevel"/>
    <w:tmpl w:val="C77455CA"/>
    <w:lvl w:ilvl="0" w:tplc="67CEC060">
      <w:start w:val="1"/>
      <w:numFmt w:val="decimal"/>
      <w:suff w:val="space"/>
      <w:lvlText w:val="%1)"/>
      <w:lvlJc w:val="left"/>
      <w:pPr>
        <w:ind w:left="7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55C2032"/>
    <w:multiLevelType w:val="hybridMultilevel"/>
    <w:tmpl w:val="291A1420"/>
    <w:lvl w:ilvl="0" w:tplc="FF68E6FE">
      <w:start w:val="1"/>
      <w:numFmt w:val="decimal"/>
      <w:suff w:val="space"/>
      <w:lvlText w:val="%1."/>
      <w:lvlJc w:val="left"/>
      <w:pPr>
        <w:ind w:left="7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5D42215"/>
    <w:multiLevelType w:val="hybridMultilevel"/>
    <w:tmpl w:val="5546BF16"/>
    <w:lvl w:ilvl="0" w:tplc="4798FD98">
      <w:start w:val="5"/>
      <w:numFmt w:val="decimal"/>
      <w:suff w:val="space"/>
      <w:lvlText w:val="%1."/>
      <w:lvlJc w:val="left"/>
      <w:pPr>
        <w:ind w:left="106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7F75574"/>
    <w:multiLevelType w:val="hybridMultilevel"/>
    <w:tmpl w:val="F6BC1E5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58FC7B72"/>
    <w:multiLevelType w:val="hybridMultilevel"/>
    <w:tmpl w:val="0986D24E"/>
    <w:lvl w:ilvl="0" w:tplc="9C12D8D6">
      <w:start w:val="1"/>
      <w:numFmt w:val="decimal"/>
      <w:suff w:val="space"/>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F744A8"/>
    <w:multiLevelType w:val="hybridMultilevel"/>
    <w:tmpl w:val="79CCFAE2"/>
    <w:lvl w:ilvl="0" w:tplc="A0C06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A9F3617"/>
    <w:multiLevelType w:val="hybridMultilevel"/>
    <w:tmpl w:val="712401A4"/>
    <w:lvl w:ilvl="0" w:tplc="53D236C4">
      <w:start w:val="1"/>
      <w:numFmt w:val="decimal"/>
      <w:suff w:val="space"/>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06347C3"/>
    <w:multiLevelType w:val="hybridMultilevel"/>
    <w:tmpl w:val="D6700418"/>
    <w:lvl w:ilvl="0" w:tplc="1A6058D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D93078"/>
    <w:multiLevelType w:val="hybridMultilevel"/>
    <w:tmpl w:val="F85221B4"/>
    <w:lvl w:ilvl="0" w:tplc="5F7EEB1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1F49BC"/>
    <w:multiLevelType w:val="hybridMultilevel"/>
    <w:tmpl w:val="B42A5958"/>
    <w:lvl w:ilvl="0" w:tplc="BEBEF174">
      <w:start w:val="33"/>
      <w:numFmt w:val="decimal"/>
      <w:suff w:val="space"/>
      <w:lvlText w:val="%1."/>
      <w:lvlJc w:val="left"/>
      <w:pPr>
        <w:ind w:left="720" w:hanging="360"/>
      </w:pPr>
      <w:rPr>
        <w:rFonts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7B50110D"/>
    <w:multiLevelType w:val="hybridMultilevel"/>
    <w:tmpl w:val="870E978A"/>
    <w:lvl w:ilvl="0" w:tplc="FA52BB92">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17"/>
  </w:num>
  <w:num w:numId="3">
    <w:abstractNumId w:val="16"/>
  </w:num>
  <w:num w:numId="4">
    <w:abstractNumId w:val="12"/>
  </w:num>
  <w:num w:numId="5">
    <w:abstractNumId w:val="0"/>
  </w:num>
  <w:num w:numId="6">
    <w:abstractNumId w:val="11"/>
  </w:num>
  <w:num w:numId="7">
    <w:abstractNumId w:val="18"/>
  </w:num>
  <w:num w:numId="8">
    <w:abstractNumId w:val="7"/>
  </w:num>
  <w:num w:numId="9">
    <w:abstractNumId w:val="12"/>
  </w:num>
  <w:num w:numId="10">
    <w:abstractNumId w:val="20"/>
  </w:num>
  <w:num w:numId="11">
    <w:abstractNumId w:val="19"/>
  </w:num>
  <w:num w:numId="12">
    <w:abstractNumId w:val="5"/>
  </w:num>
  <w:num w:numId="13">
    <w:abstractNumId w:val="2"/>
  </w:num>
  <w:num w:numId="14">
    <w:abstractNumId w:val="23"/>
  </w:num>
  <w:num w:numId="15">
    <w:abstractNumId w:val="15"/>
  </w:num>
  <w:num w:numId="16">
    <w:abstractNumId w:val="6"/>
  </w:num>
  <w:num w:numId="17">
    <w:abstractNumId w:val="10"/>
  </w:num>
  <w:num w:numId="18">
    <w:abstractNumId w:val="3"/>
  </w:num>
  <w:num w:numId="19">
    <w:abstractNumId w:val="4"/>
  </w:num>
  <w:num w:numId="20">
    <w:abstractNumId w:val="13"/>
  </w:num>
  <w:num w:numId="21">
    <w:abstractNumId w:val="1"/>
  </w:num>
  <w:num w:numId="22">
    <w:abstractNumId w:val="14"/>
  </w:num>
  <w:num w:numId="23">
    <w:abstractNumId w:val="9"/>
  </w:num>
  <w:num w:numId="24">
    <w:abstractNumId w:val="2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
  </w:num>
  <w:num w:numId="28">
    <w:abstractNumId w:val="1"/>
  </w:num>
  <w:num w:numId="29">
    <w:abstractNumId w:val="4"/>
  </w:num>
  <w:num w:numId="30">
    <w:abstractNumId w:val="13"/>
  </w:num>
  <w:num w:numId="31">
    <w:abstractNumId w:val="14"/>
  </w:num>
  <w:num w:numId="32">
    <w:abstractNumId w:val="9"/>
  </w:num>
  <w:num w:numId="3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BF"/>
    <w:rsid w:val="000061A4"/>
    <w:rsid w:val="00043270"/>
    <w:rsid w:val="000854FC"/>
    <w:rsid w:val="000F1205"/>
    <w:rsid w:val="001E6919"/>
    <w:rsid w:val="00230CC9"/>
    <w:rsid w:val="00234C4E"/>
    <w:rsid w:val="0029359F"/>
    <w:rsid w:val="0029787C"/>
    <w:rsid w:val="002E58B4"/>
    <w:rsid w:val="002F163F"/>
    <w:rsid w:val="00303DDB"/>
    <w:rsid w:val="00310D37"/>
    <w:rsid w:val="00330B48"/>
    <w:rsid w:val="0035552C"/>
    <w:rsid w:val="003843D8"/>
    <w:rsid w:val="00397A04"/>
    <w:rsid w:val="003C1841"/>
    <w:rsid w:val="004C0605"/>
    <w:rsid w:val="004C7C69"/>
    <w:rsid w:val="00521BCD"/>
    <w:rsid w:val="00523823"/>
    <w:rsid w:val="0058597D"/>
    <w:rsid w:val="005D1079"/>
    <w:rsid w:val="005D642F"/>
    <w:rsid w:val="005F2EB7"/>
    <w:rsid w:val="006264C9"/>
    <w:rsid w:val="0064302B"/>
    <w:rsid w:val="00660759"/>
    <w:rsid w:val="006B681D"/>
    <w:rsid w:val="007122BF"/>
    <w:rsid w:val="00733EFC"/>
    <w:rsid w:val="0074208E"/>
    <w:rsid w:val="00764E71"/>
    <w:rsid w:val="0077475C"/>
    <w:rsid w:val="00782E14"/>
    <w:rsid w:val="007C0757"/>
    <w:rsid w:val="00857ADB"/>
    <w:rsid w:val="008F4011"/>
    <w:rsid w:val="00904EF0"/>
    <w:rsid w:val="00914C2D"/>
    <w:rsid w:val="00941A17"/>
    <w:rsid w:val="00967D24"/>
    <w:rsid w:val="009D2E96"/>
    <w:rsid w:val="00AA742A"/>
    <w:rsid w:val="00AB763C"/>
    <w:rsid w:val="00B3472D"/>
    <w:rsid w:val="00B677C1"/>
    <w:rsid w:val="00B7752B"/>
    <w:rsid w:val="00B87568"/>
    <w:rsid w:val="00BA173C"/>
    <w:rsid w:val="00BE623D"/>
    <w:rsid w:val="00C11AA7"/>
    <w:rsid w:val="00C37ADB"/>
    <w:rsid w:val="00C6789A"/>
    <w:rsid w:val="00C718E8"/>
    <w:rsid w:val="00C76E88"/>
    <w:rsid w:val="00CA05B3"/>
    <w:rsid w:val="00CB30B1"/>
    <w:rsid w:val="00D00320"/>
    <w:rsid w:val="00D1064F"/>
    <w:rsid w:val="00D17410"/>
    <w:rsid w:val="00D63787"/>
    <w:rsid w:val="00D721C7"/>
    <w:rsid w:val="00DA35CD"/>
    <w:rsid w:val="00DF270E"/>
    <w:rsid w:val="00E21AC6"/>
    <w:rsid w:val="00E37918"/>
    <w:rsid w:val="00E4589B"/>
    <w:rsid w:val="00E479B7"/>
    <w:rsid w:val="00F117B8"/>
    <w:rsid w:val="00F61666"/>
    <w:rsid w:val="00FC4CF5"/>
    <w:rsid w:val="00FE7253"/>
    <w:rsid w:val="00FF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5D107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5D1079"/>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5D1079"/>
    <w:pPr>
      <w:keepNext/>
      <w:spacing w:after="0" w:line="240" w:lineRule="auto"/>
      <w:ind w:left="567"/>
      <w:jc w:val="center"/>
      <w:outlineLvl w:val="7"/>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A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1079"/>
    <w:rPr>
      <w:rFonts w:ascii="Arial" w:eastAsia="Times New Roman" w:hAnsi="Arial" w:cs="Arial"/>
      <w:b/>
      <w:bCs/>
      <w:sz w:val="26"/>
      <w:szCs w:val="26"/>
      <w:lang w:eastAsia="ru-RU"/>
    </w:rPr>
  </w:style>
  <w:style w:type="character" w:customStyle="1" w:styleId="50">
    <w:name w:val="Заголовок 5 Знак"/>
    <w:basedOn w:val="a0"/>
    <w:link w:val="5"/>
    <w:rsid w:val="005D1079"/>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D1079"/>
    <w:rPr>
      <w:rFonts w:ascii="Times New Roman" w:eastAsia="Times New Roman" w:hAnsi="Times New Roman" w:cs="Times New Roman"/>
      <w:b/>
      <w:sz w:val="28"/>
      <w:szCs w:val="24"/>
      <w:lang w:eastAsia="ru-RU"/>
    </w:rPr>
  </w:style>
  <w:style w:type="character" w:styleId="a3">
    <w:name w:val="Hyperlink"/>
    <w:basedOn w:val="a0"/>
    <w:uiPriority w:val="99"/>
    <w:unhideWhenUsed/>
    <w:rsid w:val="007122BF"/>
    <w:rPr>
      <w:color w:val="0000FF"/>
      <w:u w:val="single"/>
    </w:rPr>
  </w:style>
  <w:style w:type="paragraph" w:styleId="a4">
    <w:name w:val="List Paragraph"/>
    <w:basedOn w:val="a"/>
    <w:link w:val="a5"/>
    <w:uiPriority w:val="34"/>
    <w:qFormat/>
    <w:rsid w:val="007122BF"/>
    <w:pPr>
      <w:ind w:left="720"/>
      <w:contextualSpacing/>
    </w:pPr>
  </w:style>
  <w:style w:type="character" w:customStyle="1" w:styleId="a5">
    <w:name w:val="Абзац списка Знак"/>
    <w:link w:val="a4"/>
    <w:uiPriority w:val="34"/>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uiPriority w:val="99"/>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1">
    <w:name w:val="Body Text Indent 3"/>
    <w:basedOn w:val="a"/>
    <w:link w:val="32"/>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3">
    <w:name w:val="Body Text 3"/>
    <w:basedOn w:val="a"/>
    <w:link w:val="34"/>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4">
    <w:name w:val="Основной текст 3 Знак"/>
    <w:basedOn w:val="a0"/>
    <w:link w:val="33"/>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link w:val="af5"/>
    <w:uiPriority w:val="1"/>
    <w:qFormat/>
    <w:rsid w:val="00234C4E"/>
    <w:pPr>
      <w:spacing w:after="0" w:line="240" w:lineRule="auto"/>
    </w:pPr>
    <w:rPr>
      <w:rFonts w:ascii="Calibri" w:eastAsia="Calibri" w:hAnsi="Calibri" w:cs="Times New Roman"/>
    </w:rPr>
  </w:style>
  <w:style w:type="character" w:customStyle="1" w:styleId="af5">
    <w:name w:val="Без интервала Знак"/>
    <w:basedOn w:val="a0"/>
    <w:link w:val="af4"/>
    <w:locked/>
    <w:rsid w:val="0029787C"/>
    <w:rPr>
      <w:rFonts w:ascii="Calibri" w:eastAsia="Calibri" w:hAnsi="Calibri" w:cs="Times New Roman"/>
    </w:rPr>
  </w:style>
  <w:style w:type="paragraph" w:styleId="af6">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7">
    <w:name w:val="Body Text Indent"/>
    <w:basedOn w:val="a"/>
    <w:link w:val="af8"/>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8">
    <w:name w:val="Основной текст с отступом Знак"/>
    <w:basedOn w:val="a0"/>
    <w:link w:val="af7"/>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9">
    <w:name w:val="Body Text"/>
    <w:basedOn w:val="a"/>
    <w:link w:val="afa"/>
    <w:uiPriority w:val="99"/>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a">
    <w:name w:val="Основной текст Знак"/>
    <w:basedOn w:val="a0"/>
    <w:link w:val="af9"/>
    <w:uiPriority w:val="99"/>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b">
    <w:name w:val="Table Grid"/>
    <w:basedOn w:val="a1"/>
    <w:uiPriority w:val="39"/>
    <w:rsid w:val="00BE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 w:type="paragraph" w:styleId="afc">
    <w:name w:val="footnote text"/>
    <w:aliases w:val="Текст сноски-FN,Footnote Text Char Знак Знак,Footnote Text Char Знак"/>
    <w:basedOn w:val="a"/>
    <w:link w:val="afd"/>
    <w:unhideWhenUsed/>
    <w:rsid w:val="00FE7253"/>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
    <w:basedOn w:val="a0"/>
    <w:link w:val="afc"/>
    <w:rsid w:val="00FE7253"/>
    <w:rPr>
      <w:rFonts w:ascii="Times New Roman" w:eastAsia="Times New Roman" w:hAnsi="Times New Roman" w:cs="Times New Roman"/>
      <w:sz w:val="20"/>
      <w:szCs w:val="20"/>
      <w:lang w:eastAsia="ru-RU"/>
    </w:rPr>
  </w:style>
  <w:style w:type="character" w:styleId="afe">
    <w:name w:val="footnote reference"/>
    <w:basedOn w:val="a0"/>
    <w:uiPriority w:val="99"/>
    <w:unhideWhenUsed/>
    <w:rsid w:val="00FE7253"/>
    <w:rPr>
      <w:vertAlign w:val="superscript"/>
    </w:rPr>
  </w:style>
  <w:style w:type="character" w:styleId="aff">
    <w:name w:val="Emphasis"/>
    <w:basedOn w:val="a0"/>
    <w:qFormat/>
    <w:rsid w:val="001E6919"/>
    <w:rPr>
      <w:i/>
      <w:iCs/>
    </w:rPr>
  </w:style>
  <w:style w:type="character" w:customStyle="1" w:styleId="aff0">
    <w:name w:val="Основной текст_"/>
    <w:basedOn w:val="a0"/>
    <w:link w:val="35"/>
    <w:rsid w:val="00967D24"/>
    <w:rPr>
      <w:rFonts w:ascii="Microsoft Sans Serif" w:eastAsia="Microsoft Sans Serif" w:hAnsi="Microsoft Sans Serif" w:cs="Microsoft Sans Serif"/>
      <w:spacing w:val="3"/>
      <w:sz w:val="18"/>
      <w:szCs w:val="18"/>
      <w:shd w:val="clear" w:color="auto" w:fill="FFFFFF"/>
    </w:rPr>
  </w:style>
  <w:style w:type="paragraph" w:customStyle="1" w:styleId="35">
    <w:name w:val="Основной текст3"/>
    <w:basedOn w:val="a"/>
    <w:link w:val="aff0"/>
    <w:rsid w:val="00967D24"/>
    <w:pPr>
      <w:widowControl w:val="0"/>
      <w:shd w:val="clear" w:color="auto" w:fill="FFFFFF"/>
      <w:spacing w:after="0" w:line="259" w:lineRule="exact"/>
      <w:ind w:hanging="220"/>
      <w:jc w:val="both"/>
    </w:pPr>
    <w:rPr>
      <w:rFonts w:ascii="Microsoft Sans Serif" w:eastAsia="Microsoft Sans Serif" w:hAnsi="Microsoft Sans Serif" w:cs="Microsoft Sans Serif"/>
      <w:spacing w:val="3"/>
      <w:sz w:val="18"/>
      <w:szCs w:val="18"/>
    </w:rPr>
  </w:style>
  <w:style w:type="character" w:customStyle="1" w:styleId="11">
    <w:name w:val="Основной текст1"/>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24">
    <w:name w:val="Основной текст2"/>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7">
    <w:name w:val="Основной текст (7)_"/>
    <w:basedOn w:val="a0"/>
    <w:link w:val="70"/>
    <w:rsid w:val="00967D24"/>
    <w:rPr>
      <w:rFonts w:ascii="Times New Roman" w:eastAsia="Times New Roman" w:hAnsi="Times New Roman" w:cs="Times New Roman"/>
      <w:b/>
      <w:bCs/>
      <w:spacing w:val="1"/>
      <w:sz w:val="20"/>
      <w:szCs w:val="20"/>
      <w:shd w:val="clear" w:color="auto" w:fill="FFFFFF"/>
    </w:rPr>
  </w:style>
  <w:style w:type="paragraph" w:customStyle="1" w:styleId="70">
    <w:name w:val="Основной текст (7)"/>
    <w:basedOn w:val="a"/>
    <w:link w:val="7"/>
    <w:rsid w:val="00967D24"/>
    <w:pPr>
      <w:widowControl w:val="0"/>
      <w:shd w:val="clear" w:color="auto" w:fill="FFFFFF"/>
      <w:spacing w:after="0" w:line="269" w:lineRule="exact"/>
      <w:jc w:val="both"/>
    </w:pPr>
    <w:rPr>
      <w:rFonts w:ascii="Times New Roman" w:eastAsia="Times New Roman" w:hAnsi="Times New Roman" w:cs="Times New Roman"/>
      <w:b/>
      <w:bCs/>
      <w:spacing w:val="1"/>
      <w:sz w:val="20"/>
      <w:szCs w:val="20"/>
    </w:rPr>
  </w:style>
  <w:style w:type="paragraph" w:customStyle="1" w:styleId="s16">
    <w:name w:val="s_16"/>
    <w:basedOn w:val="a"/>
    <w:rsid w:val="00D00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delimiter">
    <w:name w:val="breadcrumbs-delimiter"/>
    <w:basedOn w:val="a0"/>
    <w:rsid w:val="00D00320"/>
  </w:style>
  <w:style w:type="paragraph" w:customStyle="1" w:styleId="Default">
    <w:name w:val="Default"/>
    <w:rsid w:val="0029787C"/>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29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787C"/>
    <w:rPr>
      <w:rFonts w:ascii="Courier New" w:eastAsia="Times New Roman" w:hAnsi="Courier New" w:cs="Courier New"/>
      <w:sz w:val="20"/>
      <w:szCs w:val="20"/>
      <w:lang w:eastAsia="ru-RU"/>
    </w:rPr>
  </w:style>
  <w:style w:type="paragraph" w:customStyle="1" w:styleId="12">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1">
    <w:name w:val="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2">
    <w:name w:val="Знак 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3">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character" w:styleId="aff3">
    <w:name w:val="page number"/>
    <w:basedOn w:val="a0"/>
    <w:rsid w:val="005D1079"/>
  </w:style>
  <w:style w:type="paragraph" w:customStyle="1" w:styleId="14">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5">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styleId="25">
    <w:name w:val="Body Text Indent 2"/>
    <w:basedOn w:val="a"/>
    <w:link w:val="26"/>
    <w:uiPriority w:val="99"/>
    <w:rsid w:val="005D1079"/>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5D1079"/>
    <w:rPr>
      <w:rFonts w:ascii="Times New Roman" w:eastAsia="Times New Roman" w:hAnsi="Times New Roman" w:cs="Times New Roman"/>
      <w:sz w:val="24"/>
      <w:szCs w:val="24"/>
      <w:lang w:eastAsia="ru-RU"/>
    </w:rPr>
  </w:style>
  <w:style w:type="paragraph" w:customStyle="1" w:styleId="aff4">
    <w:name w:val="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Title">
    <w:name w:val="ConsPlusTitle"/>
    <w:rsid w:val="005D10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Знак Знак Знак Знак Знак Знак1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Nonformat">
    <w:name w:val="ConsPlusNonformat"/>
    <w:rsid w:val="005D10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1"/>
    <w:rsid w:val="005D1079"/>
    <w:pPr>
      <w:suppressAutoHyphens/>
      <w:spacing w:after="0" w:line="240" w:lineRule="auto"/>
    </w:pPr>
    <w:rPr>
      <w:rFonts w:ascii="Times New Roman" w:eastAsia="Calibri" w:hAnsi="Times New Roman" w:cs="Times New Roman"/>
      <w:sz w:val="24"/>
      <w:szCs w:val="24"/>
      <w:lang w:eastAsia="ar-SA"/>
    </w:rPr>
  </w:style>
  <w:style w:type="paragraph" w:customStyle="1" w:styleId="220">
    <w:name w:val="Основной текст с отступом 22"/>
    <w:basedOn w:val="a"/>
    <w:rsid w:val="005D107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tyle3">
    <w:name w:val="style3"/>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5D1079"/>
  </w:style>
  <w:style w:type="paragraph" w:customStyle="1" w:styleId="listparagraph">
    <w:name w:val="listparagraph"/>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trong"/>
    <w:qFormat/>
    <w:rsid w:val="005D1079"/>
    <w:rPr>
      <w:b/>
      <w:bCs/>
    </w:rPr>
  </w:style>
  <w:style w:type="character" w:customStyle="1" w:styleId="fontstyle13">
    <w:name w:val="fontstyle13"/>
    <w:basedOn w:val="a0"/>
    <w:rsid w:val="005D1079"/>
  </w:style>
  <w:style w:type="paragraph" w:customStyle="1" w:styleId="style6">
    <w:name w:val="style6"/>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2"/>
    <w:basedOn w:val="a"/>
    <w:link w:val="28"/>
    <w:rsid w:val="005D1079"/>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5D1079"/>
    <w:rPr>
      <w:rFonts w:ascii="Times New Roman" w:eastAsia="Times New Roman" w:hAnsi="Times New Roman" w:cs="Times New Roman"/>
      <w:sz w:val="24"/>
      <w:szCs w:val="24"/>
      <w:lang w:eastAsia="ru-RU"/>
    </w:rPr>
  </w:style>
  <w:style w:type="character" w:customStyle="1" w:styleId="29">
    <w:name w:val="Знак Знак2"/>
    <w:locked/>
    <w:rsid w:val="005D1079"/>
    <w:rPr>
      <w:color w:val="000000"/>
      <w:sz w:val="28"/>
      <w:szCs w:val="28"/>
    </w:rPr>
  </w:style>
  <w:style w:type="paragraph" w:customStyle="1" w:styleId="aff6">
    <w:name w:val="Заголовок статьи"/>
    <w:basedOn w:val="a"/>
    <w:next w:val="a"/>
    <w:rsid w:val="005D107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ConsNormal">
    <w:name w:val="ConsNormal"/>
    <w:rsid w:val="005D1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Знак Знак Знак1 Знак"/>
    <w:basedOn w:val="a"/>
    <w:rsid w:val="005D1079"/>
    <w:pPr>
      <w:spacing w:after="160" w:line="240" w:lineRule="exact"/>
    </w:pPr>
    <w:rPr>
      <w:rFonts w:ascii="Verdana" w:eastAsia="Times New Roman" w:hAnsi="Verdana" w:cs="Verdana"/>
      <w:sz w:val="20"/>
      <w:szCs w:val="20"/>
      <w:lang w:val="en-US"/>
    </w:rPr>
  </w:style>
  <w:style w:type="paragraph" w:customStyle="1" w:styleId="19">
    <w:name w:val="Стиль1"/>
    <w:basedOn w:val="a"/>
    <w:rsid w:val="005D1079"/>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8"/>
      <w:lang w:eastAsia="ru-RU"/>
    </w:rPr>
  </w:style>
  <w:style w:type="paragraph" w:customStyle="1" w:styleId="aff7">
    <w:name w:val="Стиль мой"/>
    <w:basedOn w:val="a"/>
    <w:autoRedefine/>
    <w:rsid w:val="005D1079"/>
    <w:pPr>
      <w:tabs>
        <w:tab w:val="left" w:pos="567"/>
      </w:tabs>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aff8">
    <w:name w:val="МОЙ"/>
    <w:autoRedefine/>
    <w:rsid w:val="005D1079"/>
    <w:pPr>
      <w:tabs>
        <w:tab w:val="left" w:pos="567"/>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1a">
    <w:name w:val="Обычный1"/>
    <w:rsid w:val="005D1079"/>
    <w:pPr>
      <w:spacing w:after="0" w:line="240" w:lineRule="auto"/>
    </w:pPr>
    <w:rPr>
      <w:rFonts w:ascii="Times New Roman" w:eastAsia="Times New Roman" w:hAnsi="Times New Roman" w:cs="Times New Roman"/>
      <w:sz w:val="28"/>
      <w:szCs w:val="20"/>
      <w:lang w:eastAsia="ru-RU"/>
    </w:rPr>
  </w:style>
  <w:style w:type="character" w:styleId="aff9">
    <w:name w:val="FollowedHyperlink"/>
    <w:uiPriority w:val="99"/>
    <w:rsid w:val="005D1079"/>
    <w:rPr>
      <w:color w:val="800080"/>
      <w:u w:val="single"/>
    </w:rPr>
  </w:style>
  <w:style w:type="paragraph" w:customStyle="1" w:styleId="xl36">
    <w:name w:val="xl36"/>
    <w:basedOn w:val="a"/>
    <w:rsid w:val="005D1079"/>
    <w:pPr>
      <w:pBdr>
        <w:bottom w:val="single" w:sz="4" w:space="0" w:color="auto"/>
      </w:pBd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ConsNonformat">
    <w:name w:val="ConsNonformat"/>
    <w:rsid w:val="005D10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Основной текст с отступом.Надин стиль1"/>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0">
    <w:name w:val="Основной текст 21"/>
    <w:aliases w:val="Надин стиль"/>
    <w:basedOn w:val="a"/>
    <w:link w:val="BodyText2"/>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2">
    <w:name w:val="Body Text 2 Знак"/>
    <w:link w:val="210"/>
    <w:rsid w:val="005D1079"/>
    <w:rPr>
      <w:rFonts w:ascii="Times New Roman" w:eastAsia="Times New Roman" w:hAnsi="Times New Roman" w:cs="Times New Roman"/>
      <w:sz w:val="28"/>
      <w:szCs w:val="20"/>
      <w:lang w:eastAsia="ru-RU"/>
    </w:rPr>
  </w:style>
  <w:style w:type="paragraph" w:customStyle="1" w:styleId="affa">
    <w:name w:val="Основной текст с отступом.Надин стиль"/>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link w:val="BodyTextIndent20"/>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Indent20">
    <w:name w:val="Body Text Indent 2 Знак"/>
    <w:link w:val="211"/>
    <w:rsid w:val="005D1079"/>
    <w:rPr>
      <w:rFonts w:ascii="Times New Roman" w:eastAsia="Times New Roman" w:hAnsi="Times New Roman" w:cs="Times New Roman"/>
      <w:sz w:val="28"/>
      <w:szCs w:val="20"/>
      <w:lang w:eastAsia="ru-RU"/>
    </w:rPr>
  </w:style>
  <w:style w:type="paragraph" w:customStyle="1" w:styleId="BodyTextIndent23">
    <w:name w:val="Body Text Indent 23"/>
    <w:basedOn w:val="a"/>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affb">
    <w:name w:val="Цветовое выделение"/>
    <w:rsid w:val="005D1079"/>
    <w:rPr>
      <w:b/>
      <w:bCs/>
      <w:color w:val="000080"/>
      <w:sz w:val="20"/>
      <w:szCs w:val="20"/>
    </w:rPr>
  </w:style>
  <w:style w:type="paragraph" w:customStyle="1" w:styleId="affc">
    <w:name w:val="Таблицы (моноширинный)"/>
    <w:basedOn w:val="a"/>
    <w:next w:val="a"/>
    <w:rsid w:val="005D10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99611">
    <w:name w:val="Собрание законодательства РФ. 1996. №1.Ст.1."/>
    <w:basedOn w:val="a"/>
    <w:rsid w:val="005D1079"/>
    <w:pPr>
      <w:tabs>
        <w:tab w:val="num" w:pos="927"/>
      </w:tabs>
      <w:spacing w:after="0" w:line="240" w:lineRule="auto"/>
      <w:ind w:firstLine="567"/>
    </w:pPr>
    <w:rPr>
      <w:rFonts w:ascii="Times New Roman" w:eastAsia="Times New Roman" w:hAnsi="Times New Roman" w:cs="Times New Roman"/>
      <w:sz w:val="28"/>
      <w:szCs w:val="20"/>
      <w:lang w:eastAsia="ru-RU"/>
    </w:rPr>
  </w:style>
  <w:style w:type="paragraph" w:customStyle="1" w:styleId="2a">
    <w:name w:val="Основной текст с отступом.Надин стиль2"/>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Style17">
    <w:name w:val="Style17"/>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rsid w:val="005D1079"/>
    <w:pPr>
      <w:widowControl w:val="0"/>
      <w:autoSpaceDE w:val="0"/>
      <w:autoSpaceDN w:val="0"/>
      <w:adjustRightInd w:val="0"/>
      <w:spacing w:after="0" w:line="231" w:lineRule="exact"/>
    </w:pPr>
    <w:rPr>
      <w:rFonts w:ascii="Times New Roman" w:eastAsia="Times New Roman" w:hAnsi="Times New Roman" w:cs="Times New Roman"/>
      <w:sz w:val="24"/>
      <w:szCs w:val="24"/>
      <w:lang w:eastAsia="ru-RU"/>
    </w:rPr>
  </w:style>
  <w:style w:type="character" w:customStyle="1" w:styleId="FontStyle114">
    <w:name w:val="Font Style114"/>
    <w:rsid w:val="005D1079"/>
    <w:rPr>
      <w:rFonts w:ascii="Times New Roman" w:hAnsi="Times New Roman" w:cs="Times New Roman"/>
      <w:i/>
      <w:iCs/>
      <w:color w:val="000000"/>
      <w:sz w:val="16"/>
      <w:szCs w:val="16"/>
    </w:rPr>
  </w:style>
  <w:style w:type="character" w:customStyle="1" w:styleId="FontStyle123">
    <w:name w:val="Font Style123"/>
    <w:rsid w:val="005D1079"/>
    <w:rPr>
      <w:rFonts w:ascii="Times New Roman" w:hAnsi="Times New Roman" w:cs="Times New Roman"/>
      <w:color w:val="000000"/>
      <w:sz w:val="16"/>
      <w:szCs w:val="16"/>
    </w:rPr>
  </w:style>
  <w:style w:type="paragraph" w:customStyle="1" w:styleId="Style30">
    <w:name w:val="Style3"/>
    <w:basedOn w:val="a"/>
    <w:rsid w:val="005D1079"/>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2">
    <w:name w:val="Font Style12"/>
    <w:rsid w:val="005D1079"/>
    <w:rPr>
      <w:rFonts w:ascii="Times New Roman" w:hAnsi="Times New Roman" w:cs="Times New Roman"/>
      <w:sz w:val="22"/>
      <w:szCs w:val="22"/>
    </w:rPr>
  </w:style>
  <w:style w:type="character" w:customStyle="1" w:styleId="FontStyle14">
    <w:name w:val="Font Style14"/>
    <w:rsid w:val="005D1079"/>
    <w:rPr>
      <w:rFonts w:ascii="Times New Roman" w:hAnsi="Times New Roman" w:cs="Times New Roman"/>
      <w:b/>
      <w:bCs/>
      <w:sz w:val="22"/>
      <w:szCs w:val="22"/>
    </w:rPr>
  </w:style>
  <w:style w:type="paragraph" w:customStyle="1" w:styleId="1c">
    <w:name w:val="Знак1 Знак Знак"/>
    <w:basedOn w:val="a"/>
    <w:rsid w:val="005D1079"/>
    <w:pPr>
      <w:spacing w:after="160" w:line="240" w:lineRule="exact"/>
    </w:pPr>
    <w:rPr>
      <w:rFonts w:ascii="Verdana" w:eastAsia="Times New Roman" w:hAnsi="Verdana" w:cs="Verdana"/>
      <w:sz w:val="20"/>
      <w:szCs w:val="20"/>
      <w:lang w:val="en-US"/>
    </w:rPr>
  </w:style>
  <w:style w:type="paragraph" w:customStyle="1" w:styleId="affd">
    <w:name w:val="Комментарий"/>
    <w:basedOn w:val="a"/>
    <w:next w:val="a"/>
    <w:rsid w:val="005D1079"/>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e">
    <w:name w:val="Знак"/>
    <w:basedOn w:val="a"/>
    <w:rsid w:val="005D1079"/>
    <w:pPr>
      <w:spacing w:after="0" w:line="240" w:lineRule="auto"/>
    </w:pPr>
    <w:rPr>
      <w:rFonts w:ascii="Verdana" w:eastAsia="Times New Roman" w:hAnsi="Verdana" w:cs="Verdana"/>
      <w:sz w:val="20"/>
      <w:szCs w:val="20"/>
      <w:lang w:val="en-US"/>
    </w:rPr>
  </w:style>
  <w:style w:type="character" w:customStyle="1" w:styleId="afff">
    <w:name w:val="Гипертекстовая ссылка"/>
    <w:rsid w:val="005D1079"/>
    <w:rPr>
      <w:b/>
      <w:bCs/>
      <w:color w:val="008000"/>
      <w:sz w:val="20"/>
      <w:szCs w:val="20"/>
    </w:rPr>
  </w:style>
  <w:style w:type="paragraph" w:customStyle="1" w:styleId="2110">
    <w:name w:val="Основной текст 211"/>
    <w:basedOn w:val="a"/>
    <w:rsid w:val="005D1079"/>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2111">
    <w:name w:val="Основной текст с отступом 211"/>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Oaeno">
    <w:name w:val="Oaeno"/>
    <w:basedOn w:val="a"/>
    <w:rsid w:val="005D107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ff0">
    <w:name w:val="List"/>
    <w:basedOn w:val="a"/>
    <w:rsid w:val="005D1079"/>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212">
    <w:name w:val="Основной текст с отступом 212"/>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36">
    <w:name w:val="Обычный3"/>
    <w:rsid w:val="005D1079"/>
    <w:pPr>
      <w:widowControl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rsid w:val="005D1079"/>
    <w:rPr>
      <w:shd w:val="clear" w:color="auto" w:fill="FFFFFF"/>
    </w:rPr>
  </w:style>
  <w:style w:type="paragraph" w:customStyle="1" w:styleId="38">
    <w:name w:val="Основной текст (3)"/>
    <w:basedOn w:val="a"/>
    <w:link w:val="37"/>
    <w:rsid w:val="005D1079"/>
    <w:pPr>
      <w:shd w:val="clear" w:color="auto" w:fill="FFFFFF"/>
      <w:spacing w:after="0" w:line="258" w:lineRule="exact"/>
      <w:ind w:firstLine="660"/>
      <w:jc w:val="both"/>
    </w:pPr>
  </w:style>
  <w:style w:type="paragraph" w:customStyle="1" w:styleId="260">
    <w:name w:val="Основной текст26"/>
    <w:basedOn w:val="a"/>
    <w:rsid w:val="005D1079"/>
    <w:pPr>
      <w:shd w:val="clear" w:color="auto" w:fill="FFFFFF"/>
      <w:spacing w:before="300" w:after="300" w:line="0" w:lineRule="atLeast"/>
    </w:pPr>
    <w:rPr>
      <w:rFonts w:ascii="Times New Roman" w:eastAsia="Times New Roman" w:hAnsi="Times New Roman" w:cs="Times New Roman"/>
      <w:lang w:eastAsia="ru-RU"/>
    </w:rPr>
  </w:style>
  <w:style w:type="paragraph" w:customStyle="1" w:styleId="tex1st">
    <w:name w:val="tex1st"/>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b">
    <w:name w:val="Основной шрифт абзаца2"/>
    <w:rsid w:val="0058597D"/>
  </w:style>
  <w:style w:type="paragraph" w:customStyle="1" w:styleId="western">
    <w:name w:val="western"/>
    <w:basedOn w:val="a"/>
    <w:rsid w:val="0058597D"/>
    <w:pPr>
      <w:shd w:val="clear" w:color="auto" w:fill="FFFFFF"/>
      <w:spacing w:before="100" w:after="4621" w:line="238" w:lineRule="atLeast"/>
      <w:ind w:hanging="1899"/>
      <w:jc w:val="center"/>
    </w:pPr>
    <w:rPr>
      <w:rFonts w:ascii="Times New Roman" w:eastAsia="Times New Roman" w:hAnsi="Times New Roman" w:cs="Times New Roman"/>
      <w:color w:val="000000"/>
      <w:sz w:val="24"/>
      <w:szCs w:val="24"/>
      <w:lang w:eastAsia="zh-CN"/>
    </w:rPr>
  </w:style>
  <w:style w:type="paragraph" w:customStyle="1" w:styleId="ConsPlusCell">
    <w:name w:val="ConsPlusCell"/>
    <w:uiPriority w:val="99"/>
    <w:rsid w:val="0058597D"/>
    <w:pPr>
      <w:widowControl w:val="0"/>
      <w:suppressAutoHyphens/>
      <w:autoSpaceDE w:val="0"/>
      <w:spacing w:after="0" w:line="240" w:lineRule="auto"/>
    </w:pPr>
    <w:rPr>
      <w:rFonts w:ascii="Arial" w:eastAsia="Arial" w:hAnsi="Arial" w:cs="Arial"/>
      <w:sz w:val="20"/>
      <w:szCs w:val="20"/>
      <w:lang w:eastAsia="zh-CN"/>
    </w:rPr>
  </w:style>
  <w:style w:type="paragraph" w:customStyle="1" w:styleId="WW-">
    <w:name w:val="WW-Базовый"/>
    <w:rsid w:val="0058597D"/>
    <w:pPr>
      <w:widowControl w:val="0"/>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afff1">
    <w:name w:val="Содержимое таблицы"/>
    <w:basedOn w:val="a"/>
    <w:rsid w:val="0058597D"/>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pyright-info">
    <w:name w:val="copyright-info"/>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шрифт абзаца1"/>
    <w:rsid w:val="0058597D"/>
  </w:style>
  <w:style w:type="paragraph" w:customStyle="1" w:styleId="1e">
    <w:name w:val="Без интервала1"/>
    <w:rsid w:val="005D642F"/>
    <w:pPr>
      <w:suppressAutoHyphens/>
      <w:spacing w:after="0" w:line="100" w:lineRule="atLeast"/>
    </w:pPr>
    <w:rPr>
      <w:rFonts w:ascii="Calibri" w:eastAsia="Lucida Sans Unicode" w:hAnsi="Calibri" w:cs="Times New Roman"/>
      <w:kern w:val="2"/>
      <w:lang w:eastAsia="zh-CN"/>
    </w:rPr>
  </w:style>
  <w:style w:type="character" w:customStyle="1" w:styleId="s10">
    <w:name w:val="s_10"/>
    <w:basedOn w:val="1d"/>
    <w:rsid w:val="005D642F"/>
  </w:style>
  <w:style w:type="character" w:customStyle="1" w:styleId="afff2">
    <w:name w:val="Текст примечания Знак"/>
    <w:basedOn w:val="a0"/>
    <w:link w:val="afff3"/>
    <w:uiPriority w:val="99"/>
    <w:semiHidden/>
    <w:rsid w:val="0064302B"/>
    <w:rPr>
      <w:sz w:val="20"/>
      <w:szCs w:val="20"/>
    </w:rPr>
  </w:style>
  <w:style w:type="paragraph" w:styleId="afff3">
    <w:name w:val="annotation text"/>
    <w:basedOn w:val="a"/>
    <w:link w:val="afff2"/>
    <w:uiPriority w:val="99"/>
    <w:semiHidden/>
    <w:unhideWhenUsed/>
    <w:rsid w:val="0064302B"/>
    <w:pPr>
      <w:spacing w:after="160" w:line="240" w:lineRule="auto"/>
    </w:pPr>
    <w:rPr>
      <w:sz w:val="20"/>
      <w:szCs w:val="20"/>
    </w:rPr>
  </w:style>
  <w:style w:type="character" w:customStyle="1" w:styleId="afff4">
    <w:name w:val="Тема примечания Знак"/>
    <w:basedOn w:val="afff2"/>
    <w:link w:val="afff5"/>
    <w:uiPriority w:val="99"/>
    <w:semiHidden/>
    <w:rsid w:val="0064302B"/>
    <w:rPr>
      <w:b/>
      <w:bCs/>
      <w:sz w:val="20"/>
      <w:szCs w:val="20"/>
    </w:rPr>
  </w:style>
  <w:style w:type="paragraph" w:styleId="afff5">
    <w:name w:val="annotation subject"/>
    <w:basedOn w:val="afff3"/>
    <w:next w:val="afff3"/>
    <w:link w:val="afff4"/>
    <w:uiPriority w:val="99"/>
    <w:semiHidden/>
    <w:unhideWhenUsed/>
    <w:rsid w:val="0064302B"/>
    <w:rPr>
      <w:b/>
      <w:bCs/>
    </w:rPr>
  </w:style>
  <w:style w:type="paragraph" w:customStyle="1" w:styleId="afff6">
    <w:name w:val="Текст акта"/>
    <w:basedOn w:val="25"/>
    <w:qFormat/>
    <w:rsid w:val="0064302B"/>
    <w:pPr>
      <w:widowControl w:val="0"/>
      <w:spacing w:after="0" w:line="240" w:lineRule="auto"/>
      <w:ind w:left="0" w:firstLine="709"/>
      <w:jc w:val="both"/>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5D107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5D1079"/>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5D1079"/>
    <w:pPr>
      <w:keepNext/>
      <w:spacing w:after="0" w:line="240" w:lineRule="auto"/>
      <w:ind w:left="567"/>
      <w:jc w:val="center"/>
      <w:outlineLvl w:val="7"/>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A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1079"/>
    <w:rPr>
      <w:rFonts w:ascii="Arial" w:eastAsia="Times New Roman" w:hAnsi="Arial" w:cs="Arial"/>
      <w:b/>
      <w:bCs/>
      <w:sz w:val="26"/>
      <w:szCs w:val="26"/>
      <w:lang w:eastAsia="ru-RU"/>
    </w:rPr>
  </w:style>
  <w:style w:type="character" w:customStyle="1" w:styleId="50">
    <w:name w:val="Заголовок 5 Знак"/>
    <w:basedOn w:val="a0"/>
    <w:link w:val="5"/>
    <w:rsid w:val="005D1079"/>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D1079"/>
    <w:rPr>
      <w:rFonts w:ascii="Times New Roman" w:eastAsia="Times New Roman" w:hAnsi="Times New Roman" w:cs="Times New Roman"/>
      <w:b/>
      <w:sz w:val="28"/>
      <w:szCs w:val="24"/>
      <w:lang w:eastAsia="ru-RU"/>
    </w:rPr>
  </w:style>
  <w:style w:type="character" w:styleId="a3">
    <w:name w:val="Hyperlink"/>
    <w:basedOn w:val="a0"/>
    <w:uiPriority w:val="99"/>
    <w:unhideWhenUsed/>
    <w:rsid w:val="007122BF"/>
    <w:rPr>
      <w:color w:val="0000FF"/>
      <w:u w:val="single"/>
    </w:rPr>
  </w:style>
  <w:style w:type="paragraph" w:styleId="a4">
    <w:name w:val="List Paragraph"/>
    <w:basedOn w:val="a"/>
    <w:link w:val="a5"/>
    <w:uiPriority w:val="34"/>
    <w:qFormat/>
    <w:rsid w:val="007122BF"/>
    <w:pPr>
      <w:ind w:left="720"/>
      <w:contextualSpacing/>
    </w:pPr>
  </w:style>
  <w:style w:type="character" w:customStyle="1" w:styleId="a5">
    <w:name w:val="Абзац списка Знак"/>
    <w:link w:val="a4"/>
    <w:uiPriority w:val="34"/>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uiPriority w:val="99"/>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1">
    <w:name w:val="Body Text Indent 3"/>
    <w:basedOn w:val="a"/>
    <w:link w:val="32"/>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3">
    <w:name w:val="Body Text 3"/>
    <w:basedOn w:val="a"/>
    <w:link w:val="34"/>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4">
    <w:name w:val="Основной текст 3 Знак"/>
    <w:basedOn w:val="a0"/>
    <w:link w:val="33"/>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link w:val="af5"/>
    <w:uiPriority w:val="1"/>
    <w:qFormat/>
    <w:rsid w:val="00234C4E"/>
    <w:pPr>
      <w:spacing w:after="0" w:line="240" w:lineRule="auto"/>
    </w:pPr>
    <w:rPr>
      <w:rFonts w:ascii="Calibri" w:eastAsia="Calibri" w:hAnsi="Calibri" w:cs="Times New Roman"/>
    </w:rPr>
  </w:style>
  <w:style w:type="character" w:customStyle="1" w:styleId="af5">
    <w:name w:val="Без интервала Знак"/>
    <w:basedOn w:val="a0"/>
    <w:link w:val="af4"/>
    <w:locked/>
    <w:rsid w:val="0029787C"/>
    <w:rPr>
      <w:rFonts w:ascii="Calibri" w:eastAsia="Calibri" w:hAnsi="Calibri" w:cs="Times New Roman"/>
    </w:rPr>
  </w:style>
  <w:style w:type="paragraph" w:styleId="af6">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7">
    <w:name w:val="Body Text Indent"/>
    <w:basedOn w:val="a"/>
    <w:link w:val="af8"/>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8">
    <w:name w:val="Основной текст с отступом Знак"/>
    <w:basedOn w:val="a0"/>
    <w:link w:val="af7"/>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9">
    <w:name w:val="Body Text"/>
    <w:basedOn w:val="a"/>
    <w:link w:val="afa"/>
    <w:uiPriority w:val="99"/>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a">
    <w:name w:val="Основной текст Знак"/>
    <w:basedOn w:val="a0"/>
    <w:link w:val="af9"/>
    <w:uiPriority w:val="99"/>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b">
    <w:name w:val="Table Grid"/>
    <w:basedOn w:val="a1"/>
    <w:uiPriority w:val="39"/>
    <w:rsid w:val="00BE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 w:type="paragraph" w:styleId="afc">
    <w:name w:val="footnote text"/>
    <w:aliases w:val="Текст сноски-FN,Footnote Text Char Знак Знак,Footnote Text Char Знак"/>
    <w:basedOn w:val="a"/>
    <w:link w:val="afd"/>
    <w:unhideWhenUsed/>
    <w:rsid w:val="00FE7253"/>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
    <w:basedOn w:val="a0"/>
    <w:link w:val="afc"/>
    <w:rsid w:val="00FE7253"/>
    <w:rPr>
      <w:rFonts w:ascii="Times New Roman" w:eastAsia="Times New Roman" w:hAnsi="Times New Roman" w:cs="Times New Roman"/>
      <w:sz w:val="20"/>
      <w:szCs w:val="20"/>
      <w:lang w:eastAsia="ru-RU"/>
    </w:rPr>
  </w:style>
  <w:style w:type="character" w:styleId="afe">
    <w:name w:val="footnote reference"/>
    <w:basedOn w:val="a0"/>
    <w:uiPriority w:val="99"/>
    <w:unhideWhenUsed/>
    <w:rsid w:val="00FE7253"/>
    <w:rPr>
      <w:vertAlign w:val="superscript"/>
    </w:rPr>
  </w:style>
  <w:style w:type="character" w:styleId="aff">
    <w:name w:val="Emphasis"/>
    <w:basedOn w:val="a0"/>
    <w:qFormat/>
    <w:rsid w:val="001E6919"/>
    <w:rPr>
      <w:i/>
      <w:iCs/>
    </w:rPr>
  </w:style>
  <w:style w:type="character" w:customStyle="1" w:styleId="aff0">
    <w:name w:val="Основной текст_"/>
    <w:basedOn w:val="a0"/>
    <w:link w:val="35"/>
    <w:rsid w:val="00967D24"/>
    <w:rPr>
      <w:rFonts w:ascii="Microsoft Sans Serif" w:eastAsia="Microsoft Sans Serif" w:hAnsi="Microsoft Sans Serif" w:cs="Microsoft Sans Serif"/>
      <w:spacing w:val="3"/>
      <w:sz w:val="18"/>
      <w:szCs w:val="18"/>
      <w:shd w:val="clear" w:color="auto" w:fill="FFFFFF"/>
    </w:rPr>
  </w:style>
  <w:style w:type="paragraph" w:customStyle="1" w:styleId="35">
    <w:name w:val="Основной текст3"/>
    <w:basedOn w:val="a"/>
    <w:link w:val="aff0"/>
    <w:rsid w:val="00967D24"/>
    <w:pPr>
      <w:widowControl w:val="0"/>
      <w:shd w:val="clear" w:color="auto" w:fill="FFFFFF"/>
      <w:spacing w:after="0" w:line="259" w:lineRule="exact"/>
      <w:ind w:hanging="220"/>
      <w:jc w:val="both"/>
    </w:pPr>
    <w:rPr>
      <w:rFonts w:ascii="Microsoft Sans Serif" w:eastAsia="Microsoft Sans Serif" w:hAnsi="Microsoft Sans Serif" w:cs="Microsoft Sans Serif"/>
      <w:spacing w:val="3"/>
      <w:sz w:val="18"/>
      <w:szCs w:val="18"/>
    </w:rPr>
  </w:style>
  <w:style w:type="character" w:customStyle="1" w:styleId="11">
    <w:name w:val="Основной текст1"/>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24">
    <w:name w:val="Основной текст2"/>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7">
    <w:name w:val="Основной текст (7)_"/>
    <w:basedOn w:val="a0"/>
    <w:link w:val="70"/>
    <w:rsid w:val="00967D24"/>
    <w:rPr>
      <w:rFonts w:ascii="Times New Roman" w:eastAsia="Times New Roman" w:hAnsi="Times New Roman" w:cs="Times New Roman"/>
      <w:b/>
      <w:bCs/>
      <w:spacing w:val="1"/>
      <w:sz w:val="20"/>
      <w:szCs w:val="20"/>
      <w:shd w:val="clear" w:color="auto" w:fill="FFFFFF"/>
    </w:rPr>
  </w:style>
  <w:style w:type="paragraph" w:customStyle="1" w:styleId="70">
    <w:name w:val="Основной текст (7)"/>
    <w:basedOn w:val="a"/>
    <w:link w:val="7"/>
    <w:rsid w:val="00967D24"/>
    <w:pPr>
      <w:widowControl w:val="0"/>
      <w:shd w:val="clear" w:color="auto" w:fill="FFFFFF"/>
      <w:spacing w:after="0" w:line="269" w:lineRule="exact"/>
      <w:jc w:val="both"/>
    </w:pPr>
    <w:rPr>
      <w:rFonts w:ascii="Times New Roman" w:eastAsia="Times New Roman" w:hAnsi="Times New Roman" w:cs="Times New Roman"/>
      <w:b/>
      <w:bCs/>
      <w:spacing w:val="1"/>
      <w:sz w:val="20"/>
      <w:szCs w:val="20"/>
    </w:rPr>
  </w:style>
  <w:style w:type="paragraph" w:customStyle="1" w:styleId="s16">
    <w:name w:val="s_16"/>
    <w:basedOn w:val="a"/>
    <w:rsid w:val="00D00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delimiter">
    <w:name w:val="breadcrumbs-delimiter"/>
    <w:basedOn w:val="a0"/>
    <w:rsid w:val="00D00320"/>
  </w:style>
  <w:style w:type="paragraph" w:customStyle="1" w:styleId="Default">
    <w:name w:val="Default"/>
    <w:rsid w:val="0029787C"/>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29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787C"/>
    <w:rPr>
      <w:rFonts w:ascii="Courier New" w:eastAsia="Times New Roman" w:hAnsi="Courier New" w:cs="Courier New"/>
      <w:sz w:val="20"/>
      <w:szCs w:val="20"/>
      <w:lang w:eastAsia="ru-RU"/>
    </w:rPr>
  </w:style>
  <w:style w:type="paragraph" w:customStyle="1" w:styleId="12">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1">
    <w:name w:val="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2">
    <w:name w:val="Знак 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3">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character" w:styleId="aff3">
    <w:name w:val="page number"/>
    <w:basedOn w:val="a0"/>
    <w:rsid w:val="005D1079"/>
  </w:style>
  <w:style w:type="paragraph" w:customStyle="1" w:styleId="14">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5">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styleId="25">
    <w:name w:val="Body Text Indent 2"/>
    <w:basedOn w:val="a"/>
    <w:link w:val="26"/>
    <w:uiPriority w:val="99"/>
    <w:rsid w:val="005D1079"/>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5D1079"/>
    <w:rPr>
      <w:rFonts w:ascii="Times New Roman" w:eastAsia="Times New Roman" w:hAnsi="Times New Roman" w:cs="Times New Roman"/>
      <w:sz w:val="24"/>
      <w:szCs w:val="24"/>
      <w:lang w:eastAsia="ru-RU"/>
    </w:rPr>
  </w:style>
  <w:style w:type="paragraph" w:customStyle="1" w:styleId="aff4">
    <w:name w:val="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Title">
    <w:name w:val="ConsPlusTitle"/>
    <w:rsid w:val="005D10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Знак Знак Знак Знак Знак Знак1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Nonformat">
    <w:name w:val="ConsPlusNonformat"/>
    <w:rsid w:val="005D10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1"/>
    <w:rsid w:val="005D1079"/>
    <w:pPr>
      <w:suppressAutoHyphens/>
      <w:spacing w:after="0" w:line="240" w:lineRule="auto"/>
    </w:pPr>
    <w:rPr>
      <w:rFonts w:ascii="Times New Roman" w:eastAsia="Calibri" w:hAnsi="Times New Roman" w:cs="Times New Roman"/>
      <w:sz w:val="24"/>
      <w:szCs w:val="24"/>
      <w:lang w:eastAsia="ar-SA"/>
    </w:rPr>
  </w:style>
  <w:style w:type="paragraph" w:customStyle="1" w:styleId="220">
    <w:name w:val="Основной текст с отступом 22"/>
    <w:basedOn w:val="a"/>
    <w:rsid w:val="005D107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tyle3">
    <w:name w:val="style3"/>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5D1079"/>
  </w:style>
  <w:style w:type="paragraph" w:customStyle="1" w:styleId="listparagraph">
    <w:name w:val="listparagraph"/>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trong"/>
    <w:qFormat/>
    <w:rsid w:val="005D1079"/>
    <w:rPr>
      <w:b/>
      <w:bCs/>
    </w:rPr>
  </w:style>
  <w:style w:type="character" w:customStyle="1" w:styleId="fontstyle13">
    <w:name w:val="fontstyle13"/>
    <w:basedOn w:val="a0"/>
    <w:rsid w:val="005D1079"/>
  </w:style>
  <w:style w:type="paragraph" w:customStyle="1" w:styleId="style6">
    <w:name w:val="style6"/>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2"/>
    <w:basedOn w:val="a"/>
    <w:link w:val="28"/>
    <w:rsid w:val="005D1079"/>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5D1079"/>
    <w:rPr>
      <w:rFonts w:ascii="Times New Roman" w:eastAsia="Times New Roman" w:hAnsi="Times New Roman" w:cs="Times New Roman"/>
      <w:sz w:val="24"/>
      <w:szCs w:val="24"/>
      <w:lang w:eastAsia="ru-RU"/>
    </w:rPr>
  </w:style>
  <w:style w:type="character" w:customStyle="1" w:styleId="29">
    <w:name w:val="Знак Знак2"/>
    <w:locked/>
    <w:rsid w:val="005D1079"/>
    <w:rPr>
      <w:color w:val="000000"/>
      <w:sz w:val="28"/>
      <w:szCs w:val="28"/>
    </w:rPr>
  </w:style>
  <w:style w:type="paragraph" w:customStyle="1" w:styleId="aff6">
    <w:name w:val="Заголовок статьи"/>
    <w:basedOn w:val="a"/>
    <w:next w:val="a"/>
    <w:rsid w:val="005D107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ConsNormal">
    <w:name w:val="ConsNormal"/>
    <w:rsid w:val="005D1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Знак Знак Знак1 Знак"/>
    <w:basedOn w:val="a"/>
    <w:rsid w:val="005D1079"/>
    <w:pPr>
      <w:spacing w:after="160" w:line="240" w:lineRule="exact"/>
    </w:pPr>
    <w:rPr>
      <w:rFonts w:ascii="Verdana" w:eastAsia="Times New Roman" w:hAnsi="Verdana" w:cs="Verdana"/>
      <w:sz w:val="20"/>
      <w:szCs w:val="20"/>
      <w:lang w:val="en-US"/>
    </w:rPr>
  </w:style>
  <w:style w:type="paragraph" w:customStyle="1" w:styleId="19">
    <w:name w:val="Стиль1"/>
    <w:basedOn w:val="a"/>
    <w:rsid w:val="005D1079"/>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8"/>
      <w:lang w:eastAsia="ru-RU"/>
    </w:rPr>
  </w:style>
  <w:style w:type="paragraph" w:customStyle="1" w:styleId="aff7">
    <w:name w:val="Стиль мой"/>
    <w:basedOn w:val="a"/>
    <w:autoRedefine/>
    <w:rsid w:val="005D1079"/>
    <w:pPr>
      <w:tabs>
        <w:tab w:val="left" w:pos="567"/>
      </w:tabs>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aff8">
    <w:name w:val="МОЙ"/>
    <w:autoRedefine/>
    <w:rsid w:val="005D1079"/>
    <w:pPr>
      <w:tabs>
        <w:tab w:val="left" w:pos="567"/>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1a">
    <w:name w:val="Обычный1"/>
    <w:rsid w:val="005D1079"/>
    <w:pPr>
      <w:spacing w:after="0" w:line="240" w:lineRule="auto"/>
    </w:pPr>
    <w:rPr>
      <w:rFonts w:ascii="Times New Roman" w:eastAsia="Times New Roman" w:hAnsi="Times New Roman" w:cs="Times New Roman"/>
      <w:sz w:val="28"/>
      <w:szCs w:val="20"/>
      <w:lang w:eastAsia="ru-RU"/>
    </w:rPr>
  </w:style>
  <w:style w:type="character" w:styleId="aff9">
    <w:name w:val="FollowedHyperlink"/>
    <w:uiPriority w:val="99"/>
    <w:rsid w:val="005D1079"/>
    <w:rPr>
      <w:color w:val="800080"/>
      <w:u w:val="single"/>
    </w:rPr>
  </w:style>
  <w:style w:type="paragraph" w:customStyle="1" w:styleId="xl36">
    <w:name w:val="xl36"/>
    <w:basedOn w:val="a"/>
    <w:rsid w:val="005D1079"/>
    <w:pPr>
      <w:pBdr>
        <w:bottom w:val="single" w:sz="4" w:space="0" w:color="auto"/>
      </w:pBd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ConsNonformat">
    <w:name w:val="ConsNonformat"/>
    <w:rsid w:val="005D10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Основной текст с отступом.Надин стиль1"/>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0">
    <w:name w:val="Основной текст 21"/>
    <w:aliases w:val="Надин стиль"/>
    <w:basedOn w:val="a"/>
    <w:link w:val="BodyText2"/>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2">
    <w:name w:val="Body Text 2 Знак"/>
    <w:link w:val="210"/>
    <w:rsid w:val="005D1079"/>
    <w:rPr>
      <w:rFonts w:ascii="Times New Roman" w:eastAsia="Times New Roman" w:hAnsi="Times New Roman" w:cs="Times New Roman"/>
      <w:sz w:val="28"/>
      <w:szCs w:val="20"/>
      <w:lang w:eastAsia="ru-RU"/>
    </w:rPr>
  </w:style>
  <w:style w:type="paragraph" w:customStyle="1" w:styleId="affa">
    <w:name w:val="Основной текст с отступом.Надин стиль"/>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link w:val="BodyTextIndent20"/>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Indent20">
    <w:name w:val="Body Text Indent 2 Знак"/>
    <w:link w:val="211"/>
    <w:rsid w:val="005D1079"/>
    <w:rPr>
      <w:rFonts w:ascii="Times New Roman" w:eastAsia="Times New Roman" w:hAnsi="Times New Roman" w:cs="Times New Roman"/>
      <w:sz w:val="28"/>
      <w:szCs w:val="20"/>
      <w:lang w:eastAsia="ru-RU"/>
    </w:rPr>
  </w:style>
  <w:style w:type="paragraph" w:customStyle="1" w:styleId="BodyTextIndent23">
    <w:name w:val="Body Text Indent 23"/>
    <w:basedOn w:val="a"/>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affb">
    <w:name w:val="Цветовое выделение"/>
    <w:rsid w:val="005D1079"/>
    <w:rPr>
      <w:b/>
      <w:bCs/>
      <w:color w:val="000080"/>
      <w:sz w:val="20"/>
      <w:szCs w:val="20"/>
    </w:rPr>
  </w:style>
  <w:style w:type="paragraph" w:customStyle="1" w:styleId="affc">
    <w:name w:val="Таблицы (моноширинный)"/>
    <w:basedOn w:val="a"/>
    <w:next w:val="a"/>
    <w:rsid w:val="005D10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99611">
    <w:name w:val="Собрание законодательства РФ. 1996. №1.Ст.1."/>
    <w:basedOn w:val="a"/>
    <w:rsid w:val="005D1079"/>
    <w:pPr>
      <w:tabs>
        <w:tab w:val="num" w:pos="927"/>
      </w:tabs>
      <w:spacing w:after="0" w:line="240" w:lineRule="auto"/>
      <w:ind w:firstLine="567"/>
    </w:pPr>
    <w:rPr>
      <w:rFonts w:ascii="Times New Roman" w:eastAsia="Times New Roman" w:hAnsi="Times New Roman" w:cs="Times New Roman"/>
      <w:sz w:val="28"/>
      <w:szCs w:val="20"/>
      <w:lang w:eastAsia="ru-RU"/>
    </w:rPr>
  </w:style>
  <w:style w:type="paragraph" w:customStyle="1" w:styleId="2a">
    <w:name w:val="Основной текст с отступом.Надин стиль2"/>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Style17">
    <w:name w:val="Style17"/>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rsid w:val="005D1079"/>
    <w:pPr>
      <w:widowControl w:val="0"/>
      <w:autoSpaceDE w:val="0"/>
      <w:autoSpaceDN w:val="0"/>
      <w:adjustRightInd w:val="0"/>
      <w:spacing w:after="0" w:line="231" w:lineRule="exact"/>
    </w:pPr>
    <w:rPr>
      <w:rFonts w:ascii="Times New Roman" w:eastAsia="Times New Roman" w:hAnsi="Times New Roman" w:cs="Times New Roman"/>
      <w:sz w:val="24"/>
      <w:szCs w:val="24"/>
      <w:lang w:eastAsia="ru-RU"/>
    </w:rPr>
  </w:style>
  <w:style w:type="character" w:customStyle="1" w:styleId="FontStyle114">
    <w:name w:val="Font Style114"/>
    <w:rsid w:val="005D1079"/>
    <w:rPr>
      <w:rFonts w:ascii="Times New Roman" w:hAnsi="Times New Roman" w:cs="Times New Roman"/>
      <w:i/>
      <w:iCs/>
      <w:color w:val="000000"/>
      <w:sz w:val="16"/>
      <w:szCs w:val="16"/>
    </w:rPr>
  </w:style>
  <w:style w:type="character" w:customStyle="1" w:styleId="FontStyle123">
    <w:name w:val="Font Style123"/>
    <w:rsid w:val="005D1079"/>
    <w:rPr>
      <w:rFonts w:ascii="Times New Roman" w:hAnsi="Times New Roman" w:cs="Times New Roman"/>
      <w:color w:val="000000"/>
      <w:sz w:val="16"/>
      <w:szCs w:val="16"/>
    </w:rPr>
  </w:style>
  <w:style w:type="paragraph" w:customStyle="1" w:styleId="Style30">
    <w:name w:val="Style3"/>
    <w:basedOn w:val="a"/>
    <w:rsid w:val="005D1079"/>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2">
    <w:name w:val="Font Style12"/>
    <w:rsid w:val="005D1079"/>
    <w:rPr>
      <w:rFonts w:ascii="Times New Roman" w:hAnsi="Times New Roman" w:cs="Times New Roman"/>
      <w:sz w:val="22"/>
      <w:szCs w:val="22"/>
    </w:rPr>
  </w:style>
  <w:style w:type="character" w:customStyle="1" w:styleId="FontStyle14">
    <w:name w:val="Font Style14"/>
    <w:rsid w:val="005D1079"/>
    <w:rPr>
      <w:rFonts w:ascii="Times New Roman" w:hAnsi="Times New Roman" w:cs="Times New Roman"/>
      <w:b/>
      <w:bCs/>
      <w:sz w:val="22"/>
      <w:szCs w:val="22"/>
    </w:rPr>
  </w:style>
  <w:style w:type="paragraph" w:customStyle="1" w:styleId="1c">
    <w:name w:val="Знак1 Знак Знак"/>
    <w:basedOn w:val="a"/>
    <w:rsid w:val="005D1079"/>
    <w:pPr>
      <w:spacing w:after="160" w:line="240" w:lineRule="exact"/>
    </w:pPr>
    <w:rPr>
      <w:rFonts w:ascii="Verdana" w:eastAsia="Times New Roman" w:hAnsi="Verdana" w:cs="Verdana"/>
      <w:sz w:val="20"/>
      <w:szCs w:val="20"/>
      <w:lang w:val="en-US"/>
    </w:rPr>
  </w:style>
  <w:style w:type="paragraph" w:customStyle="1" w:styleId="affd">
    <w:name w:val="Комментарий"/>
    <w:basedOn w:val="a"/>
    <w:next w:val="a"/>
    <w:rsid w:val="005D1079"/>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e">
    <w:name w:val="Знак"/>
    <w:basedOn w:val="a"/>
    <w:rsid w:val="005D1079"/>
    <w:pPr>
      <w:spacing w:after="0" w:line="240" w:lineRule="auto"/>
    </w:pPr>
    <w:rPr>
      <w:rFonts w:ascii="Verdana" w:eastAsia="Times New Roman" w:hAnsi="Verdana" w:cs="Verdana"/>
      <w:sz w:val="20"/>
      <w:szCs w:val="20"/>
      <w:lang w:val="en-US"/>
    </w:rPr>
  </w:style>
  <w:style w:type="character" w:customStyle="1" w:styleId="afff">
    <w:name w:val="Гипертекстовая ссылка"/>
    <w:rsid w:val="005D1079"/>
    <w:rPr>
      <w:b/>
      <w:bCs/>
      <w:color w:val="008000"/>
      <w:sz w:val="20"/>
      <w:szCs w:val="20"/>
    </w:rPr>
  </w:style>
  <w:style w:type="paragraph" w:customStyle="1" w:styleId="2110">
    <w:name w:val="Основной текст 211"/>
    <w:basedOn w:val="a"/>
    <w:rsid w:val="005D1079"/>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2111">
    <w:name w:val="Основной текст с отступом 211"/>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Oaeno">
    <w:name w:val="Oaeno"/>
    <w:basedOn w:val="a"/>
    <w:rsid w:val="005D107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ff0">
    <w:name w:val="List"/>
    <w:basedOn w:val="a"/>
    <w:rsid w:val="005D1079"/>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212">
    <w:name w:val="Основной текст с отступом 212"/>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36">
    <w:name w:val="Обычный3"/>
    <w:rsid w:val="005D1079"/>
    <w:pPr>
      <w:widowControl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rsid w:val="005D1079"/>
    <w:rPr>
      <w:shd w:val="clear" w:color="auto" w:fill="FFFFFF"/>
    </w:rPr>
  </w:style>
  <w:style w:type="paragraph" w:customStyle="1" w:styleId="38">
    <w:name w:val="Основной текст (3)"/>
    <w:basedOn w:val="a"/>
    <w:link w:val="37"/>
    <w:rsid w:val="005D1079"/>
    <w:pPr>
      <w:shd w:val="clear" w:color="auto" w:fill="FFFFFF"/>
      <w:spacing w:after="0" w:line="258" w:lineRule="exact"/>
      <w:ind w:firstLine="660"/>
      <w:jc w:val="both"/>
    </w:pPr>
  </w:style>
  <w:style w:type="paragraph" w:customStyle="1" w:styleId="260">
    <w:name w:val="Основной текст26"/>
    <w:basedOn w:val="a"/>
    <w:rsid w:val="005D1079"/>
    <w:pPr>
      <w:shd w:val="clear" w:color="auto" w:fill="FFFFFF"/>
      <w:spacing w:before="300" w:after="300" w:line="0" w:lineRule="atLeast"/>
    </w:pPr>
    <w:rPr>
      <w:rFonts w:ascii="Times New Roman" w:eastAsia="Times New Roman" w:hAnsi="Times New Roman" w:cs="Times New Roman"/>
      <w:lang w:eastAsia="ru-RU"/>
    </w:rPr>
  </w:style>
  <w:style w:type="paragraph" w:customStyle="1" w:styleId="tex1st">
    <w:name w:val="tex1st"/>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b">
    <w:name w:val="Основной шрифт абзаца2"/>
    <w:rsid w:val="0058597D"/>
  </w:style>
  <w:style w:type="paragraph" w:customStyle="1" w:styleId="western">
    <w:name w:val="western"/>
    <w:basedOn w:val="a"/>
    <w:rsid w:val="0058597D"/>
    <w:pPr>
      <w:shd w:val="clear" w:color="auto" w:fill="FFFFFF"/>
      <w:spacing w:before="100" w:after="4621" w:line="238" w:lineRule="atLeast"/>
      <w:ind w:hanging="1899"/>
      <w:jc w:val="center"/>
    </w:pPr>
    <w:rPr>
      <w:rFonts w:ascii="Times New Roman" w:eastAsia="Times New Roman" w:hAnsi="Times New Roman" w:cs="Times New Roman"/>
      <w:color w:val="000000"/>
      <w:sz w:val="24"/>
      <w:szCs w:val="24"/>
      <w:lang w:eastAsia="zh-CN"/>
    </w:rPr>
  </w:style>
  <w:style w:type="paragraph" w:customStyle="1" w:styleId="ConsPlusCell">
    <w:name w:val="ConsPlusCell"/>
    <w:uiPriority w:val="99"/>
    <w:rsid w:val="0058597D"/>
    <w:pPr>
      <w:widowControl w:val="0"/>
      <w:suppressAutoHyphens/>
      <w:autoSpaceDE w:val="0"/>
      <w:spacing w:after="0" w:line="240" w:lineRule="auto"/>
    </w:pPr>
    <w:rPr>
      <w:rFonts w:ascii="Arial" w:eastAsia="Arial" w:hAnsi="Arial" w:cs="Arial"/>
      <w:sz w:val="20"/>
      <w:szCs w:val="20"/>
      <w:lang w:eastAsia="zh-CN"/>
    </w:rPr>
  </w:style>
  <w:style w:type="paragraph" w:customStyle="1" w:styleId="WW-">
    <w:name w:val="WW-Базовый"/>
    <w:rsid w:val="0058597D"/>
    <w:pPr>
      <w:widowControl w:val="0"/>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afff1">
    <w:name w:val="Содержимое таблицы"/>
    <w:basedOn w:val="a"/>
    <w:rsid w:val="0058597D"/>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pyright-info">
    <w:name w:val="copyright-info"/>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шрифт абзаца1"/>
    <w:rsid w:val="0058597D"/>
  </w:style>
  <w:style w:type="paragraph" w:customStyle="1" w:styleId="1e">
    <w:name w:val="Без интервала1"/>
    <w:rsid w:val="005D642F"/>
    <w:pPr>
      <w:suppressAutoHyphens/>
      <w:spacing w:after="0" w:line="100" w:lineRule="atLeast"/>
    </w:pPr>
    <w:rPr>
      <w:rFonts w:ascii="Calibri" w:eastAsia="Lucida Sans Unicode" w:hAnsi="Calibri" w:cs="Times New Roman"/>
      <w:kern w:val="2"/>
      <w:lang w:eastAsia="zh-CN"/>
    </w:rPr>
  </w:style>
  <w:style w:type="character" w:customStyle="1" w:styleId="s10">
    <w:name w:val="s_10"/>
    <w:basedOn w:val="1d"/>
    <w:rsid w:val="005D642F"/>
  </w:style>
  <w:style w:type="character" w:customStyle="1" w:styleId="afff2">
    <w:name w:val="Текст примечания Знак"/>
    <w:basedOn w:val="a0"/>
    <w:link w:val="afff3"/>
    <w:uiPriority w:val="99"/>
    <w:semiHidden/>
    <w:rsid w:val="0064302B"/>
    <w:rPr>
      <w:sz w:val="20"/>
      <w:szCs w:val="20"/>
    </w:rPr>
  </w:style>
  <w:style w:type="paragraph" w:styleId="afff3">
    <w:name w:val="annotation text"/>
    <w:basedOn w:val="a"/>
    <w:link w:val="afff2"/>
    <w:uiPriority w:val="99"/>
    <w:semiHidden/>
    <w:unhideWhenUsed/>
    <w:rsid w:val="0064302B"/>
    <w:pPr>
      <w:spacing w:after="160" w:line="240" w:lineRule="auto"/>
    </w:pPr>
    <w:rPr>
      <w:sz w:val="20"/>
      <w:szCs w:val="20"/>
    </w:rPr>
  </w:style>
  <w:style w:type="character" w:customStyle="1" w:styleId="afff4">
    <w:name w:val="Тема примечания Знак"/>
    <w:basedOn w:val="afff2"/>
    <w:link w:val="afff5"/>
    <w:uiPriority w:val="99"/>
    <w:semiHidden/>
    <w:rsid w:val="0064302B"/>
    <w:rPr>
      <w:b/>
      <w:bCs/>
      <w:sz w:val="20"/>
      <w:szCs w:val="20"/>
    </w:rPr>
  </w:style>
  <w:style w:type="paragraph" w:styleId="afff5">
    <w:name w:val="annotation subject"/>
    <w:basedOn w:val="afff3"/>
    <w:next w:val="afff3"/>
    <w:link w:val="afff4"/>
    <w:uiPriority w:val="99"/>
    <w:semiHidden/>
    <w:unhideWhenUsed/>
    <w:rsid w:val="0064302B"/>
    <w:rPr>
      <w:b/>
      <w:bCs/>
    </w:rPr>
  </w:style>
  <w:style w:type="paragraph" w:customStyle="1" w:styleId="afff6">
    <w:name w:val="Текст акта"/>
    <w:basedOn w:val="25"/>
    <w:qFormat/>
    <w:rsid w:val="0064302B"/>
    <w:pPr>
      <w:widowControl w:val="0"/>
      <w:spacing w:after="0" w:line="240" w:lineRule="auto"/>
      <w:ind w:left="0" w:firstLine="709"/>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9375">
      <w:bodyDiv w:val="1"/>
      <w:marLeft w:val="0"/>
      <w:marRight w:val="0"/>
      <w:marTop w:val="0"/>
      <w:marBottom w:val="0"/>
      <w:divBdr>
        <w:top w:val="none" w:sz="0" w:space="0" w:color="auto"/>
        <w:left w:val="none" w:sz="0" w:space="0" w:color="auto"/>
        <w:bottom w:val="none" w:sz="0" w:space="0" w:color="auto"/>
        <w:right w:val="none" w:sz="0" w:space="0" w:color="auto"/>
      </w:divBdr>
      <w:divsChild>
        <w:div w:id="1545214412">
          <w:marLeft w:val="0"/>
          <w:marRight w:val="0"/>
          <w:marTop w:val="0"/>
          <w:marBottom w:val="0"/>
          <w:divBdr>
            <w:top w:val="none" w:sz="0" w:space="0" w:color="auto"/>
            <w:left w:val="none" w:sz="0" w:space="0" w:color="auto"/>
            <w:bottom w:val="none" w:sz="0" w:space="0" w:color="auto"/>
            <w:right w:val="none" w:sz="0" w:space="0" w:color="auto"/>
          </w:divBdr>
          <w:divsChild>
            <w:div w:id="1072774954">
              <w:marLeft w:val="0"/>
              <w:marRight w:val="0"/>
              <w:marTop w:val="0"/>
              <w:marBottom w:val="0"/>
              <w:divBdr>
                <w:top w:val="none" w:sz="0" w:space="0" w:color="auto"/>
                <w:left w:val="none" w:sz="0" w:space="0" w:color="auto"/>
                <w:bottom w:val="none" w:sz="0" w:space="0" w:color="auto"/>
                <w:right w:val="none" w:sz="0" w:space="0" w:color="auto"/>
              </w:divBdr>
              <w:divsChild>
                <w:div w:id="1596550732">
                  <w:marLeft w:val="0"/>
                  <w:marRight w:val="0"/>
                  <w:marTop w:val="0"/>
                  <w:marBottom w:val="0"/>
                  <w:divBdr>
                    <w:top w:val="none" w:sz="0" w:space="0" w:color="auto"/>
                    <w:left w:val="none" w:sz="0" w:space="0" w:color="auto"/>
                    <w:bottom w:val="none" w:sz="0" w:space="0" w:color="auto"/>
                    <w:right w:val="none" w:sz="0" w:space="0" w:color="auto"/>
                  </w:divBdr>
                </w:div>
                <w:div w:id="13929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8143">
          <w:marLeft w:val="0"/>
          <w:marRight w:val="0"/>
          <w:marTop w:val="0"/>
          <w:marBottom w:val="0"/>
          <w:divBdr>
            <w:top w:val="none" w:sz="0" w:space="0" w:color="auto"/>
            <w:left w:val="none" w:sz="0" w:space="0" w:color="auto"/>
            <w:bottom w:val="none" w:sz="0" w:space="0" w:color="auto"/>
            <w:right w:val="none" w:sz="0" w:space="0" w:color="auto"/>
          </w:divBdr>
          <w:divsChild>
            <w:div w:id="1430664172">
              <w:marLeft w:val="0"/>
              <w:marRight w:val="0"/>
              <w:marTop w:val="0"/>
              <w:marBottom w:val="0"/>
              <w:divBdr>
                <w:top w:val="none" w:sz="0" w:space="0" w:color="auto"/>
                <w:left w:val="none" w:sz="0" w:space="0" w:color="auto"/>
                <w:bottom w:val="none" w:sz="0" w:space="0" w:color="auto"/>
                <w:right w:val="none" w:sz="0" w:space="0" w:color="auto"/>
              </w:divBdr>
              <w:divsChild>
                <w:div w:id="753742303">
                  <w:marLeft w:val="0"/>
                  <w:marRight w:val="0"/>
                  <w:marTop w:val="0"/>
                  <w:marBottom w:val="0"/>
                  <w:divBdr>
                    <w:top w:val="none" w:sz="0" w:space="0" w:color="auto"/>
                    <w:left w:val="none" w:sz="0" w:space="0" w:color="auto"/>
                    <w:bottom w:val="none" w:sz="0" w:space="0" w:color="auto"/>
                    <w:right w:val="none" w:sz="0" w:space="0" w:color="auto"/>
                  </w:divBdr>
                  <w:divsChild>
                    <w:div w:id="988484173">
                      <w:marLeft w:val="0"/>
                      <w:marRight w:val="0"/>
                      <w:marTop w:val="0"/>
                      <w:marBottom w:val="0"/>
                      <w:divBdr>
                        <w:top w:val="none" w:sz="0" w:space="0" w:color="auto"/>
                        <w:left w:val="none" w:sz="0" w:space="0" w:color="auto"/>
                        <w:bottom w:val="none" w:sz="0" w:space="0" w:color="auto"/>
                        <w:right w:val="none" w:sz="0" w:space="0" w:color="auto"/>
                      </w:divBdr>
                    </w:div>
                    <w:div w:id="904216571">
                      <w:marLeft w:val="0"/>
                      <w:marRight w:val="0"/>
                      <w:marTop w:val="0"/>
                      <w:marBottom w:val="0"/>
                      <w:divBdr>
                        <w:top w:val="none" w:sz="0" w:space="0" w:color="auto"/>
                        <w:left w:val="none" w:sz="0" w:space="0" w:color="auto"/>
                        <w:bottom w:val="none" w:sz="0" w:space="0" w:color="auto"/>
                        <w:right w:val="none" w:sz="0" w:space="0" w:color="auto"/>
                      </w:divBdr>
                      <w:divsChild>
                        <w:div w:id="334648568">
                          <w:marLeft w:val="0"/>
                          <w:marRight w:val="0"/>
                          <w:marTop w:val="0"/>
                          <w:marBottom w:val="0"/>
                          <w:divBdr>
                            <w:top w:val="none" w:sz="0" w:space="0" w:color="auto"/>
                            <w:left w:val="none" w:sz="0" w:space="0" w:color="auto"/>
                            <w:bottom w:val="none" w:sz="0" w:space="0" w:color="auto"/>
                            <w:right w:val="none" w:sz="0" w:space="0" w:color="auto"/>
                          </w:divBdr>
                        </w:div>
                        <w:div w:id="1251159968">
                          <w:marLeft w:val="0"/>
                          <w:marRight w:val="0"/>
                          <w:marTop w:val="0"/>
                          <w:marBottom w:val="0"/>
                          <w:divBdr>
                            <w:top w:val="none" w:sz="0" w:space="0" w:color="auto"/>
                            <w:left w:val="none" w:sz="0" w:space="0" w:color="auto"/>
                            <w:bottom w:val="none" w:sz="0" w:space="0" w:color="auto"/>
                            <w:right w:val="none" w:sz="0" w:space="0" w:color="auto"/>
                          </w:divBdr>
                        </w:div>
                        <w:div w:id="8067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0833">
              <w:marLeft w:val="0"/>
              <w:marRight w:val="0"/>
              <w:marTop w:val="0"/>
              <w:marBottom w:val="0"/>
              <w:divBdr>
                <w:top w:val="none" w:sz="0" w:space="0" w:color="auto"/>
                <w:left w:val="none" w:sz="0" w:space="0" w:color="auto"/>
                <w:bottom w:val="none" w:sz="0" w:space="0" w:color="auto"/>
                <w:right w:val="none" w:sz="0" w:space="0" w:color="auto"/>
              </w:divBdr>
              <w:divsChild>
                <w:div w:id="293025979">
                  <w:marLeft w:val="0"/>
                  <w:marRight w:val="0"/>
                  <w:marTop w:val="0"/>
                  <w:marBottom w:val="0"/>
                  <w:divBdr>
                    <w:top w:val="none" w:sz="0" w:space="0" w:color="auto"/>
                    <w:left w:val="none" w:sz="0" w:space="0" w:color="auto"/>
                    <w:bottom w:val="none" w:sz="0" w:space="0" w:color="auto"/>
                    <w:right w:val="none" w:sz="0" w:space="0" w:color="auto"/>
                  </w:divBdr>
                  <w:divsChild>
                    <w:div w:id="202444667">
                      <w:marLeft w:val="0"/>
                      <w:marRight w:val="0"/>
                      <w:marTop w:val="0"/>
                      <w:marBottom w:val="0"/>
                      <w:divBdr>
                        <w:top w:val="none" w:sz="0" w:space="0" w:color="auto"/>
                        <w:left w:val="none" w:sz="0" w:space="0" w:color="auto"/>
                        <w:bottom w:val="none" w:sz="0" w:space="0" w:color="auto"/>
                        <w:right w:val="none" w:sz="0" w:space="0" w:color="auto"/>
                      </w:divBdr>
                    </w:div>
                    <w:div w:id="1500343561">
                      <w:marLeft w:val="0"/>
                      <w:marRight w:val="0"/>
                      <w:marTop w:val="0"/>
                      <w:marBottom w:val="0"/>
                      <w:divBdr>
                        <w:top w:val="none" w:sz="0" w:space="0" w:color="auto"/>
                        <w:left w:val="none" w:sz="0" w:space="0" w:color="auto"/>
                        <w:bottom w:val="none" w:sz="0" w:space="0" w:color="auto"/>
                        <w:right w:val="none" w:sz="0" w:space="0" w:color="auto"/>
                      </w:divBdr>
                      <w:divsChild>
                        <w:div w:id="1791631290">
                          <w:marLeft w:val="0"/>
                          <w:marRight w:val="0"/>
                          <w:marTop w:val="0"/>
                          <w:marBottom w:val="0"/>
                          <w:divBdr>
                            <w:top w:val="none" w:sz="0" w:space="0" w:color="auto"/>
                            <w:left w:val="none" w:sz="0" w:space="0" w:color="auto"/>
                            <w:bottom w:val="none" w:sz="0" w:space="0" w:color="auto"/>
                            <w:right w:val="none" w:sz="0" w:space="0" w:color="auto"/>
                          </w:divBdr>
                        </w:div>
                        <w:div w:id="922952631">
                          <w:marLeft w:val="0"/>
                          <w:marRight w:val="0"/>
                          <w:marTop w:val="0"/>
                          <w:marBottom w:val="0"/>
                          <w:divBdr>
                            <w:top w:val="none" w:sz="0" w:space="0" w:color="auto"/>
                            <w:left w:val="none" w:sz="0" w:space="0" w:color="auto"/>
                            <w:bottom w:val="none" w:sz="0" w:space="0" w:color="auto"/>
                            <w:right w:val="none" w:sz="0" w:space="0" w:color="auto"/>
                          </w:divBdr>
                        </w:div>
                        <w:div w:id="5994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1435">
      <w:bodyDiv w:val="1"/>
      <w:marLeft w:val="0"/>
      <w:marRight w:val="0"/>
      <w:marTop w:val="0"/>
      <w:marBottom w:val="0"/>
      <w:divBdr>
        <w:top w:val="none" w:sz="0" w:space="0" w:color="auto"/>
        <w:left w:val="none" w:sz="0" w:space="0" w:color="auto"/>
        <w:bottom w:val="none" w:sz="0" w:space="0" w:color="auto"/>
        <w:right w:val="none" w:sz="0" w:space="0" w:color="auto"/>
      </w:divBdr>
    </w:div>
    <w:div w:id="420026064">
      <w:bodyDiv w:val="1"/>
      <w:marLeft w:val="0"/>
      <w:marRight w:val="0"/>
      <w:marTop w:val="0"/>
      <w:marBottom w:val="0"/>
      <w:divBdr>
        <w:top w:val="none" w:sz="0" w:space="0" w:color="auto"/>
        <w:left w:val="none" w:sz="0" w:space="0" w:color="auto"/>
        <w:bottom w:val="none" w:sz="0" w:space="0" w:color="auto"/>
        <w:right w:val="none" w:sz="0" w:space="0" w:color="auto"/>
      </w:divBdr>
      <w:divsChild>
        <w:div w:id="1791702190">
          <w:marLeft w:val="0"/>
          <w:marRight w:val="0"/>
          <w:marTop w:val="0"/>
          <w:marBottom w:val="0"/>
          <w:divBdr>
            <w:top w:val="none" w:sz="0" w:space="0" w:color="auto"/>
            <w:left w:val="none" w:sz="0" w:space="0" w:color="auto"/>
            <w:bottom w:val="none" w:sz="0" w:space="0" w:color="auto"/>
            <w:right w:val="none" w:sz="0" w:space="0" w:color="auto"/>
          </w:divBdr>
          <w:divsChild>
            <w:div w:id="2013801618">
              <w:marLeft w:val="0"/>
              <w:marRight w:val="0"/>
              <w:marTop w:val="0"/>
              <w:marBottom w:val="0"/>
              <w:divBdr>
                <w:top w:val="none" w:sz="0" w:space="0" w:color="auto"/>
                <w:left w:val="none" w:sz="0" w:space="0" w:color="auto"/>
                <w:bottom w:val="none" w:sz="0" w:space="0" w:color="auto"/>
                <w:right w:val="none" w:sz="0" w:space="0" w:color="auto"/>
              </w:divBdr>
              <w:divsChild>
                <w:div w:id="1111781281">
                  <w:marLeft w:val="0"/>
                  <w:marRight w:val="0"/>
                  <w:marTop w:val="0"/>
                  <w:marBottom w:val="0"/>
                  <w:divBdr>
                    <w:top w:val="none" w:sz="0" w:space="0" w:color="auto"/>
                    <w:left w:val="none" w:sz="0" w:space="0" w:color="auto"/>
                    <w:bottom w:val="none" w:sz="0" w:space="0" w:color="auto"/>
                    <w:right w:val="none" w:sz="0" w:space="0" w:color="auto"/>
                  </w:divBdr>
                  <w:divsChild>
                    <w:div w:id="1531644901">
                      <w:marLeft w:val="0"/>
                      <w:marRight w:val="0"/>
                      <w:marTop w:val="0"/>
                      <w:marBottom w:val="0"/>
                      <w:divBdr>
                        <w:top w:val="none" w:sz="0" w:space="0" w:color="auto"/>
                        <w:left w:val="none" w:sz="0" w:space="0" w:color="auto"/>
                        <w:bottom w:val="none" w:sz="0" w:space="0" w:color="auto"/>
                        <w:right w:val="none" w:sz="0" w:space="0" w:color="auto"/>
                      </w:divBdr>
                      <w:divsChild>
                        <w:div w:id="1516117673">
                          <w:marLeft w:val="0"/>
                          <w:marRight w:val="0"/>
                          <w:marTop w:val="0"/>
                          <w:marBottom w:val="0"/>
                          <w:divBdr>
                            <w:top w:val="none" w:sz="0" w:space="0" w:color="auto"/>
                            <w:left w:val="none" w:sz="0" w:space="0" w:color="auto"/>
                            <w:bottom w:val="none" w:sz="0" w:space="0" w:color="auto"/>
                            <w:right w:val="none" w:sz="0" w:space="0" w:color="auto"/>
                          </w:divBdr>
                          <w:divsChild>
                            <w:div w:id="1523975933">
                              <w:marLeft w:val="0"/>
                              <w:marRight w:val="0"/>
                              <w:marTop w:val="0"/>
                              <w:marBottom w:val="0"/>
                              <w:divBdr>
                                <w:top w:val="none" w:sz="0" w:space="0" w:color="auto"/>
                                <w:left w:val="none" w:sz="0" w:space="0" w:color="auto"/>
                                <w:bottom w:val="none" w:sz="0" w:space="0" w:color="auto"/>
                                <w:right w:val="none" w:sz="0" w:space="0" w:color="auto"/>
                              </w:divBdr>
                              <w:divsChild>
                                <w:div w:id="1661423344">
                                  <w:marLeft w:val="0"/>
                                  <w:marRight w:val="0"/>
                                  <w:marTop w:val="0"/>
                                  <w:marBottom w:val="0"/>
                                  <w:divBdr>
                                    <w:top w:val="none" w:sz="0" w:space="0" w:color="auto"/>
                                    <w:left w:val="none" w:sz="0" w:space="0" w:color="auto"/>
                                    <w:bottom w:val="none" w:sz="0" w:space="0" w:color="auto"/>
                                    <w:right w:val="none" w:sz="0" w:space="0" w:color="auto"/>
                                  </w:divBdr>
                                </w:div>
                              </w:divsChild>
                            </w:div>
                            <w:div w:id="667098236">
                              <w:marLeft w:val="0"/>
                              <w:marRight w:val="0"/>
                              <w:marTop w:val="0"/>
                              <w:marBottom w:val="0"/>
                              <w:divBdr>
                                <w:top w:val="none" w:sz="0" w:space="0" w:color="auto"/>
                                <w:left w:val="none" w:sz="0" w:space="0" w:color="auto"/>
                                <w:bottom w:val="none" w:sz="0" w:space="0" w:color="auto"/>
                                <w:right w:val="none" w:sz="0" w:space="0" w:color="auto"/>
                              </w:divBdr>
                              <w:divsChild>
                                <w:div w:id="2561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5783">
                      <w:marLeft w:val="0"/>
                      <w:marRight w:val="0"/>
                      <w:marTop w:val="0"/>
                      <w:marBottom w:val="0"/>
                      <w:divBdr>
                        <w:top w:val="none" w:sz="0" w:space="0" w:color="auto"/>
                        <w:left w:val="none" w:sz="0" w:space="0" w:color="auto"/>
                        <w:bottom w:val="none" w:sz="0" w:space="0" w:color="auto"/>
                        <w:right w:val="none" w:sz="0" w:space="0" w:color="auto"/>
                      </w:divBdr>
                      <w:divsChild>
                        <w:div w:id="1269658737">
                          <w:marLeft w:val="0"/>
                          <w:marRight w:val="0"/>
                          <w:marTop w:val="0"/>
                          <w:marBottom w:val="0"/>
                          <w:divBdr>
                            <w:top w:val="none" w:sz="0" w:space="0" w:color="auto"/>
                            <w:left w:val="none" w:sz="0" w:space="0" w:color="auto"/>
                            <w:bottom w:val="none" w:sz="0" w:space="0" w:color="auto"/>
                            <w:right w:val="none" w:sz="0" w:space="0" w:color="auto"/>
                          </w:divBdr>
                          <w:divsChild>
                            <w:div w:id="16121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0498">
                  <w:marLeft w:val="0"/>
                  <w:marRight w:val="0"/>
                  <w:marTop w:val="0"/>
                  <w:marBottom w:val="0"/>
                  <w:divBdr>
                    <w:top w:val="none" w:sz="0" w:space="0" w:color="auto"/>
                    <w:left w:val="none" w:sz="0" w:space="0" w:color="auto"/>
                    <w:bottom w:val="none" w:sz="0" w:space="0" w:color="auto"/>
                    <w:right w:val="none" w:sz="0" w:space="0" w:color="auto"/>
                  </w:divBdr>
                </w:div>
                <w:div w:id="317075917">
                  <w:marLeft w:val="0"/>
                  <w:marRight w:val="0"/>
                  <w:marTop w:val="0"/>
                  <w:marBottom w:val="0"/>
                  <w:divBdr>
                    <w:top w:val="none" w:sz="0" w:space="0" w:color="auto"/>
                    <w:left w:val="none" w:sz="0" w:space="0" w:color="auto"/>
                    <w:bottom w:val="none" w:sz="0" w:space="0" w:color="auto"/>
                    <w:right w:val="none" w:sz="0" w:space="0" w:color="auto"/>
                  </w:divBdr>
                </w:div>
                <w:div w:id="1505586183">
                  <w:marLeft w:val="0"/>
                  <w:marRight w:val="0"/>
                  <w:marTop w:val="0"/>
                  <w:marBottom w:val="0"/>
                  <w:divBdr>
                    <w:top w:val="none" w:sz="0" w:space="0" w:color="auto"/>
                    <w:left w:val="none" w:sz="0" w:space="0" w:color="auto"/>
                    <w:bottom w:val="none" w:sz="0" w:space="0" w:color="auto"/>
                    <w:right w:val="none" w:sz="0" w:space="0" w:color="auto"/>
                  </w:divBdr>
                  <w:divsChild>
                    <w:div w:id="296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6935">
      <w:bodyDiv w:val="1"/>
      <w:marLeft w:val="0"/>
      <w:marRight w:val="0"/>
      <w:marTop w:val="0"/>
      <w:marBottom w:val="0"/>
      <w:divBdr>
        <w:top w:val="none" w:sz="0" w:space="0" w:color="auto"/>
        <w:left w:val="none" w:sz="0" w:space="0" w:color="auto"/>
        <w:bottom w:val="none" w:sz="0" w:space="0" w:color="auto"/>
        <w:right w:val="none" w:sz="0" w:space="0" w:color="auto"/>
      </w:divBdr>
    </w:div>
    <w:div w:id="1152336322">
      <w:bodyDiv w:val="1"/>
      <w:marLeft w:val="0"/>
      <w:marRight w:val="0"/>
      <w:marTop w:val="0"/>
      <w:marBottom w:val="0"/>
      <w:divBdr>
        <w:top w:val="none" w:sz="0" w:space="0" w:color="auto"/>
        <w:left w:val="none" w:sz="0" w:space="0" w:color="auto"/>
        <w:bottom w:val="none" w:sz="0" w:space="0" w:color="auto"/>
        <w:right w:val="none" w:sz="0" w:space="0" w:color="auto"/>
      </w:divBdr>
    </w:div>
    <w:div w:id="1161697740">
      <w:bodyDiv w:val="1"/>
      <w:marLeft w:val="0"/>
      <w:marRight w:val="0"/>
      <w:marTop w:val="0"/>
      <w:marBottom w:val="0"/>
      <w:divBdr>
        <w:top w:val="none" w:sz="0" w:space="0" w:color="auto"/>
        <w:left w:val="none" w:sz="0" w:space="0" w:color="auto"/>
        <w:bottom w:val="none" w:sz="0" w:space="0" w:color="auto"/>
        <w:right w:val="none" w:sz="0" w:space="0" w:color="auto"/>
      </w:divBdr>
    </w:div>
    <w:div w:id="20377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6B870C17B6047D2745CF80197F3E1CA49E4F6639130B8BEB0015E925510164785C484F2159E45C74ACB793470CED4BADG3t4J" TargetMode="External"/><Relationship Id="rId18" Type="http://schemas.openxmlformats.org/officeDocument/2006/relationships/hyperlink" Target="consultantplus://offline/ref=1CE38C36450EDB547CD9CD13017B1A0F0737D294311E98F2F431B51448298750A24A4A9A4038E583DA4B4B81E358938D01597E798CE52E2D717C46DFTB24D" TargetMode="External"/><Relationship Id="rId26" Type="http://schemas.openxmlformats.org/officeDocument/2006/relationships/hyperlink" Target="consultantplus://offline/ref=EE13074A19D53A2E070AFD2E2F7A179D97C7D73365B389A67820A33ED7D3FA9B3FC08F8F3F334B7ED227338AB307DD9F05CE40C28A559357CB2A2A72k5eC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A706B9E13BF99B8F76BD6DCC8C5781BD4A54924A9A749D5095FE277171072F0A1B7120A21FBB35A5ED0FC7D177644D2C86ECB63099C4Fi5zBE" TargetMode="External"/><Relationship Id="rId34" Type="http://schemas.openxmlformats.org/officeDocument/2006/relationships/hyperlink" Target="consultantplus://offline/ref=886B2CD7521935251BD4346AEB60E839D6C40E54B21AC915A6F89C801F9B19DC017267EF371F4AA8JA36H" TargetMode="External"/><Relationship Id="rId7" Type="http://schemas.openxmlformats.org/officeDocument/2006/relationships/footnotes" Target="footnotes.xml"/><Relationship Id="rId12" Type="http://schemas.openxmlformats.org/officeDocument/2006/relationships/hyperlink" Target="consultantplus://offline/ref=E6BF82144CD6D65E11495F86EABB51FAD47BF05EF9BBA2EA1DF89224C90DFE5A5BED543A56435CAC0FC2AEADIFr4I" TargetMode="External"/><Relationship Id="rId17" Type="http://schemas.openxmlformats.org/officeDocument/2006/relationships/hyperlink" Target="consultantplus://offline/ref=66540A91D828F059F524DE7E320810AD0CD7B24391608F3A2D964337853CD87F04F04303FDE567C378F859EBAA939E08B4BD5084042E60E7C898E8E8N4bFD" TargetMode="External"/><Relationship Id="rId25" Type="http://schemas.openxmlformats.org/officeDocument/2006/relationships/hyperlink" Target="consultantplus://offline/ref=F116FEEC992C9E1C9DD1F6A344479951ECC19D09E901DC3649B0930074F21456A467C1E6A66EAE77C27EB98B12ACEE29D311F69B14B76BF89ACB4CAFC7s1D" TargetMode="External"/><Relationship Id="rId33" Type="http://schemas.openxmlformats.org/officeDocument/2006/relationships/hyperlink" Target="consultantplus://offline/ref=886B2CD7521935251BD4346AEB60E839D6C40E54B21AC915A6F89C801F9B19DC017267EF371F4AA8JA36H"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6540A91D828F059F524DE7E320810AD0CD7B24391608F3A2D964337853CD87F04F04303FDE567C378F859EBAA939E08B4BD5084042E60E7C898E8E8N4bFD" TargetMode="External"/><Relationship Id="rId20" Type="http://schemas.openxmlformats.org/officeDocument/2006/relationships/hyperlink" Target="consultantplus://offline/ref=75EBA51AC3EEA93DF141963A1D26EA1953AD74F38D1B7D8522FDD93E01643EB95068546AB2C4A6FACEA589B62325868BED72722335DA0A9BpFQ6I" TargetMode="External"/><Relationship Id="rId29" Type="http://schemas.openxmlformats.org/officeDocument/2006/relationships/hyperlink" Target="consultantplus://offline/ref=0D864FF145E65C7BC12553A1F0DFAC35A9E5B847C4533E63A201141137IEp8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VtorushinGA\AppData\Local\Microsoft\Windows\INetCache\Content.Outlook\V76O7ECS\&#1054;&#1090;&#1095;&#1077;&#1090;%20&#1089;&#1091;&#1073;&#1089;&#1080;&#1076;&#1080;&#1080;%20&#1044;&#1054;%202019%20&#1075;&#1086;&#1076;.docx" TargetMode="External"/><Relationship Id="rId24" Type="http://schemas.openxmlformats.org/officeDocument/2006/relationships/hyperlink" Target="https://kkt-online.nalog.ru/" TargetMode="External"/><Relationship Id="rId32" Type="http://schemas.openxmlformats.org/officeDocument/2006/relationships/hyperlink" Target="consultantplus://offline/ref=4A4E15C9D178D1EFCD0384A71742708EE96B6D221168E5C9A7B31D382401D43889891A9D00E433C4BE24H"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consultantplus://offline/ref=C0D43C8C6018E9B9597D81FE0F6AFBAAF8E7E1DEA5CA3F57C2470C897B2B5F75B14FFB8020D18D491FDC97CDF5A1C7740E7B59692B36F9C687B5FB75g1c6C" TargetMode="External"/><Relationship Id="rId23" Type="http://schemas.openxmlformats.org/officeDocument/2006/relationships/hyperlink" Target="consultantplus://offline/ref=DA706B9E13BF99B8F76BD6DCC8C5781BD2A54925ACA749D5095FE277171072F0A1B7120A21F9B65E5ED0FC7D177644D2C86ECB63099C4Fi5zBE" TargetMode="External"/><Relationship Id="rId28" Type="http://schemas.openxmlformats.org/officeDocument/2006/relationships/hyperlink" Target="https://kkt-online.nalog.ru/" TargetMode="External"/><Relationship Id="rId36" Type="http://schemas.openxmlformats.org/officeDocument/2006/relationships/hyperlink" Target="consultantplus://offline/ref=886B2CD7521935251BD4346AEB60E839D6C40E54B21AC915A6F89C801F9B19DC017267EF371F4AA8JA36H" TargetMode="External"/><Relationship Id="rId10" Type="http://schemas.openxmlformats.org/officeDocument/2006/relationships/hyperlink" Target="http://www.audit.tomsk.ru" TargetMode="External"/><Relationship Id="rId19" Type="http://schemas.openxmlformats.org/officeDocument/2006/relationships/hyperlink" Target="consultantplus://offline/ref=1CE38C36450EDB547CD9CD13017B1A0F0737D294311E98F2F431B51448298750A24A4A9A4038E583DA4B4B81E358938D01597E798CE52E2D717C46DFTB24D" TargetMode="External"/><Relationship Id="rId31" Type="http://schemas.openxmlformats.org/officeDocument/2006/relationships/hyperlink" Target="consultantplus://offline/ref=A4847B104EA689810AEA3B0C9D2FE9432516B2803A08DE32C836AC2AF0A7CD2311D600419E45F5JEHDI" TargetMode="External"/><Relationship Id="rId4" Type="http://schemas.microsoft.com/office/2007/relationships/stylesWithEffects" Target="stylesWithEffects.xml"/><Relationship Id="rId9" Type="http://schemas.openxmlformats.org/officeDocument/2006/relationships/hyperlink" Target="mailto:kpto@audit.tomsk.ru" TargetMode="External"/><Relationship Id="rId14" Type="http://schemas.openxmlformats.org/officeDocument/2006/relationships/hyperlink" Target="consultantplus://offline/ref=A0C40C9AB612CA3094E8793625AFC818A872BE70F6C1A3749F2C9C922CD7A3488EE361FEBC0AA3E6r6U8J" TargetMode="External"/><Relationship Id="rId22" Type="http://schemas.openxmlformats.org/officeDocument/2006/relationships/hyperlink" Target="consultantplus://offline/ref=DA706B9E13BF99B8F76BD6DCC8C5781BD4A54924A9A749D5095FE277171072F0A1B7120A21FBBD585ED0FC7D177644D2C86ECB63099C4Fi5zBE" TargetMode="External"/><Relationship Id="rId27" Type="http://schemas.openxmlformats.org/officeDocument/2006/relationships/hyperlink" Target="consultantplus://offline/ref=A0C40C9AB612CA3094E8793625AFC818A872BE70F6C1A3749F2C9C922CD7A3488EE361FEBC0AA3E6r6U8J" TargetMode="External"/><Relationship Id="rId30" Type="http://schemas.openxmlformats.org/officeDocument/2006/relationships/hyperlink" Target="consultantplus://offline/ref=8FFEB0C4E7D6315E8268ACA48417AA157B16C0A73B9821AA7FEECB3A8A04B3111FBF567CC36E64w5r8H" TargetMode="External"/><Relationship Id="rId35" Type="http://schemas.openxmlformats.org/officeDocument/2006/relationships/hyperlink" Target="consultantplus://offline/ref=54CDA489AE9B7397C3124C1265BA2FA008DC6F10052EF63DA0DA56B8811F7CC3B35600C900CAA9x3MB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E9EFA8F2E74149B2E2ABA2336A3594"/>
        <w:category>
          <w:name w:val="Общие"/>
          <w:gallery w:val="placeholder"/>
        </w:category>
        <w:types>
          <w:type w:val="bbPlcHdr"/>
        </w:types>
        <w:behaviors>
          <w:behavior w:val="content"/>
        </w:behaviors>
        <w:guid w:val="{9BB14175-C80A-4E67-8FF0-472283DA696E}"/>
      </w:docPartPr>
      <w:docPartBody>
        <w:p w:rsidR="00D977D6" w:rsidRDefault="00FF12F8" w:rsidP="00FF12F8">
          <w:pPr>
            <w:pStyle w:val="B6E9EFA8F2E74149B2E2ABA2336A359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F8"/>
    <w:rsid w:val="000225DC"/>
    <w:rsid w:val="00113116"/>
    <w:rsid w:val="00222BEA"/>
    <w:rsid w:val="005E76E7"/>
    <w:rsid w:val="00661361"/>
    <w:rsid w:val="00D977D6"/>
    <w:rsid w:val="00E70FFF"/>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A7CE-F3EB-4CDD-BB0C-CF65E78A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141</Pages>
  <Words>51069</Words>
  <Characters>291099</Characters>
  <Application>Microsoft Office Word</Application>
  <DocSecurity>0</DocSecurity>
  <Lines>2425</Lines>
  <Paragraphs>682</Paragraphs>
  <ScaleCrop>false</ScaleCrop>
  <HeadingPairs>
    <vt:vector size="2" baseType="variant">
      <vt:variant>
        <vt:lpstr>Название</vt:lpstr>
      </vt:variant>
      <vt:variant>
        <vt:i4>1</vt:i4>
      </vt:variant>
    </vt:vector>
  </HeadingPairs>
  <TitlesOfParts>
    <vt:vector size="1" baseType="lpstr">
      <vt:lpstr>Электронный информационный Бюллетень Совета КСО</vt:lpstr>
    </vt:vector>
  </TitlesOfParts>
  <Company/>
  <LinksUpToDate>false</LinksUpToDate>
  <CharactersWithSpaces>341486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информационный Бюллетень Совета КСО</dc:title>
  <dc:creator>Губина Татьяна Валерьевна</dc:creator>
  <cp:lastModifiedBy>Вторушин Геннадий Алексеевич</cp:lastModifiedBy>
  <cp:revision>6</cp:revision>
  <dcterms:created xsi:type="dcterms:W3CDTF">2019-07-01T09:42:00Z</dcterms:created>
  <dcterms:modified xsi:type="dcterms:W3CDTF">2019-07-08T02:20:00Z</dcterms:modified>
</cp:coreProperties>
</file>