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30" w:rsidRPr="00D548A2" w:rsidRDefault="00446A30" w:rsidP="00A13D13">
      <w:pPr>
        <w:pStyle w:val="a8"/>
        <w:spacing w:before="0" w:beforeAutospacing="0" w:after="0" w:afterAutospacing="0"/>
        <w:ind w:left="10915" w:hanging="1119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2F12" w:rsidRDefault="00D82F12" w:rsidP="00D82F12">
      <w:pPr>
        <w:pStyle w:val="a8"/>
        <w:spacing w:before="0" w:beforeAutospacing="0" w:after="0" w:afterAutospacing="0"/>
        <w:ind w:left="1091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548A2">
        <w:rPr>
          <w:rFonts w:ascii="Times New Roman" w:hAnsi="Times New Roman" w:cs="Times New Roman"/>
          <w:bCs/>
          <w:sz w:val="24"/>
          <w:szCs w:val="24"/>
        </w:rPr>
        <w:t>У</w:t>
      </w:r>
      <w:r w:rsidR="009222B1">
        <w:rPr>
          <w:rFonts w:ascii="Times New Roman" w:hAnsi="Times New Roman" w:cs="Times New Roman"/>
          <w:bCs/>
          <w:sz w:val="24"/>
          <w:szCs w:val="24"/>
        </w:rPr>
        <w:t>тверждено</w:t>
      </w:r>
    </w:p>
    <w:p w:rsidR="008228D3" w:rsidRDefault="008228D3" w:rsidP="008228D3">
      <w:pPr>
        <w:pStyle w:val="a8"/>
        <w:spacing w:before="0" w:beforeAutospacing="0" w:after="0" w:afterAutospacing="0"/>
        <w:ind w:left="10207"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Pr="009222B1">
        <w:rPr>
          <w:rFonts w:ascii="Times New Roman" w:hAnsi="Times New Roman" w:cs="Times New Roman"/>
          <w:bCs/>
          <w:sz w:val="24"/>
          <w:szCs w:val="24"/>
        </w:rPr>
        <w:t>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 w:rsidRPr="009222B1">
        <w:rPr>
          <w:rFonts w:ascii="Times New Roman" w:hAnsi="Times New Roman" w:cs="Times New Roman"/>
          <w:bCs/>
          <w:sz w:val="24"/>
          <w:szCs w:val="24"/>
        </w:rPr>
        <w:t>КСО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28D3" w:rsidRPr="00D548A2" w:rsidRDefault="008228D3" w:rsidP="008228D3">
      <w:pPr>
        <w:pStyle w:val="a8"/>
        <w:spacing w:before="0" w:beforeAutospacing="0" w:after="0" w:afterAutospacing="0"/>
        <w:ind w:left="10207"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Томской области</w:t>
      </w:r>
      <w:r w:rsidRPr="009222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22B1" w:rsidRPr="00D548A2" w:rsidRDefault="009222B1" w:rsidP="00D82F12">
      <w:pPr>
        <w:pStyle w:val="a8"/>
        <w:spacing w:before="0" w:beforeAutospacing="0" w:after="0" w:afterAutospacing="0"/>
        <w:ind w:left="1091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228D3" w:rsidRDefault="008228D3" w:rsidP="00D82F12">
      <w:pPr>
        <w:pStyle w:val="a8"/>
        <w:spacing w:before="0" w:beforeAutospacing="0" w:after="0" w:afterAutospacing="0"/>
        <w:ind w:left="10207"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А.Д. Пронькин</w:t>
      </w:r>
    </w:p>
    <w:p w:rsidR="009222B1" w:rsidRDefault="009222B1" w:rsidP="008228D3">
      <w:pPr>
        <w:pStyle w:val="a8"/>
        <w:spacing w:before="0" w:beforeAutospacing="0" w:after="0" w:afterAutospacing="0"/>
        <w:ind w:firstLine="10915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228D3" w:rsidRDefault="008228D3" w:rsidP="00D82F1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12" w:rsidRPr="00D548A2" w:rsidRDefault="00D82F12" w:rsidP="00D82F1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48A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2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 xml:space="preserve">Н </w:t>
      </w:r>
    </w:p>
    <w:p w:rsidR="00D82F12" w:rsidRPr="00D548A2" w:rsidRDefault="00D82F12" w:rsidP="00D82F1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8A2">
        <w:rPr>
          <w:rFonts w:ascii="Times New Roman" w:hAnsi="Times New Roman" w:cs="Times New Roman"/>
          <w:b/>
          <w:bCs/>
          <w:sz w:val="24"/>
          <w:szCs w:val="24"/>
        </w:rPr>
        <w:t>работы Со</w:t>
      </w:r>
      <w:r w:rsidR="008D32E8">
        <w:rPr>
          <w:rFonts w:ascii="Times New Roman" w:hAnsi="Times New Roman" w:cs="Times New Roman"/>
          <w:b/>
          <w:bCs/>
          <w:sz w:val="24"/>
          <w:szCs w:val="24"/>
        </w:rPr>
        <w:t>вета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2E8">
        <w:rPr>
          <w:rFonts w:ascii="Times New Roman" w:hAnsi="Times New Roman" w:cs="Times New Roman"/>
          <w:b/>
          <w:bCs/>
          <w:sz w:val="24"/>
          <w:szCs w:val="24"/>
        </w:rPr>
        <w:t>контрольно-счетных органов Томской области</w:t>
      </w:r>
      <w:r w:rsidR="0092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946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48A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82F12" w:rsidRPr="008A3EDE" w:rsidRDefault="00D82F12" w:rsidP="00D82F1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2268"/>
        <w:gridCol w:w="3686"/>
      </w:tblGrid>
      <w:tr w:rsidR="008D32E8" w:rsidRPr="007B6CC4" w:rsidTr="00333B7D">
        <w:trPr>
          <w:tblHeader/>
        </w:trPr>
        <w:tc>
          <w:tcPr>
            <w:tcW w:w="851" w:type="dxa"/>
            <w:vAlign w:val="center"/>
          </w:tcPr>
          <w:p w:rsidR="008D32E8" w:rsidRPr="007B6CC4" w:rsidRDefault="008D32E8" w:rsidP="004935A0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№</w:t>
            </w:r>
          </w:p>
          <w:p w:rsidR="008D32E8" w:rsidRPr="007B6CC4" w:rsidRDefault="008D32E8" w:rsidP="004935A0">
            <w:pPr>
              <w:pStyle w:val="ab"/>
              <w:rPr>
                <w:lang w:eastAsia="en-US"/>
              </w:rPr>
            </w:pPr>
            <w:proofErr w:type="gramStart"/>
            <w:r w:rsidRPr="007B6CC4">
              <w:rPr>
                <w:lang w:eastAsia="en-US"/>
              </w:rPr>
              <w:t>п</w:t>
            </w:r>
            <w:proofErr w:type="gramEnd"/>
            <w:r w:rsidRPr="007B6CC4">
              <w:rPr>
                <w:lang w:eastAsia="en-US"/>
              </w:rPr>
              <w:t>/п</w:t>
            </w:r>
          </w:p>
        </w:tc>
        <w:tc>
          <w:tcPr>
            <w:tcW w:w="9214" w:type="dxa"/>
            <w:vAlign w:val="center"/>
          </w:tcPr>
          <w:p w:rsidR="008D32E8" w:rsidRPr="007B6CC4" w:rsidRDefault="008D32E8" w:rsidP="009222B1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Содержание работ</w:t>
            </w:r>
          </w:p>
        </w:tc>
        <w:tc>
          <w:tcPr>
            <w:tcW w:w="2268" w:type="dxa"/>
            <w:vAlign w:val="center"/>
          </w:tcPr>
          <w:p w:rsidR="008D32E8" w:rsidRPr="007B6CC4" w:rsidRDefault="008D32E8" w:rsidP="009222B1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 xml:space="preserve">Срок исполнения </w:t>
            </w:r>
          </w:p>
        </w:tc>
        <w:tc>
          <w:tcPr>
            <w:tcW w:w="3686" w:type="dxa"/>
            <w:vAlign w:val="center"/>
          </w:tcPr>
          <w:p w:rsidR="008D32E8" w:rsidRPr="007B6CC4" w:rsidRDefault="008D32E8" w:rsidP="004935A0">
            <w:pPr>
              <w:pStyle w:val="ab"/>
              <w:rPr>
                <w:lang w:eastAsia="en-US"/>
              </w:rPr>
            </w:pPr>
            <w:proofErr w:type="gramStart"/>
            <w:r w:rsidRPr="007B6CC4">
              <w:rPr>
                <w:lang w:eastAsia="en-US"/>
              </w:rPr>
              <w:t>Ответственные</w:t>
            </w:r>
            <w:proofErr w:type="gramEnd"/>
            <w:r w:rsidRPr="007B6CC4">
              <w:rPr>
                <w:lang w:eastAsia="en-US"/>
              </w:rPr>
              <w:t xml:space="preserve"> за исполнение</w:t>
            </w:r>
          </w:p>
        </w:tc>
      </w:tr>
      <w:tr w:rsidR="00D82F12" w:rsidRPr="007B6CC4" w:rsidTr="00333B7D">
        <w:trPr>
          <w:trHeight w:val="462"/>
        </w:trPr>
        <w:tc>
          <w:tcPr>
            <w:tcW w:w="16019" w:type="dxa"/>
            <w:gridSpan w:val="4"/>
            <w:vAlign w:val="center"/>
          </w:tcPr>
          <w:p w:rsidR="00D82F12" w:rsidRPr="007B6CC4" w:rsidRDefault="00D82F12" w:rsidP="008D32E8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bCs w:val="0"/>
                <w:lang w:val="en-US" w:eastAsia="en-US"/>
              </w:rPr>
              <w:t>I</w:t>
            </w:r>
            <w:r w:rsidRPr="007B6CC4">
              <w:rPr>
                <w:bCs w:val="0"/>
                <w:lang w:eastAsia="en-US"/>
              </w:rPr>
              <w:t xml:space="preserve">. Работа </w:t>
            </w:r>
            <w:r w:rsidR="008D32E8" w:rsidRPr="007B6CC4">
              <w:rPr>
                <w:bCs w:val="0"/>
                <w:lang w:eastAsia="en-US"/>
              </w:rPr>
              <w:t>Президиума</w:t>
            </w:r>
            <w:r w:rsidR="0010033B" w:rsidRPr="007B6CC4">
              <w:rPr>
                <w:bCs w:val="0"/>
                <w:lang w:eastAsia="en-US"/>
              </w:rPr>
              <w:t xml:space="preserve"> и Собрания</w:t>
            </w:r>
            <w:r w:rsidR="008D32E8" w:rsidRPr="007B6CC4">
              <w:rPr>
                <w:bCs w:val="0"/>
                <w:lang w:eastAsia="en-US"/>
              </w:rPr>
              <w:t xml:space="preserve"> Совета контрольно-счетных органов</w:t>
            </w:r>
          </w:p>
        </w:tc>
      </w:tr>
      <w:tr w:rsidR="008D32E8" w:rsidRPr="007B6CC4" w:rsidTr="00333B7D">
        <w:tc>
          <w:tcPr>
            <w:tcW w:w="851" w:type="dxa"/>
            <w:vAlign w:val="center"/>
          </w:tcPr>
          <w:p w:rsidR="008D32E8" w:rsidRPr="007B6CC4" w:rsidRDefault="008D32E8" w:rsidP="004935A0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1.1</w:t>
            </w:r>
          </w:p>
        </w:tc>
        <w:tc>
          <w:tcPr>
            <w:tcW w:w="9214" w:type="dxa"/>
            <w:vAlign w:val="center"/>
          </w:tcPr>
          <w:p w:rsidR="008D32E8" w:rsidRPr="007B6CC4" w:rsidRDefault="008D32E8" w:rsidP="008228D3">
            <w:pPr>
              <w:jc w:val="both"/>
            </w:pPr>
            <w:r w:rsidRPr="007B6CC4">
              <w:t>Подготовка и проведение заседаний Президиума</w:t>
            </w:r>
            <w:r w:rsidR="005A1470" w:rsidRPr="007B6CC4">
              <w:t xml:space="preserve"> и Собрания</w:t>
            </w:r>
            <w:r w:rsidRPr="007B6CC4">
              <w:t xml:space="preserve"> Совета контрольно-счетных органов</w:t>
            </w:r>
          </w:p>
        </w:tc>
        <w:tc>
          <w:tcPr>
            <w:tcW w:w="2268" w:type="dxa"/>
            <w:vAlign w:val="center"/>
          </w:tcPr>
          <w:p w:rsidR="008D32E8" w:rsidRPr="007B6CC4" w:rsidRDefault="005A1470" w:rsidP="004935A0">
            <w:pPr>
              <w:jc w:val="center"/>
            </w:pPr>
            <w:r w:rsidRPr="007B6CC4">
              <w:t>п</w:t>
            </w:r>
            <w:r w:rsidR="008D32E8" w:rsidRPr="007B6CC4">
              <w:t xml:space="preserve">о мере необходимости, но не реже 1 раза в полугодие </w:t>
            </w:r>
          </w:p>
        </w:tc>
        <w:tc>
          <w:tcPr>
            <w:tcW w:w="3686" w:type="dxa"/>
            <w:vAlign w:val="center"/>
          </w:tcPr>
          <w:p w:rsidR="008D32E8" w:rsidRPr="007B6CC4" w:rsidRDefault="008D32E8" w:rsidP="000E18F2">
            <w:pPr>
              <w:pStyle w:val="ab"/>
              <w:jc w:val="both"/>
              <w:rPr>
                <w:b w:val="0"/>
                <w:lang w:eastAsia="en-US"/>
              </w:rPr>
            </w:pPr>
            <w:r w:rsidRPr="007B6CC4">
              <w:rPr>
                <w:b w:val="0"/>
                <w:lang w:eastAsia="en-US"/>
              </w:rPr>
              <w:t>Председатель Совета</w:t>
            </w:r>
            <w:r w:rsidR="00C10C9D">
              <w:rPr>
                <w:b w:val="0"/>
                <w:lang w:eastAsia="en-US"/>
              </w:rPr>
              <w:t>, ответственный секретарь</w:t>
            </w:r>
          </w:p>
        </w:tc>
      </w:tr>
      <w:tr w:rsidR="008D32E8" w:rsidRPr="007B6CC4" w:rsidTr="00333B7D">
        <w:trPr>
          <w:trHeight w:val="482"/>
        </w:trPr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2</w:t>
            </w:r>
          </w:p>
        </w:tc>
        <w:tc>
          <w:tcPr>
            <w:tcW w:w="9214" w:type="dxa"/>
            <w:vAlign w:val="center"/>
          </w:tcPr>
          <w:p w:rsidR="00333B7D" w:rsidRPr="00333B7D" w:rsidRDefault="008D32E8" w:rsidP="00333B7D">
            <w:r w:rsidRPr="007B6CC4">
              <w:t xml:space="preserve">Подготовка плана работы </w:t>
            </w:r>
            <w:r w:rsidR="0010033B" w:rsidRPr="007B6CC4">
              <w:t>Совета контрольно-счетных органов</w:t>
            </w:r>
            <w:r w:rsidRPr="007B6CC4">
              <w:rPr>
                <w:bCs/>
              </w:rPr>
              <w:t xml:space="preserve"> на</w:t>
            </w:r>
            <w:r w:rsidR="00D946DF">
              <w:t xml:space="preserve"> 2020</w:t>
            </w:r>
            <w:r w:rsidRPr="007B6CC4">
              <w:t xml:space="preserve"> год</w:t>
            </w:r>
          </w:p>
        </w:tc>
        <w:tc>
          <w:tcPr>
            <w:tcW w:w="2268" w:type="dxa"/>
            <w:vAlign w:val="center"/>
          </w:tcPr>
          <w:p w:rsidR="008D32E8" w:rsidRPr="007B6CC4" w:rsidRDefault="0010033B" w:rsidP="004935A0">
            <w:pPr>
              <w:jc w:val="center"/>
              <w:rPr>
                <w:color w:val="FF0000"/>
              </w:rPr>
            </w:pPr>
            <w:r w:rsidRPr="007B6CC4">
              <w:rPr>
                <w:color w:val="000000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8D32E8" w:rsidRPr="007B6CC4" w:rsidRDefault="0010033B" w:rsidP="000E18F2">
            <w:pPr>
              <w:pStyle w:val="ab"/>
              <w:jc w:val="both"/>
              <w:rPr>
                <w:lang w:eastAsia="en-US"/>
              </w:rPr>
            </w:pPr>
            <w:r w:rsidRPr="007B6CC4">
              <w:rPr>
                <w:b w:val="0"/>
                <w:lang w:eastAsia="en-US"/>
              </w:rPr>
              <w:t>Ответственный секретарь</w:t>
            </w:r>
          </w:p>
        </w:tc>
      </w:tr>
      <w:tr w:rsidR="008D32E8" w:rsidRPr="007B6CC4" w:rsidTr="00333B7D">
        <w:trPr>
          <w:trHeight w:val="754"/>
        </w:trPr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2</w:t>
            </w:r>
            <w:r w:rsidRPr="007B6CC4">
              <w:rPr>
                <w:lang w:eastAsia="en-US"/>
              </w:rPr>
              <w:t>.1</w:t>
            </w:r>
          </w:p>
        </w:tc>
        <w:tc>
          <w:tcPr>
            <w:tcW w:w="9214" w:type="dxa"/>
            <w:vAlign w:val="center"/>
          </w:tcPr>
          <w:p w:rsidR="008D32E8" w:rsidRPr="007B6CC4" w:rsidRDefault="008D32E8" w:rsidP="00D946DF">
            <w:pPr>
              <w:jc w:val="both"/>
            </w:pPr>
            <w:r w:rsidRPr="007B6CC4">
              <w:t xml:space="preserve">Внесение предложений в план работы </w:t>
            </w:r>
            <w:r w:rsidR="0010033B" w:rsidRPr="007B6CC4">
              <w:rPr>
                <w:bCs/>
                <w:lang w:eastAsia="en-US"/>
              </w:rPr>
              <w:t xml:space="preserve">Совета </w:t>
            </w:r>
            <w:r w:rsidR="0010033B" w:rsidRPr="007B6CC4">
              <w:rPr>
                <w:lang w:eastAsia="en-US"/>
              </w:rPr>
              <w:t>контрольно-счетных органов</w:t>
            </w:r>
            <w:r w:rsidRPr="007B6CC4">
              <w:t xml:space="preserve"> на 20</w:t>
            </w:r>
            <w:r w:rsidR="00D946DF">
              <w:t>20</w:t>
            </w:r>
            <w:r w:rsidRPr="007B6CC4">
              <w:t xml:space="preserve"> год</w:t>
            </w:r>
          </w:p>
        </w:tc>
        <w:tc>
          <w:tcPr>
            <w:tcW w:w="2268" w:type="dxa"/>
            <w:vAlign w:val="center"/>
          </w:tcPr>
          <w:p w:rsidR="008D32E8" w:rsidRPr="007B6CC4" w:rsidRDefault="005A1470" w:rsidP="0010033B">
            <w:pPr>
              <w:jc w:val="center"/>
            </w:pPr>
            <w:r w:rsidRPr="007B6CC4">
              <w:t>д</w:t>
            </w:r>
            <w:r w:rsidR="008D32E8" w:rsidRPr="007B6CC4">
              <w:t xml:space="preserve">о </w:t>
            </w:r>
            <w:r w:rsidR="0010033B" w:rsidRPr="007B6CC4">
              <w:t>15</w:t>
            </w:r>
            <w:r w:rsidR="008D32E8" w:rsidRPr="007B6CC4">
              <w:t xml:space="preserve"> </w:t>
            </w:r>
            <w:r w:rsidR="0010033B" w:rsidRPr="007B6CC4">
              <w:t>но</w:t>
            </w:r>
            <w:r w:rsidR="008D32E8" w:rsidRPr="007B6CC4">
              <w:t>ября</w:t>
            </w:r>
          </w:p>
        </w:tc>
        <w:tc>
          <w:tcPr>
            <w:tcW w:w="3686" w:type="dxa"/>
            <w:vAlign w:val="center"/>
          </w:tcPr>
          <w:p w:rsidR="008D32E8" w:rsidRPr="007B6CC4" w:rsidRDefault="0010033B" w:rsidP="000E18F2">
            <w:pPr>
              <w:jc w:val="both"/>
            </w:pPr>
            <w:r w:rsidRPr="007B6CC4">
              <w:rPr>
                <w:bCs/>
                <w:lang w:eastAsia="en-US"/>
              </w:rPr>
              <w:t>Ответственный секретарь, члены Совета</w:t>
            </w:r>
          </w:p>
        </w:tc>
      </w:tr>
      <w:tr w:rsidR="008D32E8" w:rsidRPr="007B6CC4" w:rsidTr="00333B7D">
        <w:tc>
          <w:tcPr>
            <w:tcW w:w="851" w:type="dxa"/>
            <w:vAlign w:val="center"/>
          </w:tcPr>
          <w:p w:rsidR="008D32E8" w:rsidRPr="007B6CC4" w:rsidRDefault="008D32E8" w:rsidP="00A32DD6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1.</w:t>
            </w:r>
            <w:r w:rsidR="00A32DD6">
              <w:rPr>
                <w:lang w:eastAsia="en-US"/>
              </w:rPr>
              <w:t>3</w:t>
            </w:r>
          </w:p>
        </w:tc>
        <w:tc>
          <w:tcPr>
            <w:tcW w:w="9214" w:type="dxa"/>
            <w:vAlign w:val="center"/>
          </w:tcPr>
          <w:p w:rsidR="008D32E8" w:rsidRPr="007B6CC4" w:rsidRDefault="008D32E8" w:rsidP="0076619A">
            <w:pPr>
              <w:jc w:val="both"/>
            </w:pPr>
            <w:r w:rsidRPr="007B6CC4">
              <w:t xml:space="preserve">Подготовка отчета о работе </w:t>
            </w:r>
            <w:r w:rsidR="0010033B" w:rsidRPr="007B6CC4">
              <w:t>Совета контрольно-счетных органов</w:t>
            </w:r>
            <w:r w:rsidR="0010033B" w:rsidRPr="007B6CC4">
              <w:rPr>
                <w:bCs/>
              </w:rPr>
              <w:t xml:space="preserve"> </w:t>
            </w:r>
            <w:r w:rsidRPr="007B6CC4">
              <w:rPr>
                <w:bCs/>
              </w:rPr>
              <w:t>за 201</w:t>
            </w:r>
            <w:r w:rsidR="00D946DF">
              <w:rPr>
                <w:bCs/>
              </w:rPr>
              <w:t>9</w:t>
            </w:r>
            <w:r w:rsidRPr="007B6CC4">
              <w:rPr>
                <w:bCs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8D32E8" w:rsidRPr="007B6CC4" w:rsidRDefault="005A1470" w:rsidP="0010033B">
            <w:pPr>
              <w:jc w:val="center"/>
            </w:pPr>
            <w:r w:rsidRPr="007B6CC4">
              <w:t>д</w:t>
            </w:r>
            <w:r w:rsidR="008D32E8" w:rsidRPr="007B6CC4">
              <w:t>о 1</w:t>
            </w:r>
            <w:r w:rsidR="00DA7167">
              <w:t>5</w:t>
            </w:r>
            <w:r w:rsidR="008D32E8" w:rsidRPr="007B6CC4">
              <w:t xml:space="preserve"> </w:t>
            </w:r>
            <w:r w:rsidR="0010033B" w:rsidRPr="007B6CC4">
              <w:t>декабр</w:t>
            </w:r>
            <w:r w:rsidR="008D32E8" w:rsidRPr="007B6CC4">
              <w:t xml:space="preserve">я </w:t>
            </w:r>
          </w:p>
        </w:tc>
        <w:tc>
          <w:tcPr>
            <w:tcW w:w="3686" w:type="dxa"/>
            <w:vAlign w:val="center"/>
          </w:tcPr>
          <w:p w:rsidR="008D32E8" w:rsidRPr="007B6CC4" w:rsidRDefault="0010033B" w:rsidP="000E18F2">
            <w:pPr>
              <w:pStyle w:val="ab"/>
              <w:jc w:val="both"/>
              <w:rPr>
                <w:b w:val="0"/>
                <w:lang w:eastAsia="en-US"/>
              </w:rPr>
            </w:pPr>
            <w:r w:rsidRPr="007B6CC4">
              <w:rPr>
                <w:b w:val="0"/>
              </w:rPr>
              <w:t>Ответственный секретарь, члены Совета</w:t>
            </w:r>
          </w:p>
        </w:tc>
      </w:tr>
      <w:tr w:rsidR="00D82F12" w:rsidRPr="007B6CC4" w:rsidTr="00333B7D">
        <w:trPr>
          <w:trHeight w:val="366"/>
        </w:trPr>
        <w:tc>
          <w:tcPr>
            <w:tcW w:w="16019" w:type="dxa"/>
            <w:gridSpan w:val="4"/>
            <w:vAlign w:val="center"/>
          </w:tcPr>
          <w:p w:rsidR="00D82F12" w:rsidRPr="007B6CC4" w:rsidRDefault="00D82F12" w:rsidP="0010033B">
            <w:pPr>
              <w:pStyle w:val="ab"/>
              <w:rPr>
                <w:lang w:eastAsia="en-US"/>
              </w:rPr>
            </w:pPr>
            <w:r w:rsidRPr="007B6CC4">
              <w:rPr>
                <w:bCs w:val="0"/>
                <w:lang w:eastAsia="en-US"/>
              </w:rPr>
              <w:t xml:space="preserve">2. Мероприятия, проводимые </w:t>
            </w:r>
            <w:r w:rsidR="0010033B" w:rsidRPr="007B6CC4">
              <w:rPr>
                <w:bCs w:val="0"/>
                <w:lang w:eastAsia="en-US"/>
              </w:rPr>
              <w:t>Советом контрольно-счетных органов</w:t>
            </w:r>
          </w:p>
        </w:tc>
      </w:tr>
      <w:tr w:rsidR="003276F3" w:rsidRPr="007B6CC4" w:rsidTr="00333B7D">
        <w:trPr>
          <w:trHeight w:val="590"/>
        </w:trPr>
        <w:tc>
          <w:tcPr>
            <w:tcW w:w="851" w:type="dxa"/>
            <w:vAlign w:val="center"/>
          </w:tcPr>
          <w:p w:rsidR="003276F3" w:rsidRPr="007B6CC4" w:rsidRDefault="003276F3" w:rsidP="003276F3">
            <w:pPr>
              <w:jc w:val="center"/>
              <w:rPr>
                <w:b/>
              </w:rPr>
            </w:pPr>
            <w:r w:rsidRPr="007B6CC4">
              <w:rPr>
                <w:b/>
              </w:rPr>
              <w:t>2.1</w:t>
            </w:r>
          </w:p>
        </w:tc>
        <w:tc>
          <w:tcPr>
            <w:tcW w:w="9214" w:type="dxa"/>
            <w:vAlign w:val="center"/>
          </w:tcPr>
          <w:p w:rsidR="003276F3" w:rsidRPr="00446A30" w:rsidRDefault="00DA7167" w:rsidP="003276F3">
            <w:pPr>
              <w:jc w:val="both"/>
            </w:pPr>
            <w:r w:rsidRPr="00446A30">
              <w:t>Практика организации и проведения контроля КСО за полнотой формирования и исполнения доходов бюджета, а также выявлению резервов увеличения налоговых и неналоговых доходов, в том числе:</w:t>
            </w:r>
          </w:p>
        </w:tc>
        <w:tc>
          <w:tcPr>
            <w:tcW w:w="2268" w:type="dxa"/>
            <w:vAlign w:val="center"/>
          </w:tcPr>
          <w:p w:rsidR="003276F3" w:rsidRPr="007B6CC4" w:rsidRDefault="003276F3" w:rsidP="003276F3">
            <w:pPr>
              <w:jc w:val="center"/>
            </w:pPr>
            <w:r>
              <w:t>декабрь</w:t>
            </w:r>
          </w:p>
        </w:tc>
        <w:tc>
          <w:tcPr>
            <w:tcW w:w="3686" w:type="dxa"/>
            <w:vAlign w:val="center"/>
          </w:tcPr>
          <w:p w:rsidR="003276F3" w:rsidRPr="007B6CC4" w:rsidRDefault="003276F3" w:rsidP="003276F3">
            <w:pPr>
              <w:jc w:val="both"/>
            </w:pPr>
            <w:r w:rsidRPr="007B6CC4">
              <w:t>КСП Томской области</w:t>
            </w:r>
            <w:r>
              <w:t>, КСО муниципальных образований</w:t>
            </w:r>
          </w:p>
        </w:tc>
      </w:tr>
      <w:tr w:rsidR="00DA7167" w:rsidRPr="007B6CC4" w:rsidTr="00333B7D">
        <w:trPr>
          <w:trHeight w:val="590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9214" w:type="dxa"/>
            <w:vAlign w:val="center"/>
          </w:tcPr>
          <w:p w:rsidR="00DA7167" w:rsidRPr="00446A30" w:rsidRDefault="00446A30" w:rsidP="00446A30">
            <w:pPr>
              <w:jc w:val="both"/>
            </w:pPr>
            <w:r w:rsidRPr="00446A30">
              <w:t>в области</w:t>
            </w:r>
            <w:r w:rsidR="00DA7167" w:rsidRPr="00446A30">
              <w:t xml:space="preserve"> а</w:t>
            </w:r>
            <w:r w:rsidR="00DA7167" w:rsidRPr="00446A30">
              <w:rPr>
                <w:rFonts w:eastAsia="Calibri"/>
              </w:rPr>
              <w:t>дминистрирования доходов бюджета от сдачи в аренду имущества, находящегося в собственности муниципальных образований</w:t>
            </w:r>
          </w:p>
        </w:tc>
        <w:tc>
          <w:tcPr>
            <w:tcW w:w="2268" w:type="dxa"/>
            <w:vAlign w:val="center"/>
          </w:tcPr>
          <w:p w:rsidR="00DA7167" w:rsidRDefault="00DA7167" w:rsidP="00DA7167">
            <w:pPr>
              <w:jc w:val="center"/>
            </w:pPr>
            <w:r>
              <w:t>декабрь</w:t>
            </w:r>
          </w:p>
        </w:tc>
        <w:tc>
          <w:tcPr>
            <w:tcW w:w="3686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>КСП Томской области</w:t>
            </w:r>
            <w:r>
              <w:t>, КСО муниципальных образований</w:t>
            </w:r>
          </w:p>
        </w:tc>
      </w:tr>
      <w:tr w:rsidR="00DA7167" w:rsidRPr="007B6CC4" w:rsidTr="00333B7D">
        <w:trPr>
          <w:trHeight w:val="869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DA7167">
              <w:t>Обсуждение вопросов, связанных с новациями законодательства в области внешнего финансового контроля</w:t>
            </w:r>
          </w:p>
        </w:tc>
        <w:tc>
          <w:tcPr>
            <w:tcW w:w="2268" w:type="dxa"/>
            <w:vAlign w:val="center"/>
          </w:tcPr>
          <w:p w:rsidR="00DA7167" w:rsidRPr="007B6CC4" w:rsidRDefault="00DA7167" w:rsidP="00DA7167">
            <w:pPr>
              <w:jc w:val="center"/>
            </w:pPr>
            <w:r>
              <w:t>декабрь</w:t>
            </w:r>
          </w:p>
        </w:tc>
        <w:tc>
          <w:tcPr>
            <w:tcW w:w="3686" w:type="dxa"/>
            <w:vAlign w:val="center"/>
          </w:tcPr>
          <w:p w:rsidR="00DA7167" w:rsidRDefault="00DA7167" w:rsidP="00DA7167">
            <w:r w:rsidRPr="001F2636">
              <w:t>КСП Томской области, КСО муниципальных образований</w:t>
            </w:r>
          </w:p>
        </w:tc>
      </w:tr>
      <w:tr w:rsidR="00DA7167" w:rsidRPr="007B6CC4" w:rsidTr="00333B7D">
        <w:trPr>
          <w:trHeight w:val="708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3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8E28DF">
            <w:pPr>
              <w:jc w:val="both"/>
            </w:pPr>
            <w:r w:rsidRPr="007B6CC4"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268" w:type="dxa"/>
            <w:vAlign w:val="center"/>
          </w:tcPr>
          <w:p w:rsidR="00DA7167" w:rsidRPr="007B6CC4" w:rsidRDefault="00DA7167" w:rsidP="00DA7167">
            <w:pPr>
              <w:jc w:val="center"/>
            </w:pPr>
            <w:r w:rsidRPr="007B6CC4">
              <w:t>ноябрь-декабрь</w:t>
            </w:r>
          </w:p>
        </w:tc>
        <w:tc>
          <w:tcPr>
            <w:tcW w:w="3686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>КСП Томской области, КСО муниципальных образований</w:t>
            </w:r>
          </w:p>
        </w:tc>
      </w:tr>
      <w:tr w:rsidR="00DA7167" w:rsidRPr="007B6CC4" w:rsidTr="00333B7D">
        <w:trPr>
          <w:trHeight w:val="287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 w:rsidRPr="007B6CC4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8C0C27">
            <w:pPr>
              <w:jc w:val="both"/>
            </w:pPr>
            <w:r w:rsidRPr="00912040">
              <w:t xml:space="preserve">Практика взаимодействия </w:t>
            </w:r>
            <w:proofErr w:type="gramStart"/>
            <w:r w:rsidR="008E28DF">
              <w:t>муниципальных</w:t>
            </w:r>
            <w:proofErr w:type="gramEnd"/>
            <w:r w:rsidR="008E28DF">
              <w:t xml:space="preserve"> КСО</w:t>
            </w:r>
            <w:r w:rsidRPr="00912040">
              <w:t xml:space="preserve"> с другими контр</w:t>
            </w:r>
            <w:r w:rsidR="008C0C27">
              <w:t>олирующими органами (органами п</w:t>
            </w:r>
            <w:r>
              <w:t xml:space="preserve">рокуратуры Томской области, </w:t>
            </w:r>
            <w:hyperlink r:id="rId9" w:tgtFrame="_blank" w:history="1">
              <w:r w:rsidR="009930DE" w:rsidRPr="009930DE">
                <w:t>Комитет</w:t>
              </w:r>
              <w:r w:rsidR="008C0C27">
                <w:t>ом</w:t>
              </w:r>
              <w:r w:rsidR="009930DE" w:rsidRPr="009930DE">
                <w:t xml:space="preserve"> государственного </w:t>
              </w:r>
              <w:r w:rsidR="009930DE" w:rsidRPr="009930DE">
                <w:lastRenderedPageBreak/>
                <w:t>финансового контроля Томской области</w:t>
              </w:r>
            </w:hyperlink>
            <w:r w:rsidR="009930DE">
              <w:t xml:space="preserve">, </w:t>
            </w:r>
            <w:r w:rsidR="008C0C27">
              <w:t>УФНС России по Томской области</w:t>
            </w:r>
            <w:r>
              <w:t xml:space="preserve"> и др.</w:t>
            </w:r>
            <w:r w:rsidRPr="00912040">
              <w:t>)</w:t>
            </w:r>
          </w:p>
        </w:tc>
        <w:tc>
          <w:tcPr>
            <w:tcW w:w="2268" w:type="dxa"/>
            <w:vAlign w:val="center"/>
          </w:tcPr>
          <w:p w:rsidR="00DA7167" w:rsidRPr="007B6CC4" w:rsidRDefault="00DA7167" w:rsidP="00DA7167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3686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>КСП Томской области</w:t>
            </w:r>
            <w:r>
              <w:t>, члены Совета (по согласованию)</w:t>
            </w:r>
          </w:p>
        </w:tc>
      </w:tr>
      <w:tr w:rsidR="00DA7167" w:rsidRPr="007B6CC4" w:rsidTr="00333B7D">
        <w:trPr>
          <w:trHeight w:val="708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2.5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912040">
              <w:t>Обсуждение вопросов</w:t>
            </w:r>
            <w:r w:rsidR="008C0C27">
              <w:t>,</w:t>
            </w:r>
            <w:r w:rsidRPr="00912040">
              <w:t xml:space="preserve"> связанных с изменениями в законодательстве о контрактной системе в сфере закупок товаров, работ, услуг для обеспечения государ</w:t>
            </w:r>
            <w:r>
              <w:t>ственных и муниципальных нужд в</w:t>
            </w:r>
            <w:r w:rsidRPr="00912040">
              <w:t xml:space="preserve"> 2019 год</w:t>
            </w:r>
            <w:r>
              <w:t>у</w:t>
            </w:r>
          </w:p>
        </w:tc>
        <w:tc>
          <w:tcPr>
            <w:tcW w:w="2268" w:type="dxa"/>
            <w:vAlign w:val="center"/>
          </w:tcPr>
          <w:p w:rsidR="00DA7167" w:rsidRPr="003276F3" w:rsidRDefault="00DA7167" w:rsidP="00DA7167">
            <w:pPr>
              <w:jc w:val="center"/>
              <w:rPr>
                <w:highlight w:val="yellow"/>
              </w:rPr>
            </w:pPr>
            <w:r w:rsidRPr="00DA7167">
              <w:t>декабрь</w:t>
            </w:r>
          </w:p>
        </w:tc>
        <w:tc>
          <w:tcPr>
            <w:tcW w:w="3686" w:type="dxa"/>
            <w:vAlign w:val="center"/>
          </w:tcPr>
          <w:p w:rsidR="00DA7167" w:rsidRPr="00C76ACD" w:rsidRDefault="00DA7167" w:rsidP="00DA7167">
            <w:pPr>
              <w:jc w:val="both"/>
            </w:pPr>
            <w:r w:rsidRPr="007B6CC4">
              <w:t>КСП Томской области</w:t>
            </w:r>
            <w:r>
              <w:t>, члены Совета (по согласованию)</w:t>
            </w:r>
          </w:p>
        </w:tc>
      </w:tr>
      <w:tr w:rsidR="00DA7167" w:rsidRPr="007B6CC4" w:rsidTr="00333B7D">
        <w:trPr>
          <w:trHeight w:val="416"/>
        </w:trPr>
        <w:tc>
          <w:tcPr>
            <w:tcW w:w="16019" w:type="dxa"/>
            <w:gridSpan w:val="4"/>
            <w:vAlign w:val="center"/>
          </w:tcPr>
          <w:p w:rsidR="00DA7167" w:rsidRPr="007B6CC4" w:rsidRDefault="00DA7167" w:rsidP="00DA7167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3. </w:t>
            </w:r>
            <w:r>
              <w:rPr>
                <w:bCs w:val="0"/>
                <w:lang w:eastAsia="en-US"/>
              </w:rPr>
              <w:t>Организационное</w:t>
            </w:r>
            <w:r w:rsidRPr="007B6CC4">
              <w:rPr>
                <w:bCs w:val="0"/>
                <w:lang w:eastAsia="en-US"/>
              </w:rPr>
              <w:t xml:space="preserve"> обеспечение</w:t>
            </w:r>
          </w:p>
        </w:tc>
      </w:tr>
      <w:tr w:rsidR="00DA7167" w:rsidRPr="007B6CC4" w:rsidTr="00333B7D">
        <w:trPr>
          <w:trHeight w:val="541"/>
        </w:trPr>
        <w:tc>
          <w:tcPr>
            <w:tcW w:w="851" w:type="dxa"/>
            <w:vAlign w:val="center"/>
          </w:tcPr>
          <w:p w:rsidR="00DA7167" w:rsidRPr="00D946DF" w:rsidRDefault="00DA7167" w:rsidP="00DA7167">
            <w:pPr>
              <w:jc w:val="center"/>
              <w:rPr>
                <w:b/>
              </w:rPr>
            </w:pPr>
            <w:r w:rsidRPr="00D946DF">
              <w:rPr>
                <w:b/>
              </w:rPr>
              <w:t>3.</w:t>
            </w:r>
            <w:r>
              <w:rPr>
                <w:b/>
              </w:rPr>
              <w:t>1</w:t>
            </w:r>
          </w:p>
        </w:tc>
        <w:tc>
          <w:tcPr>
            <w:tcW w:w="9214" w:type="dxa"/>
            <w:vAlign w:val="center"/>
          </w:tcPr>
          <w:p w:rsidR="00DA7167" w:rsidRPr="0065299F" w:rsidRDefault="00DA7167" w:rsidP="00DA7167">
            <w:pPr>
              <w:jc w:val="both"/>
            </w:pPr>
            <w:r w:rsidRPr="0065299F">
              <w:t xml:space="preserve">Доведение до муниципальных КСО информации по вопросам разработки и внедрения в деятельность КСО стандартов внешнего финансового контроля, разработанных в рамках деятельности </w:t>
            </w:r>
            <w:r>
              <w:t>комиссии Союза МКСО по вопросам методического обеспечения</w:t>
            </w:r>
          </w:p>
        </w:tc>
        <w:tc>
          <w:tcPr>
            <w:tcW w:w="2268" w:type="dxa"/>
            <w:vAlign w:val="center"/>
          </w:tcPr>
          <w:p w:rsidR="00DA7167" w:rsidRPr="0065299F" w:rsidRDefault="00DA7167" w:rsidP="00DA7167">
            <w:pPr>
              <w:jc w:val="center"/>
            </w:pPr>
            <w:r w:rsidRPr="0065299F">
              <w:t>в течение года по мере поступления информации</w:t>
            </w:r>
          </w:p>
        </w:tc>
        <w:tc>
          <w:tcPr>
            <w:tcW w:w="3686" w:type="dxa"/>
            <w:vAlign w:val="center"/>
          </w:tcPr>
          <w:p w:rsidR="00DA7167" w:rsidRDefault="00DA7167" w:rsidP="00DA7167">
            <w:pPr>
              <w:jc w:val="both"/>
            </w:pPr>
            <w:r w:rsidRPr="0065299F">
              <w:t>Счетная палата Города Томска</w:t>
            </w:r>
          </w:p>
        </w:tc>
      </w:tr>
      <w:tr w:rsidR="00DA7167" w:rsidRPr="007B6CC4" w:rsidTr="00333B7D">
        <w:trPr>
          <w:trHeight w:val="541"/>
        </w:trPr>
        <w:tc>
          <w:tcPr>
            <w:tcW w:w="851" w:type="dxa"/>
            <w:vAlign w:val="center"/>
          </w:tcPr>
          <w:p w:rsidR="00DA7167" w:rsidRPr="00D946DF" w:rsidRDefault="00DA7167" w:rsidP="00DA7167">
            <w:pPr>
              <w:jc w:val="center"/>
              <w:rPr>
                <w:b/>
              </w:rPr>
            </w:pPr>
            <w:r w:rsidRPr="00D946DF">
              <w:rPr>
                <w:b/>
              </w:rPr>
              <w:t>3.</w:t>
            </w:r>
            <w:r>
              <w:rPr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:rsidR="00DA7167" w:rsidRPr="00E50B85" w:rsidRDefault="00DA7167" w:rsidP="00DA7167">
            <w:pPr>
              <w:jc w:val="both"/>
            </w:pPr>
            <w:r w:rsidRPr="00E50B85">
              <w:t>Обобщение и доведение решений совещаний (заседаний) Совета КСО Томской области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</w:t>
            </w:r>
          </w:p>
        </w:tc>
        <w:tc>
          <w:tcPr>
            <w:tcW w:w="2268" w:type="dxa"/>
            <w:vAlign w:val="center"/>
          </w:tcPr>
          <w:p w:rsidR="00DA7167" w:rsidRPr="00E50B85" w:rsidRDefault="00DA7167" w:rsidP="00DA7167">
            <w:pPr>
              <w:jc w:val="center"/>
            </w:pPr>
            <w:r w:rsidRPr="00E50B85">
              <w:t>в течение года по мере необходимости</w:t>
            </w:r>
          </w:p>
        </w:tc>
        <w:tc>
          <w:tcPr>
            <w:tcW w:w="3686" w:type="dxa"/>
            <w:vAlign w:val="center"/>
          </w:tcPr>
          <w:p w:rsidR="00DA7167" w:rsidRDefault="00DA7167" w:rsidP="00DA7167">
            <w:pPr>
              <w:jc w:val="both"/>
            </w:pPr>
            <w:r w:rsidRPr="00E50B85">
              <w:t>КСП Томской области</w:t>
            </w:r>
          </w:p>
        </w:tc>
      </w:tr>
      <w:tr w:rsidR="00DA7167" w:rsidRPr="007B6CC4" w:rsidTr="00333B7D">
        <w:trPr>
          <w:trHeight w:val="448"/>
        </w:trPr>
        <w:tc>
          <w:tcPr>
            <w:tcW w:w="16019" w:type="dxa"/>
            <w:gridSpan w:val="4"/>
            <w:vAlign w:val="center"/>
          </w:tcPr>
          <w:p w:rsidR="00DA7167" w:rsidRPr="007B6CC4" w:rsidRDefault="00DA7167" w:rsidP="00DA7167">
            <w:pPr>
              <w:pStyle w:val="ab"/>
              <w:rPr>
                <w:bCs w:val="0"/>
                <w:lang w:eastAsia="en-US"/>
              </w:rPr>
            </w:pPr>
            <w:r w:rsidRPr="007B6CC4">
              <w:rPr>
                <w:lang w:eastAsia="en-US"/>
              </w:rPr>
              <w:t xml:space="preserve">4. </w:t>
            </w:r>
            <w:r w:rsidRPr="007B6CC4">
              <w:rPr>
                <w:bCs w:val="0"/>
                <w:lang w:eastAsia="en-US"/>
              </w:rPr>
              <w:t>Информационное обеспечение</w:t>
            </w:r>
          </w:p>
        </w:tc>
      </w:tr>
      <w:tr w:rsidR="00DA7167" w:rsidRPr="007B6CC4" w:rsidTr="00333B7D">
        <w:trPr>
          <w:trHeight w:val="541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 xml:space="preserve">Обобщение и доведение до </w:t>
            </w:r>
            <w:proofErr w:type="gramStart"/>
            <w:r w:rsidRPr="007B6CC4">
              <w:t>муниципальных</w:t>
            </w:r>
            <w:proofErr w:type="gramEnd"/>
            <w:r w:rsidRPr="007B6CC4">
              <w:t xml:space="preserve"> КСО информации, получаемой членами Союза МКСО и содержащую рекомендации по осуществлению деятельности КСО</w:t>
            </w:r>
          </w:p>
        </w:tc>
        <w:tc>
          <w:tcPr>
            <w:tcW w:w="2268" w:type="dxa"/>
            <w:vAlign w:val="center"/>
          </w:tcPr>
          <w:p w:rsidR="00DA7167" w:rsidRPr="007B6CC4" w:rsidRDefault="00DA7167" w:rsidP="00DA7167">
            <w:pPr>
              <w:jc w:val="center"/>
            </w:pPr>
            <w:r w:rsidRPr="007B6CC4">
              <w:t>в течение года по мере поступления информации</w:t>
            </w:r>
          </w:p>
        </w:tc>
        <w:tc>
          <w:tcPr>
            <w:tcW w:w="3686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 xml:space="preserve">Счетная палата Колпашевского района, Счетная палата Города Томска, Счетная </w:t>
            </w:r>
            <w:proofErr w:type="gramStart"/>
            <w:r w:rsidRPr="007B6CC4">
              <w:t>палата</w:t>
            </w:r>
            <w:proofErr w:type="gramEnd"/>
            <w:r w:rsidRPr="007B6CC4">
              <w:t xml:space="preserve"> ЗАТО Северск</w:t>
            </w:r>
          </w:p>
        </w:tc>
      </w:tr>
      <w:tr w:rsidR="00DA7167" w:rsidRPr="007B6CC4" w:rsidTr="00333B7D">
        <w:trPr>
          <w:trHeight w:val="594"/>
        </w:trPr>
        <w:tc>
          <w:tcPr>
            <w:tcW w:w="851" w:type="dxa"/>
            <w:vAlign w:val="center"/>
          </w:tcPr>
          <w:p w:rsidR="00DA7167" w:rsidRPr="007B6CC4" w:rsidRDefault="00DA7167" w:rsidP="00DA7167">
            <w:pPr>
              <w:pStyle w:val="ab"/>
              <w:rPr>
                <w:lang w:eastAsia="en-US"/>
              </w:rPr>
            </w:pPr>
            <w:r w:rsidRPr="007B6CC4">
              <w:rPr>
                <w:lang w:eastAsia="en-US"/>
              </w:rPr>
              <w:t>4.</w:t>
            </w:r>
            <w:r>
              <w:rPr>
                <w:lang w:eastAsia="en-US"/>
              </w:rPr>
              <w:t>2</w:t>
            </w:r>
          </w:p>
        </w:tc>
        <w:tc>
          <w:tcPr>
            <w:tcW w:w="9214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268" w:type="dxa"/>
            <w:vAlign w:val="center"/>
          </w:tcPr>
          <w:p w:rsidR="00DA7167" w:rsidRPr="007B6CC4" w:rsidRDefault="00DA7167" w:rsidP="00DA7167">
            <w:pPr>
              <w:jc w:val="center"/>
            </w:pPr>
            <w:r w:rsidRPr="007B6CC4">
              <w:t>ежеквартально</w:t>
            </w:r>
          </w:p>
        </w:tc>
        <w:tc>
          <w:tcPr>
            <w:tcW w:w="3686" w:type="dxa"/>
            <w:vAlign w:val="center"/>
          </w:tcPr>
          <w:p w:rsidR="00DA7167" w:rsidRPr="007B6CC4" w:rsidRDefault="00DA7167" w:rsidP="00DA7167">
            <w:pPr>
              <w:jc w:val="both"/>
            </w:pPr>
            <w:r w:rsidRPr="007B6CC4">
              <w:t xml:space="preserve">КСП Томской области </w:t>
            </w:r>
          </w:p>
        </w:tc>
      </w:tr>
    </w:tbl>
    <w:p w:rsidR="00D14019" w:rsidRPr="00965E02" w:rsidRDefault="00D946DF" w:rsidP="00D946DF">
      <w:pPr>
        <w:rPr>
          <w:sz w:val="20"/>
          <w:szCs w:val="20"/>
        </w:rPr>
      </w:pPr>
      <w:r w:rsidRPr="00965E02">
        <w:rPr>
          <w:sz w:val="20"/>
          <w:szCs w:val="20"/>
        </w:rPr>
        <w:t xml:space="preserve"> </w:t>
      </w:r>
    </w:p>
    <w:sectPr w:rsidR="00D14019" w:rsidRPr="00965E02" w:rsidSect="00D946DF">
      <w:footerReference w:type="even" r:id="rId10"/>
      <w:pgSz w:w="16838" w:h="11906" w:orient="landscape"/>
      <w:pgMar w:top="568" w:right="45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76" w:rsidRDefault="00F95476">
      <w:r>
        <w:separator/>
      </w:r>
    </w:p>
  </w:endnote>
  <w:endnote w:type="continuationSeparator" w:id="0">
    <w:p w:rsidR="00F95476" w:rsidRDefault="00F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A0" w:rsidRDefault="004935A0" w:rsidP="00AE2F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5A0" w:rsidRDefault="00493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76" w:rsidRDefault="00F95476">
      <w:r>
        <w:separator/>
      </w:r>
    </w:p>
  </w:footnote>
  <w:footnote w:type="continuationSeparator" w:id="0">
    <w:p w:rsidR="00F95476" w:rsidRDefault="00F9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730"/>
    <w:multiLevelType w:val="hybridMultilevel"/>
    <w:tmpl w:val="33EE8640"/>
    <w:lvl w:ilvl="0" w:tplc="E3C2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EC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CCF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54F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D07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468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485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AD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8E2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C2AF5"/>
    <w:multiLevelType w:val="hybridMultilevel"/>
    <w:tmpl w:val="D00274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72BA"/>
    <w:multiLevelType w:val="hybridMultilevel"/>
    <w:tmpl w:val="387AFD26"/>
    <w:lvl w:ilvl="0" w:tplc="32622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81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006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F2B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6D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20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E49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F0C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2AD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09"/>
    <w:rsid w:val="0000121D"/>
    <w:rsid w:val="00004A1E"/>
    <w:rsid w:val="00006F4E"/>
    <w:rsid w:val="0001104F"/>
    <w:rsid w:val="000117A6"/>
    <w:rsid w:val="0002538D"/>
    <w:rsid w:val="00034CBA"/>
    <w:rsid w:val="00037033"/>
    <w:rsid w:val="00044F7E"/>
    <w:rsid w:val="00051FB4"/>
    <w:rsid w:val="00052317"/>
    <w:rsid w:val="000660CB"/>
    <w:rsid w:val="00066AC7"/>
    <w:rsid w:val="00066CC4"/>
    <w:rsid w:val="00067D64"/>
    <w:rsid w:val="000732EA"/>
    <w:rsid w:val="000750D9"/>
    <w:rsid w:val="00095166"/>
    <w:rsid w:val="000A5618"/>
    <w:rsid w:val="000B0964"/>
    <w:rsid w:val="000B10DC"/>
    <w:rsid w:val="000B4DD6"/>
    <w:rsid w:val="000B70A2"/>
    <w:rsid w:val="000E18F2"/>
    <w:rsid w:val="000E5E9B"/>
    <w:rsid w:val="000F00BD"/>
    <w:rsid w:val="0010033B"/>
    <w:rsid w:val="00102BC0"/>
    <w:rsid w:val="001030B3"/>
    <w:rsid w:val="00107AFA"/>
    <w:rsid w:val="00117988"/>
    <w:rsid w:val="0013122B"/>
    <w:rsid w:val="001515B2"/>
    <w:rsid w:val="0017112A"/>
    <w:rsid w:val="00181545"/>
    <w:rsid w:val="001976AE"/>
    <w:rsid w:val="001A2AE5"/>
    <w:rsid w:val="001A560F"/>
    <w:rsid w:val="001B2CC9"/>
    <w:rsid w:val="001D77B0"/>
    <w:rsid w:val="001E6AC4"/>
    <w:rsid w:val="001E7486"/>
    <w:rsid w:val="001E75DF"/>
    <w:rsid w:val="001F0A01"/>
    <w:rsid w:val="001F1E99"/>
    <w:rsid w:val="0020326C"/>
    <w:rsid w:val="002053BB"/>
    <w:rsid w:val="00216850"/>
    <w:rsid w:val="00217400"/>
    <w:rsid w:val="00230D68"/>
    <w:rsid w:val="00231E9E"/>
    <w:rsid w:val="00241029"/>
    <w:rsid w:val="00244A85"/>
    <w:rsid w:val="00247676"/>
    <w:rsid w:val="0025008A"/>
    <w:rsid w:val="0025147C"/>
    <w:rsid w:val="002566E5"/>
    <w:rsid w:val="0028369C"/>
    <w:rsid w:val="0029658F"/>
    <w:rsid w:val="002A506C"/>
    <w:rsid w:val="002A637D"/>
    <w:rsid w:val="002B0BB0"/>
    <w:rsid w:val="002B41AF"/>
    <w:rsid w:val="002B6B08"/>
    <w:rsid w:val="002C2BD0"/>
    <w:rsid w:val="002D1E61"/>
    <w:rsid w:val="002E47E9"/>
    <w:rsid w:val="003068FD"/>
    <w:rsid w:val="0031365E"/>
    <w:rsid w:val="00315C7B"/>
    <w:rsid w:val="00321A50"/>
    <w:rsid w:val="003276F3"/>
    <w:rsid w:val="00331679"/>
    <w:rsid w:val="00333B7D"/>
    <w:rsid w:val="0033735D"/>
    <w:rsid w:val="00344AC1"/>
    <w:rsid w:val="00350CF4"/>
    <w:rsid w:val="00354E33"/>
    <w:rsid w:val="0035763D"/>
    <w:rsid w:val="00364EFC"/>
    <w:rsid w:val="00365EC5"/>
    <w:rsid w:val="00372BE0"/>
    <w:rsid w:val="003900D9"/>
    <w:rsid w:val="003B095A"/>
    <w:rsid w:val="003B21DF"/>
    <w:rsid w:val="003B2A04"/>
    <w:rsid w:val="003C167E"/>
    <w:rsid w:val="003C16BD"/>
    <w:rsid w:val="003C2301"/>
    <w:rsid w:val="003C6CCB"/>
    <w:rsid w:val="003C6DA0"/>
    <w:rsid w:val="003E308A"/>
    <w:rsid w:val="003E49D0"/>
    <w:rsid w:val="003E7DEA"/>
    <w:rsid w:val="003F4BAF"/>
    <w:rsid w:val="004047AE"/>
    <w:rsid w:val="0041440C"/>
    <w:rsid w:val="00417088"/>
    <w:rsid w:val="00432B65"/>
    <w:rsid w:val="00441D36"/>
    <w:rsid w:val="00446A30"/>
    <w:rsid w:val="00451313"/>
    <w:rsid w:val="004538BD"/>
    <w:rsid w:val="004538E6"/>
    <w:rsid w:val="0048006E"/>
    <w:rsid w:val="00483A78"/>
    <w:rsid w:val="00484DC7"/>
    <w:rsid w:val="004935A0"/>
    <w:rsid w:val="00495C8A"/>
    <w:rsid w:val="00496E94"/>
    <w:rsid w:val="004A7BAC"/>
    <w:rsid w:val="004B07B9"/>
    <w:rsid w:val="004B68AB"/>
    <w:rsid w:val="004C6344"/>
    <w:rsid w:val="004D3C20"/>
    <w:rsid w:val="004E48EB"/>
    <w:rsid w:val="004E5CE2"/>
    <w:rsid w:val="004F4CEE"/>
    <w:rsid w:val="00500C03"/>
    <w:rsid w:val="005031B9"/>
    <w:rsid w:val="005056F8"/>
    <w:rsid w:val="00506BC1"/>
    <w:rsid w:val="005118D8"/>
    <w:rsid w:val="00527533"/>
    <w:rsid w:val="00566F3C"/>
    <w:rsid w:val="00574DD6"/>
    <w:rsid w:val="00580AC5"/>
    <w:rsid w:val="0058110E"/>
    <w:rsid w:val="005940A3"/>
    <w:rsid w:val="0059695D"/>
    <w:rsid w:val="00597C81"/>
    <w:rsid w:val="005A1470"/>
    <w:rsid w:val="005B0612"/>
    <w:rsid w:val="005C2822"/>
    <w:rsid w:val="005C4C6E"/>
    <w:rsid w:val="005C616A"/>
    <w:rsid w:val="005F0ACB"/>
    <w:rsid w:val="005F2D03"/>
    <w:rsid w:val="00600063"/>
    <w:rsid w:val="006071C0"/>
    <w:rsid w:val="006074FD"/>
    <w:rsid w:val="00622360"/>
    <w:rsid w:val="0065094F"/>
    <w:rsid w:val="0067182F"/>
    <w:rsid w:val="00680363"/>
    <w:rsid w:val="00685EE6"/>
    <w:rsid w:val="00695BBF"/>
    <w:rsid w:val="006A5753"/>
    <w:rsid w:val="006C4579"/>
    <w:rsid w:val="006D245F"/>
    <w:rsid w:val="006D5AE4"/>
    <w:rsid w:val="006F47DD"/>
    <w:rsid w:val="006F66ED"/>
    <w:rsid w:val="007024A7"/>
    <w:rsid w:val="00705E09"/>
    <w:rsid w:val="00707E69"/>
    <w:rsid w:val="00713F07"/>
    <w:rsid w:val="0072179B"/>
    <w:rsid w:val="00723BD4"/>
    <w:rsid w:val="007242EA"/>
    <w:rsid w:val="00727ED4"/>
    <w:rsid w:val="007341D4"/>
    <w:rsid w:val="0074102F"/>
    <w:rsid w:val="007449A3"/>
    <w:rsid w:val="0074659F"/>
    <w:rsid w:val="00754AD8"/>
    <w:rsid w:val="00755FED"/>
    <w:rsid w:val="00763241"/>
    <w:rsid w:val="0076619A"/>
    <w:rsid w:val="007723D8"/>
    <w:rsid w:val="00774616"/>
    <w:rsid w:val="00782685"/>
    <w:rsid w:val="00790614"/>
    <w:rsid w:val="007A44F3"/>
    <w:rsid w:val="007A585C"/>
    <w:rsid w:val="007A5E6C"/>
    <w:rsid w:val="007A5F20"/>
    <w:rsid w:val="007B6CC4"/>
    <w:rsid w:val="007C7362"/>
    <w:rsid w:val="007D0E34"/>
    <w:rsid w:val="007D6A1C"/>
    <w:rsid w:val="007E29D5"/>
    <w:rsid w:val="007E447F"/>
    <w:rsid w:val="007E6A6E"/>
    <w:rsid w:val="007F522F"/>
    <w:rsid w:val="00806E52"/>
    <w:rsid w:val="00814F12"/>
    <w:rsid w:val="00815215"/>
    <w:rsid w:val="008228D3"/>
    <w:rsid w:val="0082362B"/>
    <w:rsid w:val="00825CA6"/>
    <w:rsid w:val="00827589"/>
    <w:rsid w:val="0083125F"/>
    <w:rsid w:val="008549C0"/>
    <w:rsid w:val="00866E6A"/>
    <w:rsid w:val="008818CA"/>
    <w:rsid w:val="00886366"/>
    <w:rsid w:val="00896C04"/>
    <w:rsid w:val="008A4291"/>
    <w:rsid w:val="008B3EA0"/>
    <w:rsid w:val="008C0C27"/>
    <w:rsid w:val="008C3F59"/>
    <w:rsid w:val="008C42C0"/>
    <w:rsid w:val="008D32E8"/>
    <w:rsid w:val="008D45D5"/>
    <w:rsid w:val="008D535C"/>
    <w:rsid w:val="008E28DF"/>
    <w:rsid w:val="008E2EA0"/>
    <w:rsid w:val="008F0F18"/>
    <w:rsid w:val="008F7061"/>
    <w:rsid w:val="00902F53"/>
    <w:rsid w:val="009078C3"/>
    <w:rsid w:val="00912040"/>
    <w:rsid w:val="0091506E"/>
    <w:rsid w:val="00917539"/>
    <w:rsid w:val="0092131A"/>
    <w:rsid w:val="009222B1"/>
    <w:rsid w:val="0093097B"/>
    <w:rsid w:val="00936D6A"/>
    <w:rsid w:val="009462BC"/>
    <w:rsid w:val="00947F24"/>
    <w:rsid w:val="00950ED8"/>
    <w:rsid w:val="00950FC7"/>
    <w:rsid w:val="00951E1D"/>
    <w:rsid w:val="00956E1E"/>
    <w:rsid w:val="00962DEA"/>
    <w:rsid w:val="00963BF4"/>
    <w:rsid w:val="0096524E"/>
    <w:rsid w:val="00965E02"/>
    <w:rsid w:val="00966BA4"/>
    <w:rsid w:val="0096787B"/>
    <w:rsid w:val="009720FF"/>
    <w:rsid w:val="00981AA7"/>
    <w:rsid w:val="00987A94"/>
    <w:rsid w:val="00990C9E"/>
    <w:rsid w:val="009930DE"/>
    <w:rsid w:val="009B2E8B"/>
    <w:rsid w:val="009B41B1"/>
    <w:rsid w:val="009B4544"/>
    <w:rsid w:val="009B68D1"/>
    <w:rsid w:val="009D387A"/>
    <w:rsid w:val="009F070E"/>
    <w:rsid w:val="009F2500"/>
    <w:rsid w:val="009F25C2"/>
    <w:rsid w:val="00A13D13"/>
    <w:rsid w:val="00A16B6A"/>
    <w:rsid w:val="00A2461B"/>
    <w:rsid w:val="00A32DD6"/>
    <w:rsid w:val="00A45EAC"/>
    <w:rsid w:val="00A51909"/>
    <w:rsid w:val="00A65167"/>
    <w:rsid w:val="00A71FDA"/>
    <w:rsid w:val="00A80ACB"/>
    <w:rsid w:val="00A82DB4"/>
    <w:rsid w:val="00AA2F67"/>
    <w:rsid w:val="00AA7731"/>
    <w:rsid w:val="00AB4E52"/>
    <w:rsid w:val="00AC185E"/>
    <w:rsid w:val="00AC7AE5"/>
    <w:rsid w:val="00AE2F28"/>
    <w:rsid w:val="00AE62D7"/>
    <w:rsid w:val="00AE7263"/>
    <w:rsid w:val="00B0144D"/>
    <w:rsid w:val="00B13371"/>
    <w:rsid w:val="00B14890"/>
    <w:rsid w:val="00B160C1"/>
    <w:rsid w:val="00B20476"/>
    <w:rsid w:val="00B215AF"/>
    <w:rsid w:val="00B24BA7"/>
    <w:rsid w:val="00B24CC3"/>
    <w:rsid w:val="00B26942"/>
    <w:rsid w:val="00B34102"/>
    <w:rsid w:val="00B36487"/>
    <w:rsid w:val="00B3758C"/>
    <w:rsid w:val="00B55815"/>
    <w:rsid w:val="00B56939"/>
    <w:rsid w:val="00B60217"/>
    <w:rsid w:val="00B640AC"/>
    <w:rsid w:val="00B70E18"/>
    <w:rsid w:val="00B76CC0"/>
    <w:rsid w:val="00B9273F"/>
    <w:rsid w:val="00BB318A"/>
    <w:rsid w:val="00BB4DE8"/>
    <w:rsid w:val="00BD232B"/>
    <w:rsid w:val="00BD3D8F"/>
    <w:rsid w:val="00C00649"/>
    <w:rsid w:val="00C00723"/>
    <w:rsid w:val="00C051B2"/>
    <w:rsid w:val="00C10C9D"/>
    <w:rsid w:val="00C145A4"/>
    <w:rsid w:val="00C162CE"/>
    <w:rsid w:val="00C341E3"/>
    <w:rsid w:val="00C346AD"/>
    <w:rsid w:val="00C45415"/>
    <w:rsid w:val="00C46DE9"/>
    <w:rsid w:val="00C56D41"/>
    <w:rsid w:val="00C65C96"/>
    <w:rsid w:val="00C6661F"/>
    <w:rsid w:val="00C7021D"/>
    <w:rsid w:val="00C72FB5"/>
    <w:rsid w:val="00C86BD9"/>
    <w:rsid w:val="00CA0A50"/>
    <w:rsid w:val="00CB5DA8"/>
    <w:rsid w:val="00D13CF8"/>
    <w:rsid w:val="00D14019"/>
    <w:rsid w:val="00D2066D"/>
    <w:rsid w:val="00D267A9"/>
    <w:rsid w:val="00D46CA5"/>
    <w:rsid w:val="00D50609"/>
    <w:rsid w:val="00D548A2"/>
    <w:rsid w:val="00D5708E"/>
    <w:rsid w:val="00D678C6"/>
    <w:rsid w:val="00D81000"/>
    <w:rsid w:val="00D82F12"/>
    <w:rsid w:val="00D946DF"/>
    <w:rsid w:val="00DA1187"/>
    <w:rsid w:val="00DA1FFB"/>
    <w:rsid w:val="00DA7167"/>
    <w:rsid w:val="00DB4307"/>
    <w:rsid w:val="00DD59DB"/>
    <w:rsid w:val="00DE4459"/>
    <w:rsid w:val="00DE7FA1"/>
    <w:rsid w:val="00DF3699"/>
    <w:rsid w:val="00DF3E90"/>
    <w:rsid w:val="00E06C15"/>
    <w:rsid w:val="00E132C4"/>
    <w:rsid w:val="00E21C53"/>
    <w:rsid w:val="00E23A3D"/>
    <w:rsid w:val="00E50200"/>
    <w:rsid w:val="00E50CB8"/>
    <w:rsid w:val="00E51F6F"/>
    <w:rsid w:val="00E56662"/>
    <w:rsid w:val="00E73A43"/>
    <w:rsid w:val="00E76953"/>
    <w:rsid w:val="00E774F0"/>
    <w:rsid w:val="00E83F17"/>
    <w:rsid w:val="00E87906"/>
    <w:rsid w:val="00EA1883"/>
    <w:rsid w:val="00ED5436"/>
    <w:rsid w:val="00ED564F"/>
    <w:rsid w:val="00ED7CF3"/>
    <w:rsid w:val="00EF610C"/>
    <w:rsid w:val="00F12378"/>
    <w:rsid w:val="00F136BE"/>
    <w:rsid w:val="00F14D82"/>
    <w:rsid w:val="00F15EAB"/>
    <w:rsid w:val="00F16EEF"/>
    <w:rsid w:val="00F3488C"/>
    <w:rsid w:val="00F36CE4"/>
    <w:rsid w:val="00F51960"/>
    <w:rsid w:val="00F63907"/>
    <w:rsid w:val="00F65CBC"/>
    <w:rsid w:val="00F870FC"/>
    <w:rsid w:val="00F95476"/>
    <w:rsid w:val="00F95E97"/>
    <w:rsid w:val="00F97380"/>
    <w:rsid w:val="00FB5148"/>
    <w:rsid w:val="00FC0EC4"/>
    <w:rsid w:val="00FD0FD3"/>
    <w:rsid w:val="00FD4E66"/>
    <w:rsid w:val="00FD5F2F"/>
    <w:rsid w:val="00FD7BAA"/>
    <w:rsid w:val="00FE416A"/>
    <w:rsid w:val="00FE7A73"/>
    <w:rsid w:val="00FF39F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3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90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3E3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506BC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000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063"/>
  </w:style>
  <w:style w:type="paragraph" w:styleId="a6">
    <w:name w:val="header"/>
    <w:basedOn w:val="a"/>
    <w:rsid w:val="0072179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F6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F7A02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character" w:styleId="a9">
    <w:name w:val="Hyperlink"/>
    <w:rsid w:val="00D13CF8"/>
    <w:rPr>
      <w:color w:val="0083E0"/>
      <w:u w:val="single"/>
    </w:rPr>
  </w:style>
  <w:style w:type="character" w:styleId="aa">
    <w:name w:val="FollowedHyperlink"/>
    <w:rsid w:val="00713F07"/>
    <w:rPr>
      <w:color w:val="606420"/>
      <w:u w:val="single"/>
    </w:rPr>
  </w:style>
  <w:style w:type="paragraph" w:styleId="ab">
    <w:name w:val="Body Text"/>
    <w:basedOn w:val="a"/>
    <w:link w:val="ac"/>
    <w:rsid w:val="00D82F12"/>
    <w:pPr>
      <w:jc w:val="center"/>
    </w:pPr>
    <w:rPr>
      <w:b/>
      <w:bCs/>
    </w:rPr>
  </w:style>
  <w:style w:type="character" w:customStyle="1" w:styleId="ac">
    <w:name w:val="Основной текст Знак"/>
    <w:link w:val="ab"/>
    <w:rsid w:val="00D82F12"/>
    <w:rPr>
      <w:b/>
      <w:bCs/>
      <w:sz w:val="24"/>
      <w:szCs w:val="24"/>
    </w:rPr>
  </w:style>
  <w:style w:type="paragraph" w:customStyle="1" w:styleId="ConsCell">
    <w:name w:val="ConsCell"/>
    <w:rsid w:val="009F070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3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90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3E30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506BC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000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063"/>
  </w:style>
  <w:style w:type="paragraph" w:styleId="a6">
    <w:name w:val="header"/>
    <w:basedOn w:val="a"/>
    <w:rsid w:val="0072179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F6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F7A02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character" w:styleId="a9">
    <w:name w:val="Hyperlink"/>
    <w:rsid w:val="00D13CF8"/>
    <w:rPr>
      <w:color w:val="0083E0"/>
      <w:u w:val="single"/>
    </w:rPr>
  </w:style>
  <w:style w:type="character" w:styleId="aa">
    <w:name w:val="FollowedHyperlink"/>
    <w:rsid w:val="00713F07"/>
    <w:rPr>
      <w:color w:val="606420"/>
      <w:u w:val="single"/>
    </w:rPr>
  </w:style>
  <w:style w:type="paragraph" w:styleId="ab">
    <w:name w:val="Body Text"/>
    <w:basedOn w:val="a"/>
    <w:link w:val="ac"/>
    <w:rsid w:val="00D82F12"/>
    <w:pPr>
      <w:jc w:val="center"/>
    </w:pPr>
    <w:rPr>
      <w:b/>
      <w:bCs/>
    </w:rPr>
  </w:style>
  <w:style w:type="character" w:customStyle="1" w:styleId="ac">
    <w:name w:val="Основной текст Знак"/>
    <w:link w:val="ab"/>
    <w:rsid w:val="00D82F12"/>
    <w:rPr>
      <w:b/>
      <w:bCs/>
      <w:sz w:val="24"/>
      <w:szCs w:val="24"/>
    </w:rPr>
  </w:style>
  <w:style w:type="paragraph" w:customStyle="1" w:styleId="ConsCell">
    <w:name w:val="ConsCell"/>
    <w:rsid w:val="009F070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gfk.tom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59EB-9466-43EB-BD1F-E3CC9AE6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Союза МКСО</vt:lpstr>
    </vt:vector>
  </TitlesOfParts>
  <Company/>
  <LinksUpToDate>false</LinksUpToDate>
  <CharactersWithSpaces>3367</CharactersWithSpaces>
  <SharedDoc>false</SharedDoc>
  <HLinks>
    <vt:vector size="6" baseType="variant"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http://kgfk.tomsk.gov.ru/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Союза МКСО</dc:title>
  <dc:creator>User</dc:creator>
  <cp:lastModifiedBy>Гуляева Надежда Геннадьевна</cp:lastModifiedBy>
  <cp:revision>3</cp:revision>
  <cp:lastPrinted>2018-12-18T02:09:00Z</cp:lastPrinted>
  <dcterms:created xsi:type="dcterms:W3CDTF">2019-07-01T02:51:00Z</dcterms:created>
  <dcterms:modified xsi:type="dcterms:W3CDTF">2019-07-01T02:52:00Z</dcterms:modified>
</cp:coreProperties>
</file>