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CA" w:rsidRPr="00EA3CDA" w:rsidRDefault="00024ACA"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Заключение</w:t>
      </w:r>
    </w:p>
    <w:p w:rsidR="00024ACA" w:rsidRPr="00EA3CDA" w:rsidRDefault="00024ACA"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Контрольно-счетной палаты Томской области</w:t>
      </w:r>
    </w:p>
    <w:p w:rsidR="00024ACA" w:rsidRPr="00EA3CDA" w:rsidRDefault="00024ACA"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на проект закона Томской области</w:t>
      </w:r>
    </w:p>
    <w:p w:rsidR="00024ACA" w:rsidRPr="00EA3CDA" w:rsidRDefault="00024ACA"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 xml:space="preserve">«Об исполнении </w:t>
      </w:r>
      <w:r w:rsidRPr="00EA3CDA">
        <w:rPr>
          <w:rFonts w:ascii="Times New Roman" w:hAnsi="Times New Roman"/>
          <w:b/>
          <w:sz w:val="24"/>
          <w:szCs w:val="24"/>
        </w:rPr>
        <w:t>областного бюджета за 201</w:t>
      </w:r>
      <w:r>
        <w:rPr>
          <w:rFonts w:ascii="Times New Roman" w:hAnsi="Times New Roman"/>
          <w:b/>
          <w:sz w:val="24"/>
          <w:szCs w:val="24"/>
        </w:rPr>
        <w:t>7</w:t>
      </w:r>
      <w:r w:rsidRPr="00EA3CDA">
        <w:rPr>
          <w:rFonts w:ascii="Times New Roman" w:hAnsi="Times New Roman"/>
          <w:b/>
          <w:sz w:val="24"/>
          <w:szCs w:val="24"/>
        </w:rPr>
        <w:t xml:space="preserve"> год»</w:t>
      </w:r>
    </w:p>
    <w:p w:rsidR="00024ACA" w:rsidRPr="006F44F0" w:rsidRDefault="00024ACA" w:rsidP="00340E9F">
      <w:pPr>
        <w:spacing w:line="240" w:lineRule="auto"/>
        <w:ind w:firstLine="567"/>
        <w:rPr>
          <w:rFonts w:ascii="Times New Roman" w:hAnsi="Times New Roman"/>
        </w:rPr>
      </w:pPr>
    </w:p>
    <w:p w:rsidR="00024ACA" w:rsidRPr="006F44F0" w:rsidRDefault="00024ACA" w:rsidP="00340E9F">
      <w:pPr>
        <w:shd w:val="clear" w:color="auto" w:fill="FFFFFF"/>
        <w:spacing w:line="240" w:lineRule="auto"/>
        <w:ind w:right="-1" w:firstLine="567"/>
        <w:jc w:val="both"/>
        <w:rPr>
          <w:rFonts w:ascii="Times New Roman" w:hAnsi="Times New Roman"/>
          <w:b/>
        </w:rPr>
      </w:pPr>
      <w:r w:rsidRPr="006F44F0">
        <w:rPr>
          <w:rFonts w:ascii="Times New Roman" w:hAnsi="Times New Roman"/>
          <w:b/>
        </w:rPr>
        <w:t>1. Оценка соответствия законопроекта и представленных одновременно с ним материалов требованиям действующего законодательства</w:t>
      </w:r>
    </w:p>
    <w:p w:rsidR="00024ACA" w:rsidRPr="000C7FC0" w:rsidRDefault="00024ACA" w:rsidP="00340E9F">
      <w:pPr>
        <w:pStyle w:val="BodyText21"/>
        <w:spacing w:line="240" w:lineRule="auto"/>
        <w:ind w:right="-1" w:firstLine="567"/>
        <w:jc w:val="both"/>
        <w:rPr>
          <w:b w:val="0"/>
          <w:sz w:val="24"/>
          <w:szCs w:val="24"/>
        </w:rPr>
      </w:pPr>
      <w:r w:rsidRPr="000C7FC0">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2017 год (далее – Отчет), представленный в форме проекта закона Томской области «Об исполнении областного бюджета за 2017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 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на 2017 и 2018 годы, экспертно-аналитических материалов.</w:t>
      </w:r>
    </w:p>
    <w:p w:rsidR="00024ACA" w:rsidRPr="000C7FC0" w:rsidRDefault="00024ACA" w:rsidP="00340E9F">
      <w:pPr>
        <w:pStyle w:val="BodyText21"/>
        <w:spacing w:line="240" w:lineRule="auto"/>
        <w:ind w:right="-1" w:firstLine="567"/>
        <w:jc w:val="both"/>
        <w:rPr>
          <w:b w:val="0"/>
          <w:sz w:val="24"/>
          <w:szCs w:val="24"/>
        </w:rPr>
      </w:pPr>
      <w:r w:rsidRPr="000C7FC0">
        <w:rPr>
          <w:b w:val="0"/>
          <w:sz w:val="24"/>
          <w:szCs w:val="24"/>
        </w:rPr>
        <w:t>Законопроект представлен в Законодательную Думу Томской области 13.04.2018 – с соблюдением срока, установленного ст. 42 Закона Томской области «О бюджетном процессе в Томской области». Содержание и состав материалов, представленных одновременно с ним, соответствуют требованиям указанного закона о бюджетном процессе.</w:t>
      </w:r>
    </w:p>
    <w:p w:rsidR="00024ACA" w:rsidRPr="000C7FC0" w:rsidRDefault="00024ACA" w:rsidP="00340E9F">
      <w:pPr>
        <w:pStyle w:val="a3"/>
        <w:widowControl w:val="0"/>
        <w:spacing w:line="240" w:lineRule="auto"/>
        <w:ind w:right="-1" w:firstLine="567"/>
        <w:rPr>
          <w:sz w:val="24"/>
          <w:szCs w:val="24"/>
        </w:rPr>
      </w:pPr>
      <w:r w:rsidRPr="000C7FC0">
        <w:rPr>
          <w:sz w:val="24"/>
          <w:szCs w:val="24"/>
        </w:rPr>
        <w:t xml:space="preserve">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по форме, представляемой в Министерство финансов РФ, расхождений (без учета округления значений) не установлено. </w:t>
      </w:r>
    </w:p>
    <w:p w:rsidR="00024ACA" w:rsidRPr="000C7FC0" w:rsidRDefault="00024ACA" w:rsidP="00340E9F">
      <w:pPr>
        <w:spacing w:after="0" w:line="240" w:lineRule="auto"/>
        <w:ind w:right="-1" w:firstLine="567"/>
        <w:jc w:val="both"/>
        <w:rPr>
          <w:rFonts w:ascii="Times New Roman" w:hAnsi="Times New Roman"/>
          <w:sz w:val="24"/>
          <w:szCs w:val="24"/>
        </w:rPr>
      </w:pPr>
      <w:r w:rsidRPr="000C7FC0">
        <w:rPr>
          <w:rFonts w:ascii="Times New Roman" w:hAnsi="Times New Roman"/>
          <w:sz w:val="24"/>
          <w:szCs w:val="24"/>
        </w:rPr>
        <w:t xml:space="preserve">В течение финансового года в Закон Томской области </w:t>
      </w:r>
      <w:r w:rsidRPr="000C7FC0">
        <w:rPr>
          <w:rFonts w:ascii="Times New Roman" w:hAnsi="Times New Roman"/>
          <w:iCs/>
          <w:sz w:val="24"/>
          <w:szCs w:val="24"/>
        </w:rPr>
        <w:t>от 29.12.2016 № 174-ОЗ</w:t>
      </w:r>
      <w:r w:rsidRPr="000C7FC0">
        <w:rPr>
          <w:rFonts w:ascii="Times New Roman" w:hAnsi="Times New Roman"/>
          <w:sz w:val="24"/>
          <w:szCs w:val="24"/>
        </w:rPr>
        <w:t xml:space="preserve"> «Об областном бюджете на 2017 год и на плановый период 2018 и 2019 годов»</w:t>
      </w:r>
      <w:r w:rsidRPr="000C7FC0">
        <w:rPr>
          <w:rFonts w:ascii="Times New Roman" w:hAnsi="Times New Roman"/>
          <w:b/>
          <w:sz w:val="24"/>
          <w:szCs w:val="24"/>
        </w:rPr>
        <w:t xml:space="preserve"> </w:t>
      </w:r>
      <w:r w:rsidRPr="000C7FC0">
        <w:rPr>
          <w:rFonts w:ascii="Times New Roman" w:hAnsi="Times New Roman"/>
          <w:sz w:val="24"/>
          <w:szCs w:val="24"/>
        </w:rPr>
        <w:t>(далее – Закон) изменения вносились 7 раз:</w:t>
      </w:r>
    </w:p>
    <w:p w:rsidR="00024ACA" w:rsidRPr="006F44F0" w:rsidRDefault="00024ACA" w:rsidP="00340E9F">
      <w:pPr>
        <w:spacing w:after="0" w:line="240" w:lineRule="auto"/>
        <w:ind w:right="-1" w:firstLine="567"/>
        <w:jc w:val="right"/>
        <w:rPr>
          <w:rFonts w:ascii="Times New Roman" w:hAnsi="Times New Roman"/>
        </w:rPr>
      </w:pPr>
      <w:r w:rsidRPr="006F44F0">
        <w:rPr>
          <w:rFonts w:ascii="Times New Roman" w:hAnsi="Times New Roman"/>
        </w:rPr>
        <w:t>(тыс.руб.)</w:t>
      </w:r>
    </w:p>
    <w:tbl>
      <w:tblPr>
        <w:tblW w:w="10065" w:type="dxa"/>
        <w:jc w:val="center"/>
        <w:tblInd w:w="-141" w:type="dxa"/>
        <w:tblLayout w:type="fixed"/>
        <w:tblLook w:val="0000" w:firstRow="0" w:lastRow="0" w:firstColumn="0" w:lastColumn="0" w:noHBand="0" w:noVBand="0"/>
      </w:tblPr>
      <w:tblGrid>
        <w:gridCol w:w="1702"/>
        <w:gridCol w:w="1417"/>
        <w:gridCol w:w="1418"/>
        <w:gridCol w:w="1417"/>
        <w:gridCol w:w="1418"/>
        <w:gridCol w:w="1417"/>
        <w:gridCol w:w="1276"/>
      </w:tblGrid>
      <w:tr w:rsidR="00024ACA" w:rsidRPr="00F068AF" w:rsidTr="000C7FC0">
        <w:trPr>
          <w:trHeight w:val="621"/>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Редакции Закона</w:t>
            </w:r>
          </w:p>
        </w:tc>
        <w:tc>
          <w:tcPr>
            <w:tcW w:w="1417" w:type="dxa"/>
            <w:tcBorders>
              <w:top w:val="single" w:sz="4" w:space="0" w:color="000000"/>
              <w:left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Доходы, всего</w:t>
            </w:r>
          </w:p>
        </w:tc>
        <w:tc>
          <w:tcPr>
            <w:tcW w:w="1418" w:type="dxa"/>
            <w:tcBorders>
              <w:top w:val="single" w:sz="4" w:space="0" w:color="000000"/>
              <w:left w:val="single" w:sz="4" w:space="0" w:color="000000"/>
              <w:right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Изменения</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Расходы</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Изменения</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hanging="36"/>
              <w:jc w:val="center"/>
              <w:rPr>
                <w:rFonts w:ascii="Times New Roman" w:hAnsi="Times New Roman"/>
                <w:b/>
                <w:lang w:eastAsia="ar-SA"/>
              </w:rPr>
            </w:pPr>
            <w:r w:rsidRPr="00F068AF">
              <w:rPr>
                <w:rFonts w:ascii="Times New Roman" w:hAnsi="Times New Roman"/>
                <w:b/>
                <w:lang w:eastAsia="ar-SA"/>
              </w:rPr>
              <w:t>Дефицит</w:t>
            </w:r>
          </w:p>
        </w:tc>
        <w:tc>
          <w:tcPr>
            <w:tcW w:w="1276"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b/>
                <w:lang w:eastAsia="ar-SA"/>
              </w:rPr>
            </w:pPr>
          </w:p>
          <w:p w:rsidR="00024ACA" w:rsidRPr="00F068AF" w:rsidRDefault="00024ACA" w:rsidP="00677F57">
            <w:pPr>
              <w:suppressAutoHyphens/>
              <w:snapToGrid w:val="0"/>
              <w:spacing w:line="240" w:lineRule="auto"/>
              <w:ind w:left="-178"/>
              <w:jc w:val="center"/>
              <w:rPr>
                <w:rFonts w:ascii="Times New Roman" w:hAnsi="Times New Roman"/>
                <w:b/>
                <w:lang w:eastAsia="ar-SA"/>
              </w:rPr>
            </w:pPr>
            <w:r w:rsidRPr="00F068AF">
              <w:rPr>
                <w:rFonts w:ascii="Times New Roman" w:hAnsi="Times New Roman"/>
                <w:b/>
                <w:lang w:eastAsia="ar-SA"/>
              </w:rPr>
              <w:t>Изменения</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1</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bCs/>
              </w:rPr>
            </w:pPr>
            <w:r w:rsidRPr="00F068AF">
              <w:rPr>
                <w:rFonts w:ascii="Times New Roman" w:hAnsi="Times New Roman"/>
                <w:bCs/>
              </w:rPr>
              <w:t>55 919 069,8</w:t>
            </w:r>
          </w:p>
        </w:tc>
        <w:tc>
          <w:tcPr>
            <w:tcW w:w="1418"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58 461 639,3</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2 542 569,5</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2</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57 539 737,4</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1 620 667,6</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61 046 180,4</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2 584 541,1</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963 873,5</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3</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57 960 664,6</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420 927,2</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61 467 107,6</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420 927,2</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4</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58 319 796,9</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359 132,3</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61 826 239,9</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359 132,3</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5</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58 411 204,4</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91 407,5</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61 917 647,4</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91 407,5</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6</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58 415 377,1</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4 172,7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61 921 820,1</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4 172,7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26"/>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ind w:hanging="36"/>
              <w:jc w:val="center"/>
              <w:rPr>
                <w:rFonts w:ascii="Times New Roman" w:hAnsi="Times New Roman"/>
                <w:lang w:eastAsia="ar-SA"/>
              </w:rPr>
            </w:pPr>
            <w:r w:rsidRPr="00F068AF">
              <w:rPr>
                <w:rFonts w:ascii="Times New Roman" w:hAnsi="Times New Roman"/>
                <w:lang w:eastAsia="ar-SA"/>
              </w:rPr>
              <w:t>Редакция 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58 479 158,8</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63 781,7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61 985 601,8</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ind w:hanging="36"/>
              <w:jc w:val="center"/>
              <w:rPr>
                <w:rFonts w:ascii="Times New Roman" w:hAnsi="Times New Roman"/>
              </w:rPr>
            </w:pPr>
            <w:r w:rsidRPr="00F068AF">
              <w:rPr>
                <w:rFonts w:ascii="Times New Roman" w:hAnsi="Times New Roman"/>
              </w:rPr>
              <w:t>63 781,7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ind w:hanging="36"/>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ind w:hanging="36"/>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244"/>
          <w:jc w:val="center"/>
        </w:trPr>
        <w:tc>
          <w:tcPr>
            <w:tcW w:w="1702" w:type="dxa"/>
            <w:tcBorders>
              <w:top w:val="single" w:sz="4" w:space="0" w:color="000000"/>
              <w:left w:val="single" w:sz="4" w:space="0" w:color="000000"/>
              <w:bottom w:val="single" w:sz="4" w:space="0" w:color="000000"/>
            </w:tcBorders>
          </w:tcPr>
          <w:p w:rsidR="00024ACA" w:rsidRPr="00F068AF" w:rsidRDefault="00024ACA" w:rsidP="00677F57">
            <w:pPr>
              <w:suppressAutoHyphens/>
              <w:snapToGrid w:val="0"/>
              <w:spacing w:line="240" w:lineRule="auto"/>
              <w:jc w:val="center"/>
              <w:rPr>
                <w:rFonts w:ascii="Times New Roman" w:hAnsi="Times New Roman"/>
                <w:lang w:eastAsia="ar-SA"/>
              </w:rPr>
            </w:pPr>
            <w:r w:rsidRPr="00F068AF">
              <w:rPr>
                <w:rFonts w:ascii="Times New Roman" w:hAnsi="Times New Roman"/>
                <w:lang w:eastAsia="ar-SA"/>
              </w:rPr>
              <w:t>Редакция 8</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jc w:val="center"/>
              <w:rPr>
                <w:rFonts w:ascii="Times New Roman" w:hAnsi="Times New Roman"/>
              </w:rPr>
            </w:pPr>
            <w:r w:rsidRPr="00F068AF">
              <w:rPr>
                <w:rFonts w:ascii="Times New Roman" w:hAnsi="Times New Roman"/>
              </w:rPr>
              <w:t>58 487 344,5</w:t>
            </w:r>
          </w:p>
        </w:tc>
        <w:tc>
          <w:tcPr>
            <w:tcW w:w="1418" w:type="dxa"/>
            <w:tcBorders>
              <w:top w:val="single" w:sz="4" w:space="0" w:color="000000"/>
              <w:left w:val="single" w:sz="4" w:space="0" w:color="000000"/>
              <w:bottom w:val="single" w:sz="4" w:space="0" w:color="000000"/>
              <w:right w:val="single" w:sz="4" w:space="0" w:color="000000"/>
            </w:tcBorders>
          </w:tcPr>
          <w:p w:rsidR="00024ACA" w:rsidRPr="00F068AF" w:rsidRDefault="00024ACA" w:rsidP="00677F57">
            <w:pPr>
              <w:spacing w:line="240" w:lineRule="auto"/>
              <w:jc w:val="center"/>
              <w:rPr>
                <w:rFonts w:ascii="Times New Roman" w:hAnsi="Times New Roman"/>
              </w:rPr>
            </w:pPr>
            <w:r w:rsidRPr="00F068AF">
              <w:rPr>
                <w:rFonts w:ascii="Times New Roman" w:hAnsi="Times New Roman"/>
              </w:rPr>
              <w:t>8 185,7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jc w:val="center"/>
              <w:rPr>
                <w:rFonts w:ascii="Times New Roman" w:hAnsi="Times New Roman"/>
              </w:rPr>
            </w:pPr>
            <w:r w:rsidRPr="00F068AF">
              <w:rPr>
                <w:rFonts w:ascii="Times New Roman" w:hAnsi="Times New Roman"/>
              </w:rPr>
              <w:t>61 993 787,5</w:t>
            </w:r>
          </w:p>
        </w:tc>
        <w:tc>
          <w:tcPr>
            <w:tcW w:w="1418" w:type="dxa"/>
            <w:tcBorders>
              <w:top w:val="single" w:sz="4" w:space="0" w:color="000000"/>
              <w:left w:val="single" w:sz="4" w:space="0" w:color="000000"/>
              <w:bottom w:val="single" w:sz="4" w:space="0" w:color="000000"/>
            </w:tcBorders>
          </w:tcPr>
          <w:p w:rsidR="00024ACA" w:rsidRPr="00F068AF" w:rsidRDefault="00024ACA" w:rsidP="00677F57">
            <w:pPr>
              <w:spacing w:line="240" w:lineRule="auto"/>
              <w:jc w:val="center"/>
              <w:rPr>
                <w:rFonts w:ascii="Times New Roman" w:hAnsi="Times New Roman"/>
              </w:rPr>
            </w:pPr>
            <w:r w:rsidRPr="00F068AF">
              <w:rPr>
                <w:rFonts w:ascii="Times New Roman" w:hAnsi="Times New Roman"/>
              </w:rPr>
              <w:t>8 185,7</w:t>
            </w:r>
          </w:p>
        </w:tc>
        <w:tc>
          <w:tcPr>
            <w:tcW w:w="1417" w:type="dxa"/>
            <w:tcBorders>
              <w:top w:val="single" w:sz="4" w:space="0" w:color="000000"/>
              <w:left w:val="single" w:sz="4" w:space="0" w:color="000000"/>
              <w:bottom w:val="single" w:sz="4" w:space="0" w:color="000000"/>
            </w:tcBorders>
          </w:tcPr>
          <w:p w:rsidR="00024ACA" w:rsidRPr="00F068AF" w:rsidRDefault="00024ACA" w:rsidP="00677F57">
            <w:pPr>
              <w:autoSpaceDE w:val="0"/>
              <w:autoSpaceDN w:val="0"/>
              <w:adjustRightInd w:val="0"/>
              <w:spacing w:line="240" w:lineRule="auto"/>
              <w:jc w:val="center"/>
              <w:rPr>
                <w:rFonts w:ascii="Times New Roman" w:hAnsi="Times New Roman"/>
              </w:rPr>
            </w:pPr>
            <w:r w:rsidRPr="00F068AF">
              <w:rPr>
                <w:rFonts w:ascii="Times New Roman" w:hAnsi="Times New Roman"/>
              </w:rPr>
              <w:t>3 506 443,0</w:t>
            </w: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jc w:val="center"/>
              <w:rPr>
                <w:rFonts w:ascii="Times New Roman" w:hAnsi="Times New Roman"/>
                <w:lang w:eastAsia="ar-SA"/>
              </w:rPr>
            </w:pPr>
            <w:r w:rsidRPr="00F068AF">
              <w:rPr>
                <w:rFonts w:ascii="Times New Roman" w:hAnsi="Times New Roman"/>
                <w:lang w:eastAsia="ar-SA"/>
              </w:rPr>
              <w:t>-</w:t>
            </w:r>
          </w:p>
        </w:tc>
      </w:tr>
      <w:tr w:rsidR="00024ACA" w:rsidRPr="00F068AF" w:rsidTr="000C7FC0">
        <w:trPr>
          <w:trHeight w:val="417"/>
          <w:jc w:val="center"/>
        </w:trPr>
        <w:tc>
          <w:tcPr>
            <w:tcW w:w="1702" w:type="dxa"/>
            <w:tcBorders>
              <w:top w:val="single" w:sz="4" w:space="0" w:color="000000"/>
              <w:left w:val="single" w:sz="4" w:space="0" w:color="000000"/>
              <w:bottom w:val="single" w:sz="4" w:space="0" w:color="000000"/>
            </w:tcBorders>
            <w:vAlign w:val="center"/>
          </w:tcPr>
          <w:p w:rsidR="00024ACA" w:rsidRPr="00F068AF" w:rsidRDefault="00024ACA" w:rsidP="00677F57">
            <w:pPr>
              <w:suppressAutoHyphens/>
              <w:spacing w:line="240" w:lineRule="auto"/>
              <w:jc w:val="center"/>
              <w:rPr>
                <w:rFonts w:ascii="Times New Roman" w:hAnsi="Times New Roman"/>
                <w:b/>
                <w:lang w:eastAsia="ar-SA"/>
              </w:rPr>
            </w:pPr>
            <w:r w:rsidRPr="00F068AF">
              <w:rPr>
                <w:rFonts w:ascii="Times New Roman" w:hAnsi="Times New Roman"/>
                <w:b/>
                <w:bCs/>
                <w:lang w:eastAsia="ar-SA"/>
              </w:rPr>
              <w:t>Итоговая корректировка</w:t>
            </w:r>
          </w:p>
        </w:tc>
        <w:tc>
          <w:tcPr>
            <w:tcW w:w="1417" w:type="dxa"/>
            <w:tcBorders>
              <w:top w:val="single" w:sz="4" w:space="0" w:color="000000"/>
              <w:left w:val="single" w:sz="4" w:space="0" w:color="000000"/>
              <w:bottom w:val="single" w:sz="4" w:space="0" w:color="000000"/>
            </w:tcBorders>
            <w:vAlign w:val="center"/>
          </w:tcPr>
          <w:p w:rsidR="00024ACA" w:rsidRPr="00F068AF" w:rsidRDefault="00024ACA" w:rsidP="00677F57">
            <w:pPr>
              <w:suppressAutoHyphens/>
              <w:snapToGrid w:val="0"/>
              <w:spacing w:line="240" w:lineRule="auto"/>
              <w:rPr>
                <w:rFonts w:ascii="Times New Roman" w:hAnsi="Times New Roman"/>
                <w:b/>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pacing w:line="240" w:lineRule="auto"/>
              <w:jc w:val="right"/>
              <w:rPr>
                <w:rFonts w:ascii="Times New Roman" w:hAnsi="Times New Roman"/>
                <w:b/>
              </w:rPr>
            </w:pPr>
            <w:r w:rsidRPr="00F068AF">
              <w:rPr>
                <w:rFonts w:ascii="Times New Roman" w:hAnsi="Times New Roman"/>
                <w:b/>
              </w:rPr>
              <w:t>2 568 274,7</w:t>
            </w:r>
          </w:p>
        </w:tc>
        <w:tc>
          <w:tcPr>
            <w:tcW w:w="1417" w:type="dxa"/>
            <w:tcBorders>
              <w:top w:val="single" w:sz="4" w:space="0" w:color="000000"/>
              <w:left w:val="single" w:sz="4" w:space="0" w:color="000000"/>
              <w:bottom w:val="single" w:sz="4" w:space="0" w:color="000000"/>
            </w:tcBorders>
            <w:vAlign w:val="center"/>
          </w:tcPr>
          <w:p w:rsidR="00024ACA" w:rsidRPr="00F068AF" w:rsidRDefault="00024ACA" w:rsidP="00677F57">
            <w:pPr>
              <w:suppressAutoHyphens/>
              <w:snapToGrid w:val="0"/>
              <w:spacing w:line="240" w:lineRule="auto"/>
              <w:jc w:val="center"/>
              <w:rPr>
                <w:rFonts w:ascii="Times New Roman" w:hAnsi="Times New Roman"/>
                <w:b/>
                <w:lang w:eastAsia="ar-SA"/>
              </w:rPr>
            </w:pPr>
          </w:p>
        </w:tc>
        <w:tc>
          <w:tcPr>
            <w:tcW w:w="1418" w:type="dxa"/>
            <w:tcBorders>
              <w:top w:val="single" w:sz="4" w:space="0" w:color="000000"/>
              <w:left w:val="single" w:sz="4" w:space="0" w:color="000000"/>
              <w:bottom w:val="single" w:sz="4" w:space="0" w:color="000000"/>
            </w:tcBorders>
            <w:vAlign w:val="center"/>
          </w:tcPr>
          <w:p w:rsidR="00024ACA" w:rsidRPr="00F068AF" w:rsidRDefault="00024ACA" w:rsidP="00677F57">
            <w:pPr>
              <w:spacing w:line="240" w:lineRule="auto"/>
              <w:jc w:val="right"/>
              <w:rPr>
                <w:rFonts w:ascii="Times New Roman" w:hAnsi="Times New Roman"/>
                <w:b/>
              </w:rPr>
            </w:pPr>
            <w:r w:rsidRPr="00F068AF">
              <w:rPr>
                <w:rFonts w:ascii="Times New Roman" w:hAnsi="Times New Roman"/>
                <w:b/>
              </w:rPr>
              <w:t>3 532 148,2</w:t>
            </w:r>
          </w:p>
        </w:tc>
        <w:tc>
          <w:tcPr>
            <w:tcW w:w="1417" w:type="dxa"/>
            <w:tcBorders>
              <w:top w:val="single" w:sz="4" w:space="0" w:color="000000"/>
              <w:left w:val="single" w:sz="4" w:space="0" w:color="000000"/>
              <w:bottom w:val="single" w:sz="4" w:space="0" w:color="000000"/>
            </w:tcBorders>
            <w:vAlign w:val="center"/>
          </w:tcPr>
          <w:p w:rsidR="00024ACA" w:rsidRPr="00F068AF" w:rsidRDefault="00024ACA" w:rsidP="00677F57">
            <w:pPr>
              <w:suppressAutoHyphens/>
              <w:snapToGrid w:val="0"/>
              <w:spacing w:line="240" w:lineRule="auto"/>
              <w:rPr>
                <w:rFonts w:ascii="Times New Roman" w:hAnsi="Times New Roman"/>
                <w:b/>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24ACA" w:rsidRPr="00F068AF" w:rsidRDefault="00024ACA" w:rsidP="00677F57">
            <w:pPr>
              <w:suppressAutoHyphens/>
              <w:spacing w:line="240" w:lineRule="auto"/>
              <w:jc w:val="right"/>
              <w:rPr>
                <w:rFonts w:ascii="Times New Roman" w:hAnsi="Times New Roman"/>
                <w:b/>
                <w:lang w:eastAsia="ar-SA"/>
              </w:rPr>
            </w:pPr>
            <w:r w:rsidRPr="00F068AF">
              <w:rPr>
                <w:rFonts w:ascii="Times New Roman" w:hAnsi="Times New Roman"/>
                <w:b/>
                <w:lang w:eastAsia="ar-SA"/>
              </w:rPr>
              <w:t>963 873,5</w:t>
            </w:r>
          </w:p>
        </w:tc>
      </w:tr>
    </w:tbl>
    <w:p w:rsidR="00024ACA" w:rsidRPr="006F44F0" w:rsidRDefault="00024ACA" w:rsidP="00340E9F">
      <w:pPr>
        <w:spacing w:line="240" w:lineRule="auto"/>
        <w:ind w:firstLine="567"/>
        <w:rPr>
          <w:rFonts w:ascii="Times New Roman" w:hAnsi="Times New Roman"/>
          <w:b/>
        </w:rPr>
      </w:pPr>
    </w:p>
    <w:p w:rsidR="00024ACA" w:rsidRPr="006F44F0" w:rsidRDefault="00024ACA" w:rsidP="00340E9F">
      <w:pPr>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lastRenderedPageBreak/>
        <w:t>2. Анализ выполнения прогнозных значений показателей социально-экономического развития Томской области в 2017 году</w:t>
      </w:r>
    </w:p>
    <w:p w:rsidR="00024ACA" w:rsidRPr="006F44F0" w:rsidRDefault="00024ACA" w:rsidP="00340E9F">
      <w:pPr>
        <w:spacing w:after="0" w:line="240" w:lineRule="auto"/>
        <w:ind w:firstLine="567"/>
        <w:jc w:val="both"/>
        <w:rPr>
          <w:rFonts w:ascii="Times New Roman" w:hAnsi="Times New Roman"/>
          <w:b/>
          <w:sz w:val="24"/>
          <w:szCs w:val="24"/>
          <w:lang w:eastAsia="ru-RU"/>
        </w:rPr>
      </w:pPr>
    </w:p>
    <w:p w:rsidR="00024ACA" w:rsidRPr="006F44F0" w:rsidRDefault="00024ACA" w:rsidP="00340E9F">
      <w:pPr>
        <w:spacing w:after="0" w:line="240" w:lineRule="auto"/>
        <w:ind w:firstLine="567"/>
        <w:jc w:val="both"/>
        <w:rPr>
          <w:rFonts w:ascii="Times New Roman" w:hAnsi="Times New Roman"/>
        </w:rPr>
      </w:pPr>
      <w:r w:rsidRPr="006F44F0">
        <w:rPr>
          <w:rFonts w:ascii="Times New Roman" w:hAnsi="Times New Roman"/>
          <w:sz w:val="24"/>
          <w:szCs w:val="24"/>
          <w:lang w:eastAsia="ru-RU"/>
        </w:rPr>
        <w:t>Анализ выполнения показателей социально-экономического развития Томской области в 2017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2017 год и плановый период 2018-2019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 Пояснительная записка к отчету об исполнении областного бюджета, представленная одновременно с законопроектом, не содержит информации и анализа показателей социально-экономического развития Томской области за 2017 год</w:t>
      </w:r>
      <w:r w:rsidRPr="006F44F0">
        <w:rPr>
          <w:rFonts w:ascii="Times New Roman" w:hAnsi="Times New Roman"/>
          <w:sz w:val="24"/>
          <w:szCs w:val="24"/>
        </w:rPr>
        <w:t>.</w:t>
      </w:r>
    </w:p>
    <w:p w:rsidR="00024ACA" w:rsidRPr="006F44F0" w:rsidRDefault="00024ACA" w:rsidP="00340E9F">
      <w:pPr>
        <w:spacing w:after="0" w:line="240" w:lineRule="auto"/>
        <w:ind w:firstLine="567"/>
        <w:jc w:val="both"/>
        <w:rPr>
          <w:rFonts w:ascii="Times New Roman" w:hAnsi="Times New Roman"/>
          <w:color w:val="FF0000"/>
          <w:sz w:val="24"/>
          <w:szCs w:val="24"/>
        </w:rPr>
      </w:pPr>
      <w:r w:rsidRPr="006F44F0">
        <w:rPr>
          <w:rFonts w:ascii="Times New Roman" w:hAnsi="Times New Roman"/>
          <w:sz w:val="24"/>
          <w:szCs w:val="24"/>
        </w:rPr>
        <w:tab/>
        <w:t>Общероссийские показатели экономического развития свидетельствуют, что предпринятые активные меры, направленные на повышение стабильности экономики страны оказали положительное влияние на рост ВВП, уровень инфляции, но снижение производства в обрабатывающих отраслях промышленности не способствует устойчивому экономическому росту. Так, согласно данным Росстата по итогам 2017 года ВВП России составил 101,5 %, темп роста промышленного производства - 101%, производство продукции сельского хозяйства - 102,4%, объемы работ по виду деятельности «строительство» - 98,6%, оборот розничной торговли – 101,2%, индекс потребительских цен – 103,7%.</w:t>
      </w:r>
    </w:p>
    <w:p w:rsidR="00024ACA" w:rsidRPr="006F44F0" w:rsidRDefault="00024ACA" w:rsidP="00124D79">
      <w:pPr>
        <w:spacing w:after="0" w:line="240" w:lineRule="auto"/>
        <w:ind w:firstLine="567"/>
        <w:jc w:val="both"/>
        <w:rPr>
          <w:rFonts w:ascii="Times New Roman" w:hAnsi="Times New Roman"/>
          <w:i/>
          <w:sz w:val="24"/>
          <w:szCs w:val="24"/>
          <w:lang w:eastAsia="ru-RU"/>
        </w:rPr>
      </w:pPr>
      <w:r w:rsidRPr="006F44F0">
        <w:rPr>
          <w:rFonts w:ascii="Times New Roman" w:hAnsi="Times New Roman"/>
          <w:sz w:val="24"/>
          <w:szCs w:val="24"/>
        </w:rPr>
        <w:t xml:space="preserve">Аналогичные тенденции имели зеркальное отражение и </w:t>
      </w:r>
      <w:r>
        <w:rPr>
          <w:rFonts w:ascii="Times New Roman" w:hAnsi="Times New Roman"/>
          <w:sz w:val="24"/>
          <w:szCs w:val="24"/>
        </w:rPr>
        <w:t>в</w:t>
      </w:r>
      <w:r w:rsidRPr="006F44F0">
        <w:rPr>
          <w:rFonts w:ascii="Times New Roman" w:hAnsi="Times New Roman"/>
          <w:sz w:val="24"/>
          <w:szCs w:val="24"/>
        </w:rPr>
        <w:t xml:space="preserve"> экономике Томской области.  Несмотря на то, что по предварительной оценке Администрации Томской области рост ВРП в 2017 году оказался выше прогнозного значения и составил 101,1% (в 2016 году – 100,9 %), а инфляция - ниже планируемой, ситуация во многих отраслях экономики региона остается сложной, в том числе отмечено падение производства в добывающих и обрабатывающих отраслях промышленности, снижение инвестиций в основной капитал, по-прежнему нестабильным остается положение в строительстве</w:t>
      </w:r>
      <w:r w:rsidRPr="006F44F0">
        <w:rPr>
          <w:rFonts w:ascii="Times New Roman" w:hAnsi="Times New Roman"/>
          <w:i/>
          <w:sz w:val="24"/>
          <w:szCs w:val="24"/>
          <w:lang w:eastAsia="ru-RU"/>
        </w:rPr>
        <w:t>.</w:t>
      </w:r>
      <w:r w:rsidRPr="006F44F0">
        <w:rPr>
          <w:rFonts w:ascii="Times New Roman" w:hAnsi="Times New Roman"/>
          <w:sz w:val="24"/>
          <w:szCs w:val="24"/>
        </w:rPr>
        <w:t xml:space="preserve"> </w:t>
      </w:r>
    </w:p>
    <w:p w:rsidR="00024ACA" w:rsidRPr="00EA0EDB" w:rsidRDefault="00024ACA" w:rsidP="00340E9F">
      <w:pPr>
        <w:spacing w:after="0" w:line="240" w:lineRule="auto"/>
        <w:ind w:firstLine="567"/>
        <w:jc w:val="both"/>
        <w:rPr>
          <w:rFonts w:ascii="Times New Roman" w:hAnsi="Times New Roman"/>
          <w:b/>
          <w:i/>
          <w:color w:val="000000"/>
          <w:sz w:val="24"/>
          <w:szCs w:val="24"/>
          <w:lang w:eastAsia="ru-RU"/>
        </w:rPr>
      </w:pPr>
      <w:r w:rsidRPr="00EA0EDB">
        <w:rPr>
          <w:rFonts w:ascii="Times New Roman" w:hAnsi="Times New Roman"/>
          <w:b/>
          <w:i/>
          <w:color w:val="000000"/>
          <w:sz w:val="24"/>
          <w:szCs w:val="24"/>
          <w:lang w:eastAsia="ru-RU"/>
        </w:rPr>
        <w:t>Промышленное производство</w:t>
      </w:r>
    </w:p>
    <w:p w:rsidR="00024ACA" w:rsidRPr="00EA0EDB" w:rsidRDefault="00024ACA" w:rsidP="00340E9F">
      <w:pPr>
        <w:spacing w:after="0" w:line="240" w:lineRule="auto"/>
        <w:ind w:firstLine="567"/>
        <w:jc w:val="both"/>
        <w:rPr>
          <w:rFonts w:ascii="Times New Roman" w:hAnsi="Times New Roman"/>
          <w:color w:val="000000"/>
          <w:sz w:val="24"/>
          <w:szCs w:val="24"/>
          <w:lang w:eastAsia="ru-RU"/>
        </w:rPr>
      </w:pPr>
      <w:r w:rsidRPr="00EA0EDB">
        <w:rPr>
          <w:rFonts w:ascii="Times New Roman" w:hAnsi="Times New Roman"/>
          <w:color w:val="000000"/>
          <w:sz w:val="24"/>
          <w:szCs w:val="24"/>
          <w:lang w:eastAsia="ru-RU"/>
        </w:rPr>
        <w:t>Индекс промышленного производства в целом за январь-декабрь 2017 года по сравнению с аналогичным периодом прошлого года уменьшился на 0,9%.</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Из всех основных видов деятельности прирост отмечен только по обеспечению электрической энергией, газом и паром; кондиционированию воздуха составив 6 пп. По обрабатывающим производствам, по добыче полезных ископаемых и водоснабжению; водоотведению, организации сбора и утилизации отходов, деятельности по ликвидации загрязнений индекс промышленного производства показал сокращение на 1,1 пп., на 2,5 пп. и на 8,3 пп. соответственно.</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u w:val="single"/>
          <w:lang w:eastAsia="ru-RU"/>
        </w:rPr>
        <w:t>В обрабатывающих производствах</w:t>
      </w:r>
      <w:r w:rsidRPr="006F44F0">
        <w:rPr>
          <w:rFonts w:ascii="Times New Roman" w:hAnsi="Times New Roman"/>
          <w:color w:val="000000"/>
          <w:sz w:val="24"/>
          <w:szCs w:val="24"/>
          <w:lang w:eastAsia="ru-RU"/>
        </w:rPr>
        <w:t xml:space="preserve"> сокращение зафиксировано по видам деятельности: «производство металлургическое» - на 29,5 пп., «производство мебели» - на 26,6 пп., «производство электрического оборудования» - на 15,6 пп., «обработка древесины и производство изделий из дерева» - на 4,1 пп., «производство машин и оборудования, не включенных в другие группировки» - на 1,7 пп., «производство лекарственных средств и материалов, применяемых в медицинских целях» - на 0,8 пп., «производство напитков» - на 0,4 пп.</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По остальным видам деятельности индекс промышленного производства за январь-декабрь 2017 года к соответствующему периоду прошлого года увеличился, в том числе наибольший рост отмечен по видам деятельности: «производство текстильных изделий» - 94,9 пп., «производство одежды» - на 39,7 пп., «производство кожи и изделий из кожи» - на 19,5 пп., «производство бумаги и бумажных изделий» - на 15,1 пп., «производство резиновых и пластмассовых изделий» - на 23 пп., «производство прочей неметаллической минеральной продукции» – на 28,2 пп., «производство компьютеров, электронных и оптических изделий» - на 55,6 пп., «производство готовых металлических изделий, кроме машин и оборудования» - на 19,2 пп., «производство прочих транспортных средств и оборудования» - в 3,2 раза.</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lastRenderedPageBreak/>
        <w:t>Динамика производства основных товаров-представителей в январе-декабре 2017 года по сравнению с январем-декабрем 2016 года была следующей.</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u w:val="single"/>
          <w:lang w:eastAsia="ru-RU"/>
        </w:rPr>
        <w:t>В добыче полезных ископаемых</w:t>
      </w:r>
      <w:r w:rsidRPr="006F44F0">
        <w:rPr>
          <w:rFonts w:ascii="Times New Roman" w:hAnsi="Times New Roman"/>
          <w:color w:val="000000"/>
          <w:sz w:val="24"/>
          <w:szCs w:val="24"/>
          <w:lang w:eastAsia="ru-RU"/>
        </w:rPr>
        <w:t xml:space="preserve"> сократилась добыча нефти сырой, включая газовый конденсат на 5,5%, по добыче остальных полезных ископаемых отмечен рост: газа природного – на 12%, газа нефтяного попутного – на 2,2%, газового конденсата –на 13,2%, песка природного – на 7,2%, гальки и гравия – на 1%.</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производстве пищевых продуктов выросло производство сыра в 2,1 раза, масла сливочного на 3,3%, творога - на 7,8%, молока – на 5,1%, продуктов кисломолочных - на 12,1%, рыбы мороженной – на 15,6%, свинины, кроме субпродуктов – на 49,4%, масла растительного - на 5,8%, вина – 51,4%, вина фруктового (плодового) – в 2,2 раза, сократилось производство говядины на 12,1%, кондитерских изделий – на 39,8%, пива, кроме отходов пивоварения - на 9,8%, изделий колбасных, включая изделия колбасные для детского питания</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 на 5,4%, мяса и субпродуктов пищевых домашней птицы - на 8,2%, полуфабрикатов мясных, мясосодержащих, охлажденных, замороженных – на 12,9%, соков из фруктов и овощей – на 34,5%, джемов, фруктовых желе, пюре и паст фруктовых или ореховых – на 19,6%.</w:t>
      </w:r>
    </w:p>
    <w:p w:rsidR="00024ACA" w:rsidRPr="006F44F0" w:rsidRDefault="00024ACA" w:rsidP="00340E9F">
      <w:pPr>
        <w:pStyle w:val="Default"/>
        <w:ind w:firstLine="567"/>
        <w:jc w:val="both"/>
        <w:rPr>
          <w:rFonts w:ascii="Times New Roman" w:hAnsi="Times New Roman" w:cs="Times New Roman"/>
          <w:lang w:eastAsia="ru-RU"/>
        </w:rPr>
      </w:pPr>
      <w:r w:rsidRPr="006F44F0">
        <w:rPr>
          <w:rFonts w:ascii="Times New Roman" w:hAnsi="Times New Roman" w:cs="Times New Roman"/>
          <w:lang w:eastAsia="ru-RU"/>
        </w:rPr>
        <w:t>Производство текстильных изделий и одежды демонстрирует рост производства тканей готовых на 12,8% и белья постельного - на 31,7%, спецодежды - на 79,8%, костюмов и комплектов из текстильных материалов, кроме трикотажных или вязаных - на 20,7%. Производство обуви увеличилось на 4,6%.</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В обработке древесины и производстве изделий из дерева увеличилось производство лесоматериалов, продольно распиленных или расколотых, разделенных на слои или лущеные, толщиной более </w:t>
      </w:r>
      <w:smartTag w:uri="urn:schemas-microsoft-com:office:smarttags" w:element="metricconverter">
        <w:smartTagPr>
          <w:attr w:name="ProductID" w:val="6 мм"/>
        </w:smartTagPr>
        <w:r w:rsidRPr="006F44F0">
          <w:rPr>
            <w:rFonts w:ascii="Times New Roman" w:hAnsi="Times New Roman"/>
            <w:color w:val="000000"/>
            <w:sz w:val="24"/>
            <w:szCs w:val="24"/>
            <w:lang w:eastAsia="ru-RU"/>
          </w:rPr>
          <w:t>6 мм</w:t>
        </w:r>
      </w:smartTag>
      <w:r w:rsidRPr="006F44F0">
        <w:rPr>
          <w:rFonts w:ascii="Times New Roman" w:hAnsi="Times New Roman"/>
          <w:color w:val="000000"/>
          <w:sz w:val="24"/>
          <w:szCs w:val="24"/>
          <w:lang w:eastAsia="ru-RU"/>
        </w:rPr>
        <w:t>; шпал железнодорожных или трамвайных непропитанных на 74,4%, производство шпона для фанеры сократилось на 28,2%.</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производстве кокса и отдельных видов нефтепродуктов выросло производство нефти, поступившей на переработку (первичная переработка нефти) на 7,9%.</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производстве прочих неметаллических минеральных продуктов выросло производство кирпича керамического неогнеупорного на 32,7%. Снизилось производство бетона готового для заливки на 47%, блоков и прочих изделий сборных строительных для зданий и сооружений из цемента, бетона, или искусственного камня на 9%.</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производстве изделий резиновых и пластмассовых увеличилось производство изделий упаковочных пластмассовых прочих в 5,1 раз, плит, листов, пленки и полос (лент) полимерных, неармированных или не комбинированных с другими материалами - на 57,2%, бутылей, бутылок, флаконов и аналогичных изделий из пластмассы - на 2,2%, блоки дверные пластмассовые и пороги для них - на 4%, блоков оконных пластмассовых - на 0,4%.</w:t>
      </w:r>
    </w:p>
    <w:p w:rsidR="00024ACA" w:rsidRPr="006F44F0" w:rsidRDefault="00024ACA" w:rsidP="00340E9F">
      <w:pPr>
        <w:pStyle w:val="Default"/>
        <w:ind w:firstLine="567"/>
        <w:jc w:val="both"/>
        <w:rPr>
          <w:rFonts w:ascii="Times New Roman" w:hAnsi="Times New Roman" w:cs="Times New Roman"/>
          <w:lang w:eastAsia="ru-RU"/>
        </w:rPr>
      </w:pPr>
      <w:r w:rsidRPr="006F44F0">
        <w:rPr>
          <w:rFonts w:ascii="Times New Roman" w:hAnsi="Times New Roman" w:cs="Times New Roman"/>
          <w:lang w:eastAsia="ru-RU"/>
        </w:rPr>
        <w:t>В производстве оборудования электрического сократилось производство ламп накаливания или газоразрядных ламп; дуговых ламп; светодиодных ламп на 11,2%, проводников электрических прочих на напряжение не более 1 кВ – на 8,1%. Увеличилось производство электродвигателей переменного тока многофазные мощностью от 750 Вт до 75 кВт на 51,3%, кабелей силовых для стационарной прокладки на напряжение до 1 кВ на 35,1%</w:t>
      </w:r>
      <w:r w:rsidRPr="006F44F0">
        <w:rPr>
          <w:rFonts w:ascii="Times New Roman" w:hAnsi="Times New Roman" w:cs="Times New Roman"/>
        </w:rPr>
        <w:t xml:space="preserve">, </w:t>
      </w:r>
      <w:r w:rsidRPr="006F44F0">
        <w:rPr>
          <w:rFonts w:ascii="Times New Roman" w:hAnsi="Times New Roman" w:cs="Times New Roman"/>
          <w:lang w:eastAsia="ru-RU"/>
        </w:rPr>
        <w:t>машин электрических и аппаратуры специализированной на 37,4%.</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В обеспечении</w:t>
      </w:r>
      <w:r w:rsidRPr="006F44F0">
        <w:rPr>
          <w:rFonts w:ascii="Times New Roman" w:hAnsi="Times New Roman"/>
          <w:color w:val="000000"/>
          <w:sz w:val="24"/>
          <w:szCs w:val="24"/>
          <w:u w:val="single"/>
          <w:lang w:eastAsia="ru-RU"/>
        </w:rPr>
        <w:t xml:space="preserve"> электрической энергии</w:t>
      </w:r>
      <w:r>
        <w:rPr>
          <w:rFonts w:ascii="Times New Roman" w:hAnsi="Times New Roman"/>
          <w:color w:val="000000"/>
          <w:sz w:val="24"/>
          <w:szCs w:val="24"/>
          <w:u w:val="single"/>
          <w:lang w:eastAsia="ru-RU"/>
        </w:rPr>
        <w:t>, газа и пара; кондиционировании</w:t>
      </w:r>
      <w:r w:rsidRPr="006F44F0">
        <w:rPr>
          <w:rFonts w:ascii="Times New Roman" w:hAnsi="Times New Roman"/>
          <w:color w:val="000000"/>
          <w:sz w:val="24"/>
          <w:szCs w:val="24"/>
          <w:u w:val="single"/>
          <w:lang w:eastAsia="ru-RU"/>
        </w:rPr>
        <w:t xml:space="preserve"> воздуха</w:t>
      </w:r>
      <w:r w:rsidRPr="006F44F0">
        <w:rPr>
          <w:rFonts w:ascii="Times New Roman" w:hAnsi="Times New Roman"/>
          <w:color w:val="000000"/>
          <w:sz w:val="24"/>
          <w:szCs w:val="24"/>
          <w:lang w:eastAsia="ru-RU"/>
        </w:rPr>
        <w:t xml:space="preserve"> сократилось производство электроэнергии на 0,4%. Выросло производство пара и горячей воды на 3,8%.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u w:val="single"/>
          <w:lang w:eastAsia="ru-RU"/>
        </w:rPr>
        <w:t>В производстве водоснабжения; водоотведения, организации сбора и утилизации отходов, деятельности по ликвидации загрязнений увеличение сбора и обработки сточных вод</w:t>
      </w:r>
      <w:r w:rsidRPr="006F44F0">
        <w:rPr>
          <w:rFonts w:ascii="Times New Roman" w:hAnsi="Times New Roman"/>
          <w:color w:val="000000"/>
          <w:sz w:val="24"/>
          <w:szCs w:val="24"/>
          <w:lang w:eastAsia="ru-RU"/>
        </w:rPr>
        <w:t xml:space="preserve"> на 8,1%, сбора, обработки и утилизации отходов; обработки вторичного сырья на 4,9%,</w:t>
      </w:r>
      <w:r w:rsidRPr="006F44F0">
        <w:rPr>
          <w:rFonts w:ascii="Times New Roman" w:hAnsi="Times New Roman"/>
        </w:rPr>
        <w:t xml:space="preserve"> </w:t>
      </w:r>
      <w:r w:rsidRPr="006F44F0">
        <w:rPr>
          <w:rFonts w:ascii="Times New Roman" w:hAnsi="Times New Roman"/>
          <w:color w:val="000000"/>
          <w:sz w:val="24"/>
          <w:szCs w:val="24"/>
          <w:lang w:eastAsia="ru-RU"/>
        </w:rPr>
        <w:t>забора, очистки и распределения воды на 1,6%. Сократилось предоставление услуг в области ликвидации последствий загрязнений и прочих услуг, связанных с удалением отходов на 38,9%.</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целом, по итогам года промышленность Томской области пока</w:t>
      </w:r>
      <w:r>
        <w:rPr>
          <w:rFonts w:ascii="Times New Roman" w:hAnsi="Times New Roman"/>
          <w:color w:val="000000"/>
          <w:sz w:val="24"/>
          <w:szCs w:val="24"/>
          <w:lang w:eastAsia="ru-RU"/>
        </w:rPr>
        <w:t>зала отрицательную динамику,</w:t>
      </w:r>
      <w:r w:rsidRPr="006F44F0">
        <w:rPr>
          <w:rFonts w:ascii="Times New Roman" w:hAnsi="Times New Roman"/>
          <w:color w:val="000000"/>
          <w:sz w:val="24"/>
          <w:szCs w:val="24"/>
          <w:lang w:eastAsia="ru-RU"/>
        </w:rPr>
        <w:t xml:space="preserve"> индекс промышленного производства (99,1%) не до</w:t>
      </w:r>
      <w:r>
        <w:rPr>
          <w:rFonts w:ascii="Times New Roman" w:hAnsi="Times New Roman"/>
          <w:color w:val="000000"/>
          <w:sz w:val="24"/>
          <w:szCs w:val="24"/>
          <w:lang w:eastAsia="ru-RU"/>
        </w:rPr>
        <w:t xml:space="preserve">стиг уровня 2016 года </w:t>
      </w:r>
      <w:r>
        <w:rPr>
          <w:rFonts w:ascii="Times New Roman" w:hAnsi="Times New Roman"/>
          <w:color w:val="000000"/>
          <w:sz w:val="24"/>
          <w:szCs w:val="24"/>
          <w:lang w:eastAsia="ru-RU"/>
        </w:rPr>
        <w:lastRenderedPageBreak/>
        <w:t xml:space="preserve">(100,1%) и </w:t>
      </w:r>
      <w:r w:rsidRPr="006F44F0">
        <w:rPr>
          <w:rFonts w:ascii="Times New Roman" w:hAnsi="Times New Roman"/>
          <w:color w:val="000000"/>
          <w:sz w:val="24"/>
          <w:szCs w:val="24"/>
          <w:lang w:eastAsia="ru-RU"/>
        </w:rPr>
        <w:t>прогнозного значения Администрации (101,4%)</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 xml:space="preserve"> и стал </w:t>
      </w:r>
      <w:r w:rsidRPr="006F44F0">
        <w:rPr>
          <w:rFonts w:ascii="Times New Roman" w:hAnsi="Times New Roman"/>
          <w:color w:val="000000"/>
          <w:sz w:val="24"/>
          <w:szCs w:val="24"/>
          <w:u w:val="single"/>
          <w:lang w:eastAsia="ru-RU"/>
        </w:rPr>
        <w:t>самым низким за последние 8 лет</w:t>
      </w:r>
      <w:r w:rsidRPr="006F44F0">
        <w:rPr>
          <w:rFonts w:ascii="Times New Roman" w:hAnsi="Times New Roman"/>
          <w:color w:val="000000"/>
          <w:sz w:val="24"/>
          <w:szCs w:val="24"/>
          <w:lang w:eastAsia="ru-RU"/>
        </w:rPr>
        <w:t xml:space="preserve">. </w:t>
      </w:r>
    </w:p>
    <w:p w:rsidR="00024ACA" w:rsidRPr="006F44F0" w:rsidRDefault="00024ACA" w:rsidP="00340E9F">
      <w:pPr>
        <w:pStyle w:val="Default"/>
        <w:ind w:firstLine="567"/>
        <w:jc w:val="both"/>
        <w:rPr>
          <w:rFonts w:ascii="Times New Roman" w:hAnsi="Times New Roman" w:cs="Times New Roman"/>
          <w:lang w:eastAsia="ru-RU"/>
        </w:rPr>
      </w:pPr>
      <w:r w:rsidRPr="006F44F0">
        <w:rPr>
          <w:rFonts w:ascii="Times New Roman" w:hAnsi="Times New Roman" w:cs="Times New Roman"/>
          <w:lang w:eastAsia="ru-RU"/>
        </w:rPr>
        <w:t>Существенное влияние на замедление темпов роста промпроизводства оказали «добыча полезных ископаемых» (96,5 %) и «обрабатывающие производства» (101,8 %), доля в объеме общего промпроизводства области которых составляет около 48% и 40% соответственно.</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Сельское хозяйство</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На протяжении всего 2017 года сельское хозяйство Томской области демонстрировало устойчивую положительную динамику. При прогнозе темпов роста на 2017 год в размере 105,2% фактический рост составил 114,8 % и оказался </w:t>
      </w:r>
      <w:r w:rsidRPr="006F44F0">
        <w:rPr>
          <w:rFonts w:ascii="Times New Roman" w:hAnsi="Times New Roman"/>
          <w:color w:val="000000"/>
          <w:sz w:val="24"/>
          <w:szCs w:val="24"/>
          <w:u w:val="single"/>
          <w:lang w:eastAsia="ru-RU"/>
        </w:rPr>
        <w:t>самым высоким за последние 8 лет</w:t>
      </w:r>
      <w:r w:rsidRPr="006F44F0">
        <w:rPr>
          <w:rFonts w:ascii="Times New Roman" w:hAnsi="Times New Roman"/>
          <w:color w:val="000000"/>
          <w:sz w:val="24"/>
          <w:szCs w:val="24"/>
          <w:lang w:eastAsia="ru-RU"/>
        </w:rPr>
        <w:t>.</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Выпуск продукции сельского хозяйства всеми сельхозпроизводителями в январе-декабре 2017 года составил 34 359,4 млн.руб. и в сопоставимой оценке с тем же периодом 2016 года увеличился на 14,8%.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Мяса в живом весе произведено 134,5 тыс.тонн, молока - 149,2 тыс.тонн, яиц - 123,7 млн. штук. По сравнению с 2016 годом производство мяса в живом весе увеличилось на 15,1%, производство яиц - на 1,9%, производство молока - на 3,8%.</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В 2017 году общая посевная площадь сельскохозяйственных культур в хозяйствах всех категорий увеличилась по сравнению с 2016 годом на 5,5 тыс. га и составила 361,4 тыс. га.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хозяйствах всех категорий валовой сбор зерна (в весе после доработки) состав</w:t>
      </w:r>
      <w:r>
        <w:rPr>
          <w:rFonts w:ascii="Times New Roman" w:hAnsi="Times New Roman"/>
          <w:color w:val="000000"/>
          <w:sz w:val="24"/>
          <w:szCs w:val="24"/>
          <w:lang w:eastAsia="ru-RU"/>
        </w:rPr>
        <w:t>ил 362,8 тыс. тонн, что на 19,5</w:t>
      </w:r>
      <w:r w:rsidRPr="006F44F0">
        <w:rPr>
          <w:rFonts w:ascii="Times New Roman" w:hAnsi="Times New Roman"/>
          <w:color w:val="000000"/>
          <w:sz w:val="24"/>
          <w:szCs w:val="24"/>
          <w:lang w:eastAsia="ru-RU"/>
        </w:rPr>
        <w:t xml:space="preserve">% больше, чем в 2016 году, валовой сбор картофеля и овощей открытого и защищённого грунта уменьшился на 1,4 % и 1,3 %. </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Строительство</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2017 году объем работ, выполненных по виду деятельности «Строительство», составил 47 157,9 млн.руб. и уменьшился по сравнению с 2016 годом на 25,7%.</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Организациями всех форм собственности введены жилые дома общей площадью 481,2 тыс.кв.м., что составляет 100,6% к вводу жилья в 2016 г.</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Построено 7703 квартир (в 2016 - 7097 квартир). В среднем по области ввод общей площади жилья в расчете на 1000 человек составил 446 кв.м. (в 2016 - 437 кв.м.). В январе-декабре 2017 года в шести муниципальных образованиях области объем сданного в эксплуатацию жилья превысил уровень 2016 года, а в двух муниципальных образованиях - более чем в 2 раза: в Александровском – в 2,4 раза, в Кожевниковском - в 2,8 раза.  Населением за счет собственных и заемных средств в 2017 году введено 169,8 тыс.кв.м. (в 2016 - 211,4 тыс.кв.м.) общей площади, что на 19,7% меньше, чем в 2016 году.</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Доля индивидуального жилья в общем объеме ввода составила 35% (в 2016 – 45%). Ввод общей площади индивидуального жилья в расчете на 1000 человек населения области составил 157,5 кв.м. (в 2016 – 196 кв.м.).</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Из 19 муниципальных образований Томской области в восьми (Бакчарском, Верхнекетском, Зырянском, Колпашевском, Кривошеинском, Первомайском, Чаинском и Шегарском районах) жилье вводилось только населением (17,8 тыс.кв.м. или 3,7% общей площади жилья).</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Наибольший ввод жилья зафиксирован в областном центре и Томском районе, составив 194,3 тыс.кв.м.  и 183,8 тыс.кв.м.  жилья соответственно.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Среди регионов СФО </w:t>
      </w:r>
      <w:r>
        <w:rPr>
          <w:rFonts w:ascii="Times New Roman" w:hAnsi="Times New Roman"/>
          <w:color w:val="000000"/>
          <w:sz w:val="24"/>
          <w:szCs w:val="24"/>
          <w:lang w:eastAsia="ru-RU"/>
        </w:rPr>
        <w:t xml:space="preserve">Томская </w:t>
      </w:r>
      <w:r w:rsidRPr="006F44F0">
        <w:rPr>
          <w:rFonts w:ascii="Times New Roman" w:hAnsi="Times New Roman"/>
          <w:color w:val="000000"/>
          <w:sz w:val="24"/>
          <w:szCs w:val="24"/>
          <w:lang w:eastAsia="ru-RU"/>
        </w:rPr>
        <w:t>область по объему строительных работ - на 6 месте после Красноярского края, Иркутской, Кемеровской, Новосибирской и Омской областей.</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то</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 xml:space="preserve">же время необходимо отметить, что значение показателя объем работ по виду деятельности «строительство» оказался </w:t>
      </w:r>
      <w:r w:rsidRPr="00893512">
        <w:rPr>
          <w:rFonts w:ascii="Times New Roman" w:hAnsi="Times New Roman"/>
          <w:color w:val="000000"/>
          <w:sz w:val="24"/>
          <w:szCs w:val="24"/>
          <w:u w:val="single"/>
          <w:lang w:eastAsia="ru-RU"/>
        </w:rPr>
        <w:t>самым низким за последние 8 лет</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состави</w:t>
      </w:r>
      <w:r>
        <w:rPr>
          <w:rFonts w:ascii="Times New Roman" w:hAnsi="Times New Roman"/>
          <w:color w:val="000000"/>
          <w:sz w:val="24"/>
          <w:szCs w:val="24"/>
          <w:lang w:eastAsia="ru-RU"/>
        </w:rPr>
        <w:t>в</w:t>
      </w:r>
      <w:r w:rsidRPr="006F44F0">
        <w:rPr>
          <w:rFonts w:ascii="Times New Roman" w:hAnsi="Times New Roman"/>
          <w:color w:val="000000"/>
          <w:sz w:val="24"/>
          <w:szCs w:val="24"/>
          <w:lang w:eastAsia="ru-RU"/>
        </w:rPr>
        <w:t xml:space="preserve"> всего 74,3%, что отчасти обусловлено влиянием высокой базы.</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Инвестиции в основной капитал</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В 2017 году по предварительным данным общий объем инвестиций в основной капитал по Томской области составил 95,1 млрд.руб., что на 15,9% ниже уровня 2016 года. Доминирующими (80%) в объеме инвестиций являются инвестиционные ресурсы крупных и средних предприятий и организаций. Несмотря на их общее сокращение (на 15,6%), в </w:t>
      </w:r>
      <w:r w:rsidRPr="006F44F0">
        <w:rPr>
          <w:rFonts w:ascii="Times New Roman" w:hAnsi="Times New Roman"/>
          <w:color w:val="000000"/>
          <w:sz w:val="24"/>
          <w:szCs w:val="24"/>
          <w:lang w:eastAsia="ru-RU"/>
        </w:rPr>
        <w:lastRenderedPageBreak/>
        <w:t xml:space="preserve">отдельных видах деятельности наблюдался рост инвестиционной активности. Увеличились капитальные вложения в развитие: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 сельского, лесного хозяйства, охоты, рыболовства и рыбоводства (на 4,1%);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производств компьютеров, электронных и оптических изделий (на 16,5%);</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обеспечения электрической энергией, газом и паром; кондиционирования воздуха (на 6%);</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 деятельности сухопутного и трубопроводного транспорта (на 40,7%);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деятельности в сфере телекоммуникаций (на 21,2%);</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научных исследований и разработок (на 16,3%);</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color w:val="000000"/>
          <w:sz w:val="24"/>
          <w:szCs w:val="24"/>
          <w:lang w:eastAsia="ru-RU"/>
        </w:rPr>
        <w:t>- деятельности в области здравоохранения (на 28,6%).</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Низкие темпы роста показателей добывающего сектора и обрабатывающей промышленности указывают на недостаток инвестиций для развития основных отраслей экономики области. </w:t>
      </w:r>
    </w:p>
    <w:p w:rsidR="00024ACA" w:rsidRPr="00B42EE2" w:rsidRDefault="00024ACA" w:rsidP="00340E9F">
      <w:pPr>
        <w:spacing w:after="0" w:line="240" w:lineRule="auto"/>
        <w:ind w:firstLine="567"/>
        <w:jc w:val="both"/>
        <w:rPr>
          <w:rFonts w:ascii="Times New Roman" w:hAnsi="Times New Roman"/>
          <w:color w:val="000000"/>
          <w:sz w:val="24"/>
          <w:szCs w:val="24"/>
          <w:lang w:eastAsia="ru-RU"/>
        </w:rPr>
      </w:pPr>
      <w:r w:rsidRPr="00B42EE2">
        <w:rPr>
          <w:rFonts w:ascii="Times New Roman" w:hAnsi="Times New Roman"/>
          <w:color w:val="000000"/>
          <w:sz w:val="24"/>
          <w:szCs w:val="24"/>
          <w:lang w:eastAsia="ru-RU"/>
        </w:rPr>
        <w:t>В целом темп роста объема инвестиций в основной капитал в 2017 году составил 84,1% к уровню 2016 года (СФО – 100,3%, Россия – 104,4%).</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Торговля</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По итогам 2017 года оборот оптовой торговли сократился на 7,2% к уровню предшествующего периода и составил 295,3 млрд.руб. (в 2016 году - 194 млрд.руб. с темпом роста 112,2%), оборот розничной торговли увеличился лишь на 0,1% и составил 146,4 млрд.руб. (в 2016 году - 141 млрд.руб. с темпом роста 98,1%).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структуре оборота розничной торговли удельный вес пищевых продуктов, включая напитки, и табачные изделия составил 47,1% (в 2016 году - 44,6 %) непродовольственных товаров - 52,9% (в 2016 году - 54,4 %).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январе-декабре 2017 года оборот розничной торговли, как и в 2016 году на 95% формировался торгующими организациями и индивидуальными предпринимателями, осуществляющими деятельность вне рынка, доля продажи товаров на розничных рынках и ярмарках составила 5%, темп роста к объему предыдущего года составил 100,1%.</w:t>
      </w:r>
    </w:p>
    <w:p w:rsidR="00024ACA" w:rsidRPr="006F44F0" w:rsidRDefault="00024ACA" w:rsidP="00340E9F">
      <w:pPr>
        <w:spacing w:after="0" w:line="240" w:lineRule="auto"/>
        <w:ind w:firstLine="567"/>
        <w:jc w:val="both"/>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 xml:space="preserve">Цены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Индекс потребительских цен по итогам года составил 102,8 %, не превысив прогнозное значение 105% (ИПЦ декабрь 2016 года к декабрю 2015 года – 105,3 %), в том числе на продовольственные товары - 101,7 %, непродовольственные товары - 102,5 %, платные услуги - 105,1 %.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 xml:space="preserve">Индекс потребительских цен на товары и услуги в целом по России составил 102,5%, в том числе на продовольственные товары - 101,1%, на непродовольственные товары - 102,8%, на платные услуги - 104,4%.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sz w:val="24"/>
          <w:szCs w:val="24"/>
        </w:rPr>
        <w:t xml:space="preserve">Индекс цен производителей промышленных </w:t>
      </w:r>
      <w:r w:rsidRPr="006F44F0">
        <w:rPr>
          <w:rFonts w:ascii="Times New Roman" w:hAnsi="Times New Roman"/>
          <w:color w:val="000000"/>
          <w:sz w:val="24"/>
          <w:szCs w:val="24"/>
        </w:rPr>
        <w:t>товаров по итогам года показал прирост на 19,3%, что выше уровня 2016 года на 8,2 пп., в том числе</w:t>
      </w:r>
      <w:r w:rsidRPr="006F44F0">
        <w:rPr>
          <w:rFonts w:ascii="Times New Roman" w:hAnsi="Times New Roman"/>
          <w:sz w:val="24"/>
          <w:szCs w:val="24"/>
        </w:rPr>
        <w:t xml:space="preserve"> </w:t>
      </w:r>
      <w:r w:rsidRPr="006F44F0">
        <w:rPr>
          <w:rFonts w:ascii="Times New Roman" w:hAnsi="Times New Roman"/>
          <w:color w:val="000000"/>
          <w:sz w:val="24"/>
          <w:szCs w:val="24"/>
        </w:rPr>
        <w:t xml:space="preserve">по всем видам экономической деятельности отмечен рост: на 29,8 пп. по добыче полезных ископаемых, на 8,4 пп. по обрабатывающим производствам, на 13,9 пп. по обеспечению электрической энергией, газом и паром; кондиционированию воздуха и на 10 пп. по водоснабжению; водоотведению, организации сбора и утилизации отходов, деятельности по ликвидации загрязнений.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 xml:space="preserve">За последние 5 лет показатель индекса цен </w:t>
      </w:r>
      <w:r w:rsidRPr="006F44F0">
        <w:rPr>
          <w:rFonts w:ascii="Times New Roman" w:hAnsi="Times New Roman"/>
          <w:sz w:val="24"/>
          <w:szCs w:val="24"/>
        </w:rPr>
        <w:t xml:space="preserve">производителей </w:t>
      </w:r>
      <w:r w:rsidRPr="006F44F0">
        <w:rPr>
          <w:rFonts w:ascii="Times New Roman" w:hAnsi="Times New Roman"/>
          <w:color w:val="000000"/>
          <w:sz w:val="24"/>
          <w:szCs w:val="24"/>
        </w:rPr>
        <w:t xml:space="preserve">сельскохозяйственной продукции показал наименьшее значение 87,5% при том, что в 2016 году темп роста составил 107,3%.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sz w:val="24"/>
          <w:szCs w:val="24"/>
        </w:rPr>
        <w:t xml:space="preserve">Второй год подряд наблюдается сокращение количества </w:t>
      </w:r>
      <w:r w:rsidRPr="006F44F0">
        <w:rPr>
          <w:rFonts w:ascii="Times New Roman" w:hAnsi="Times New Roman"/>
          <w:color w:val="000000"/>
          <w:sz w:val="24"/>
          <w:szCs w:val="24"/>
          <w:lang w:eastAsia="ru-RU"/>
        </w:rPr>
        <w:t>предприятий и организаций Томской области. По состоянию на 1 января 2018 года число хозяйствующих субъектов сократилось на 3 892 единиц</w:t>
      </w:r>
      <w:r>
        <w:rPr>
          <w:rFonts w:ascii="Times New Roman" w:hAnsi="Times New Roman"/>
          <w:color w:val="000000"/>
          <w:sz w:val="24"/>
          <w:szCs w:val="24"/>
          <w:lang w:eastAsia="ru-RU"/>
        </w:rPr>
        <w:t>ы</w:t>
      </w:r>
      <w:r w:rsidRPr="006F44F0">
        <w:rPr>
          <w:rFonts w:ascii="Times New Roman" w:hAnsi="Times New Roman"/>
          <w:color w:val="000000"/>
          <w:sz w:val="24"/>
          <w:szCs w:val="24"/>
          <w:lang w:eastAsia="ru-RU"/>
        </w:rPr>
        <w:t xml:space="preserve"> и составило 31 658 единиц (89,1%), количество индивидуальных </w:t>
      </w:r>
      <w:r>
        <w:rPr>
          <w:rFonts w:ascii="Times New Roman" w:hAnsi="Times New Roman"/>
          <w:color w:val="000000"/>
          <w:sz w:val="24"/>
          <w:szCs w:val="24"/>
          <w:lang w:eastAsia="ru-RU"/>
        </w:rPr>
        <w:t>предпринимателей выросло на 174</w:t>
      </w:r>
      <w:r w:rsidRPr="006F44F0">
        <w:rPr>
          <w:rFonts w:ascii="Times New Roman" w:hAnsi="Times New Roman"/>
          <w:color w:val="000000"/>
          <w:sz w:val="24"/>
          <w:szCs w:val="24"/>
          <w:lang w:eastAsia="ru-RU"/>
        </w:rPr>
        <w:t>.</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Численность рабочей силы (численность экономически активного населения) к концу декабря 2017 года по данным экспертной оценки, проводимой Томскстатом по результатам выборочного обследования рабочей силы (выборочного обследования населения по проблемам занятости), составила 534,6 тыс. человек, из них 499,5 тыс. человек, или 93,4% </w:t>
      </w:r>
      <w:r w:rsidRPr="006F44F0">
        <w:rPr>
          <w:rFonts w:ascii="Times New Roman" w:hAnsi="Times New Roman"/>
          <w:color w:val="000000"/>
          <w:sz w:val="24"/>
          <w:szCs w:val="24"/>
          <w:lang w:eastAsia="ru-RU"/>
        </w:rPr>
        <w:lastRenderedPageBreak/>
        <w:t>численности рабочей силы, были заняты в экономике и 35,1 тыс. человек (6.6%) не имели занятия, но активно занимались его поиском.</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В органах государственной службы занятости состояло на учёте 8 тыс. граждан, не занятых трудовой деятельностью, что на 15% меньше, чем в конце декабря 2016 года. Уровень регистрируемой безработицы составил 1,45 % от экономически активного населения, уменьшившись на 0,25 пп.</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 xml:space="preserve">Среднемесячная номинальная начисленная заработная плата на одного работника в 2017 году составила 38,4 тыс.руб., темп роста 106,5% (в 2016 году – 105,8%).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 xml:space="preserve">Более низкий индекс потребительских цен по сравнению с темпами роста заработной платы положительно отразился на реально начисленной заработной плате, прирост составил до 101,6% (в 2016 году – 98,9%).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sz w:val="24"/>
          <w:szCs w:val="24"/>
          <w:lang w:eastAsia="ru-RU"/>
        </w:rPr>
        <w:t>Просроченная задолженность по заработной плате в расчете на одного работника на 1 января 2018 года снизилась более чем в 2 раза по сравнению</w:t>
      </w:r>
      <w:r w:rsidRPr="006F44F0">
        <w:rPr>
          <w:rFonts w:ascii="Times New Roman" w:hAnsi="Times New Roman"/>
          <w:color w:val="000000"/>
          <w:sz w:val="24"/>
          <w:szCs w:val="24"/>
        </w:rPr>
        <w:t xml:space="preserve"> с 1 января 2017 года и составила 68,3 тыс.руб. (на 1 января 2017 года просроченная задолженность составила 152,7 тыс.руб.).</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rPr>
      </w:pPr>
      <w:r w:rsidRPr="006F44F0">
        <w:rPr>
          <w:rFonts w:ascii="Times New Roman" w:hAnsi="Times New Roman"/>
          <w:color w:val="000000"/>
          <w:sz w:val="24"/>
          <w:szCs w:val="24"/>
        </w:rPr>
        <w:t>Просроченная задолженность по заработной плате формируется на основании данных, полученных от крупных и средних предприятий и организаций. По состоянию на 1 января 2018 года составила 23,9 млн.руб. и по сравнению с 1 января 2017 года снизилась на 86,1 млн. руб. (на 78,3%).</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0"/>
          <w:lang w:eastAsia="ru-RU"/>
        </w:rPr>
      </w:pPr>
      <w:r w:rsidRPr="006F44F0">
        <w:rPr>
          <w:rFonts w:ascii="Times New Roman" w:hAnsi="Times New Roman"/>
          <w:color w:val="000000"/>
          <w:sz w:val="24"/>
          <w:szCs w:val="24"/>
        </w:rPr>
        <w:t xml:space="preserve">Из наблюдаемых видов деятельности максимальная доля просроченной задолженности по заработной плате на 1 января 2018 года приходится на промышленность – 86,1%, в научных исследованиях и разработках 12,9%, в строительстве 1%. В других обследуемых видах деятельности на крупных и средних организациях просроченная задолженность по заработной плате не зафиксирована. На предприятия города Томска приходится 99% от общей просроченной задолженности по заработной плате Томской области. </w:t>
      </w:r>
      <w:r w:rsidRPr="006F44F0">
        <w:rPr>
          <w:rFonts w:ascii="Times New Roman" w:hAnsi="Times New Roman"/>
          <w:color w:val="000000"/>
          <w:sz w:val="24"/>
          <w:szCs w:val="20"/>
          <w:lang w:eastAsia="ru-RU"/>
        </w:rPr>
        <w:t>Весь объём просроченной задолженности по заработной плате сложился из-за отсутствия собственных средств у организаций.</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0"/>
          <w:lang w:eastAsia="ru-RU"/>
        </w:rPr>
      </w:pPr>
      <w:r w:rsidRPr="006F44F0">
        <w:rPr>
          <w:rFonts w:ascii="Times New Roman" w:hAnsi="Times New Roman"/>
          <w:color w:val="000000"/>
          <w:sz w:val="24"/>
          <w:szCs w:val="20"/>
          <w:lang w:eastAsia="ru-RU"/>
        </w:rPr>
        <w:t xml:space="preserve">В декабре 2017 года номинальные денежные доходы населения по оперативным данным Томскстата сложились в сумме 35 845,9 млн.руб. и уменьшились по сравнению с декабрем 2016 года на 3,4%. Денежные расходы в декабре 2017 года составили 32 071,3 млн.руб. и уменьшились по сравнению с декабрем 2016 года на 2%. </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0"/>
          <w:lang w:eastAsia="ru-RU"/>
        </w:rPr>
      </w:pPr>
      <w:r w:rsidRPr="006F44F0">
        <w:rPr>
          <w:rFonts w:ascii="Times New Roman" w:hAnsi="Times New Roman"/>
          <w:color w:val="000000"/>
          <w:sz w:val="24"/>
          <w:szCs w:val="20"/>
          <w:lang w:eastAsia="ru-RU"/>
        </w:rPr>
        <w:t>Реальные располагаемые денежные доходы (доходы за вычетом обязательных платежей, скорректированные на индекс потребительских цен) в декабре 2017 года по сравнению с декабрем 2016 года (по оценке) уменьшились на 7,8%.</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Сравнительные характеристики показателей социально-экономического развития Томской области в 2013-2017 годах приведены в Приложении 1.</w:t>
      </w:r>
    </w:p>
    <w:p w:rsidR="00024ACA" w:rsidRPr="006F44F0" w:rsidRDefault="00024ACA" w:rsidP="00340E9F">
      <w:pPr>
        <w:spacing w:after="0" w:line="240" w:lineRule="auto"/>
        <w:ind w:firstLine="567"/>
        <w:jc w:val="both"/>
        <w:rPr>
          <w:rFonts w:ascii="Times New Roman" w:hAnsi="Times New Roman"/>
          <w:sz w:val="24"/>
          <w:szCs w:val="24"/>
          <w:highlight w:val="yellow"/>
        </w:rPr>
      </w:pPr>
    </w:p>
    <w:p w:rsidR="00024ACA" w:rsidRPr="006F44F0" w:rsidRDefault="00024ACA" w:rsidP="00340E9F">
      <w:pPr>
        <w:spacing w:after="0" w:line="240" w:lineRule="auto"/>
        <w:ind w:firstLine="567"/>
        <w:rPr>
          <w:rFonts w:ascii="Times New Roman" w:hAnsi="Times New Roman"/>
          <w:b/>
          <w:color w:val="000000"/>
          <w:sz w:val="24"/>
          <w:szCs w:val="24"/>
          <w:lang w:eastAsia="ru-RU"/>
        </w:rPr>
      </w:pPr>
      <w:r w:rsidRPr="006F44F0">
        <w:rPr>
          <w:rFonts w:ascii="Times New Roman" w:hAnsi="Times New Roman"/>
          <w:b/>
          <w:color w:val="000000"/>
          <w:sz w:val="24"/>
          <w:szCs w:val="24"/>
          <w:lang w:eastAsia="ru-RU"/>
        </w:rPr>
        <w:t>3. Оценка формирования и исполнения областного бюджета по доходам</w:t>
      </w:r>
    </w:p>
    <w:p w:rsidR="00024ACA" w:rsidRPr="006F44F0" w:rsidRDefault="00024ACA" w:rsidP="00340E9F">
      <w:pPr>
        <w:spacing w:after="0" w:line="240" w:lineRule="auto"/>
        <w:ind w:firstLine="567"/>
        <w:rPr>
          <w:rFonts w:ascii="Times New Roman" w:hAnsi="Times New Roman"/>
          <w:b/>
          <w:color w:val="000000"/>
          <w:sz w:val="24"/>
          <w:szCs w:val="24"/>
          <w:lang w:eastAsia="ru-RU"/>
        </w:rPr>
      </w:pP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Учитывая отсутствие в Законе утвержденных показателей налоговых и неналоговых доходов в разрезе </w:t>
      </w:r>
      <w:r w:rsidRPr="006F44F0">
        <w:rPr>
          <w:rFonts w:ascii="Times New Roman" w:hAnsi="Times New Roman"/>
          <w:sz w:val="24"/>
          <w:szCs w:val="24"/>
          <w:lang w:eastAsia="ru-RU"/>
        </w:rPr>
        <w:t>главных администраторов доходов областного бюджета</w:t>
      </w:r>
      <w:r w:rsidRPr="006F44F0">
        <w:rPr>
          <w:rFonts w:ascii="Times New Roman" w:hAnsi="Times New Roman"/>
          <w:color w:val="000000"/>
          <w:sz w:val="24"/>
          <w:szCs w:val="24"/>
          <w:lang w:eastAsia="ru-RU"/>
        </w:rPr>
        <w:t xml:space="preserve">, а также полного перечня и объемов трансфертов, предоставленных из бюджетов других уровней и иных трансфертов, анализ формирования и исполнения </w:t>
      </w:r>
      <w:r w:rsidRPr="006F44F0">
        <w:rPr>
          <w:rFonts w:ascii="Times New Roman" w:hAnsi="Times New Roman"/>
          <w:sz w:val="24"/>
          <w:szCs w:val="24"/>
          <w:lang w:eastAsia="ru-RU"/>
        </w:rPr>
        <w:t xml:space="preserve">доходной части областного бюджета </w:t>
      </w:r>
      <w:r w:rsidRPr="006F44F0">
        <w:rPr>
          <w:rFonts w:ascii="Times New Roman" w:hAnsi="Times New Roman"/>
          <w:color w:val="000000"/>
          <w:sz w:val="24"/>
          <w:szCs w:val="24"/>
          <w:lang w:eastAsia="ru-RU"/>
        </w:rPr>
        <w:t>проведен на основе сопоставления данных отчета об исполнении консолидированного бюджета субъекта РФ и бюджета территориального государственного внебюджетного фонда (форма № 0503317) с данными законопроекта «Об исполнении областного бюджета за 2017 год» и представленными одновременно с ним материалами.</w:t>
      </w:r>
    </w:p>
    <w:p w:rsidR="00024ACA"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Анализ полноты и достоверности отражения доходов областного бюджета в законопроекте по кодам классификации за 2017 год в разрезе администраторов доходов (приложение 1 к законопроекту)</w:t>
      </w:r>
      <w:r>
        <w:rPr>
          <w:rFonts w:ascii="Times New Roman" w:hAnsi="Times New Roman"/>
          <w:sz w:val="24"/>
          <w:szCs w:val="24"/>
          <w:lang w:eastAsia="ru-RU"/>
        </w:rPr>
        <w:t xml:space="preserve"> </w:t>
      </w:r>
      <w:r w:rsidRPr="00E521E6">
        <w:rPr>
          <w:rFonts w:ascii="Times New Roman" w:hAnsi="Times New Roman"/>
          <w:b/>
          <w:sz w:val="24"/>
          <w:szCs w:val="24"/>
          <w:lang w:eastAsia="ru-RU"/>
        </w:rPr>
        <w:t>показал точность их отражения</w:t>
      </w:r>
      <w:r>
        <w:rPr>
          <w:rFonts w:ascii="Times New Roman" w:hAnsi="Times New Roman"/>
          <w:sz w:val="24"/>
          <w:szCs w:val="24"/>
          <w:lang w:eastAsia="ru-RU"/>
        </w:rPr>
        <w:t>, за</w:t>
      </w:r>
      <w:r w:rsidRPr="006F44F0">
        <w:rPr>
          <w:rFonts w:ascii="Times New Roman" w:hAnsi="Times New Roman"/>
          <w:sz w:val="24"/>
          <w:szCs w:val="24"/>
          <w:lang w:eastAsia="ru-RU"/>
        </w:rPr>
        <w:t xml:space="preserve"> исключением несоответствия информации по двум </w:t>
      </w:r>
      <w:r>
        <w:rPr>
          <w:rFonts w:ascii="Times New Roman" w:hAnsi="Times New Roman"/>
          <w:sz w:val="24"/>
          <w:szCs w:val="24"/>
          <w:lang w:eastAsia="ru-RU"/>
        </w:rPr>
        <w:t>кодам бюджетной классификации (</w:t>
      </w:r>
      <w:r w:rsidRPr="006F44F0">
        <w:rPr>
          <w:rFonts w:ascii="Times New Roman" w:hAnsi="Times New Roman"/>
          <w:sz w:val="24"/>
          <w:szCs w:val="24"/>
          <w:lang w:eastAsia="ru-RU"/>
        </w:rPr>
        <w:t>КБК</w:t>
      </w:r>
      <w:r>
        <w:rPr>
          <w:rFonts w:ascii="Times New Roman" w:hAnsi="Times New Roman"/>
          <w:sz w:val="24"/>
          <w:szCs w:val="24"/>
          <w:lang w:eastAsia="ru-RU"/>
        </w:rPr>
        <w:t>)</w:t>
      </w:r>
      <w:r w:rsidRPr="006F44F0">
        <w:rPr>
          <w:rFonts w:ascii="Times New Roman" w:hAnsi="Times New Roman"/>
          <w:sz w:val="24"/>
          <w:szCs w:val="24"/>
          <w:lang w:eastAsia="ru-RU"/>
        </w:rPr>
        <w:t>, отраженной в годовой бюджетной отчетности главных администраторов (ф. №0503127) и в приложении 1 к законопроект</w:t>
      </w:r>
      <w:r>
        <w:rPr>
          <w:rFonts w:ascii="Times New Roman" w:hAnsi="Times New Roman"/>
          <w:sz w:val="24"/>
          <w:szCs w:val="24"/>
          <w:lang w:eastAsia="ru-RU"/>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523"/>
        <w:gridCol w:w="2551"/>
        <w:gridCol w:w="1299"/>
      </w:tblGrid>
      <w:tr w:rsidR="00024ACA" w:rsidRPr="00F068AF" w:rsidTr="00F068AF">
        <w:tc>
          <w:tcPr>
            <w:tcW w:w="2972"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lastRenderedPageBreak/>
              <w:t>Наименование ГАБС</w:t>
            </w:r>
          </w:p>
        </w:tc>
        <w:tc>
          <w:tcPr>
            <w:tcW w:w="2523"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КБК в приложении 1 к законопроекту</w:t>
            </w:r>
          </w:p>
        </w:tc>
        <w:tc>
          <w:tcPr>
            <w:tcW w:w="2551"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КБК в отчете формы №0503127</w:t>
            </w:r>
          </w:p>
        </w:tc>
        <w:tc>
          <w:tcPr>
            <w:tcW w:w="1299"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Сумма тыс.руб.</w:t>
            </w:r>
          </w:p>
        </w:tc>
      </w:tr>
      <w:tr w:rsidR="00024ACA" w:rsidRPr="00F068AF" w:rsidTr="00F068AF">
        <w:tc>
          <w:tcPr>
            <w:tcW w:w="2972" w:type="dxa"/>
          </w:tcPr>
          <w:p w:rsidR="00024ACA" w:rsidRPr="00F068AF" w:rsidRDefault="00024ACA" w:rsidP="00E02DC8">
            <w:pPr>
              <w:autoSpaceDE w:val="0"/>
              <w:autoSpaceDN w:val="0"/>
              <w:adjustRightInd w:val="0"/>
              <w:spacing w:after="0" w:line="240" w:lineRule="auto"/>
              <w:jc w:val="both"/>
              <w:rPr>
                <w:rFonts w:ascii="Times New Roman" w:hAnsi="Times New Roman"/>
                <w:sz w:val="20"/>
                <w:szCs w:val="20"/>
                <w:lang w:eastAsia="ru-RU"/>
              </w:rPr>
            </w:pPr>
            <w:r w:rsidRPr="00F068AF">
              <w:rPr>
                <w:rFonts w:ascii="Times New Roman" w:hAnsi="Times New Roman"/>
                <w:sz w:val="20"/>
                <w:szCs w:val="20"/>
                <w:lang w:eastAsia="ru-RU"/>
              </w:rPr>
              <w:t>Департамент лесного хозяйства Томской области</w:t>
            </w:r>
          </w:p>
        </w:tc>
        <w:tc>
          <w:tcPr>
            <w:tcW w:w="2523"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 xml:space="preserve">053 116 27000 01 </w:t>
            </w:r>
            <w:r w:rsidRPr="00F068AF">
              <w:rPr>
                <w:rFonts w:ascii="Times New Roman" w:hAnsi="Times New Roman"/>
                <w:b/>
                <w:sz w:val="24"/>
                <w:szCs w:val="24"/>
                <w:lang w:eastAsia="ru-RU"/>
              </w:rPr>
              <w:t>6</w:t>
            </w:r>
            <w:r w:rsidRPr="00F068AF">
              <w:rPr>
                <w:rFonts w:ascii="Times New Roman" w:hAnsi="Times New Roman"/>
                <w:sz w:val="20"/>
                <w:szCs w:val="20"/>
                <w:lang w:eastAsia="ru-RU"/>
              </w:rPr>
              <w:t>000 140</w:t>
            </w:r>
          </w:p>
        </w:tc>
        <w:tc>
          <w:tcPr>
            <w:tcW w:w="2551"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 xml:space="preserve">053 116 27000 01 </w:t>
            </w:r>
            <w:r w:rsidRPr="00F068AF">
              <w:rPr>
                <w:rFonts w:ascii="Times New Roman" w:hAnsi="Times New Roman"/>
                <w:b/>
                <w:sz w:val="24"/>
                <w:szCs w:val="24"/>
                <w:lang w:eastAsia="ru-RU"/>
              </w:rPr>
              <w:t>0</w:t>
            </w:r>
            <w:r w:rsidRPr="00F068AF">
              <w:rPr>
                <w:rFonts w:ascii="Times New Roman" w:hAnsi="Times New Roman"/>
                <w:sz w:val="20"/>
                <w:szCs w:val="20"/>
                <w:lang w:eastAsia="ru-RU"/>
              </w:rPr>
              <w:t>000 140</w:t>
            </w:r>
          </w:p>
        </w:tc>
        <w:tc>
          <w:tcPr>
            <w:tcW w:w="1299"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2 818,6</w:t>
            </w:r>
          </w:p>
        </w:tc>
      </w:tr>
      <w:tr w:rsidR="00024ACA" w:rsidRPr="00F068AF" w:rsidTr="00F068AF">
        <w:tc>
          <w:tcPr>
            <w:tcW w:w="2972" w:type="dxa"/>
          </w:tcPr>
          <w:p w:rsidR="00024ACA" w:rsidRPr="00F068AF" w:rsidRDefault="00024ACA" w:rsidP="00E02DC8">
            <w:pPr>
              <w:autoSpaceDE w:val="0"/>
              <w:autoSpaceDN w:val="0"/>
              <w:adjustRightInd w:val="0"/>
              <w:spacing w:after="0" w:line="240" w:lineRule="auto"/>
              <w:jc w:val="both"/>
              <w:rPr>
                <w:rFonts w:ascii="Times New Roman" w:hAnsi="Times New Roman"/>
                <w:sz w:val="20"/>
                <w:szCs w:val="20"/>
                <w:lang w:eastAsia="ru-RU"/>
              </w:rPr>
            </w:pPr>
            <w:r w:rsidRPr="00F068AF">
              <w:rPr>
                <w:rFonts w:ascii="Times New Roman" w:hAnsi="Times New Roman"/>
                <w:sz w:val="20"/>
                <w:szCs w:val="20"/>
                <w:lang w:eastAsia="ru-RU"/>
              </w:rPr>
              <w:t>Департамент по социально-экономическому развитию села Томской области</w:t>
            </w:r>
          </w:p>
        </w:tc>
        <w:tc>
          <w:tcPr>
            <w:tcW w:w="2523"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 xml:space="preserve">817 202 </w:t>
            </w:r>
            <w:r w:rsidRPr="00F068AF">
              <w:rPr>
                <w:rFonts w:ascii="Times New Roman" w:hAnsi="Times New Roman"/>
                <w:b/>
                <w:sz w:val="24"/>
                <w:szCs w:val="24"/>
                <w:lang w:eastAsia="ru-RU"/>
              </w:rPr>
              <w:t>02</w:t>
            </w:r>
            <w:r w:rsidRPr="00F068AF">
              <w:rPr>
                <w:rFonts w:ascii="Times New Roman" w:hAnsi="Times New Roman"/>
                <w:sz w:val="20"/>
                <w:szCs w:val="20"/>
                <w:lang w:eastAsia="ru-RU"/>
              </w:rPr>
              <w:t>077 02 0000 151</w:t>
            </w:r>
          </w:p>
        </w:tc>
        <w:tc>
          <w:tcPr>
            <w:tcW w:w="2551"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 xml:space="preserve">817 202 </w:t>
            </w:r>
            <w:r w:rsidRPr="00F068AF">
              <w:rPr>
                <w:rFonts w:ascii="Times New Roman" w:hAnsi="Times New Roman"/>
                <w:b/>
                <w:sz w:val="24"/>
                <w:szCs w:val="24"/>
                <w:lang w:eastAsia="ru-RU"/>
              </w:rPr>
              <w:t>20</w:t>
            </w:r>
            <w:r w:rsidRPr="00F068AF">
              <w:rPr>
                <w:rFonts w:ascii="Times New Roman" w:hAnsi="Times New Roman"/>
                <w:sz w:val="20"/>
                <w:szCs w:val="20"/>
                <w:lang w:eastAsia="ru-RU"/>
              </w:rPr>
              <w:t>077 02 0000 151</w:t>
            </w:r>
          </w:p>
        </w:tc>
        <w:tc>
          <w:tcPr>
            <w:tcW w:w="1299" w:type="dxa"/>
          </w:tcPr>
          <w:p w:rsidR="00024ACA" w:rsidRPr="00F068AF" w:rsidRDefault="00024ACA" w:rsidP="00E02DC8">
            <w:pPr>
              <w:autoSpaceDE w:val="0"/>
              <w:autoSpaceDN w:val="0"/>
              <w:adjustRightInd w:val="0"/>
              <w:spacing w:after="0" w:line="240" w:lineRule="auto"/>
              <w:jc w:val="center"/>
              <w:rPr>
                <w:rFonts w:ascii="Times New Roman" w:hAnsi="Times New Roman"/>
                <w:sz w:val="20"/>
                <w:szCs w:val="20"/>
                <w:lang w:eastAsia="ru-RU"/>
              </w:rPr>
            </w:pPr>
            <w:r w:rsidRPr="00F068AF">
              <w:rPr>
                <w:rFonts w:ascii="Times New Roman" w:hAnsi="Times New Roman"/>
                <w:sz w:val="20"/>
                <w:szCs w:val="20"/>
                <w:lang w:eastAsia="ru-RU"/>
              </w:rPr>
              <w:t>15 535,0</w:t>
            </w:r>
          </w:p>
        </w:tc>
      </w:tr>
    </w:tbl>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Общий объем доходов, утвержденных Законом в последней редакции, увеличился по сравнению с первоначальной редакцией на 2 568 274,7 тыс.руб., или на 4,6 % (по итогам 2016 года прирост ут</w:t>
      </w:r>
      <w:r>
        <w:rPr>
          <w:rFonts w:ascii="Times New Roman" w:hAnsi="Times New Roman"/>
          <w:color w:val="000000"/>
          <w:sz w:val="24"/>
          <w:szCs w:val="24"/>
          <w:lang w:eastAsia="ru-RU"/>
        </w:rPr>
        <w:t>вержденных доходов составил 5,1</w:t>
      </w:r>
      <w:r w:rsidRPr="006F44F0">
        <w:rPr>
          <w:rFonts w:ascii="Times New Roman" w:hAnsi="Times New Roman"/>
          <w:color w:val="000000"/>
          <w:sz w:val="24"/>
          <w:szCs w:val="24"/>
          <w:lang w:eastAsia="ru-RU"/>
        </w:rPr>
        <w:t>%). Корректировка Закона обусловлена увеличением объема безвозмездных поступлений на 2 478 274,7 тыс.руб. (+29,5 %).</w:t>
      </w:r>
    </w:p>
    <w:p w:rsidR="00024ACA" w:rsidRPr="006F44F0" w:rsidRDefault="00024ACA" w:rsidP="00340E9F">
      <w:pPr>
        <w:spacing w:after="0" w:line="240" w:lineRule="auto"/>
        <w:ind w:firstLine="567"/>
        <w:jc w:val="both"/>
        <w:rPr>
          <w:rFonts w:ascii="Times New Roman" w:hAnsi="Times New Roman"/>
          <w:sz w:val="24"/>
          <w:szCs w:val="24"/>
        </w:rPr>
      </w:pPr>
      <w:r w:rsidRPr="006F44F0">
        <w:rPr>
          <w:rFonts w:ascii="Times New Roman" w:hAnsi="Times New Roman"/>
          <w:color w:val="000000"/>
          <w:sz w:val="24"/>
          <w:szCs w:val="24"/>
          <w:lang w:eastAsia="ru-RU"/>
        </w:rPr>
        <w:t xml:space="preserve">В сравнении с объемом доходов, утвержденным первой редакцией Закона, кассовый план по доходам </w:t>
      </w:r>
      <w:r w:rsidRPr="006F44F0">
        <w:rPr>
          <w:rFonts w:ascii="Times New Roman" w:hAnsi="Times New Roman"/>
          <w:sz w:val="24"/>
          <w:szCs w:val="24"/>
        </w:rPr>
        <w:t>(</w:t>
      </w:r>
      <w:r w:rsidRPr="006F44F0">
        <w:rPr>
          <w:rFonts w:ascii="Times New Roman" w:hAnsi="Times New Roman"/>
          <w:color w:val="000000"/>
          <w:sz w:val="24"/>
          <w:szCs w:val="24"/>
          <w:lang w:eastAsia="ru-RU"/>
        </w:rPr>
        <w:t>отчет формы №0503317)</w:t>
      </w:r>
      <w:r w:rsidRPr="006F44F0">
        <w:rPr>
          <w:rFonts w:ascii="Times New Roman" w:hAnsi="Times New Roman"/>
          <w:sz w:val="24"/>
          <w:szCs w:val="24"/>
        </w:rPr>
        <w:t xml:space="preserve"> </w:t>
      </w:r>
      <w:r w:rsidRPr="006F44F0">
        <w:rPr>
          <w:rFonts w:ascii="Times New Roman" w:hAnsi="Times New Roman"/>
          <w:color w:val="000000"/>
          <w:sz w:val="24"/>
          <w:szCs w:val="24"/>
          <w:lang w:eastAsia="ru-RU"/>
        </w:rPr>
        <w:t xml:space="preserve">на конец года превысил плановые назначения </w:t>
      </w:r>
      <w:r w:rsidRPr="006F44F0">
        <w:rPr>
          <w:rFonts w:ascii="Times New Roman" w:hAnsi="Times New Roman"/>
          <w:sz w:val="24"/>
          <w:szCs w:val="24"/>
        </w:rPr>
        <w:t xml:space="preserve">на 4 389 972,2 тыс.руб., или на 7,8 %, и составил 60 309 042 тыс.руб.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По состоянию на 01.01.2018 кассовый план по доходам превысил объем, утвержденный Законом в последней редакции, на 1 821 697,5 тыс.руб., или на 3 %, за счет корректировки объема безвозмездных поступлений, в том числе увеличения объема безвозмездных поступлений из федерального бюджета на 1 613 492,7 тыс.руб. (в основном за счет увеличения дотации на поддержку мер по обеспечению сбалансированности бюджетов в сумме 831 414,3 тыс.руб., дотации за достижение наивысших темпов роста налогового потенциала в сумме 543 302,2 тыс.руб. и иных межбюджетных трансфертов в сумме 196 558,7 тыс.руб.), от прочих безвозмездных поступлений на сумму 1 343,0 тыс.руб., от возврата муниципальными образованиями, бюджетными и автономными учреждениями и иными организациями неиспользованных остатков субсидий, субвенций и иных межбюджетных трансфертов прошлых лет в областной бюджет на сумму 223 084,7 тыс.руб., от денежных пожертвований, предоставляемых негосударственными организациями получателям средств бюджетов субъектов, на сумму 856,7 тыс.руб. и возврата средств в Государственную корпорацию - Фонд содействия реформированию ЖКХ на сумму (-) 17 079,6 тыс.руб.</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C530A8">
        <w:rPr>
          <w:rFonts w:ascii="Times New Roman" w:hAnsi="Times New Roman"/>
          <w:color w:val="000000"/>
          <w:sz w:val="24"/>
          <w:szCs w:val="24"/>
          <w:lang w:eastAsia="ru-RU"/>
        </w:rPr>
        <w:t xml:space="preserve">Обращает на себя внимание объем возвращенных в областной бюджет муниципальными образованиями, бюджетными и автономными учреждениями и иными организациями </w:t>
      </w:r>
      <w:r w:rsidRPr="00C530A8">
        <w:rPr>
          <w:rFonts w:ascii="Times New Roman" w:hAnsi="Times New Roman"/>
          <w:b/>
          <w:color w:val="000000"/>
          <w:sz w:val="24"/>
          <w:szCs w:val="24"/>
          <w:lang w:eastAsia="ru-RU"/>
        </w:rPr>
        <w:t>неиспользованных</w:t>
      </w:r>
      <w:r w:rsidRPr="00C530A8">
        <w:rPr>
          <w:rFonts w:ascii="Times New Roman" w:hAnsi="Times New Roman"/>
          <w:color w:val="000000"/>
          <w:sz w:val="24"/>
          <w:szCs w:val="24"/>
          <w:lang w:eastAsia="ru-RU"/>
        </w:rPr>
        <w:t xml:space="preserve"> остатков субсидий, субвенций и иных межбюджетных трансфертов прошлых лет в </w:t>
      </w:r>
      <w:r w:rsidRPr="00C530A8">
        <w:rPr>
          <w:rFonts w:ascii="Times New Roman" w:hAnsi="Times New Roman"/>
          <w:b/>
          <w:color w:val="000000"/>
          <w:sz w:val="24"/>
          <w:szCs w:val="24"/>
          <w:lang w:eastAsia="ru-RU"/>
        </w:rPr>
        <w:t xml:space="preserve">сумме </w:t>
      </w:r>
      <w:r w:rsidRPr="00C530A8">
        <w:rPr>
          <w:rFonts w:ascii="Lucida Grande" w:hAnsi="Lucida Grande"/>
          <w:b/>
          <w:color w:val="000000"/>
          <w:sz w:val="24"/>
          <w:szCs w:val="24"/>
          <w:shd w:val="clear" w:color="auto" w:fill="FFFFFF"/>
        </w:rPr>
        <w:t xml:space="preserve">261 834,7 </w:t>
      </w:r>
      <w:r w:rsidRPr="00C530A8">
        <w:rPr>
          <w:rFonts w:ascii="Times New Roman" w:hAnsi="Times New Roman"/>
          <w:b/>
          <w:color w:val="000000"/>
          <w:sz w:val="24"/>
          <w:szCs w:val="24"/>
          <w:lang w:eastAsia="ru-RU"/>
        </w:rPr>
        <w:t>тыс.руб.</w:t>
      </w:r>
      <w:r>
        <w:rPr>
          <w:rFonts w:ascii="Times New Roman" w:hAnsi="Times New Roman"/>
          <w:b/>
          <w:color w:val="000000"/>
          <w:sz w:val="24"/>
          <w:szCs w:val="24"/>
          <w:lang w:eastAsia="ru-RU"/>
        </w:rPr>
        <w:t xml:space="preserve">, </w:t>
      </w:r>
      <w:r w:rsidRPr="00C530A8">
        <w:rPr>
          <w:rFonts w:ascii="Times New Roman" w:hAnsi="Times New Roman"/>
          <w:color w:val="000000"/>
          <w:sz w:val="24"/>
          <w:szCs w:val="24"/>
          <w:lang w:eastAsia="ru-RU"/>
        </w:rPr>
        <w:t>однако эта сумма в сравнении с 2016 годом (</w:t>
      </w:r>
      <w:r w:rsidRPr="00C530A8">
        <w:rPr>
          <w:rFonts w:ascii="Lucida Grande" w:hAnsi="Lucida Grande"/>
          <w:color w:val="000000"/>
          <w:sz w:val="24"/>
          <w:szCs w:val="24"/>
          <w:shd w:val="clear" w:color="auto" w:fill="FFFFFF"/>
        </w:rPr>
        <w:t>387,7 млн</w:t>
      </w:r>
      <w:r w:rsidRPr="00C530A8">
        <w:rPr>
          <w:rFonts w:ascii="Times New Roman" w:hAnsi="Times New Roman"/>
          <w:color w:val="000000"/>
          <w:sz w:val="24"/>
          <w:szCs w:val="24"/>
          <w:lang w:eastAsia="ru-RU"/>
        </w:rPr>
        <w:t>.руб.) снижена на треть. В целях эффективного использования бюджетных средств Администрации</w:t>
      </w:r>
      <w:r>
        <w:rPr>
          <w:rFonts w:ascii="Times New Roman" w:hAnsi="Times New Roman"/>
          <w:color w:val="000000"/>
          <w:sz w:val="24"/>
          <w:szCs w:val="24"/>
          <w:lang w:eastAsia="ru-RU"/>
        </w:rPr>
        <w:t xml:space="preserve"> Томской области необходимо</w:t>
      </w:r>
      <w:r w:rsidRPr="006F44F0">
        <w:rPr>
          <w:rFonts w:ascii="Times New Roman" w:hAnsi="Times New Roman"/>
          <w:color w:val="000000"/>
          <w:sz w:val="24"/>
          <w:szCs w:val="24"/>
          <w:lang w:eastAsia="ru-RU"/>
        </w:rPr>
        <w:t xml:space="preserve"> принимать действенные меры по недопущению фактов как длительного неиспользования средств, так и выделения (перечисления) средств сверх потребности, анализировать случаи неиспользования и возврата средств с целью устранения (минимизации) причин и условий, способствующих неэффективному использованию бюджетных средств.</w:t>
      </w:r>
    </w:p>
    <w:p w:rsidR="00024ACA"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Темп роста утвержденных бюджетных назначений по всем доходным источникам кассового плана к уровню 2016 года составил 104,5 % (в сопоставимых ценах – 101,6 %), в том числе:</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- 99,2 % по налогу на прибыль организаций;</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- 100,8 % по НДФЛ;</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- 98,6 % по акцизам;</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- 106,5 % по налогу на имущество организаций;</w:t>
      </w:r>
    </w:p>
    <w:p w:rsidR="00024ACA"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- 119,6 % по налогу на совокупный доход;</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- 118,9 % по безвозмездным поступлениям (в том числе 124,4 % по безвозмездным поступлениям от других бюджетов).</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lastRenderedPageBreak/>
        <w:t>По итогам года кассовое исполнение по доходам составило 53 867 192,9 тыс.руб., или 92,1 % к объему, утвержденному Законом (в 2016 – 98,8 %), и 89,3 % к кассовому плану (в 2016 - 97,8 %).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В абсолютном выражении неисполнение утвержденных Законом плановых назначений составило 4 620 151,6 тыс.руб., или 7,9 % (в 2016 году - 669 591,8 тыс.руб. или 1,2 %), в том числе налоговые и неналоговые доходы не исполнены на 6 391 615,4 тыс.руб., или </w:t>
      </w:r>
      <w:r>
        <w:rPr>
          <w:rFonts w:ascii="Times New Roman" w:hAnsi="Times New Roman"/>
          <w:color w:val="000000"/>
          <w:sz w:val="24"/>
          <w:szCs w:val="24"/>
          <w:lang w:eastAsia="ru-RU"/>
        </w:rPr>
        <w:t xml:space="preserve">на </w:t>
      </w:r>
      <w:r w:rsidRPr="006F44F0">
        <w:rPr>
          <w:rFonts w:ascii="Times New Roman" w:hAnsi="Times New Roman"/>
          <w:color w:val="000000"/>
          <w:sz w:val="24"/>
          <w:szCs w:val="24"/>
          <w:lang w:eastAsia="ru-RU"/>
        </w:rPr>
        <w:t>13,5 %, а план по безвозмездным поступлениям перевыполнен на 1 771 463,8 тыс.руб., или</w:t>
      </w:r>
      <w:r>
        <w:rPr>
          <w:rFonts w:ascii="Times New Roman" w:hAnsi="Times New Roman"/>
          <w:color w:val="000000"/>
          <w:sz w:val="24"/>
          <w:szCs w:val="24"/>
          <w:lang w:eastAsia="ru-RU"/>
        </w:rPr>
        <w:t xml:space="preserve"> на </w:t>
      </w:r>
      <w:r w:rsidRPr="006F44F0">
        <w:rPr>
          <w:rFonts w:ascii="Times New Roman" w:hAnsi="Times New Roman"/>
          <w:color w:val="000000"/>
          <w:sz w:val="24"/>
          <w:szCs w:val="24"/>
          <w:lang w:eastAsia="ru-RU"/>
        </w:rPr>
        <w:t xml:space="preserve">16,1 %.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Неисполнение кассового плана по доходам составило 6 441 849,1 тыс.руб., или 10,7 % (в 2016 году - 1 254 257,8 тыс.руб., или 2,2 %), в том числе по налоговым и неналоговым доходам – </w:t>
      </w:r>
      <w:r w:rsidRPr="006F44F0">
        <w:rPr>
          <w:rFonts w:ascii="Times New Roman" w:hAnsi="Times New Roman"/>
          <w:color w:val="000000"/>
          <w:sz w:val="24"/>
          <w:szCs w:val="24"/>
          <w:u w:val="single"/>
          <w:lang w:eastAsia="ru-RU"/>
        </w:rPr>
        <w:t>6 391 615,4</w:t>
      </w:r>
      <w:r w:rsidRPr="006F44F0">
        <w:rPr>
          <w:rFonts w:ascii="Times New Roman" w:hAnsi="Times New Roman"/>
          <w:color w:val="000000"/>
          <w:sz w:val="24"/>
          <w:szCs w:val="24"/>
          <w:lang w:eastAsia="ru-RU"/>
        </w:rPr>
        <w:t xml:space="preserve"> тыс.руб., или 13,5 % (в 2016 году - </w:t>
      </w:r>
      <w:r w:rsidRPr="006F44F0">
        <w:rPr>
          <w:rFonts w:ascii="Times New Roman" w:hAnsi="Times New Roman"/>
          <w:color w:val="000000"/>
          <w:sz w:val="24"/>
          <w:szCs w:val="24"/>
          <w:u w:val="single"/>
          <w:lang w:eastAsia="ru-RU"/>
        </w:rPr>
        <w:t>1 017 537,1</w:t>
      </w:r>
      <w:r w:rsidRPr="006F44F0">
        <w:rPr>
          <w:rFonts w:ascii="Times New Roman" w:hAnsi="Times New Roman"/>
          <w:color w:val="000000"/>
          <w:sz w:val="24"/>
          <w:szCs w:val="24"/>
          <w:lang w:eastAsia="ru-RU"/>
        </w:rPr>
        <w:t xml:space="preserve"> тыс.руб., или 2,2 %), по безвозмездным поступлениям – 50 233,7 тыс.руб., или 0,4 % (в 2016 году - 236 720,7 тыс.руб., или 2,2 %).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Темп роста доходов областного бюджета к уровню 2016 года составил 95,4 % (в 2016 году темп роста к уровню 2015 года составил 110,2 %).</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xml:space="preserve">Налоговые доходы исполнены в </w:t>
      </w:r>
      <w:r w:rsidRPr="006F44F0">
        <w:rPr>
          <w:rFonts w:ascii="Times New Roman" w:hAnsi="Times New Roman"/>
          <w:sz w:val="24"/>
          <w:szCs w:val="24"/>
          <w:lang w:eastAsia="ru-RU"/>
        </w:rPr>
        <w:t>сумме 40 288 440,6 тыс.руб</w:t>
      </w:r>
      <w:r w:rsidRPr="006F44F0">
        <w:rPr>
          <w:rFonts w:ascii="Times New Roman" w:hAnsi="Times New Roman"/>
          <w:color w:val="000000"/>
          <w:sz w:val="24"/>
          <w:szCs w:val="24"/>
          <w:lang w:eastAsia="ru-RU"/>
        </w:rPr>
        <w:t>., или 86,4 % к кассовому плану (в 2016 году – 97,8 %), темп роста к уровню 2016 года составил 89,5 % (по итогам 2016 года 113,0%). В сравнении с 2016 годом в отчетном периоде наблюдается сокращение</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на 34,1 % по налогу на прибыль организаций (- 6 083 534,5 тыс.руб.), на 5,6 % по акциз</w:t>
      </w:r>
      <w:r>
        <w:rPr>
          <w:rFonts w:ascii="Times New Roman" w:hAnsi="Times New Roman"/>
          <w:color w:val="000000"/>
          <w:sz w:val="24"/>
          <w:szCs w:val="24"/>
          <w:lang w:eastAsia="ru-RU"/>
        </w:rPr>
        <w:t xml:space="preserve">ам (- 363 077,2 тыс.руб.) и на </w:t>
      </w:r>
      <w:r w:rsidRPr="006F44F0">
        <w:rPr>
          <w:rFonts w:ascii="Times New Roman" w:hAnsi="Times New Roman"/>
          <w:color w:val="000000"/>
          <w:sz w:val="24"/>
          <w:szCs w:val="24"/>
          <w:lang w:eastAsia="ru-RU"/>
        </w:rPr>
        <w:t>5,4 % по неналоговым доходам (- 47 545,6 тыс.руб.).</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Основные причины отрицательной динамики данных поступлений указаны в Пояснительной записке к законопроекту и связаны с возвратом из областного бюджета в 2017 году переплаты по налогу на прибыль организаций одному из крупнейших налогоплательщиков в объеме 1,9 млрд.руб., со значительным снижением поступлений от крупнейших налогоплательщиков, а также со снижением объемов производства и реализации пива в связи с сокращением рынка сбыта продукции.</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то же время по всем остальным налоговым источникам отмечен прирост, в том числе:</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 7 % по НДФЛ (+ 915 611,5 тыс.руб.);</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 8,9 % по налогу на имущество организаций (+ 494 830,2</w:t>
      </w:r>
      <w:r w:rsidRPr="006F44F0">
        <w:rPr>
          <w:rFonts w:ascii="Times New Roman" w:hAnsi="Times New Roman"/>
        </w:rPr>
        <w:t xml:space="preserve"> </w:t>
      </w:r>
      <w:r w:rsidRPr="006F44F0">
        <w:rPr>
          <w:rFonts w:ascii="Times New Roman" w:hAnsi="Times New Roman"/>
          <w:color w:val="000000"/>
          <w:sz w:val="24"/>
          <w:szCs w:val="24"/>
          <w:lang w:eastAsia="ru-RU"/>
        </w:rPr>
        <w:t>тыс.руб.);</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 14,2 % по транспортному налогу (+ 77 227,7 тыс.руб.);</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 15,3 % по налогу по УСН (+ 195 839,5 тыс.руб.);</w:t>
      </w: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на 7,3 % по прочим (+ 11 716,9 тыс.руб.).</w:t>
      </w:r>
    </w:p>
    <w:p w:rsidR="00024ACA" w:rsidRDefault="00024ACA" w:rsidP="00340E9F">
      <w:pPr>
        <w:spacing w:after="0" w:line="240" w:lineRule="auto"/>
        <w:ind w:firstLine="567"/>
        <w:jc w:val="both"/>
        <w:rPr>
          <w:rFonts w:ascii="Times New Roman" w:hAnsi="Times New Roman"/>
          <w:color w:val="000000"/>
          <w:sz w:val="24"/>
          <w:szCs w:val="24"/>
          <w:lang w:eastAsia="ru-RU"/>
        </w:rPr>
      </w:pP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color w:val="000000"/>
          <w:sz w:val="24"/>
          <w:szCs w:val="24"/>
          <w:lang w:eastAsia="ru-RU"/>
        </w:rPr>
        <w:t xml:space="preserve">Наибольший удельный вес в структуре налоговых поступлений областного бюджета традиционно занимают налог на прибыль организаций, налог на доходы физических лиц, налог на имущество организаций и акцизы, но </w:t>
      </w:r>
      <w:r w:rsidRPr="006A4073">
        <w:rPr>
          <w:rFonts w:ascii="Times New Roman" w:hAnsi="Times New Roman"/>
          <w:b/>
          <w:color w:val="000000"/>
          <w:sz w:val="24"/>
          <w:szCs w:val="24"/>
          <w:lang w:eastAsia="ru-RU"/>
        </w:rPr>
        <w:t>впервые за анализируемые 8 лет налог на доходы физических лиц стал лидером с долей - 34,9 %, превысив объем поступлений по налогу на прибыль организаций на 5,7 пп.</w:t>
      </w:r>
      <w:r w:rsidRPr="006F44F0">
        <w:rPr>
          <w:rFonts w:ascii="Times New Roman" w:hAnsi="Times New Roman"/>
          <w:color w:val="000000"/>
          <w:sz w:val="24"/>
          <w:szCs w:val="24"/>
          <w:lang w:eastAsia="ru-RU"/>
        </w:rPr>
        <w:t xml:space="preserve"> Удельный вес налога на имущество организаций и акцизов по итогам года составил 15,1 % и 15,2 % соответственно </w:t>
      </w:r>
      <w:r w:rsidRPr="006F44F0">
        <w:rPr>
          <w:rFonts w:ascii="Times New Roman" w:hAnsi="Times New Roman"/>
          <w:sz w:val="24"/>
          <w:szCs w:val="24"/>
          <w:lang w:eastAsia="ru-RU"/>
        </w:rPr>
        <w:t xml:space="preserve">(Приложение 2). </w:t>
      </w:r>
    </w:p>
    <w:p w:rsidR="00024ACA" w:rsidRPr="006F44F0" w:rsidRDefault="00024ACA" w:rsidP="00340E9F">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6F44F0">
        <w:rPr>
          <w:rFonts w:ascii="Times New Roman" w:hAnsi="Times New Roman"/>
          <w:color w:val="000000"/>
          <w:sz w:val="24"/>
          <w:szCs w:val="24"/>
          <w:lang w:eastAsia="ru-RU"/>
        </w:rPr>
        <w:tab/>
        <w:t>Налоговые и неналоговые доходы в 2017 году обеспечили</w:t>
      </w:r>
      <w:r>
        <w:rPr>
          <w:rFonts w:ascii="Times New Roman" w:hAnsi="Times New Roman"/>
          <w:color w:val="000000"/>
          <w:sz w:val="24"/>
          <w:szCs w:val="24"/>
          <w:lang w:eastAsia="ru-RU"/>
        </w:rPr>
        <w:t xml:space="preserve"> кассовые расходы в объеме 69,1</w:t>
      </w:r>
      <w:r w:rsidRPr="006F44F0">
        <w:rPr>
          <w:rFonts w:ascii="Times New Roman" w:hAnsi="Times New Roman"/>
          <w:color w:val="000000"/>
          <w:sz w:val="24"/>
          <w:szCs w:val="24"/>
          <w:lang w:eastAsia="ru-RU"/>
        </w:rPr>
        <w:t>%, в 201</w:t>
      </w:r>
      <w:r>
        <w:rPr>
          <w:rFonts w:ascii="Times New Roman" w:hAnsi="Times New Roman"/>
          <w:color w:val="000000"/>
          <w:sz w:val="24"/>
          <w:szCs w:val="24"/>
          <w:lang w:eastAsia="ru-RU"/>
        </w:rPr>
        <w:t>6 году данный показатель состав</w:t>
      </w:r>
      <w:r w:rsidRPr="006F44F0">
        <w:rPr>
          <w:rFonts w:ascii="Times New Roman" w:hAnsi="Times New Roman"/>
          <w:color w:val="000000"/>
          <w:sz w:val="24"/>
          <w:szCs w:val="24"/>
          <w:lang w:eastAsia="ru-RU"/>
        </w:rPr>
        <w:t>л</w:t>
      </w:r>
      <w:r>
        <w:rPr>
          <w:rFonts w:ascii="Times New Roman" w:hAnsi="Times New Roman"/>
          <w:color w:val="000000"/>
          <w:sz w:val="24"/>
          <w:szCs w:val="24"/>
          <w:lang w:eastAsia="ru-RU"/>
        </w:rPr>
        <w:t>ял 81,2</w:t>
      </w:r>
      <w:r w:rsidRPr="006F44F0">
        <w:rPr>
          <w:rFonts w:ascii="Times New Roman" w:hAnsi="Times New Roman"/>
          <w:color w:val="000000"/>
          <w:sz w:val="24"/>
          <w:szCs w:val="24"/>
          <w:lang w:eastAsia="ru-RU"/>
        </w:rPr>
        <w:t>%. Удельный вес общего объема налоговых доходов в общем объеме доходов в 2017 году снизился и составил 74,8</w:t>
      </w:r>
      <w:r>
        <w:rPr>
          <w:rFonts w:ascii="Times New Roman" w:hAnsi="Times New Roman"/>
          <w:color w:val="000000"/>
          <w:sz w:val="24"/>
          <w:szCs w:val="24"/>
          <w:lang w:eastAsia="ru-RU"/>
        </w:rPr>
        <w:t>% (в 2016 году – 79,8</w:t>
      </w:r>
      <w:r w:rsidRPr="006F44F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соответственно </w:t>
      </w:r>
      <w:r w:rsidRPr="006F44F0">
        <w:rPr>
          <w:rFonts w:ascii="Times New Roman" w:hAnsi="Times New Roman"/>
          <w:color w:val="000000"/>
          <w:sz w:val="24"/>
          <w:szCs w:val="24"/>
          <w:lang w:eastAsia="ru-RU"/>
        </w:rPr>
        <w:t>удельный вес безвозмездных поступлений за аналогичный период увеличился до 23,7 % (в 2016 году – 18,7 %).</w:t>
      </w:r>
    </w:p>
    <w:p w:rsidR="00024ACA" w:rsidRDefault="00024ACA" w:rsidP="00340E9F">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6F44F0">
        <w:rPr>
          <w:rFonts w:ascii="Times New Roman" w:hAnsi="Times New Roman"/>
          <w:color w:val="000000"/>
          <w:sz w:val="24"/>
          <w:szCs w:val="24"/>
          <w:lang w:eastAsia="ru-RU"/>
        </w:rPr>
        <w:t xml:space="preserve">С учетом информации, изложенной в Пояснительной записке к законопроекту, обращает на себя внимание факт прироста сумм задолженности налогоплательщиков перед консолидированным бюджетом. Так, согласно информации УФНС России по Томской области (форма 4-НМ на 01.01.2018 г.) общая сумма задолженности по основным доходным источникам по состоянию на 01.01.2018 составила 3 153,5 млн.руб., </w:t>
      </w:r>
      <w:r>
        <w:rPr>
          <w:rFonts w:ascii="Times New Roman" w:hAnsi="Times New Roman"/>
          <w:color w:val="000000"/>
          <w:sz w:val="24"/>
          <w:szCs w:val="24"/>
          <w:lang w:eastAsia="ru-RU"/>
        </w:rPr>
        <w:t xml:space="preserve">или </w:t>
      </w:r>
      <w:r w:rsidRPr="006F44F0">
        <w:rPr>
          <w:rFonts w:ascii="Times New Roman" w:hAnsi="Times New Roman"/>
          <w:color w:val="000000"/>
          <w:sz w:val="24"/>
          <w:szCs w:val="24"/>
          <w:lang w:eastAsia="ru-RU"/>
        </w:rPr>
        <w:t xml:space="preserve">6,7 % объема поступлений налоговых доходов консолидированного </w:t>
      </w:r>
      <w:r w:rsidRPr="006F44F0">
        <w:rPr>
          <w:rFonts w:ascii="Times New Roman" w:hAnsi="Times New Roman"/>
          <w:sz w:val="24"/>
          <w:szCs w:val="24"/>
          <w:lang w:eastAsia="ru-RU"/>
        </w:rPr>
        <w:t>бюджета:</w:t>
      </w:r>
    </w:p>
    <w:p w:rsidR="00024ACA" w:rsidRDefault="00024ACA" w:rsidP="002C0490">
      <w:pPr>
        <w:autoSpaceDE w:val="0"/>
        <w:autoSpaceDN w:val="0"/>
        <w:adjustRightInd w:val="0"/>
        <w:spacing w:after="0" w:line="240" w:lineRule="auto"/>
        <w:ind w:firstLine="567"/>
        <w:jc w:val="right"/>
        <w:rPr>
          <w:rFonts w:ascii="Times New Roman" w:hAnsi="Times New Roman"/>
          <w:sz w:val="24"/>
          <w:szCs w:val="24"/>
          <w:lang w:eastAsia="ru-RU"/>
        </w:rPr>
      </w:pPr>
      <w:r w:rsidRPr="006F44F0">
        <w:rPr>
          <w:rFonts w:ascii="Times New Roman" w:hAnsi="Times New Roman"/>
          <w:sz w:val="24"/>
          <w:szCs w:val="24"/>
          <w:lang w:eastAsia="ru-RU"/>
        </w:rPr>
        <w:t xml:space="preserve">                          </w:t>
      </w:r>
    </w:p>
    <w:p w:rsidR="00024ACA" w:rsidRPr="006F44F0" w:rsidRDefault="00024ACA" w:rsidP="002C0490">
      <w:pPr>
        <w:autoSpaceDE w:val="0"/>
        <w:autoSpaceDN w:val="0"/>
        <w:adjustRightInd w:val="0"/>
        <w:spacing w:after="0" w:line="240" w:lineRule="auto"/>
        <w:ind w:firstLine="567"/>
        <w:jc w:val="right"/>
        <w:rPr>
          <w:rFonts w:ascii="Times New Roman" w:hAnsi="Times New Roman"/>
          <w:sz w:val="24"/>
          <w:szCs w:val="24"/>
          <w:lang w:eastAsia="ru-RU"/>
        </w:rPr>
      </w:pPr>
      <w:r w:rsidRPr="006F44F0">
        <w:rPr>
          <w:rFonts w:ascii="Times New Roman" w:hAnsi="Times New Roman"/>
          <w:sz w:val="24"/>
          <w:szCs w:val="24"/>
          <w:lang w:eastAsia="ru-RU"/>
        </w:rPr>
        <w:lastRenderedPageBreak/>
        <w:t xml:space="preserve"> млн.руб.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2410"/>
        <w:gridCol w:w="2404"/>
      </w:tblGrid>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center"/>
              <w:rPr>
                <w:rFonts w:ascii="Times New Roman" w:hAnsi="Times New Roman"/>
                <w:b/>
                <w:sz w:val="20"/>
                <w:szCs w:val="20"/>
                <w:lang w:eastAsia="ru-RU"/>
              </w:rPr>
            </w:pPr>
            <w:r w:rsidRPr="006F44F0">
              <w:rPr>
                <w:rFonts w:ascii="Times New Roman" w:hAnsi="Times New Roman"/>
                <w:b/>
                <w:sz w:val="20"/>
                <w:szCs w:val="20"/>
                <w:lang w:eastAsia="ru-RU"/>
              </w:rPr>
              <w:t>Наименование</w:t>
            </w:r>
          </w:p>
        </w:tc>
        <w:tc>
          <w:tcPr>
            <w:tcW w:w="2410" w:type="dxa"/>
          </w:tcPr>
          <w:p w:rsidR="00024ACA" w:rsidRPr="006F44F0" w:rsidRDefault="00024ACA" w:rsidP="00340E9F">
            <w:pPr>
              <w:autoSpaceDE w:val="0"/>
              <w:autoSpaceDN w:val="0"/>
              <w:adjustRightInd w:val="0"/>
              <w:spacing w:after="0" w:line="240" w:lineRule="auto"/>
              <w:ind w:firstLine="567"/>
              <w:jc w:val="center"/>
              <w:rPr>
                <w:rFonts w:ascii="Times New Roman" w:hAnsi="Times New Roman"/>
                <w:b/>
                <w:sz w:val="20"/>
                <w:szCs w:val="20"/>
                <w:lang w:eastAsia="ru-RU"/>
              </w:rPr>
            </w:pPr>
            <w:r w:rsidRPr="006F44F0">
              <w:rPr>
                <w:rFonts w:ascii="Times New Roman" w:hAnsi="Times New Roman"/>
                <w:b/>
                <w:sz w:val="20"/>
                <w:szCs w:val="20"/>
                <w:lang w:eastAsia="ru-RU"/>
              </w:rPr>
              <w:t>Задолженность на 01.01.2017</w:t>
            </w:r>
          </w:p>
        </w:tc>
        <w:tc>
          <w:tcPr>
            <w:tcW w:w="2404" w:type="dxa"/>
          </w:tcPr>
          <w:p w:rsidR="00024ACA" w:rsidRPr="006F44F0" w:rsidRDefault="00024ACA" w:rsidP="00340E9F">
            <w:pPr>
              <w:autoSpaceDE w:val="0"/>
              <w:autoSpaceDN w:val="0"/>
              <w:adjustRightInd w:val="0"/>
              <w:spacing w:after="0" w:line="240" w:lineRule="auto"/>
              <w:ind w:firstLine="567"/>
              <w:jc w:val="center"/>
              <w:rPr>
                <w:rFonts w:ascii="Times New Roman" w:hAnsi="Times New Roman"/>
                <w:b/>
                <w:sz w:val="20"/>
                <w:szCs w:val="20"/>
                <w:lang w:eastAsia="ru-RU"/>
              </w:rPr>
            </w:pPr>
            <w:r w:rsidRPr="006F44F0">
              <w:rPr>
                <w:rFonts w:ascii="Times New Roman" w:hAnsi="Times New Roman"/>
                <w:b/>
                <w:sz w:val="20"/>
                <w:szCs w:val="20"/>
                <w:lang w:eastAsia="ru-RU"/>
              </w:rPr>
              <w:t>Задолженность на 01.01.2018</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Налог на прибыль организаций</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306,4</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456,0</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Налог на доходы физических лиц</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1 037,0</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1 024,7</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Налог на имущество организаций</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247,0</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255,9</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Транспортный налог</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409,3</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441,1</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Специальные налоговые режимы</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252,5</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204,6</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Налог на имущество физических лиц</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402,4</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409,6</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sz w:val="20"/>
                <w:szCs w:val="20"/>
                <w:lang w:eastAsia="ru-RU"/>
              </w:rPr>
            </w:pPr>
            <w:r w:rsidRPr="006F44F0">
              <w:rPr>
                <w:rFonts w:ascii="Times New Roman" w:hAnsi="Times New Roman"/>
                <w:sz w:val="20"/>
                <w:szCs w:val="20"/>
                <w:lang w:eastAsia="ru-RU"/>
              </w:rPr>
              <w:t>Земельный налог</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342,2</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sz w:val="20"/>
                <w:szCs w:val="20"/>
                <w:lang w:eastAsia="ru-RU"/>
              </w:rPr>
            </w:pPr>
            <w:r w:rsidRPr="006F44F0">
              <w:rPr>
                <w:rFonts w:ascii="Times New Roman" w:hAnsi="Times New Roman"/>
                <w:sz w:val="20"/>
                <w:szCs w:val="20"/>
                <w:lang w:eastAsia="ru-RU"/>
              </w:rPr>
              <w:t>361,3</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jc w:val="both"/>
              <w:rPr>
                <w:rFonts w:ascii="Times New Roman" w:hAnsi="Times New Roman"/>
                <w:b/>
                <w:sz w:val="20"/>
                <w:szCs w:val="20"/>
                <w:lang w:eastAsia="ru-RU"/>
              </w:rPr>
            </w:pPr>
            <w:r w:rsidRPr="006F44F0">
              <w:rPr>
                <w:rFonts w:ascii="Times New Roman" w:hAnsi="Times New Roman"/>
                <w:b/>
                <w:sz w:val="20"/>
                <w:szCs w:val="20"/>
                <w:lang w:eastAsia="ru-RU"/>
              </w:rPr>
              <w:t>Всего:</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b/>
                <w:sz w:val="20"/>
                <w:szCs w:val="20"/>
                <w:lang w:eastAsia="ru-RU"/>
              </w:rPr>
            </w:pPr>
            <w:r w:rsidRPr="006F44F0">
              <w:rPr>
                <w:rFonts w:ascii="Times New Roman" w:hAnsi="Times New Roman"/>
                <w:b/>
                <w:sz w:val="20"/>
                <w:szCs w:val="20"/>
                <w:lang w:eastAsia="ru-RU"/>
              </w:rPr>
              <w:t>2 996,8</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b/>
                <w:sz w:val="20"/>
                <w:szCs w:val="20"/>
                <w:lang w:eastAsia="ru-RU"/>
              </w:rPr>
            </w:pPr>
            <w:r w:rsidRPr="006F44F0">
              <w:rPr>
                <w:rFonts w:ascii="Times New Roman" w:hAnsi="Times New Roman"/>
                <w:b/>
                <w:sz w:val="20"/>
                <w:szCs w:val="20"/>
                <w:lang w:eastAsia="ru-RU"/>
              </w:rPr>
              <w:t>3 153,2</w:t>
            </w:r>
          </w:p>
        </w:tc>
      </w:tr>
      <w:tr w:rsidR="00024ACA" w:rsidRPr="00F068AF" w:rsidTr="00C63504">
        <w:trPr>
          <w:jc w:val="center"/>
        </w:trPr>
        <w:tc>
          <w:tcPr>
            <w:tcW w:w="4531" w:type="dxa"/>
          </w:tcPr>
          <w:p w:rsidR="00024ACA" w:rsidRPr="006F44F0" w:rsidRDefault="00024ACA" w:rsidP="00340E9F">
            <w:pPr>
              <w:autoSpaceDE w:val="0"/>
              <w:autoSpaceDN w:val="0"/>
              <w:adjustRightInd w:val="0"/>
              <w:spacing w:after="0" w:line="240" w:lineRule="auto"/>
              <w:ind w:firstLine="567"/>
              <w:rPr>
                <w:rFonts w:ascii="Times New Roman" w:hAnsi="Times New Roman"/>
                <w:i/>
                <w:sz w:val="20"/>
                <w:szCs w:val="20"/>
                <w:lang w:eastAsia="ru-RU"/>
              </w:rPr>
            </w:pPr>
            <w:r w:rsidRPr="006F44F0">
              <w:rPr>
                <w:rFonts w:ascii="Times New Roman" w:hAnsi="Times New Roman"/>
                <w:i/>
                <w:sz w:val="20"/>
                <w:szCs w:val="20"/>
                <w:lang w:eastAsia="ru-RU"/>
              </w:rPr>
              <w:t>Налоговые доходы консолидированного бюджета</w:t>
            </w:r>
          </w:p>
        </w:tc>
        <w:tc>
          <w:tcPr>
            <w:tcW w:w="2410"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i/>
                <w:sz w:val="20"/>
                <w:szCs w:val="20"/>
                <w:lang w:eastAsia="ru-RU"/>
              </w:rPr>
            </w:pPr>
            <w:r w:rsidRPr="006F44F0">
              <w:rPr>
                <w:rFonts w:ascii="Times New Roman" w:hAnsi="Times New Roman"/>
                <w:i/>
                <w:sz w:val="20"/>
                <w:szCs w:val="20"/>
                <w:lang w:eastAsia="ru-RU"/>
              </w:rPr>
              <w:t>53 978,1</w:t>
            </w:r>
          </w:p>
        </w:tc>
        <w:tc>
          <w:tcPr>
            <w:tcW w:w="2404" w:type="dxa"/>
          </w:tcPr>
          <w:p w:rsidR="00024ACA" w:rsidRPr="006F44F0" w:rsidRDefault="00024ACA" w:rsidP="00340E9F">
            <w:pPr>
              <w:autoSpaceDE w:val="0"/>
              <w:autoSpaceDN w:val="0"/>
              <w:adjustRightInd w:val="0"/>
              <w:spacing w:after="0" w:line="240" w:lineRule="auto"/>
              <w:ind w:right="725" w:firstLine="567"/>
              <w:jc w:val="right"/>
              <w:rPr>
                <w:rFonts w:ascii="Times New Roman" w:hAnsi="Times New Roman"/>
                <w:i/>
                <w:sz w:val="20"/>
                <w:szCs w:val="20"/>
                <w:lang w:eastAsia="ru-RU"/>
              </w:rPr>
            </w:pPr>
            <w:r w:rsidRPr="006F44F0">
              <w:rPr>
                <w:rFonts w:ascii="Times New Roman" w:hAnsi="Times New Roman"/>
                <w:i/>
                <w:sz w:val="20"/>
                <w:szCs w:val="20"/>
                <w:lang w:eastAsia="ru-RU"/>
              </w:rPr>
              <w:t>47 242,2</w:t>
            </w:r>
          </w:p>
        </w:tc>
      </w:tr>
    </w:tbl>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highlight w:val="yellow"/>
          <w:lang w:eastAsia="ru-RU"/>
        </w:rPr>
      </w:pPr>
    </w:p>
    <w:p w:rsidR="00024ACA" w:rsidRPr="006F44F0" w:rsidRDefault="00024ACA" w:rsidP="00340E9F">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sz w:val="24"/>
          <w:szCs w:val="24"/>
          <w:lang w:eastAsia="ru-RU"/>
        </w:rPr>
        <w:t>Ежегодный рост потенциального резерва доходов консолидированного бюджета в виде неуплаченной задолженности, которая на конец 2017 года составляет более 3-х млрд.руб.</w:t>
      </w:r>
      <w:r>
        <w:rPr>
          <w:rFonts w:ascii="Times New Roman" w:hAnsi="Times New Roman"/>
          <w:sz w:val="24"/>
          <w:szCs w:val="24"/>
          <w:lang w:eastAsia="ru-RU"/>
        </w:rPr>
        <w:t>,</w:t>
      </w:r>
      <w:r w:rsidRPr="006F44F0">
        <w:rPr>
          <w:rFonts w:ascii="Times New Roman" w:hAnsi="Times New Roman"/>
          <w:sz w:val="24"/>
          <w:szCs w:val="24"/>
          <w:lang w:eastAsia="ru-RU"/>
        </w:rPr>
        <w:t xml:space="preserve"> требует отдельного детального рассмотрения для выработки действенных </w:t>
      </w:r>
      <w:r w:rsidRPr="006F44F0">
        <w:rPr>
          <w:rFonts w:ascii="Times New Roman" w:hAnsi="Times New Roman"/>
          <w:color w:val="000000"/>
          <w:sz w:val="24"/>
          <w:szCs w:val="24"/>
          <w:lang w:eastAsia="ru-RU"/>
        </w:rPr>
        <w:t>мер</w:t>
      </w:r>
      <w:r w:rsidRPr="006F44F0">
        <w:rPr>
          <w:rFonts w:ascii="Times New Roman" w:hAnsi="Times New Roman"/>
          <w:sz w:val="24"/>
          <w:szCs w:val="24"/>
          <w:lang w:eastAsia="ru-RU"/>
        </w:rPr>
        <w:t xml:space="preserve"> по </w:t>
      </w:r>
      <w:r w:rsidRPr="006F44F0">
        <w:rPr>
          <w:rFonts w:ascii="Times New Roman" w:hAnsi="Times New Roman"/>
          <w:color w:val="000000"/>
          <w:sz w:val="24"/>
          <w:szCs w:val="24"/>
          <w:lang w:eastAsia="ru-RU"/>
        </w:rPr>
        <w:t xml:space="preserve">ее сокращению (урегулированию) с использованием всех предусмотренных действующим законодательством правовых </w:t>
      </w:r>
      <w:r w:rsidRPr="006F44F0">
        <w:rPr>
          <w:rFonts w:ascii="Times New Roman" w:hAnsi="Times New Roman"/>
          <w:sz w:val="24"/>
          <w:szCs w:val="24"/>
          <w:lang w:eastAsia="ru-RU"/>
        </w:rPr>
        <w:t>механизмов</w:t>
      </w:r>
      <w:r w:rsidRPr="006F44F0">
        <w:rPr>
          <w:rFonts w:ascii="Times New Roman" w:hAnsi="Times New Roman"/>
          <w:color w:val="000000"/>
          <w:sz w:val="24"/>
          <w:szCs w:val="24"/>
          <w:lang w:eastAsia="ru-RU"/>
        </w:rPr>
        <w:t>.</w:t>
      </w:r>
    </w:p>
    <w:p w:rsidR="00024ACA" w:rsidRPr="006F44F0" w:rsidRDefault="00024ACA" w:rsidP="00340E9F">
      <w:pPr>
        <w:tabs>
          <w:tab w:val="left" w:pos="10080"/>
        </w:tabs>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Исполнение плана по доходам от оказания платных услуг (работ) и компенсации затрат государства составило 73 031,1 тыс. руб., или 109,5 %. Темп роста исполнения в сравнении с 2016 годом сложился на уровне 103,6 %.</w:t>
      </w:r>
      <w:r>
        <w:rPr>
          <w:rFonts w:ascii="Times New Roman" w:hAnsi="Times New Roman"/>
          <w:color w:val="000000"/>
          <w:sz w:val="24"/>
          <w:szCs w:val="24"/>
          <w:lang w:eastAsia="ru-RU"/>
        </w:rPr>
        <w:t xml:space="preserve"> </w:t>
      </w:r>
      <w:r w:rsidRPr="006F44F0">
        <w:rPr>
          <w:rFonts w:ascii="Times New Roman" w:hAnsi="Times New Roman"/>
          <w:color w:val="000000"/>
          <w:sz w:val="24"/>
          <w:szCs w:val="24"/>
          <w:lang w:eastAsia="ru-RU"/>
        </w:rPr>
        <w:t>План перевыполнен в связи с поступлением дополнительных платежей в размере 3 723,4 тыс.руб., в том числе по таким администраторам как Администрация Томской области (+2 531,2 тыс.руб.), ОГУ «Управление по делам гражданской обороны, чрезвычайным ситуациям и пожарной безопасности Томской области» (+1 016,0 тыс.руб.) и Департамент по культуре и туризму Томской области (+718,7 тыс.руб.).</w:t>
      </w:r>
    </w:p>
    <w:p w:rsidR="00024ACA"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Первоначально утвержденный план доходов по данному источнику в течение года не изменялся и составил 66 700,0 тыс.руб. Анализ исполнения доходов в разрезе главных администраторов за 2017 год показал невыполнение плана главными администраторами доходов областного бюджета (Приложение 3), в том числе:</w:t>
      </w:r>
    </w:p>
    <w:p w:rsidR="00024ACA"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Департамент архитектуры и строительства – 1 810,4 тыс.руб.;</w:t>
      </w:r>
    </w:p>
    <w:p w:rsidR="00024ACA"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Департамент финансов – 729,4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6F44F0">
        <w:rPr>
          <w:rFonts w:ascii="Times New Roman" w:hAnsi="Times New Roman"/>
          <w:sz w:val="24"/>
          <w:szCs w:val="24"/>
          <w:lang w:eastAsia="ru-RU"/>
        </w:rPr>
        <w:t>Департамент по вопросам семьи и детей – 458,9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Департамент социальной защиты населения – 178,4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Департамент по управлению государственной собственностью – 13,1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Департамент по молодежной политике, физической культуре и спорту – 9,8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Плановые назначения не были предусмотрены для 12 главных администраторов доходов областного бюджета, администрирующих доходы от оказания платных услуг (работ) и компенсации затрат государства, исполнение доходов по которым в общей сумме составило 1 865,2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По ряду главных администраторов исполнение доходов </w:t>
      </w:r>
      <w:r w:rsidRPr="006F44F0">
        <w:rPr>
          <w:rFonts w:ascii="Times New Roman" w:hAnsi="Times New Roman"/>
          <w:color w:val="000000"/>
          <w:sz w:val="24"/>
          <w:szCs w:val="24"/>
          <w:lang w:eastAsia="ru-RU"/>
        </w:rPr>
        <w:t xml:space="preserve">по данному источнику </w:t>
      </w:r>
      <w:r w:rsidRPr="006F44F0">
        <w:rPr>
          <w:rFonts w:ascii="Times New Roman" w:hAnsi="Times New Roman"/>
          <w:sz w:val="24"/>
          <w:szCs w:val="24"/>
          <w:lang w:eastAsia="ru-RU"/>
        </w:rPr>
        <w:t>значительно превысило плановые назначения. Так, по Комитету по обеспечению деятельности мировых судей Томской области</w:t>
      </w:r>
      <w:r w:rsidRPr="006F44F0">
        <w:rPr>
          <w:rFonts w:ascii="Times New Roman" w:hAnsi="Times New Roman"/>
        </w:rPr>
        <w:t xml:space="preserve"> </w:t>
      </w:r>
      <w:r>
        <w:rPr>
          <w:rFonts w:ascii="Times New Roman" w:hAnsi="Times New Roman"/>
          <w:sz w:val="24"/>
          <w:szCs w:val="24"/>
          <w:lang w:eastAsia="ru-RU"/>
        </w:rPr>
        <w:t>превышение составило 66</w:t>
      </w:r>
      <w:r w:rsidRPr="006F44F0">
        <w:rPr>
          <w:rFonts w:ascii="Times New Roman" w:hAnsi="Times New Roman"/>
          <w:sz w:val="24"/>
          <w:szCs w:val="24"/>
          <w:lang w:eastAsia="ru-RU"/>
        </w:rPr>
        <w:t xml:space="preserve"> раз, по Департамент</w:t>
      </w:r>
      <w:r>
        <w:rPr>
          <w:rFonts w:ascii="Times New Roman" w:hAnsi="Times New Roman"/>
          <w:sz w:val="24"/>
          <w:szCs w:val="24"/>
          <w:lang w:eastAsia="ru-RU"/>
        </w:rPr>
        <w:t>у государственного заказа - 26</w:t>
      </w:r>
      <w:r w:rsidRPr="006F44F0">
        <w:rPr>
          <w:rFonts w:ascii="Times New Roman" w:hAnsi="Times New Roman"/>
          <w:sz w:val="24"/>
          <w:szCs w:val="24"/>
          <w:lang w:eastAsia="ru-RU"/>
        </w:rPr>
        <w:t xml:space="preserve"> раз, по ОГУ «</w:t>
      </w:r>
      <w:r w:rsidRPr="006F44F0">
        <w:rPr>
          <w:rFonts w:ascii="Times New Roman" w:hAnsi="Times New Roman"/>
          <w:sz w:val="24"/>
          <w:szCs w:val="24"/>
        </w:rPr>
        <w:t>Управление по делам гражданской обороны, чрезвычайным ситуациям и пожарной безопасности Томской области</w:t>
      </w:r>
      <w:r>
        <w:rPr>
          <w:rFonts w:ascii="Times New Roman" w:hAnsi="Times New Roman"/>
          <w:sz w:val="24"/>
          <w:szCs w:val="24"/>
          <w:lang w:eastAsia="ru-RU"/>
        </w:rPr>
        <w:t>» - 25</w:t>
      </w:r>
      <w:r w:rsidRPr="006F44F0">
        <w:rPr>
          <w:rFonts w:ascii="Times New Roman" w:hAnsi="Times New Roman"/>
          <w:sz w:val="24"/>
          <w:szCs w:val="24"/>
          <w:lang w:eastAsia="ru-RU"/>
        </w:rPr>
        <w:t xml:space="preserve"> раз.</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color w:val="000000"/>
          <w:sz w:val="24"/>
          <w:szCs w:val="24"/>
          <w:lang w:eastAsia="ru-RU"/>
        </w:rPr>
        <w:t>Безвозмездные поступления исполнены по итогам года в сумме 12 752 867,5 тыс.руб., или 99,6 % к кассовому плану, темп роста к уровню 2016 года составил 121,1 % (в 2016 году – 101,4%).</w:t>
      </w:r>
      <w:r w:rsidRPr="006F44F0">
        <w:rPr>
          <w:rFonts w:ascii="Times New Roman" w:hAnsi="Times New Roman"/>
          <w:sz w:val="24"/>
          <w:szCs w:val="24"/>
          <w:lang w:eastAsia="ru-RU"/>
        </w:rPr>
        <w:t xml:space="preserve">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Основные причины исполнения доходов областного бюджета с отклонением от плановых назначений в разрезе отдельных доходных источников приведены в Пояснительной записке и </w:t>
      </w:r>
      <w:r w:rsidRPr="006F44F0">
        <w:rPr>
          <w:rFonts w:ascii="Times New Roman" w:hAnsi="Times New Roman"/>
          <w:color w:val="000000"/>
          <w:sz w:val="24"/>
          <w:szCs w:val="24"/>
          <w:lang w:eastAsia="ru-RU"/>
        </w:rPr>
        <w:t>свидетельствуют об актуальности проблемы обеспечения точности прогнозирования показателей, принимаемых при расчете доходов областного бюджета,</w:t>
      </w:r>
      <w:r>
        <w:rPr>
          <w:rFonts w:ascii="Times New Roman" w:hAnsi="Times New Roman"/>
          <w:color w:val="000000"/>
          <w:sz w:val="24"/>
          <w:szCs w:val="24"/>
          <w:lang w:eastAsia="ru-RU"/>
        </w:rPr>
        <w:t xml:space="preserve"> в частности, с прогнозированием доходов по налогу на прибыль от участников КГН,</w:t>
      </w:r>
      <w:r w:rsidRPr="006F44F0">
        <w:rPr>
          <w:rFonts w:ascii="Times New Roman" w:hAnsi="Times New Roman"/>
          <w:color w:val="000000"/>
          <w:sz w:val="24"/>
          <w:szCs w:val="24"/>
          <w:lang w:eastAsia="ru-RU"/>
        </w:rPr>
        <w:t xml:space="preserve"> а </w:t>
      </w:r>
      <w:r w:rsidRPr="006F44F0">
        <w:rPr>
          <w:rFonts w:ascii="Times New Roman" w:hAnsi="Times New Roman"/>
          <w:sz w:val="24"/>
          <w:szCs w:val="24"/>
          <w:lang w:eastAsia="ru-RU"/>
        </w:rPr>
        <w:t xml:space="preserve">также </w:t>
      </w:r>
      <w:r w:rsidRPr="006F44F0">
        <w:rPr>
          <w:rFonts w:ascii="Times New Roman" w:hAnsi="Times New Roman"/>
          <w:sz w:val="24"/>
          <w:szCs w:val="24"/>
          <w:lang w:eastAsia="ru-RU"/>
        </w:rPr>
        <w:lastRenderedPageBreak/>
        <w:t xml:space="preserve">связаны со </w:t>
      </w:r>
      <w:r w:rsidRPr="006F44F0">
        <w:rPr>
          <w:rFonts w:ascii="Times New Roman" w:hAnsi="Times New Roman"/>
          <w:color w:val="000000"/>
          <w:sz w:val="24"/>
          <w:szCs w:val="24"/>
          <w:lang w:eastAsia="ru-RU"/>
        </w:rPr>
        <w:t xml:space="preserve">сложной ситуацией в отраслях экономики </w:t>
      </w:r>
      <w:r w:rsidRPr="006F44F0">
        <w:rPr>
          <w:rFonts w:ascii="Times New Roman" w:hAnsi="Times New Roman"/>
          <w:sz w:val="24"/>
          <w:szCs w:val="24"/>
          <w:lang w:eastAsia="ru-RU"/>
        </w:rPr>
        <w:t xml:space="preserve">не только области, но и России в целом.  </w:t>
      </w:r>
    </w:p>
    <w:p w:rsidR="00024ACA" w:rsidRDefault="00024ACA" w:rsidP="00340E9F">
      <w:pPr>
        <w:tabs>
          <w:tab w:val="left" w:pos="540"/>
        </w:tabs>
        <w:spacing w:after="0" w:line="240" w:lineRule="auto"/>
        <w:ind w:firstLine="567"/>
        <w:jc w:val="both"/>
        <w:rPr>
          <w:rFonts w:ascii="Times New Roman" w:hAnsi="Times New Roman"/>
          <w:b/>
          <w:sz w:val="24"/>
          <w:szCs w:val="24"/>
          <w:lang w:eastAsia="ru-RU"/>
        </w:rPr>
      </w:pPr>
    </w:p>
    <w:p w:rsidR="00024ACA" w:rsidRPr="005E7C9C" w:rsidRDefault="00024ACA" w:rsidP="00340E9F">
      <w:pPr>
        <w:tabs>
          <w:tab w:val="left" w:pos="540"/>
        </w:tabs>
        <w:spacing w:after="0" w:line="240" w:lineRule="auto"/>
        <w:ind w:firstLine="567"/>
        <w:jc w:val="both"/>
        <w:rPr>
          <w:rFonts w:ascii="Times New Roman" w:hAnsi="Times New Roman"/>
          <w:sz w:val="24"/>
          <w:szCs w:val="24"/>
          <w:lang w:eastAsia="ru-RU"/>
        </w:rPr>
      </w:pPr>
      <w:r w:rsidRPr="005E7C9C">
        <w:rPr>
          <w:rFonts w:ascii="Times New Roman" w:hAnsi="Times New Roman"/>
          <w:b/>
          <w:sz w:val="24"/>
          <w:szCs w:val="24"/>
          <w:lang w:eastAsia="ru-RU"/>
        </w:rPr>
        <w:t xml:space="preserve">3.1 </w:t>
      </w:r>
      <w:r w:rsidRPr="005E7C9C">
        <w:rPr>
          <w:rFonts w:ascii="Times New Roman" w:hAnsi="Times New Roman"/>
          <w:b/>
          <w:sz w:val="24"/>
          <w:szCs w:val="28"/>
          <w:lang w:eastAsia="ru-RU"/>
        </w:rPr>
        <w:t>Доходы от использования имущества, находящегося в государственной собственности Томской области</w:t>
      </w:r>
    </w:p>
    <w:p w:rsidR="00024ACA" w:rsidRPr="005E7C9C" w:rsidRDefault="00024ACA" w:rsidP="00340E9F">
      <w:pPr>
        <w:tabs>
          <w:tab w:val="left" w:pos="540"/>
        </w:tabs>
        <w:spacing w:after="0" w:line="240" w:lineRule="auto"/>
        <w:ind w:firstLine="567"/>
        <w:jc w:val="both"/>
        <w:rPr>
          <w:rFonts w:ascii="Times New Roman" w:hAnsi="Times New Roman"/>
          <w:sz w:val="24"/>
          <w:szCs w:val="24"/>
          <w:lang w:eastAsia="ru-RU"/>
        </w:rPr>
      </w:pPr>
    </w:p>
    <w:p w:rsidR="00024ACA" w:rsidRPr="00356592" w:rsidRDefault="00024ACA" w:rsidP="00340E9F">
      <w:pPr>
        <w:tabs>
          <w:tab w:val="left" w:pos="540"/>
        </w:tabs>
        <w:spacing w:after="0" w:line="240" w:lineRule="auto"/>
        <w:ind w:firstLine="567"/>
        <w:jc w:val="both"/>
        <w:rPr>
          <w:rFonts w:ascii="Times New Roman" w:hAnsi="Times New Roman"/>
          <w:sz w:val="24"/>
          <w:szCs w:val="28"/>
          <w:lang w:eastAsia="ru-RU"/>
        </w:rPr>
      </w:pPr>
      <w:r w:rsidRPr="00356592">
        <w:rPr>
          <w:rFonts w:ascii="Times New Roman" w:hAnsi="Times New Roman"/>
          <w:sz w:val="24"/>
          <w:szCs w:val="24"/>
          <w:lang w:eastAsia="ru-RU"/>
        </w:rPr>
        <w:t>Плановые</w:t>
      </w:r>
      <w:r w:rsidRPr="00356592">
        <w:rPr>
          <w:rFonts w:ascii="Times New Roman" w:hAnsi="Times New Roman"/>
          <w:sz w:val="24"/>
          <w:szCs w:val="28"/>
          <w:lang w:eastAsia="ru-RU"/>
        </w:rPr>
        <w:t xml:space="preserve"> назначения на 2017 </w:t>
      </w:r>
      <w:r w:rsidRPr="005E7C9C">
        <w:rPr>
          <w:rFonts w:ascii="Times New Roman" w:hAnsi="Times New Roman"/>
          <w:sz w:val="24"/>
          <w:szCs w:val="28"/>
          <w:lang w:eastAsia="ru-RU"/>
        </w:rPr>
        <w:t>год по доходам от использования имущества, находящегося в государственной собственности,</w:t>
      </w:r>
      <w:r w:rsidRPr="00356592">
        <w:rPr>
          <w:rFonts w:ascii="Times New Roman" w:hAnsi="Times New Roman"/>
          <w:sz w:val="24"/>
          <w:szCs w:val="28"/>
          <w:lang w:eastAsia="ru-RU"/>
        </w:rPr>
        <w:t xml:space="preserve"> в течение года уточнялись 5 раз в сторону увеличения в целом на 2 840 тыс.руб. по сравнению с первоначальным планом (с 64 050,2 тыс.руб. до 66 890,2 тыс.руб.) в связи с ежемесячной, начиная с августа, корректировкой суммы процентов, полученных от предоставления бюджетных кредитов -  с 6 152 тыс.руб. до 8 992 тыс.руб., плановые назначения по иным доходам от использования имущества в течение отчетного года не корректировались. Исполнение составило 85,3%, в областной бюджет поступило 57 045,6 тыс.руб., что на 7 773,2 тыс.руб. меньше чем в 2016 году (темп роста - 88%) и на 15 028,9 тыс.руб. меньше чем в 2015 году (79%). Бюджетные назначения в целом по данному источнику неналоговых доходов не исполнены на 9 844,6 тыс.руб. в основном за счет невыполнения планового показателя по доходам от аренды земель, находящихся в областной собственности. Причины невыполнения бюджетных назначений в разрезе источников доходов от использования имущества, изложенные в Пояснительной записке к законопроекту, требуют уточнения.</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xml:space="preserve">План по </w:t>
      </w:r>
      <w:r w:rsidRPr="00356592">
        <w:rPr>
          <w:rFonts w:ascii="Times New Roman" w:hAnsi="Times New Roman"/>
          <w:i/>
          <w:sz w:val="24"/>
          <w:szCs w:val="24"/>
          <w:lang w:eastAsia="ru-RU"/>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356592">
        <w:rPr>
          <w:rFonts w:ascii="Times New Roman" w:hAnsi="Times New Roman"/>
          <w:sz w:val="24"/>
          <w:szCs w:val="24"/>
          <w:lang w:eastAsia="ru-RU"/>
        </w:rPr>
        <w:t xml:space="preserve">, исполнен на 83,8%, в областной бюджет при плане 10 977,8 тыс.руб. поступило  9 201,8 тыс.руб., темп роста к 2016 году - 89,5%. Причинами невыполнения плана на 1 776 тыс. руб. являются: </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- 2 540,4 тыс.руб. не поступило в бюджет в связи с получением убытка АО «Региональный деловой центр Томской области» (до 02.10.2017 - АО «Корпорация развития Томской области») по итогам деятельности за 2016 год вместо запланированной прибыли и нераспределением чистой прибыли ООО «Томский кампус» по итогам 2016 года в виду отсутствия аудиторского заключения бухгалтерской (финансовой) отчетности за 2016 год (плановые показатели дивидендов по АО «РДЦ ТО» - 2 283 тыс.руб., по ООО «Томский кампус» - 257,4 тыс.руб.);</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на 640,0 тыс.руб. меньше дивидендов  объявили и перечислили в областной бюджет       АО «Санаторий «Чажемто» (81,9 тыс.руб. против 634,6 тыс.руб.) и  ПАО «Томский акционерный инвестиционно-коммерческий промышленно-строительный банк» (436,5 тыс.руб. против 523,8 тыс.руб.) в связи получением по итогам 2016 года меньшего объема чистой прибыли по сравнению с плановым показателем.</w:t>
      </w:r>
    </w:p>
    <w:p w:rsidR="00024ACA" w:rsidRPr="00356592" w:rsidRDefault="00024ACA" w:rsidP="00340E9F">
      <w:pPr>
        <w:tabs>
          <w:tab w:val="left" w:pos="900"/>
        </w:tabs>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xml:space="preserve">Вместе с тем в связи с получением тремя хозобществами чистой прибыли в большем объеме, чем планировалось (27 768 тыс.руб. против 24 373 тыс.руб.), сумма выплаченных сверхплановых дивидендов составила 1 095,4 тыс. руб.: АО «Медтехника» (3 820,3 тыс. руб. против 3 160 тыс. руб.), ООО «Гарантийный фонд Томской области» (3 773,2 тыс. руб. против 3 350 тыс. руб.) и АО «ТомскАгроИнвест» (780,9 тыс. руб. против 769 тыс. руб.). Кроме того, два общества перечислили не предусмотренные в плане дивиденды в общей сумме 309 тыс.руб. (308,1 тыс.руб. - АО «Полигон» и 0,9 тыс.руб. - ПАО «Ростелеком»). </w:t>
      </w:r>
    </w:p>
    <w:p w:rsidR="00024ACA" w:rsidRPr="00356592" w:rsidRDefault="00024ACA" w:rsidP="00340E9F">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Вышеуказанные общества по итогам 2016 года объявили и перечислили в областной бюджет дивиденды в следующем размере от объема чистой прибыли: 25% - ООО «Гарантийный фонд Томской области», АО «ТомскАгроИнвест», АО «Санаторий «Чажемто»; 28,1% - ПАО «Томский акционерный инвестиционно-коммерческий промышленно-строительный банк»; 40% - АО «Медтехника»; 93,7% - АО «Полигон»; 100% - ПАО «Ростелеком».</w:t>
      </w:r>
    </w:p>
    <w:p w:rsidR="00024ACA" w:rsidRPr="00356592" w:rsidRDefault="00024ACA" w:rsidP="00340E9F">
      <w:pPr>
        <w:widowControl w:val="0"/>
        <w:tabs>
          <w:tab w:val="left" w:pos="709"/>
        </w:tabs>
        <w:autoSpaceDE w:val="0"/>
        <w:autoSpaceDN w:val="0"/>
        <w:adjustRightInd w:val="0"/>
        <w:spacing w:after="0" w:line="240" w:lineRule="auto"/>
        <w:ind w:firstLine="567"/>
        <w:jc w:val="both"/>
        <w:rPr>
          <w:rFonts w:ascii="Times New Roman" w:hAnsi="Times New Roman"/>
          <w:b/>
          <w:sz w:val="24"/>
          <w:szCs w:val="24"/>
          <w:lang w:eastAsia="ru-RU"/>
        </w:rPr>
      </w:pPr>
      <w:r w:rsidRPr="00356592">
        <w:rPr>
          <w:rFonts w:ascii="Times New Roman" w:hAnsi="Times New Roman"/>
          <w:sz w:val="24"/>
          <w:szCs w:val="24"/>
          <w:lang w:eastAsia="ru-RU"/>
        </w:rPr>
        <w:tab/>
        <w:t xml:space="preserve">По остальным 11 хозобществам, осуществляющим хозяйственную деятельность, в 2017 году перечисление дивидендов в областной бюджет не планировалось, из них 7 </w:t>
      </w:r>
      <w:r w:rsidRPr="00356592">
        <w:rPr>
          <w:rFonts w:ascii="Times New Roman" w:hAnsi="Times New Roman"/>
          <w:sz w:val="24"/>
          <w:szCs w:val="24"/>
          <w:lang w:eastAsia="ru-RU"/>
        </w:rPr>
        <w:lastRenderedPageBreak/>
        <w:t>хозобществ по итогам финансово-хозяйственной деятельности за 2016 год получили убытки, 4 общества - чистую прибыль, но годовыми общими собраниями акционеров (участников) данных обществ приняты решения не распределять чистую прибыль:</w:t>
      </w:r>
    </w:p>
    <w:p w:rsidR="00024ACA" w:rsidRPr="00356592" w:rsidRDefault="00024ACA" w:rsidP="00340E9F">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направить её на погашение убытков (ООО «ФК «Томь» - госдоля Томской области 25%, АО «Томский международный деловой центр «Технопарк» - 20,41%);</w:t>
      </w:r>
    </w:p>
    <w:p w:rsidR="00024ACA" w:rsidRPr="00356592" w:rsidRDefault="00024ACA" w:rsidP="00340E9F">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в связи с тем, что чистые активы общества меньше уставного капитала (ООО «Томский региональный телевизионный центр» - 49%);</w:t>
      </w:r>
    </w:p>
    <w:p w:rsidR="00024ACA" w:rsidRPr="00356592" w:rsidRDefault="00024ACA" w:rsidP="00340E9F">
      <w:pPr>
        <w:widowControl w:val="0"/>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xml:space="preserve">- вопрос о распределении 25% чистой прибыли по итогам деятельности за 2016 год между участниками Общества, внесенный представителем участника от Томской области в лице сотрудника ОГБСУ «Фонд государственного имущества Томской области» (по доверенности от 12.04.2017 № 142), не поддержан решением общего годового собрания участников ООО «Аэропорт ТОМСК», госдоля Томской области в уставном капитале которого составляет 25,1%.  </w:t>
      </w:r>
    </w:p>
    <w:p w:rsidR="00024ACA" w:rsidRPr="00356592" w:rsidRDefault="00024ACA" w:rsidP="00340E9F">
      <w:pPr>
        <w:tabs>
          <w:tab w:val="left" w:pos="709"/>
        </w:tabs>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ab/>
      </w:r>
      <w:r w:rsidRPr="00356592">
        <w:rPr>
          <w:rFonts w:ascii="Times New Roman" w:hAnsi="Times New Roman"/>
          <w:i/>
          <w:sz w:val="24"/>
          <w:szCs w:val="24"/>
          <w:lang w:eastAsia="ru-RU"/>
        </w:rPr>
        <w:t>В отношении доходов, получаемых в виде арендной платы за земельные участки, которые находятся в федеральной собственности и осуществление полномочий по управлению и распоряжению которыми передано органам госвласти субъектов РФ, а также средств от продажи права на заключение договоров аренды этих земельных участков</w:t>
      </w:r>
      <w:r w:rsidRPr="00356592">
        <w:rPr>
          <w:rFonts w:ascii="Times New Roman" w:hAnsi="Times New Roman"/>
          <w:sz w:val="24"/>
          <w:szCs w:val="24"/>
          <w:lang w:eastAsia="ru-RU"/>
        </w:rPr>
        <w:t xml:space="preserve"> отметим следующее:</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по указанным земельным участкам, расположенным в границах городских округов, при плане в сумме 97,4 тыс.руб. в областной бюджет перечислено 146 тыс.руб. по договору от 07.06.2013 аренды земельного участка площадью 20,3 га по адресу: г. Томск, Кузовлевский тракт, 2б, предоставленного в аренду МУП «Томскстройзаказчик» сроком до 07.06.2020 для комплексного освоения в целях строительства малоэтажного жилья экономкласса (сверхплановая сумма 48,6 тыс.руб. - в связи с погашением долга за 2016 год в размере 24,1 тыс.руб. и с учетом аванса);</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в части указанных земельных участков, расположенных в границах сельских поселений, в Пояснительной записке к законопроекту приведена неверная информация о том, что доходы по данному источнику на 2017 год не планировались. Фактически при установленном плане в сумме 1 000 тыс.руб. (в виде погашения долга УМП «Томскстройзаказчик» по договору от 01.07.2010 № 155/2 аренды земельного участка площадью 90 га по адресу: Томский район, Богашевское сельское поселение, д. Писарево, микрорайон Аникино, в соответствии с предоставленной должнику рассрочкой согласно графику погашения задолженности) в областной бюджет поступило лишь 79 тыс.руб. - за аренду данного земельного участка, сданного в отчетном году в аренду для комплексного освоения в целях строительства малоэтажного жилья экономкласса новому арендатору - ООО «АФК «Прогресс С» по договору от 27.02.2017  № 244/17.</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Обязательства вышеуказанного должника (УМП «Томскстройзаказчик») не исполнены. По его пояснениям, предприятие проводило мероприятия по приватизации путем преобразования в ООО «УМП Томскстройзаказачик» с целью стабилизации своего положения на рынке долевого строительства, которые завершены 10.10.2017 г.; несмотря на то, что ООО «УМП Томскстройзаказчик» является одним из крупнейших застройщиков города Томска со 100% участием муниципального образования «Город Томск», выплата задолженности в областной бюджет в период кризиса строительной отрасли могла негативно сказаться на финансово-хозяйственной деятельности общества. Департаментом архитектуры и строительства Томской области, являвшимся администратором данных доходов, принято решение о направлении исполнительного листа от 22.04.2015 г. о взыскании с данного должника общей суммы задолженности в размере 4 211,6 тыс.руб. за земельный участок в Федеральную службу судебных приставов по Томской области (со сроком исполнения 26.05.2018 г.).</w:t>
      </w:r>
    </w:p>
    <w:p w:rsidR="00024ACA" w:rsidRPr="00356592" w:rsidRDefault="00024ACA" w:rsidP="00340E9F">
      <w:pPr>
        <w:tabs>
          <w:tab w:val="left" w:pos="851"/>
        </w:tabs>
        <w:spacing w:after="0" w:line="240" w:lineRule="auto"/>
        <w:ind w:firstLine="567"/>
        <w:jc w:val="both"/>
        <w:rPr>
          <w:rFonts w:ascii="Times New Roman" w:hAnsi="Times New Roman"/>
          <w:bCs/>
          <w:sz w:val="24"/>
          <w:szCs w:val="24"/>
          <w:lang w:eastAsia="ru-RU"/>
        </w:rPr>
      </w:pPr>
      <w:r w:rsidRPr="00356592">
        <w:rPr>
          <w:rFonts w:ascii="Times New Roman" w:hAnsi="Times New Roman"/>
          <w:i/>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w:t>
      </w:r>
      <w:r w:rsidRPr="00356592">
        <w:rPr>
          <w:rFonts w:ascii="Times New Roman" w:hAnsi="Times New Roman"/>
          <w:sz w:val="24"/>
          <w:szCs w:val="24"/>
          <w:lang w:eastAsia="ru-RU"/>
        </w:rPr>
        <w:t xml:space="preserve"> </w:t>
      </w:r>
      <w:r w:rsidRPr="00356592">
        <w:rPr>
          <w:rFonts w:ascii="Times New Roman" w:hAnsi="Times New Roman"/>
          <w:i/>
          <w:sz w:val="24"/>
          <w:szCs w:val="24"/>
          <w:lang w:eastAsia="ru-RU"/>
        </w:rPr>
        <w:t xml:space="preserve">(за исключением земельных участков бюджетных и автономных учреждений </w:t>
      </w:r>
      <w:r w:rsidRPr="00356592">
        <w:rPr>
          <w:rFonts w:ascii="Times New Roman" w:hAnsi="Times New Roman"/>
          <w:i/>
          <w:sz w:val="24"/>
          <w:szCs w:val="24"/>
          <w:lang w:eastAsia="ru-RU"/>
        </w:rPr>
        <w:lastRenderedPageBreak/>
        <w:t>субъектов РФ)</w:t>
      </w:r>
      <w:r w:rsidRPr="00356592">
        <w:rPr>
          <w:rFonts w:ascii="Times New Roman" w:hAnsi="Times New Roman"/>
          <w:sz w:val="24"/>
          <w:szCs w:val="24"/>
          <w:lang w:eastAsia="ru-RU"/>
        </w:rPr>
        <w:t xml:space="preserve">, исполнены на 44,1% от установленного планового назначения (18 900 тыс.руб.), в бюджет в 2017 году поступило 8 336,6 тыс.руб., 101,5% к уровню 2016 года. Невыполнение планового показателя в 2017 году на 10 563,4 тыс.руб. </w:t>
      </w:r>
      <w:r w:rsidRPr="00356592">
        <w:rPr>
          <w:rFonts w:ascii="Times New Roman" w:hAnsi="Times New Roman"/>
          <w:bCs/>
          <w:sz w:val="24"/>
          <w:szCs w:val="24"/>
          <w:lang w:eastAsia="ru-RU"/>
        </w:rPr>
        <w:t xml:space="preserve">обусловлено </w:t>
      </w:r>
      <w:r w:rsidRPr="00356592">
        <w:rPr>
          <w:rFonts w:ascii="Times New Roman" w:hAnsi="Times New Roman"/>
          <w:sz w:val="24"/>
          <w:szCs w:val="24"/>
          <w:lang w:eastAsia="ru-RU"/>
        </w:rPr>
        <w:t>непоступлением запланированных доходов в общей сумме 10 583,4 тыс.руб., из них:</w:t>
      </w:r>
    </w:p>
    <w:p w:rsidR="00024ACA" w:rsidRPr="00356592" w:rsidRDefault="00024ACA" w:rsidP="00340E9F">
      <w:pPr>
        <w:tabs>
          <w:tab w:val="left" w:pos="851"/>
        </w:tabs>
        <w:spacing w:after="0" w:line="240" w:lineRule="auto"/>
        <w:ind w:firstLine="567"/>
        <w:jc w:val="both"/>
        <w:rPr>
          <w:rFonts w:ascii="Times New Roman" w:hAnsi="Times New Roman"/>
          <w:bCs/>
          <w:sz w:val="24"/>
          <w:szCs w:val="24"/>
          <w:lang w:eastAsia="ru-RU"/>
        </w:rPr>
      </w:pPr>
      <w:r w:rsidRPr="00356592">
        <w:rPr>
          <w:rFonts w:ascii="Times New Roman" w:hAnsi="Times New Roman"/>
          <w:sz w:val="24"/>
          <w:szCs w:val="24"/>
          <w:lang w:eastAsia="ru-RU"/>
        </w:rPr>
        <w:t xml:space="preserve">7 173,9 тыс.руб. - в связи с незаключением договоров аренды земельных участков, в том числе по адресу: г. Томск, ул. Угрюмова, 1 (по причине отсутствия правовых оснований для заключения договора аренды со множественностью лиц, в 2018 году проведен аукцион на выполнение кадастровых работ по разделу данного земельного участка под объектами недвижимости, принадлежащими нескольким юридическим лицам ), а также в связи с досрочным расторжением пяти договоров аренды земельных участков; </w:t>
      </w:r>
    </w:p>
    <w:p w:rsidR="00024ACA" w:rsidRPr="00356592" w:rsidRDefault="00024ACA" w:rsidP="00340E9F">
      <w:pPr>
        <w:tabs>
          <w:tab w:val="left" w:pos="851"/>
        </w:tabs>
        <w:spacing w:after="0" w:line="240" w:lineRule="auto"/>
        <w:ind w:firstLine="567"/>
        <w:jc w:val="both"/>
        <w:rPr>
          <w:rFonts w:ascii="Times New Roman" w:hAnsi="Times New Roman"/>
          <w:bCs/>
          <w:sz w:val="24"/>
          <w:szCs w:val="24"/>
          <w:lang w:eastAsia="ru-RU"/>
        </w:rPr>
      </w:pPr>
      <w:r w:rsidRPr="00356592">
        <w:rPr>
          <w:rFonts w:ascii="Times New Roman" w:hAnsi="Times New Roman"/>
          <w:sz w:val="24"/>
          <w:szCs w:val="24"/>
          <w:lang w:eastAsia="ru-RU"/>
        </w:rPr>
        <w:t>3 066,5 тыс.руб. - в связи с увеличением задолженности арендаторов, а также уменьшением общей суммы авансов к концу отчетного периода по сравнению с началом года (в том числе увеличен долг по арендным платежам ООО «Футбольный клуб «Томь» - на 3 246 тыс.руб., других юридических и физических лиц - на 29,4 тыс.руб., при этом погашена задолженность ООО «Строительная компания «СПб-Гранит» - 213,3 тыс.руб., др.);</w:t>
      </w:r>
    </w:p>
    <w:p w:rsidR="00024ACA" w:rsidRPr="00356592" w:rsidRDefault="00024ACA" w:rsidP="00340E9F">
      <w:pPr>
        <w:tabs>
          <w:tab w:val="left" w:pos="851"/>
        </w:tabs>
        <w:spacing w:after="0" w:line="240" w:lineRule="auto"/>
        <w:ind w:firstLine="567"/>
        <w:jc w:val="both"/>
        <w:rPr>
          <w:rFonts w:ascii="Times New Roman" w:hAnsi="Times New Roman"/>
          <w:bCs/>
          <w:sz w:val="24"/>
          <w:szCs w:val="24"/>
          <w:lang w:eastAsia="ru-RU"/>
        </w:rPr>
      </w:pPr>
      <w:r w:rsidRPr="00356592">
        <w:rPr>
          <w:rFonts w:ascii="Times New Roman" w:hAnsi="Times New Roman"/>
          <w:sz w:val="24"/>
          <w:szCs w:val="24"/>
          <w:lang w:eastAsia="ru-RU"/>
        </w:rPr>
        <w:t>343 тыс.руб. - непроведением в 2017 году переоценки размера арендной платы за земельные участки по действовавшим договорам аренды (по причине расторжения госконтракта на оказание услуг по оценке с недобросовестным исполнителем ООО «</w:t>
      </w:r>
      <w:r>
        <w:rPr>
          <w:rFonts w:ascii="Times New Roman" w:hAnsi="Times New Roman"/>
          <w:sz w:val="24"/>
          <w:szCs w:val="24"/>
          <w:lang w:eastAsia="ru-RU"/>
        </w:rPr>
        <w:t>Гранд</w:t>
      </w:r>
      <w:r w:rsidRPr="00356592">
        <w:rPr>
          <w:rFonts w:ascii="Times New Roman" w:hAnsi="Times New Roman"/>
          <w:sz w:val="24"/>
          <w:szCs w:val="24"/>
          <w:lang w:eastAsia="ru-RU"/>
        </w:rPr>
        <w:t>»).</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Вместе с тем поступили сверхплановые доходы сумме 20 тыс.руб. по вновь заключенному договору аренды земельного участка площадью 3</w:t>
      </w:r>
      <w:r>
        <w:rPr>
          <w:rFonts w:ascii="Times New Roman" w:hAnsi="Times New Roman"/>
          <w:sz w:val="24"/>
          <w:szCs w:val="24"/>
          <w:lang w:eastAsia="ru-RU"/>
        </w:rPr>
        <w:t>,3</w:t>
      </w:r>
      <w:r w:rsidRPr="00356592">
        <w:rPr>
          <w:rFonts w:ascii="Times New Roman" w:hAnsi="Times New Roman"/>
          <w:sz w:val="24"/>
          <w:szCs w:val="24"/>
          <w:lang w:eastAsia="ru-RU"/>
        </w:rPr>
        <w:t xml:space="preserve"> тыс. кв.м, расположенного по адресу: Томский район, с. Моряковский Затон, ул. Советская, 3а. </w:t>
      </w:r>
    </w:p>
    <w:p w:rsidR="00024ACA" w:rsidRPr="00356592" w:rsidRDefault="00024ACA" w:rsidP="00340E9F">
      <w:pPr>
        <w:tabs>
          <w:tab w:val="left" w:pos="709"/>
        </w:tabs>
        <w:spacing w:after="0" w:line="240" w:lineRule="auto"/>
        <w:ind w:firstLine="567"/>
        <w:jc w:val="both"/>
        <w:rPr>
          <w:rFonts w:ascii="Times New Roman" w:hAnsi="Times New Roman"/>
          <w:i/>
          <w:sz w:val="24"/>
          <w:szCs w:val="24"/>
          <w:lang w:eastAsia="ru-RU"/>
        </w:rPr>
      </w:pPr>
      <w:r w:rsidRPr="00356592">
        <w:rPr>
          <w:rFonts w:ascii="Times New Roman" w:hAnsi="Times New Roman"/>
          <w:sz w:val="24"/>
          <w:szCs w:val="24"/>
          <w:lang w:eastAsia="ru-RU"/>
        </w:rPr>
        <w:tab/>
        <w:t xml:space="preserve">Исполнение по </w:t>
      </w:r>
      <w:r w:rsidRPr="00356592">
        <w:rPr>
          <w:rFonts w:ascii="Times New Roman" w:hAnsi="Times New Roman"/>
          <w:i/>
          <w:sz w:val="24"/>
          <w:szCs w:val="24"/>
          <w:lang w:eastAsia="ru-RU"/>
        </w:rPr>
        <w:t xml:space="preserve">доходам от сдачи в аренду имущества (за исключением земельных участков) </w:t>
      </w:r>
      <w:r w:rsidRPr="00356592">
        <w:rPr>
          <w:rFonts w:ascii="Times New Roman" w:hAnsi="Times New Roman"/>
          <w:sz w:val="24"/>
          <w:szCs w:val="24"/>
          <w:lang w:eastAsia="ru-RU"/>
        </w:rPr>
        <w:t>по документам к законопроекту составило 19 735,5 тыс.руб. или 101,9% от установленного плана, в том числе:</w:t>
      </w:r>
    </w:p>
    <w:p w:rsidR="00024ACA" w:rsidRPr="00356592" w:rsidRDefault="00024ACA" w:rsidP="00340E9F">
      <w:pPr>
        <w:tabs>
          <w:tab w:val="left" w:pos="709"/>
        </w:tabs>
        <w:spacing w:after="0" w:line="240" w:lineRule="auto"/>
        <w:ind w:firstLine="567"/>
        <w:jc w:val="both"/>
        <w:rPr>
          <w:rFonts w:ascii="Times New Roman" w:hAnsi="Times New Roman"/>
          <w:i/>
          <w:sz w:val="24"/>
          <w:szCs w:val="24"/>
          <w:lang w:eastAsia="ru-RU"/>
        </w:rPr>
      </w:pPr>
      <w:r w:rsidRPr="00356592">
        <w:rPr>
          <w:rFonts w:ascii="Times New Roman" w:hAnsi="Times New Roman"/>
          <w:i/>
          <w:sz w:val="24"/>
          <w:szCs w:val="24"/>
          <w:lang w:eastAsia="ru-RU"/>
        </w:rPr>
        <w:t xml:space="preserve">-  </w:t>
      </w:r>
      <w:r w:rsidRPr="00356592">
        <w:rPr>
          <w:rFonts w:ascii="Times New Roman" w:hAnsi="Times New Roman"/>
          <w:sz w:val="24"/>
          <w:szCs w:val="24"/>
          <w:lang w:eastAsia="ru-RU"/>
        </w:rPr>
        <w:t>2 611 тыс.руб. или 91,2% от плана</w:t>
      </w:r>
      <w:r w:rsidRPr="00356592">
        <w:rPr>
          <w:rFonts w:ascii="Times New Roman" w:hAnsi="Times New Roman"/>
          <w:i/>
          <w:sz w:val="24"/>
          <w:szCs w:val="24"/>
          <w:lang w:eastAsia="ru-RU"/>
        </w:rPr>
        <w:t xml:space="preserve"> по 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w:t>
      </w:r>
      <w:r w:rsidRPr="00356592">
        <w:rPr>
          <w:rFonts w:ascii="Times New Roman" w:hAnsi="Times New Roman"/>
          <w:sz w:val="24"/>
          <w:szCs w:val="24"/>
          <w:lang w:eastAsia="ru-RU"/>
        </w:rPr>
        <w:t>, установленного в сумме 2 862 тыс.руб., темп роста к 2016 году - 81,6%;</w:t>
      </w:r>
    </w:p>
    <w:p w:rsidR="00024ACA" w:rsidRPr="00356592" w:rsidRDefault="00024ACA" w:rsidP="00340E9F">
      <w:pPr>
        <w:tabs>
          <w:tab w:val="left" w:pos="709"/>
        </w:tabs>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 xml:space="preserve">- 17 124,5 тыс.руб. или 103,8% от плана </w:t>
      </w:r>
      <w:r w:rsidRPr="00356592">
        <w:rPr>
          <w:rFonts w:ascii="Times New Roman" w:hAnsi="Times New Roman"/>
          <w:i/>
          <w:sz w:val="24"/>
          <w:szCs w:val="24"/>
          <w:lang w:eastAsia="ru-RU"/>
        </w:rPr>
        <w:t>по доходам от сдачи в аренду имущества, составляющего казну субъекта РФ (за исключением земельных участков)</w:t>
      </w:r>
      <w:r w:rsidRPr="00356592">
        <w:rPr>
          <w:rFonts w:ascii="Times New Roman" w:hAnsi="Times New Roman"/>
          <w:sz w:val="24"/>
          <w:szCs w:val="24"/>
          <w:lang w:eastAsia="ru-RU"/>
        </w:rPr>
        <w:t>, установленного в сумме 16 504 тыс.руб., темп роста к 2016 году - 95,1%</w:t>
      </w:r>
      <w:r w:rsidRPr="00356592">
        <w:rPr>
          <w:rFonts w:ascii="Times New Roman" w:hAnsi="Times New Roman"/>
          <w:i/>
          <w:sz w:val="24"/>
          <w:szCs w:val="24"/>
          <w:lang w:eastAsia="ru-RU"/>
        </w:rPr>
        <w:t>.</w:t>
      </w:r>
      <w:r w:rsidRPr="00356592">
        <w:rPr>
          <w:rFonts w:ascii="Times New Roman" w:hAnsi="Times New Roman"/>
          <w:sz w:val="24"/>
          <w:szCs w:val="24"/>
          <w:lang w:eastAsia="ru-RU"/>
        </w:rPr>
        <w:t xml:space="preserve"> </w:t>
      </w:r>
    </w:p>
    <w:p w:rsidR="00024ACA" w:rsidRPr="00356592" w:rsidRDefault="00024ACA" w:rsidP="00340E9F">
      <w:pPr>
        <w:tabs>
          <w:tab w:val="left" w:pos="709"/>
        </w:tabs>
        <w:spacing w:after="0" w:line="240" w:lineRule="auto"/>
        <w:ind w:firstLine="567"/>
        <w:jc w:val="both"/>
        <w:rPr>
          <w:rFonts w:ascii="Times New Roman" w:hAnsi="Times New Roman"/>
          <w:sz w:val="24"/>
          <w:szCs w:val="24"/>
          <w:lang w:eastAsia="ru-RU"/>
        </w:rPr>
      </w:pPr>
      <w:r w:rsidRPr="00356592">
        <w:rPr>
          <w:rFonts w:ascii="Times New Roman" w:hAnsi="Times New Roman"/>
          <w:sz w:val="24"/>
          <w:szCs w:val="24"/>
          <w:lang w:eastAsia="ru-RU"/>
        </w:rPr>
        <w:t>При этом в Пояснительной записке к законопроекту неверно указано, что доходы от сдачи в аренду имущества, находящегося в управлении органов государственной власти, в 2017 году в областной бюджет поступили в сумме 19 801 тыс.руб. или 102,1% от плана (план - 19 391 тыс.руб.). В указанной сумме учтены и доходы от сдачи в аренду имущества, находящегося в оперативном управлении учреждений, созданных органами государственной власти субъектов РФ, и плата за социальный наем помещений, находящихся в областной собственности, т.е. прочие поступления от использования имущества, находящегося в собственности субъектов РФ.</w:t>
      </w:r>
    </w:p>
    <w:p w:rsidR="00024ACA" w:rsidRPr="00356592" w:rsidRDefault="00024ACA" w:rsidP="00340E9F">
      <w:pPr>
        <w:tabs>
          <w:tab w:val="left" w:pos="709"/>
        </w:tabs>
        <w:spacing w:after="0" w:line="240" w:lineRule="auto"/>
        <w:ind w:firstLine="567"/>
        <w:jc w:val="both"/>
        <w:rPr>
          <w:rFonts w:ascii="Times New Roman" w:hAnsi="Times New Roman"/>
          <w:b/>
          <w:sz w:val="24"/>
          <w:szCs w:val="24"/>
          <w:lang w:eastAsia="ru-RU"/>
        </w:rPr>
      </w:pPr>
      <w:r w:rsidRPr="00356592">
        <w:rPr>
          <w:rFonts w:ascii="Times New Roman" w:hAnsi="Times New Roman"/>
          <w:sz w:val="24"/>
          <w:szCs w:val="24"/>
          <w:lang w:eastAsia="ru-RU"/>
        </w:rPr>
        <w:t xml:space="preserve">Кроме того, отметим, что арендная плата в общей сумме 85 тыс.руб. по договорам аренды с тремя арендаторами, использующими имущество Казны Томской области (ПАО «Мегафон», ООО «Иловское» и АО «СК «СОГАЗ-Мед»), зачислена в доходы от сдачи в аренду имущества, находящегося в оперативном управлении органов государственной власти субъектов РФ и созданных ими учреждений (КБК 1110503202000120), т.е. без соблюдения Указаний о порядке применения бюджетной классификации Российской Федерации, утвержденных приказом Минфина России от 01.07.2013 № 65н, которыми для этих целей предусмотрен КБК 1110507202000120 «Доходы от сдачи в аренду имущества, составляющего казну субъекта РФ (за исключением земельных участков)».  </w:t>
      </w:r>
    </w:p>
    <w:p w:rsidR="00024ACA" w:rsidRPr="00356592" w:rsidRDefault="00024ACA" w:rsidP="00340E9F">
      <w:pPr>
        <w:tabs>
          <w:tab w:val="left" w:pos="709"/>
        </w:tabs>
        <w:autoSpaceDE w:val="0"/>
        <w:autoSpaceDN w:val="0"/>
        <w:adjustRightInd w:val="0"/>
        <w:spacing w:after="0" w:line="240" w:lineRule="auto"/>
        <w:ind w:firstLine="567"/>
        <w:jc w:val="both"/>
        <w:rPr>
          <w:rFonts w:ascii="Times New Roman" w:hAnsi="Times New Roman"/>
          <w:bCs/>
          <w:sz w:val="24"/>
          <w:szCs w:val="24"/>
          <w:lang w:eastAsia="ru-RU"/>
        </w:rPr>
      </w:pPr>
      <w:r w:rsidRPr="00356592">
        <w:rPr>
          <w:rFonts w:ascii="Times New Roman" w:hAnsi="Times New Roman"/>
          <w:bCs/>
          <w:sz w:val="24"/>
          <w:szCs w:val="24"/>
          <w:lang w:eastAsia="ru-RU"/>
        </w:rPr>
        <w:tab/>
        <w:t xml:space="preserve">Неисполнение плана по доходам от сдачи в аренду имущества, находящегося в оперативном управлении органов государственной власти субъектов РФ и созданных ими учреждений, на 251 тыс.руб. связано с непоступлением запланированных доходов от аренды </w:t>
      </w:r>
      <w:r w:rsidRPr="00356592">
        <w:rPr>
          <w:rFonts w:ascii="Times New Roman" w:hAnsi="Times New Roman"/>
          <w:bCs/>
          <w:sz w:val="24"/>
          <w:szCs w:val="24"/>
          <w:lang w:eastAsia="ru-RU"/>
        </w:rPr>
        <w:lastRenderedPageBreak/>
        <w:t>имущества в сумме 945,3 тыс.руб в связи с досрочным расторжением 7 договоров аренды и длительным согласованием договора аренды, перезаключенного на новый срок, вместе с тем с поступлением сверхплановых доходов в сумме 462,6 тыс.руб. по договорам аренды объектов областной собственности, не участвовавшим при планировании, а также с уменьшением задолженности арендаторов по состоянию на 31.12.2017 по сравнению с началом года - 146,7 тыс.руб. (с учетом изменения авансов) и неверным зачислением арендной платы за использование имущества Казны Томской области в вышеуказанной сумме 85 тыс.руб.</w:t>
      </w:r>
    </w:p>
    <w:p w:rsidR="00024ACA" w:rsidRPr="00356592" w:rsidRDefault="00024ACA" w:rsidP="00340E9F">
      <w:pPr>
        <w:tabs>
          <w:tab w:val="left" w:pos="709"/>
        </w:tabs>
        <w:autoSpaceDE w:val="0"/>
        <w:autoSpaceDN w:val="0"/>
        <w:adjustRightInd w:val="0"/>
        <w:spacing w:after="0" w:line="240" w:lineRule="auto"/>
        <w:ind w:firstLine="567"/>
        <w:jc w:val="both"/>
        <w:rPr>
          <w:rFonts w:ascii="Times New Roman" w:hAnsi="Times New Roman"/>
          <w:bCs/>
          <w:sz w:val="24"/>
          <w:szCs w:val="24"/>
          <w:lang w:eastAsia="ru-RU"/>
        </w:rPr>
      </w:pPr>
      <w:r w:rsidRPr="00356592">
        <w:rPr>
          <w:rFonts w:ascii="Times New Roman" w:hAnsi="Times New Roman"/>
          <w:bCs/>
          <w:sz w:val="24"/>
          <w:szCs w:val="24"/>
          <w:lang w:eastAsia="ru-RU"/>
        </w:rPr>
        <w:tab/>
        <w:t>Перевыполнение плана по доходам от сдачи в аренду имущества, составляющего Казну Томской области, на 620,5 тыс. руб. связано с поступлением сверхплановых доходов от аренды в сумме 986,8 тыс.руб. (906,9 тыс.руб. - за счет сокращения задолженности арендаторов и увеличения авансов по состоянию на 31.12.2017 по сравнению с началом года; 79,9 тыс.руб. - по договорам, не участвовавшим при планировании), вместе с тем с непоступлением запланированных доходов от аренды имущества в сумме 281,3 тыс.руб. - в связи с уменьшением количества объектов аренды и длительным согласованием договоров, перезаключенных на новый срок, а также незачислением в доходы по данному КБК вышеуказанных доходов в сумме 85 тыс.руб.</w:t>
      </w:r>
    </w:p>
    <w:p w:rsidR="00024ACA" w:rsidRPr="00356592" w:rsidRDefault="00024ACA" w:rsidP="00340E9F">
      <w:pPr>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356592">
        <w:rPr>
          <w:rFonts w:ascii="Times New Roman" w:hAnsi="Times New Roman"/>
          <w:bCs/>
          <w:sz w:val="24"/>
          <w:szCs w:val="24"/>
          <w:lang w:eastAsia="ru-RU"/>
        </w:rPr>
        <w:tab/>
      </w:r>
      <w:r w:rsidRPr="00356592">
        <w:rPr>
          <w:rFonts w:ascii="Times New Roman" w:hAnsi="Times New Roman"/>
          <w:sz w:val="24"/>
          <w:szCs w:val="24"/>
          <w:lang w:eastAsia="ru-RU"/>
        </w:rPr>
        <w:t>В 2017 году сумма задолженности перед областным бюджетом по арендным платежам за областное имущество, находящееся в Казне Томской области и оперативном управлении органов государственной власти и созданных ими учреждений, снизилась на 292,3 тыс.руб.: с 3 092,9 тыс.руб. до 2 800,6 тыс.руб. (основной долг - 1 750,4 тыс.руб., пени - 1 050,2 тыс.руб.). Из направленных в отчетном году 27 претензий 18 арендаторам-должникам на общую сумму           5 580,9 тыс.руб. оплачено 2 768 тыс.руб. (50% от предъявленных сумм).</w:t>
      </w:r>
    </w:p>
    <w:p w:rsidR="00024ACA" w:rsidRPr="00356592" w:rsidRDefault="00024ACA" w:rsidP="00340E9F">
      <w:pPr>
        <w:spacing w:after="0" w:line="240" w:lineRule="auto"/>
        <w:ind w:firstLine="567"/>
        <w:jc w:val="both"/>
        <w:rPr>
          <w:rFonts w:ascii="Times New Roman" w:hAnsi="Times New Roman"/>
          <w:sz w:val="24"/>
          <w:szCs w:val="24"/>
          <w:lang w:eastAsia="ru-RU"/>
        </w:rPr>
      </w:pPr>
      <w:r w:rsidRPr="00356592">
        <w:rPr>
          <w:rFonts w:ascii="Times New Roman" w:hAnsi="Times New Roman"/>
          <w:i/>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356592">
        <w:rPr>
          <w:rFonts w:ascii="Times New Roman" w:hAnsi="Times New Roman"/>
          <w:bCs/>
          <w:sz w:val="24"/>
          <w:szCs w:val="24"/>
          <w:lang w:eastAsia="ru-RU"/>
        </w:rPr>
        <w:t xml:space="preserve"> при плане в сумме 25 тыс.руб.</w:t>
      </w:r>
      <w:r w:rsidRPr="00356592">
        <w:rPr>
          <w:rFonts w:ascii="Times New Roman" w:hAnsi="Times New Roman"/>
          <w:sz w:val="24"/>
          <w:szCs w:val="24"/>
          <w:lang w:eastAsia="ru-RU"/>
        </w:rPr>
        <w:t xml:space="preserve"> </w:t>
      </w:r>
      <w:r w:rsidRPr="00356592">
        <w:rPr>
          <w:rFonts w:ascii="Times New Roman" w:hAnsi="Times New Roman"/>
          <w:bCs/>
          <w:sz w:val="24"/>
          <w:szCs w:val="24"/>
          <w:lang w:eastAsia="ru-RU"/>
        </w:rPr>
        <w:t>фактически составили</w:t>
      </w:r>
      <w:r w:rsidRPr="00356592">
        <w:rPr>
          <w:rFonts w:ascii="Times New Roman" w:hAnsi="Times New Roman"/>
          <w:sz w:val="24"/>
          <w:szCs w:val="24"/>
          <w:lang w:eastAsia="ru-RU"/>
        </w:rPr>
        <w:t xml:space="preserve"> </w:t>
      </w:r>
      <w:r w:rsidRPr="00356592">
        <w:rPr>
          <w:rFonts w:ascii="Times New Roman" w:hAnsi="Times New Roman"/>
          <w:bCs/>
          <w:sz w:val="24"/>
          <w:szCs w:val="24"/>
          <w:lang w:eastAsia="ru-RU"/>
        </w:rPr>
        <w:t>65,5 тыс.руб.</w:t>
      </w:r>
      <w:r w:rsidRPr="00356592">
        <w:rPr>
          <w:rFonts w:ascii="Times New Roman" w:hAnsi="Times New Roman"/>
          <w:sz w:val="24"/>
          <w:lang w:eastAsia="ru-RU"/>
        </w:rPr>
        <w:t xml:space="preserve"> (262%), темп роста к 2016 году - 203%. Перевыполнение плана связано  с произведенным Департаментом по управлению государственной собственностью перерасчетом платы за социальный наем жилых помещений, находящихся в областной собственности, в сторону увеличения по 4 договорам (по результатам проверки Контрольно-счетной палаты в 2017 году) и погашением задолженности за прошлые периоды. </w:t>
      </w:r>
    </w:p>
    <w:p w:rsidR="00024ACA" w:rsidRPr="00356592" w:rsidRDefault="00024ACA" w:rsidP="00340E9F">
      <w:pPr>
        <w:tabs>
          <w:tab w:val="left" w:pos="709"/>
        </w:tabs>
        <w:spacing w:after="0" w:line="240" w:lineRule="auto"/>
        <w:ind w:firstLine="567"/>
        <w:jc w:val="both"/>
        <w:rPr>
          <w:rFonts w:ascii="Times New Roman" w:hAnsi="Times New Roman"/>
          <w:sz w:val="24"/>
          <w:lang w:eastAsia="ru-RU"/>
        </w:rPr>
      </w:pPr>
      <w:r w:rsidRPr="00356592">
        <w:rPr>
          <w:rFonts w:ascii="Times New Roman" w:hAnsi="Times New Roman"/>
          <w:i/>
          <w:sz w:val="24"/>
          <w:szCs w:val="24"/>
          <w:lang w:eastAsia="ru-RU"/>
        </w:rPr>
        <w:t>Доходы от перечисления части прибыли, остающейся после уплаты налогов и иных обязательных платежей ОГУП</w:t>
      </w:r>
      <w:r w:rsidRPr="00356592">
        <w:rPr>
          <w:rFonts w:ascii="Times New Roman" w:hAnsi="Times New Roman"/>
          <w:sz w:val="24"/>
          <w:szCs w:val="24"/>
          <w:lang w:eastAsia="ru-RU"/>
        </w:rPr>
        <w:t xml:space="preserve">, </w:t>
      </w:r>
      <w:r w:rsidRPr="00356592">
        <w:rPr>
          <w:rFonts w:ascii="Times New Roman" w:hAnsi="Times New Roman"/>
          <w:sz w:val="24"/>
          <w:lang w:eastAsia="ru-RU"/>
        </w:rPr>
        <w:t xml:space="preserve">при плане в сумме 7 532,0 тыс. руб. </w:t>
      </w:r>
      <w:r w:rsidRPr="00356592">
        <w:rPr>
          <w:rFonts w:ascii="Times New Roman" w:hAnsi="Times New Roman"/>
          <w:sz w:val="24"/>
          <w:szCs w:val="24"/>
          <w:lang w:eastAsia="ru-RU"/>
        </w:rPr>
        <w:t>в областной бюджет</w:t>
      </w:r>
      <w:r w:rsidRPr="00356592">
        <w:rPr>
          <w:rFonts w:ascii="Times New Roman" w:hAnsi="Times New Roman"/>
          <w:sz w:val="24"/>
          <w:lang w:eastAsia="ru-RU"/>
        </w:rPr>
        <w:t xml:space="preserve"> </w:t>
      </w:r>
      <w:r w:rsidRPr="00356592">
        <w:rPr>
          <w:rFonts w:ascii="Times New Roman" w:hAnsi="Times New Roman"/>
          <w:sz w:val="24"/>
          <w:szCs w:val="24"/>
          <w:lang w:eastAsia="ru-RU"/>
        </w:rPr>
        <w:t xml:space="preserve">поступили в сумме </w:t>
      </w:r>
      <w:r w:rsidRPr="00356592">
        <w:rPr>
          <w:rFonts w:ascii="Times New Roman" w:hAnsi="Times New Roman"/>
          <w:sz w:val="24"/>
          <w:lang w:eastAsia="ru-RU"/>
        </w:rPr>
        <w:t>10 435,6 тыс. руб., исполнение составило 138,5%, сверх установленного плана перечислено 2 903,6 тыс. руб., темп роста к 2016 году - 64,5%. Приведенный в Пояснительной записке фактор, оказавший влияние на перевыполнение плана в 1,4 раза (перечисление областным государственным унитарным предприятием части прибыли, начисленной за 3 квартал 2016 года, позже установленного срока - до 28.10.2016, то есть в 2017 году), изложен не верно. Сверхплановые поступления по данному источнику неналоговых доходов обусловлены:</w:t>
      </w:r>
    </w:p>
    <w:p w:rsidR="00024ACA" w:rsidRDefault="00024ACA" w:rsidP="002C0490">
      <w:pPr>
        <w:tabs>
          <w:tab w:val="left" w:pos="709"/>
        </w:tabs>
        <w:spacing w:after="0" w:line="240" w:lineRule="auto"/>
        <w:ind w:firstLine="567"/>
        <w:jc w:val="both"/>
        <w:rPr>
          <w:rFonts w:ascii="Times New Roman" w:hAnsi="Times New Roman"/>
          <w:sz w:val="24"/>
          <w:lang w:eastAsia="ru-RU"/>
        </w:rPr>
      </w:pPr>
      <w:r w:rsidRPr="00356592">
        <w:rPr>
          <w:rFonts w:ascii="Times New Roman" w:hAnsi="Times New Roman"/>
          <w:sz w:val="24"/>
          <w:lang w:eastAsia="ru-RU"/>
        </w:rPr>
        <w:t>- с одной стороны перечислением сверхплановых объемов части прибыли в общей сумме 3 575,6 тыс.руб. от двух областных государственных унитарных предприятий:</w:t>
      </w:r>
    </w:p>
    <w:p w:rsidR="00024ACA" w:rsidRPr="00356592" w:rsidRDefault="00024ACA" w:rsidP="002C0490">
      <w:pPr>
        <w:tabs>
          <w:tab w:val="left" w:pos="709"/>
        </w:tabs>
        <w:spacing w:after="0" w:line="240" w:lineRule="auto"/>
        <w:ind w:firstLine="567"/>
        <w:jc w:val="both"/>
        <w:rPr>
          <w:rFonts w:ascii="Times New Roman" w:hAnsi="Times New Roman"/>
          <w:sz w:val="24"/>
          <w:lang w:eastAsia="ru-RU"/>
        </w:rPr>
      </w:pPr>
      <w:r w:rsidRPr="00356592">
        <w:rPr>
          <w:rFonts w:ascii="Times New Roman" w:hAnsi="Times New Roman"/>
          <w:sz w:val="24"/>
          <w:szCs w:val="24"/>
          <w:lang w:eastAsia="ru-RU"/>
        </w:rPr>
        <w:t xml:space="preserve">     ГУП ТО «Областное ДРСУ» - 2 741,3 тыс.руб. (</w:t>
      </w:r>
      <w:r w:rsidRPr="00356592">
        <w:rPr>
          <w:rFonts w:ascii="Times New Roman" w:hAnsi="Times New Roman"/>
          <w:sz w:val="24"/>
          <w:lang w:eastAsia="ru-RU"/>
        </w:rPr>
        <w:t>на 53% больше плана)</w:t>
      </w:r>
      <w:r w:rsidRPr="00356592">
        <w:rPr>
          <w:rFonts w:ascii="Times New Roman" w:hAnsi="Times New Roman"/>
          <w:sz w:val="24"/>
          <w:szCs w:val="24"/>
          <w:lang w:eastAsia="ru-RU"/>
        </w:rPr>
        <w:t xml:space="preserve"> </w:t>
      </w:r>
      <w:r w:rsidRPr="00356592">
        <w:rPr>
          <w:rFonts w:ascii="Times New Roman" w:hAnsi="Times New Roman"/>
          <w:sz w:val="24"/>
          <w:lang w:eastAsia="ru-RU"/>
        </w:rPr>
        <w:t xml:space="preserve">за счет оплаты в областной бюджет части прибыли по итогам финансово-хозяйственной деятельности предприятия за 9 месяцев 2017 года уже в размере 99% от установленного годового плана или в сумме 5 121,8 тыс.руб. (т.е. лишь на 52,2 тыс.руб. меньше годового плана), кроме того, по итогам работы за 2016 год перечислена часть прибыли в сумме 2 793,5 тыс.руб. (с учетом корректировки за 4 квартал); вышеуказанный факт перечисления областным унитарным предприятием части прибыли, начисленной за 3 квартал 2016 года, позже установленного </w:t>
      </w:r>
      <w:r w:rsidRPr="00356592">
        <w:rPr>
          <w:rFonts w:ascii="Times New Roman" w:hAnsi="Times New Roman"/>
          <w:sz w:val="24"/>
          <w:lang w:eastAsia="ru-RU"/>
        </w:rPr>
        <w:lastRenderedPageBreak/>
        <w:t xml:space="preserve">срока имел место быть, но сумма части прибыли, подлежавшей перечислению в областной бюджет, была откорректирована по итогам 4 квартала 2016 года  в сторону уменьшения;  </w:t>
      </w:r>
    </w:p>
    <w:p w:rsidR="00024ACA" w:rsidRPr="00356592" w:rsidRDefault="00024ACA" w:rsidP="002C0490">
      <w:pPr>
        <w:tabs>
          <w:tab w:val="left" w:pos="709"/>
        </w:tabs>
        <w:spacing w:after="0" w:line="240" w:lineRule="auto"/>
        <w:jc w:val="both"/>
        <w:rPr>
          <w:rFonts w:ascii="Times New Roman" w:hAnsi="Times New Roman"/>
          <w:sz w:val="24"/>
          <w:szCs w:val="24"/>
          <w:lang w:eastAsia="ru-RU"/>
        </w:rPr>
      </w:pPr>
      <w:r w:rsidRPr="00356592">
        <w:rPr>
          <w:rFonts w:ascii="Times New Roman" w:hAnsi="Times New Roman"/>
          <w:sz w:val="24"/>
          <w:lang w:eastAsia="ru-RU"/>
        </w:rPr>
        <w:t xml:space="preserve">          ОГУП «Кожевниковское ДРСУ» - 834,3 тыс.руб. (на 49,5% больше плана) в основном в связи с достижением финансово-экономических показателей деятельности значительно выше запланированных на 2016 год (в 1,6 раз - по выручке и прибыли от продаж, в 1,7 раз - по объему прибыли до налогообложения и чистой прибыли) и соответственно перечислением </w:t>
      </w:r>
      <w:r w:rsidRPr="00356592">
        <w:rPr>
          <w:rFonts w:ascii="Times New Roman" w:hAnsi="Times New Roman"/>
          <w:sz w:val="24"/>
          <w:szCs w:val="24"/>
          <w:lang w:eastAsia="ru-RU"/>
        </w:rPr>
        <w:t>в отчетном году</w:t>
      </w:r>
      <w:r w:rsidRPr="00356592">
        <w:rPr>
          <w:rFonts w:ascii="Times New Roman" w:hAnsi="Times New Roman"/>
          <w:sz w:val="24"/>
          <w:lang w:eastAsia="ru-RU"/>
        </w:rPr>
        <w:t xml:space="preserve"> </w:t>
      </w:r>
      <w:r w:rsidRPr="00356592">
        <w:rPr>
          <w:rFonts w:ascii="Times New Roman" w:hAnsi="Times New Roman"/>
          <w:sz w:val="24"/>
          <w:szCs w:val="24"/>
          <w:lang w:eastAsia="ru-RU"/>
        </w:rPr>
        <w:t xml:space="preserve">части прибыли, остающейся после уплаты налогов и иных обязательных платежей, по итогам 4 квартала 2016 года </w:t>
      </w:r>
      <w:r w:rsidRPr="00356592">
        <w:rPr>
          <w:rFonts w:ascii="Times New Roman" w:hAnsi="Times New Roman"/>
          <w:sz w:val="24"/>
          <w:lang w:eastAsia="ru-RU"/>
        </w:rPr>
        <w:t>в большем, чем планировалось объеме</w:t>
      </w:r>
      <w:r w:rsidRPr="00356592">
        <w:rPr>
          <w:rFonts w:ascii="Times New Roman" w:hAnsi="Times New Roman"/>
          <w:sz w:val="24"/>
          <w:szCs w:val="24"/>
          <w:lang w:eastAsia="ru-RU"/>
        </w:rPr>
        <w:t>; ежегодное перевыполнение в 1,5 - 2 раза основных плановых финансово-экономических показателей деятельности данного предприятия обусловлено недолжным уровнем их планирования (</w:t>
      </w:r>
      <w:r w:rsidRPr="00356592">
        <w:rPr>
          <w:rFonts w:ascii="Times New Roman" w:hAnsi="Times New Roman"/>
          <w:sz w:val="24"/>
          <w:lang w:eastAsia="ru-RU"/>
        </w:rPr>
        <w:t xml:space="preserve">обоснования) при разработке и принятии перспективного плана и программы деятельности предприятия; </w:t>
      </w:r>
    </w:p>
    <w:p w:rsidR="00024ACA" w:rsidRPr="00356592" w:rsidRDefault="00024ACA" w:rsidP="00340E9F">
      <w:pPr>
        <w:tabs>
          <w:tab w:val="left" w:pos="709"/>
        </w:tabs>
        <w:spacing w:after="0" w:line="240" w:lineRule="auto"/>
        <w:ind w:firstLine="567"/>
        <w:jc w:val="both"/>
        <w:rPr>
          <w:rFonts w:ascii="Times New Roman" w:hAnsi="Times New Roman"/>
          <w:sz w:val="24"/>
          <w:lang w:eastAsia="ru-RU"/>
        </w:rPr>
      </w:pPr>
      <w:r w:rsidRPr="00356592">
        <w:rPr>
          <w:rFonts w:ascii="Times New Roman" w:hAnsi="Times New Roman"/>
          <w:sz w:val="24"/>
          <w:lang w:eastAsia="ru-RU"/>
        </w:rPr>
        <w:t xml:space="preserve">- с другой стороны непоступлением запланированных платежей в сумме 672 тыс.руб. от </w:t>
      </w:r>
      <w:r w:rsidRPr="00356592">
        <w:rPr>
          <w:rFonts w:ascii="Times New Roman" w:hAnsi="Times New Roman"/>
          <w:sz w:val="24"/>
          <w:szCs w:val="24"/>
          <w:lang w:eastAsia="ru-RU"/>
        </w:rPr>
        <w:t>ОГУП «</w:t>
      </w:r>
      <w:r w:rsidRPr="00356592">
        <w:rPr>
          <w:rFonts w:ascii="Times New Roman" w:hAnsi="Times New Roman"/>
          <w:sz w:val="24"/>
          <w:lang w:eastAsia="ru-RU"/>
        </w:rPr>
        <w:t>Областной аптечный склад»</w:t>
      </w:r>
      <w:r w:rsidRPr="00356592">
        <w:rPr>
          <w:rFonts w:ascii="Times New Roman" w:hAnsi="Times New Roman"/>
          <w:sz w:val="24"/>
          <w:szCs w:val="24"/>
          <w:lang w:eastAsia="ru-RU"/>
        </w:rPr>
        <w:t xml:space="preserve"> </w:t>
      </w:r>
      <w:r w:rsidRPr="00356592">
        <w:rPr>
          <w:rFonts w:ascii="Times New Roman" w:hAnsi="Times New Roman"/>
          <w:sz w:val="24"/>
          <w:lang w:eastAsia="ru-RU"/>
        </w:rPr>
        <w:t>по причине недостижения им основных показателей финансово-хозяйственной деятельности, установленных перспективным планом деятельности и программой финансово-хозяйственной деятельности предприятия на 2017 год (получены убытки по итогам деятельности как за 2016, так и за 2017 годы).</w:t>
      </w:r>
    </w:p>
    <w:p w:rsidR="00024ACA" w:rsidRPr="00356592" w:rsidRDefault="00024ACA" w:rsidP="00340E9F">
      <w:pPr>
        <w:tabs>
          <w:tab w:val="left" w:pos="540"/>
        </w:tabs>
        <w:spacing w:after="0" w:line="240" w:lineRule="auto"/>
        <w:ind w:firstLine="567"/>
        <w:jc w:val="both"/>
        <w:rPr>
          <w:rFonts w:ascii="Times New Roman" w:hAnsi="Times New Roman"/>
          <w:sz w:val="24"/>
          <w:szCs w:val="28"/>
          <w:lang w:eastAsia="ru-RU"/>
        </w:rPr>
      </w:pPr>
      <w:r w:rsidRPr="00356592">
        <w:rPr>
          <w:rFonts w:ascii="Times New Roman" w:hAnsi="Times New Roman"/>
          <w:sz w:val="24"/>
          <w:szCs w:val="28"/>
          <w:lang w:eastAsia="ru-RU"/>
        </w:rPr>
        <w:tab/>
      </w:r>
      <w:r w:rsidRPr="00356592">
        <w:rPr>
          <w:rFonts w:ascii="Times New Roman" w:hAnsi="Times New Roman"/>
          <w:sz w:val="24"/>
          <w:szCs w:val="28"/>
          <w:lang w:eastAsia="ru-RU"/>
        </w:rPr>
        <w:tab/>
      </w:r>
    </w:p>
    <w:p w:rsidR="00024ACA" w:rsidRPr="00356592" w:rsidRDefault="00024ACA" w:rsidP="00340E9F">
      <w:pPr>
        <w:tabs>
          <w:tab w:val="left" w:pos="284"/>
          <w:tab w:val="left" w:pos="709"/>
        </w:tabs>
        <w:spacing w:after="0" w:line="240" w:lineRule="auto"/>
        <w:ind w:firstLine="567"/>
        <w:jc w:val="both"/>
        <w:rPr>
          <w:rFonts w:ascii="Times New Roman" w:hAnsi="Times New Roman"/>
          <w:sz w:val="24"/>
          <w:szCs w:val="28"/>
          <w:lang w:eastAsia="ru-RU"/>
        </w:rPr>
      </w:pPr>
      <w:r>
        <w:rPr>
          <w:rFonts w:ascii="Times New Roman" w:hAnsi="Times New Roman"/>
          <w:sz w:val="24"/>
          <w:szCs w:val="24"/>
          <w:lang w:eastAsia="ru-RU"/>
        </w:rPr>
        <w:tab/>
      </w:r>
      <w:r w:rsidRPr="00356592">
        <w:rPr>
          <w:rFonts w:ascii="Times New Roman" w:hAnsi="Times New Roman"/>
          <w:sz w:val="24"/>
          <w:szCs w:val="24"/>
          <w:lang w:eastAsia="ru-RU"/>
        </w:rPr>
        <w:t>Бюджетные</w:t>
      </w:r>
      <w:r w:rsidRPr="00356592">
        <w:rPr>
          <w:rFonts w:ascii="Times New Roman" w:hAnsi="Times New Roman"/>
          <w:sz w:val="24"/>
          <w:szCs w:val="28"/>
          <w:lang w:eastAsia="ru-RU"/>
        </w:rPr>
        <w:t xml:space="preserve"> назначения на 2017 год по </w:t>
      </w:r>
      <w:r w:rsidRPr="00356592">
        <w:rPr>
          <w:rFonts w:ascii="Times New Roman" w:hAnsi="Times New Roman"/>
          <w:b/>
          <w:sz w:val="24"/>
          <w:szCs w:val="28"/>
          <w:lang w:eastAsia="ru-RU"/>
        </w:rPr>
        <w:t xml:space="preserve">доходам </w:t>
      </w:r>
      <w:r w:rsidRPr="00356592">
        <w:rPr>
          <w:rFonts w:ascii="Times New Roman" w:hAnsi="Times New Roman"/>
          <w:b/>
          <w:sz w:val="24"/>
          <w:szCs w:val="24"/>
          <w:lang w:eastAsia="ru-RU"/>
        </w:rPr>
        <w:t>от продажи материальных и нематериальных активов</w:t>
      </w:r>
      <w:r w:rsidRPr="00356592">
        <w:rPr>
          <w:rFonts w:ascii="Times New Roman" w:hAnsi="Times New Roman"/>
          <w:sz w:val="24"/>
          <w:szCs w:val="24"/>
          <w:lang w:eastAsia="ru-RU"/>
        </w:rPr>
        <w:t>, установленные в сумме 61 611 тыс.руб.,</w:t>
      </w:r>
      <w:r w:rsidRPr="00356592">
        <w:rPr>
          <w:rFonts w:ascii="Times New Roman" w:hAnsi="Times New Roman"/>
          <w:b/>
          <w:sz w:val="24"/>
          <w:szCs w:val="24"/>
          <w:lang w:eastAsia="ru-RU"/>
        </w:rPr>
        <w:t xml:space="preserve"> </w:t>
      </w:r>
      <w:r w:rsidRPr="00356592">
        <w:rPr>
          <w:rFonts w:ascii="Times New Roman" w:hAnsi="Times New Roman"/>
          <w:sz w:val="24"/>
          <w:szCs w:val="24"/>
          <w:lang w:eastAsia="ru-RU"/>
        </w:rPr>
        <w:t>в отчетном году</w:t>
      </w:r>
      <w:r w:rsidRPr="00356592">
        <w:rPr>
          <w:rFonts w:ascii="Times New Roman" w:hAnsi="Times New Roman"/>
          <w:b/>
          <w:sz w:val="24"/>
          <w:szCs w:val="24"/>
          <w:lang w:eastAsia="ru-RU"/>
        </w:rPr>
        <w:t xml:space="preserve"> </w:t>
      </w:r>
      <w:r w:rsidRPr="00356592">
        <w:rPr>
          <w:rFonts w:ascii="Times New Roman" w:hAnsi="Times New Roman"/>
          <w:sz w:val="24"/>
          <w:szCs w:val="24"/>
          <w:lang w:eastAsia="ru-RU"/>
        </w:rPr>
        <w:t>не изменялись,</w:t>
      </w:r>
      <w:r w:rsidRPr="00356592">
        <w:rPr>
          <w:rFonts w:ascii="Times New Roman" w:hAnsi="Times New Roman"/>
          <w:sz w:val="24"/>
          <w:szCs w:val="28"/>
          <w:lang w:eastAsia="ru-RU"/>
        </w:rPr>
        <w:t xml:space="preserve"> не было</w:t>
      </w:r>
      <w:r w:rsidRPr="00356592">
        <w:rPr>
          <w:rFonts w:ascii="Times New Roman" w:hAnsi="Times New Roman"/>
          <w:sz w:val="24"/>
          <w:szCs w:val="24"/>
          <w:lang w:eastAsia="ru-RU"/>
        </w:rPr>
        <w:t xml:space="preserve"> </w:t>
      </w:r>
      <w:r w:rsidRPr="00356592">
        <w:rPr>
          <w:rFonts w:ascii="Times New Roman" w:hAnsi="Times New Roman"/>
          <w:sz w:val="24"/>
          <w:szCs w:val="28"/>
          <w:lang w:eastAsia="ru-RU"/>
        </w:rPr>
        <w:t>корректировок Прогнозного плана (программы) приватизации государственного имущества Томской области на 2017 год, как не было и его исполнения. Таким образом, доходы от реализации иного имущества, находящегося в собственности субъектов РФ, при плане 20 100 тыс.руб. составили 0 руб., доходы от продажи земельных участков, находящихся в собственности субъектов РФ, при плане 41 511 тыс.руб. составили 7,8 тыс.руб. - от продажи земельных участков собственникам объектов недвижимости, расположенных на этих участках (планом не предусматривался доход от реализации таких земельных участков).</w:t>
      </w:r>
    </w:p>
    <w:p w:rsidR="00024ACA" w:rsidRPr="00356592" w:rsidRDefault="00024ACA" w:rsidP="00340E9F">
      <w:pPr>
        <w:tabs>
          <w:tab w:val="left" w:pos="709"/>
        </w:tabs>
        <w:spacing w:after="1" w:line="220" w:lineRule="atLeast"/>
        <w:ind w:firstLine="567"/>
        <w:jc w:val="both"/>
        <w:rPr>
          <w:rFonts w:ascii="Times New Roman" w:hAnsi="Times New Roman"/>
          <w:sz w:val="24"/>
          <w:szCs w:val="28"/>
          <w:lang w:eastAsia="ru-RU"/>
        </w:rPr>
      </w:pPr>
      <w:r w:rsidRPr="00356592">
        <w:rPr>
          <w:rFonts w:ascii="Times New Roman" w:hAnsi="Times New Roman"/>
          <w:sz w:val="24"/>
          <w:szCs w:val="28"/>
          <w:lang w:eastAsia="ru-RU"/>
        </w:rPr>
        <w:tab/>
        <w:t xml:space="preserve">Изложенную в Пояснительной записке к законопроекту причину неисполнения бюджетных назначений по данному источнику (доходы от приватизации государственного имущества Томской области, включенного в Прогнозный план, не поступали по причине ликвидации ОГБУ «Фонд государственного имущества Томской области», осуществлявшего комплекс мероприятий по продаже госимущества) необходимо уточнить. </w:t>
      </w:r>
    </w:p>
    <w:p w:rsidR="00024ACA" w:rsidRPr="00356592" w:rsidRDefault="00024ACA" w:rsidP="00340E9F">
      <w:pPr>
        <w:tabs>
          <w:tab w:val="left" w:pos="709"/>
        </w:tabs>
        <w:spacing w:after="1" w:line="220" w:lineRule="atLeast"/>
        <w:ind w:firstLine="567"/>
        <w:jc w:val="both"/>
        <w:rPr>
          <w:rFonts w:ascii="Times New Roman" w:hAnsi="Times New Roman"/>
          <w:sz w:val="24"/>
          <w:szCs w:val="24"/>
          <w:lang w:eastAsia="ru-RU"/>
        </w:rPr>
      </w:pPr>
      <w:r w:rsidRPr="00356592">
        <w:rPr>
          <w:rFonts w:ascii="Times New Roman" w:hAnsi="Times New Roman"/>
          <w:sz w:val="24"/>
          <w:szCs w:val="28"/>
          <w:lang w:eastAsia="ru-RU"/>
        </w:rPr>
        <w:tab/>
      </w:r>
      <w:r w:rsidRPr="00356592">
        <w:rPr>
          <w:rFonts w:ascii="Times New Roman" w:hAnsi="Times New Roman"/>
          <w:sz w:val="24"/>
          <w:szCs w:val="24"/>
          <w:lang w:eastAsia="ru-RU"/>
        </w:rPr>
        <w:t xml:space="preserve">Решение о ликвидации </w:t>
      </w:r>
      <w:r w:rsidRPr="00356592">
        <w:rPr>
          <w:rFonts w:ascii="Times New Roman" w:hAnsi="Times New Roman"/>
          <w:sz w:val="24"/>
          <w:szCs w:val="28"/>
          <w:lang w:eastAsia="ru-RU"/>
        </w:rPr>
        <w:t xml:space="preserve">Фонда государственного имущества, учредителем которого являлся Департамент по управлению государственной собственностью, принятое Администрацией Томской области в начале отчетного года (распоряжением от 24.03.2017 № 175-ра), связано с необходимостью более рационального, эффективного  использования  бюджетных средств и нацелено на исключение дублирующих функций. Так, в соответствии с Положением о Департаменте по управлению государственной собственностью Томской области, утвержденным постановлением Губернатора Томской области от 11.06.2013 № 68, Департамент для реализации поставленных перед ним цели и задач исполняет </w:t>
      </w:r>
      <w:r w:rsidRPr="00356592">
        <w:rPr>
          <w:rFonts w:ascii="Times New Roman" w:hAnsi="Times New Roman"/>
          <w:sz w:val="24"/>
          <w:szCs w:val="24"/>
          <w:lang w:eastAsia="ru-RU"/>
        </w:rPr>
        <w:t xml:space="preserve">функции по вопросам приватизации областного государственного имущества, в том числе выступает его продавцом, в области земельных отношений выступает организатором торгов (конкурсов, аукционов) по продаже земельных участков, находящихся в областной собственности, или права на заключение договоров аренды таких земельных участков.  </w:t>
      </w:r>
    </w:p>
    <w:p w:rsidR="00024ACA" w:rsidRPr="004C1B27" w:rsidRDefault="00024ACA" w:rsidP="00340E9F">
      <w:pPr>
        <w:spacing w:after="0" w:line="240" w:lineRule="auto"/>
        <w:ind w:firstLine="567"/>
        <w:jc w:val="both"/>
        <w:rPr>
          <w:rFonts w:ascii="Times New Roman" w:hAnsi="Times New Roman"/>
          <w:sz w:val="24"/>
          <w:szCs w:val="24"/>
          <w:lang w:eastAsia="ru-RU"/>
        </w:rPr>
      </w:pPr>
      <w:r w:rsidRPr="004C1B27">
        <w:rPr>
          <w:rFonts w:ascii="Times New Roman" w:hAnsi="Times New Roman"/>
          <w:sz w:val="24"/>
          <w:szCs w:val="24"/>
          <w:lang w:eastAsia="ru-RU"/>
        </w:rPr>
        <w:t>Стопроцентное неисполнение Прогнозного плана (программы) приватизации на 2017 год связано в большей мере с его слабой проработкой на стадии планирования, отсутствием предложений по реализации включенных объектов имущества, а также недостаточно эффективными действиями департаментов</w:t>
      </w:r>
      <w:r w:rsidRPr="004C1B27">
        <w:rPr>
          <w:rFonts w:ascii="Times New Roman" w:hAnsi="Times New Roman"/>
          <w:snapToGrid w:val="0"/>
          <w:sz w:val="24"/>
          <w:szCs w:val="24"/>
          <w:lang w:eastAsia="ru-RU"/>
        </w:rPr>
        <w:t xml:space="preserve"> по управлению государственной собственностью и</w:t>
      </w:r>
      <w:r w:rsidRPr="004C1B27">
        <w:rPr>
          <w:rFonts w:ascii="Times New Roman" w:hAnsi="Times New Roman"/>
          <w:sz w:val="24"/>
          <w:szCs w:val="24"/>
        </w:rPr>
        <w:t xml:space="preserve"> лесного хозяйства Томской области</w:t>
      </w:r>
      <w:r w:rsidRPr="004C1B27">
        <w:rPr>
          <w:rFonts w:ascii="Times New Roman" w:hAnsi="Times New Roman"/>
          <w:sz w:val="24"/>
          <w:szCs w:val="24"/>
          <w:lang w:eastAsia="ru-RU"/>
        </w:rPr>
        <w:t xml:space="preserve">. В частности, включенные в Прогнозный план объекты недвижимости ОГУ «Томские леса», </w:t>
      </w:r>
      <w:r>
        <w:rPr>
          <w:rFonts w:ascii="Times New Roman" w:hAnsi="Times New Roman"/>
          <w:sz w:val="24"/>
          <w:szCs w:val="24"/>
        </w:rPr>
        <w:t>подведомственного с 2013</w:t>
      </w:r>
      <w:r w:rsidRPr="004C1B27">
        <w:rPr>
          <w:rFonts w:ascii="Times New Roman" w:hAnsi="Times New Roman"/>
          <w:sz w:val="24"/>
          <w:szCs w:val="24"/>
        </w:rPr>
        <w:t xml:space="preserve"> года Департаменту лесного хозяйства Томской области, </w:t>
      </w:r>
      <w:r w:rsidRPr="004C1B27">
        <w:rPr>
          <w:rFonts w:ascii="Times New Roman" w:hAnsi="Times New Roman"/>
          <w:sz w:val="24"/>
          <w:szCs w:val="24"/>
          <w:lang w:eastAsia="ru-RU"/>
        </w:rPr>
        <w:t xml:space="preserve">не инвентаризировались на протяжении </w:t>
      </w:r>
      <w:r w:rsidRPr="004C1B27">
        <w:rPr>
          <w:rFonts w:ascii="Times New Roman" w:hAnsi="Times New Roman"/>
          <w:sz w:val="24"/>
          <w:szCs w:val="24"/>
        </w:rPr>
        <w:t xml:space="preserve">более 5 лет </w:t>
      </w:r>
      <w:r w:rsidRPr="004C1B27">
        <w:rPr>
          <w:rFonts w:ascii="Times New Roman" w:hAnsi="Times New Roman"/>
          <w:color w:val="000000"/>
          <w:sz w:val="24"/>
          <w:szCs w:val="24"/>
          <w:lang w:eastAsia="ru-RU"/>
        </w:rPr>
        <w:t>(</w:t>
      </w:r>
      <w:r w:rsidRPr="004C1B27">
        <w:rPr>
          <w:rFonts w:ascii="Times New Roman" w:hAnsi="Times New Roman"/>
          <w:sz w:val="24"/>
          <w:szCs w:val="24"/>
          <w:lang w:eastAsia="ru-RU"/>
        </w:rPr>
        <w:t xml:space="preserve">ни их </w:t>
      </w:r>
      <w:r w:rsidRPr="004C1B27">
        <w:rPr>
          <w:rFonts w:ascii="Times New Roman" w:hAnsi="Times New Roman"/>
          <w:sz w:val="24"/>
          <w:szCs w:val="24"/>
          <w:lang w:eastAsia="ru-RU"/>
        </w:rPr>
        <w:lastRenderedPageBreak/>
        <w:t>фактическое наличие, ни состояние не были установлены)</w:t>
      </w:r>
      <w:r w:rsidRPr="004C1B27">
        <w:rPr>
          <w:rFonts w:ascii="Times New Roman" w:hAnsi="Times New Roman"/>
          <w:sz w:val="24"/>
          <w:szCs w:val="24"/>
        </w:rPr>
        <w:t xml:space="preserve">, </w:t>
      </w:r>
      <w:r w:rsidRPr="004C1B27">
        <w:rPr>
          <w:rFonts w:ascii="Times New Roman" w:hAnsi="Times New Roman"/>
          <w:sz w:val="24"/>
          <w:szCs w:val="24"/>
          <w:lang w:eastAsia="ru-RU"/>
        </w:rPr>
        <w:t xml:space="preserve">на что неоднократно указывала Контрольно-счетная палата Томской области при подготовке заключений на проекты бюджета Томской области, не подтверждая обоснованность </w:t>
      </w:r>
      <w:r w:rsidRPr="004C1B27">
        <w:rPr>
          <w:rFonts w:ascii="Times New Roman" w:hAnsi="Times New Roman"/>
          <w:color w:val="000000"/>
          <w:sz w:val="24"/>
          <w:szCs w:val="24"/>
          <w:lang w:eastAsia="ru-RU"/>
        </w:rPr>
        <w:t>их включения</w:t>
      </w:r>
      <w:r w:rsidRPr="004C1B27">
        <w:rPr>
          <w:rFonts w:ascii="Times New Roman" w:hAnsi="Times New Roman"/>
          <w:sz w:val="24"/>
          <w:szCs w:val="24"/>
          <w:lang w:eastAsia="ru-RU"/>
        </w:rPr>
        <w:t xml:space="preserve"> в Прогнозный план и отмечая риски неполучения запланированных доходов от их приватизации. Тем не менее, данные объекты были включены в Прогнозный план (программу) приватизации на 2015 и плановый период 2016-2017 годов с разбивкой на 2016 и 2017 годы, затем неоднократно переносились: объекты с 2016 года перенесены на 2017 год, после чего - на 2018 год, затем вообще исключены из Прогнозного плана Законом Томской области от 04.05.2018 № 42-ОЗ «О внесении изменений в Закон Томской области «Об областном бюджете на 2018 год и на плановый период 2019 и 2020 годов»; объекты, изначально включенные в приватизацию на  2017 год, перенесены вначале на 2018 год, затем на 2020.</w:t>
      </w:r>
    </w:p>
    <w:p w:rsidR="00024ACA" w:rsidRPr="004C1B27" w:rsidRDefault="00024ACA" w:rsidP="00340E9F">
      <w:pPr>
        <w:spacing w:after="0" w:line="240" w:lineRule="auto"/>
        <w:ind w:firstLine="567"/>
        <w:jc w:val="both"/>
        <w:rPr>
          <w:rFonts w:ascii="Times New Roman" w:hAnsi="Times New Roman"/>
          <w:sz w:val="24"/>
          <w:szCs w:val="24"/>
          <w:lang w:eastAsia="ru-RU"/>
        </w:rPr>
      </w:pPr>
      <w:r w:rsidRPr="004C1B27">
        <w:rPr>
          <w:rFonts w:ascii="Times New Roman" w:hAnsi="Times New Roman"/>
          <w:sz w:val="24"/>
          <w:szCs w:val="24"/>
          <w:lang w:eastAsia="ru-RU"/>
        </w:rPr>
        <w:t>Включенный в Прогнозный план на 2017 год имущественный комплекс</w:t>
      </w:r>
      <w:r w:rsidRPr="004C1B27">
        <w:rPr>
          <w:rFonts w:ascii="Times New Roman" w:hAnsi="Times New Roman"/>
          <w:sz w:val="24"/>
          <w:szCs w:val="24"/>
        </w:rPr>
        <w:t xml:space="preserve"> бывшего завода «Экстрасиб»</w:t>
      </w:r>
      <w:r w:rsidRPr="004C1B27">
        <w:rPr>
          <w:rFonts w:ascii="Times New Roman" w:hAnsi="Times New Roman"/>
          <w:sz w:val="24"/>
          <w:szCs w:val="24"/>
          <w:lang w:eastAsia="ru-RU"/>
        </w:rPr>
        <w:t xml:space="preserve">, расположенный в г. Томске по ул. Мичурина, 110, также </w:t>
      </w:r>
      <w:r w:rsidRPr="004C1B27">
        <w:rPr>
          <w:rFonts w:ascii="Times New Roman" w:hAnsi="Times New Roman"/>
          <w:sz w:val="24"/>
          <w:szCs w:val="28"/>
          <w:lang w:eastAsia="ru-RU"/>
        </w:rPr>
        <w:t xml:space="preserve">ранее уже трижды включался в Прогнозный  план приватизации - на 2013, 2014, 2016 годы, но безрезультатно. В 2017 году Департамент по управлению государственной собственностью провел инвентаризацию имущественного комплекса, по итогам которой </w:t>
      </w:r>
      <w:r w:rsidRPr="004C1B27">
        <w:rPr>
          <w:rFonts w:ascii="Times New Roman" w:hAnsi="Times New Roman"/>
          <w:sz w:val="24"/>
          <w:szCs w:val="24"/>
        </w:rPr>
        <w:t>не установлено наличие 255 объектов движимого имущества общей балансовой стоимостью 13 361,1 тыс.руб., а</w:t>
      </w:r>
      <w:r w:rsidRPr="004C1B27">
        <w:rPr>
          <w:rFonts w:ascii="Times New Roman" w:hAnsi="Times New Roman"/>
          <w:sz w:val="24"/>
          <w:szCs w:val="24"/>
          <w:lang w:eastAsia="ru-RU"/>
        </w:rPr>
        <w:t xml:space="preserve"> </w:t>
      </w:r>
      <w:r w:rsidRPr="004C1B27">
        <w:rPr>
          <w:rFonts w:ascii="Times New Roman" w:hAnsi="Times New Roman"/>
          <w:sz w:val="24"/>
          <w:szCs w:val="24"/>
        </w:rPr>
        <w:t>121 объект движимого имущества, наличие которого подтверждено результатами инвентаризации, по выводам комиссии (на основании визуального осмотра) не пригоден к использованию.</w:t>
      </w:r>
    </w:p>
    <w:p w:rsidR="00024ACA" w:rsidRPr="004C1B27" w:rsidRDefault="00024ACA" w:rsidP="00B55C05">
      <w:pPr>
        <w:tabs>
          <w:tab w:val="left" w:pos="284"/>
        </w:tabs>
        <w:spacing w:after="0" w:line="240" w:lineRule="auto"/>
        <w:ind w:firstLine="567"/>
        <w:jc w:val="both"/>
        <w:rPr>
          <w:rFonts w:ascii="Times New Roman" w:hAnsi="Times New Roman"/>
          <w:sz w:val="24"/>
          <w:szCs w:val="24"/>
          <w:lang w:eastAsia="ru-RU"/>
        </w:rPr>
      </w:pPr>
      <w:r w:rsidRPr="00B55C05">
        <w:rPr>
          <w:rFonts w:ascii="Times New Roman" w:hAnsi="Times New Roman"/>
          <w:sz w:val="24"/>
          <w:szCs w:val="24"/>
        </w:rPr>
        <w:t xml:space="preserve">Вместо поступления в областной бюджет запланированного дохода от реализации Программы приватизации в объеме 61 611 тыс.руб. в 2017 году произведены </w:t>
      </w:r>
      <w:r>
        <w:rPr>
          <w:rFonts w:ascii="Times New Roman" w:hAnsi="Times New Roman"/>
          <w:sz w:val="24"/>
          <w:szCs w:val="24"/>
        </w:rPr>
        <w:t xml:space="preserve">лишь </w:t>
      </w:r>
      <w:r w:rsidRPr="00B55C05">
        <w:rPr>
          <w:rFonts w:ascii="Times New Roman" w:hAnsi="Times New Roman"/>
          <w:sz w:val="24"/>
          <w:szCs w:val="24"/>
        </w:rPr>
        <w:t>расходы за счет средств бюджета в сумме 2,5 тыс.руб. (на оказание услуг по оценке рыночной стоимости трех объектов приватизации, в отношении которых проводились приватизационные процедуры)</w:t>
      </w:r>
      <w:r w:rsidRPr="004C1B27">
        <w:rPr>
          <w:rFonts w:ascii="Times New Roman" w:hAnsi="Times New Roman"/>
          <w:sz w:val="24"/>
          <w:szCs w:val="24"/>
          <w:lang w:eastAsia="ru-RU"/>
        </w:rPr>
        <w:t>, в том числе и из-за недостаточно продуманных и эффективных действий Департамента</w:t>
      </w:r>
      <w:r w:rsidRPr="004C1B27">
        <w:rPr>
          <w:rFonts w:ascii="Times New Roman" w:hAnsi="Times New Roman"/>
          <w:snapToGrid w:val="0"/>
          <w:sz w:val="24"/>
          <w:szCs w:val="24"/>
          <w:lang w:eastAsia="ru-RU"/>
        </w:rPr>
        <w:t xml:space="preserve"> по управлению государственной собственностью при выполнении функций</w:t>
      </w:r>
      <w:r w:rsidRPr="004C1B27">
        <w:rPr>
          <w:rFonts w:ascii="Times New Roman" w:hAnsi="Times New Roman"/>
          <w:sz w:val="24"/>
          <w:szCs w:val="24"/>
          <w:lang w:eastAsia="ru-RU"/>
        </w:rPr>
        <w:t xml:space="preserve"> по вопросам приватизации государственного имущества. Прогнозный  план на 2017 год не исполнен ни по одной из включенных в него 24 позиций, а в отношении 21 позиции комплекс мероприятий по приватизации в отчетном году вообще не осуществлялся (19 позиций по недвижимому имуществу ОГУ «Томские леса», имущественный комплекс по адресу: г. Томск, ул. Мичурина, 110, нежилые помещения по адресу: г. Томск, пос. Спутник, 18). Только по 3-м позициям Прогнозного плана в 2017 году предпринимались попытки реализации объектов государственного имущества, но безуспешно. </w:t>
      </w:r>
    </w:p>
    <w:p w:rsidR="00024ACA" w:rsidRPr="00356592" w:rsidRDefault="00024ACA" w:rsidP="00340E9F">
      <w:pPr>
        <w:snapToGrid w:val="0"/>
        <w:spacing w:after="0" w:line="240" w:lineRule="auto"/>
        <w:ind w:firstLine="567"/>
        <w:jc w:val="both"/>
        <w:rPr>
          <w:rFonts w:ascii="Times New Roman" w:hAnsi="Times New Roman"/>
          <w:color w:val="000000"/>
          <w:sz w:val="24"/>
          <w:szCs w:val="20"/>
          <w:lang w:eastAsia="ru-RU"/>
        </w:rPr>
      </w:pPr>
      <w:r w:rsidRPr="00356592">
        <w:rPr>
          <w:rFonts w:ascii="Times New Roman" w:hAnsi="Times New Roman"/>
          <w:b/>
          <w:color w:val="000000"/>
          <w:sz w:val="24"/>
          <w:szCs w:val="20"/>
          <w:lang w:eastAsia="ru-RU"/>
        </w:rPr>
        <w:t>В</w:t>
      </w:r>
      <w:r w:rsidRPr="00356592">
        <w:rPr>
          <w:rFonts w:ascii="Times New Roman" w:hAnsi="Times New Roman"/>
          <w:color w:val="000000"/>
          <w:sz w:val="24"/>
          <w:szCs w:val="20"/>
          <w:lang w:eastAsia="ru-RU"/>
        </w:rPr>
        <w:t xml:space="preserve"> </w:t>
      </w:r>
      <w:r w:rsidRPr="00356592">
        <w:rPr>
          <w:rFonts w:ascii="Times New Roman" w:hAnsi="Times New Roman"/>
          <w:b/>
          <w:color w:val="000000"/>
          <w:sz w:val="24"/>
          <w:szCs w:val="20"/>
          <w:lang w:eastAsia="ru-RU"/>
        </w:rPr>
        <w:t>Отчет о выполнении прогнозного плана (программы) приватизации государственного имущества Томской области за 2017 год</w:t>
      </w:r>
      <w:r>
        <w:rPr>
          <w:rFonts w:ascii="Times New Roman" w:hAnsi="Times New Roman"/>
          <w:color w:val="000000"/>
          <w:sz w:val="24"/>
          <w:szCs w:val="20"/>
          <w:lang w:eastAsia="ru-RU"/>
        </w:rPr>
        <w:t xml:space="preserve"> (приложение</w:t>
      </w:r>
      <w:r w:rsidRPr="00356592">
        <w:rPr>
          <w:rFonts w:ascii="Times New Roman" w:hAnsi="Times New Roman"/>
          <w:color w:val="000000"/>
          <w:sz w:val="24"/>
          <w:szCs w:val="20"/>
          <w:lang w:eastAsia="ru-RU"/>
        </w:rPr>
        <w:t xml:space="preserve"> 4 к законопроекту) </w:t>
      </w:r>
      <w:r w:rsidRPr="004C1B27">
        <w:rPr>
          <w:rFonts w:ascii="Times New Roman" w:hAnsi="Times New Roman"/>
          <w:b/>
          <w:color w:val="000000"/>
          <w:sz w:val="24"/>
          <w:szCs w:val="20"/>
          <w:lang w:eastAsia="ru-RU"/>
        </w:rPr>
        <w:t>следует внести уточнения</w:t>
      </w:r>
      <w:r w:rsidRPr="00356592">
        <w:rPr>
          <w:rFonts w:ascii="Times New Roman" w:hAnsi="Times New Roman"/>
          <w:color w:val="000000"/>
          <w:sz w:val="24"/>
          <w:szCs w:val="20"/>
          <w:lang w:eastAsia="ru-RU"/>
        </w:rPr>
        <w:t xml:space="preserve"> в разделе 2 «Перечень подлежащих приватизации областных государственных унитарных предприятий, недвижимого и движимого областного государственного имущества, а также имущественных прав»:</w:t>
      </w:r>
    </w:p>
    <w:p w:rsidR="00024ACA" w:rsidRPr="00356592" w:rsidRDefault="00024ACA" w:rsidP="00340E9F">
      <w:pPr>
        <w:tabs>
          <w:tab w:val="left" w:pos="0"/>
        </w:tabs>
        <w:autoSpaceDE w:val="0"/>
        <w:autoSpaceDN w:val="0"/>
        <w:adjustRightInd w:val="0"/>
        <w:spacing w:after="1" w:line="240" w:lineRule="atLeast"/>
        <w:ind w:firstLine="567"/>
        <w:jc w:val="both"/>
        <w:rPr>
          <w:rFonts w:ascii="Times New Roman" w:hAnsi="Times New Roman"/>
          <w:sz w:val="24"/>
          <w:szCs w:val="24"/>
          <w:lang w:eastAsia="ru-RU"/>
        </w:rPr>
      </w:pPr>
      <w:r w:rsidRPr="00356592">
        <w:rPr>
          <w:rFonts w:ascii="Times New Roman" w:hAnsi="Times New Roman"/>
          <w:sz w:val="24"/>
          <w:szCs w:val="24"/>
          <w:lang w:eastAsia="ru-RU"/>
        </w:rPr>
        <w:tab/>
        <w:t>- по земельным участкам, занимаемым объектами недвижимости (пункты 3, 8, 14, 15 и 24), в графе 2 «Наименование приватизируемого имущества» следует указать кадастровые номера соответственно 70:03:0100002:6, 70:05:0100015:233, 70:13:0101002:63, 70:13:0100012:14, 70:21:0100059:27 (в Отчете - соответственно 70:03:0100002:0006; 70:05:0100015:0233; 70:13:0101002:0063; 70:13:0100012:0014; 70:21:0100059:0027);</w:t>
      </w:r>
    </w:p>
    <w:p w:rsidR="00024ACA" w:rsidRDefault="00024ACA" w:rsidP="00340E9F">
      <w:pPr>
        <w:tabs>
          <w:tab w:val="left" w:pos="0"/>
        </w:tabs>
        <w:autoSpaceDE w:val="0"/>
        <w:autoSpaceDN w:val="0"/>
        <w:adjustRightInd w:val="0"/>
        <w:spacing w:after="1" w:line="240" w:lineRule="atLeast"/>
        <w:ind w:firstLine="567"/>
        <w:jc w:val="both"/>
        <w:rPr>
          <w:rFonts w:ascii="Times New Roman" w:hAnsi="Times New Roman"/>
          <w:sz w:val="24"/>
          <w:szCs w:val="24"/>
          <w:lang w:eastAsia="ru-RU"/>
        </w:rPr>
      </w:pPr>
      <w:r w:rsidRPr="00356592">
        <w:rPr>
          <w:rFonts w:ascii="Times New Roman" w:hAnsi="Times New Roman"/>
          <w:sz w:val="24"/>
          <w:szCs w:val="24"/>
          <w:lang w:eastAsia="ru-RU"/>
        </w:rPr>
        <w:tab/>
        <w:t>- по объектам имущественного комплекса по адресу: г. Томск, ул. Мичурина, 110 (пункт 23 Отчета) в графе 5 «Балансовая стоимость основных средств по состоянию на 01.01.2016 (тыс.руб.)» следует указать по нежилому строению 15 - 116 265,0 (в Отчете - 122 482,0), по сооружению - резервуару (стр. 23) - 5 914,0 (в Отчете - 50 914,0).</w:t>
      </w:r>
    </w:p>
    <w:p w:rsidR="00024ACA" w:rsidRDefault="00024ACA" w:rsidP="00340E9F">
      <w:pPr>
        <w:tabs>
          <w:tab w:val="left" w:pos="0"/>
        </w:tabs>
        <w:autoSpaceDE w:val="0"/>
        <w:autoSpaceDN w:val="0"/>
        <w:adjustRightInd w:val="0"/>
        <w:spacing w:after="1" w:line="240" w:lineRule="atLeast"/>
        <w:ind w:firstLine="567"/>
        <w:jc w:val="both"/>
        <w:rPr>
          <w:rFonts w:ascii="Times New Roman" w:hAnsi="Times New Roman"/>
          <w:sz w:val="24"/>
          <w:szCs w:val="24"/>
          <w:lang w:eastAsia="ru-RU"/>
        </w:rPr>
      </w:pPr>
    </w:p>
    <w:p w:rsidR="00024ACA" w:rsidRPr="006F44F0" w:rsidRDefault="00024ACA" w:rsidP="00340E9F">
      <w:pPr>
        <w:tabs>
          <w:tab w:val="left" w:pos="0"/>
        </w:tabs>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4. Формирование и исполнение расходов областного бюджет</w:t>
      </w:r>
      <w:r>
        <w:rPr>
          <w:rFonts w:ascii="Times New Roman" w:hAnsi="Times New Roman"/>
          <w:b/>
          <w:sz w:val="24"/>
          <w:szCs w:val="24"/>
          <w:lang w:eastAsia="ru-RU"/>
        </w:rPr>
        <w:t>а</w:t>
      </w:r>
    </w:p>
    <w:p w:rsidR="00024ACA" w:rsidRPr="006F44F0" w:rsidRDefault="00024ACA" w:rsidP="00340E9F">
      <w:pPr>
        <w:tabs>
          <w:tab w:val="left" w:pos="0"/>
        </w:tabs>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Информация об исполнении расходов областного бюджета за 2017 год отражена в законопроекте в следующих приложениях:</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sz w:val="24"/>
          <w:szCs w:val="24"/>
          <w:lang w:eastAsia="ru-RU"/>
        </w:rPr>
        <w:lastRenderedPageBreak/>
        <w:t xml:space="preserve">- </w:t>
      </w:r>
      <w:r w:rsidRPr="006F44F0">
        <w:rPr>
          <w:rFonts w:ascii="Times New Roman" w:hAnsi="Times New Roman"/>
          <w:color w:val="000000"/>
          <w:sz w:val="24"/>
          <w:szCs w:val="24"/>
          <w:lang w:eastAsia="ru-RU"/>
        </w:rPr>
        <w:t>по ведомственной структуре расходов областного бюджета за 2017 год (приложение 2);</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по разделам и подразделам классификации расходов бюджетов за 2017 год (приложение 3);</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приобретенным в государственную собственность Томской области (муниципальную собственность), финансируемых за счет средств областного бюджета, за 2017 год (приложение 6);</w:t>
      </w:r>
    </w:p>
    <w:p w:rsidR="00024ACA" w:rsidRPr="006F44F0"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приобретенным в государственную собственность Томской области (муниципальную собственность), финансируемых за счет средств федерального бюджета, за 2017 год (приложение 6.1);</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6F44F0">
        <w:rPr>
          <w:rFonts w:ascii="Times New Roman" w:hAnsi="Times New Roman"/>
          <w:color w:val="000000"/>
          <w:sz w:val="24"/>
          <w:szCs w:val="24"/>
          <w:lang w:eastAsia="ru-RU"/>
        </w:rPr>
        <w:t>- по целевым статьям (государственным программам Томской области и непрограммным направлениям деятельности), группам видов расходов классификации расходов бюджетов за 2017 год (приложение 7).</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rPr>
        <w:t xml:space="preserve">При этом в составе пояснительной записки к проекту закона отсутствует анализ исполнения областного бюджета по ведомственной структуре расходов областного бюджета за отчетный период. </w:t>
      </w:r>
      <w:r w:rsidRPr="006F44F0">
        <w:rPr>
          <w:rFonts w:ascii="Times New Roman" w:hAnsi="Times New Roman"/>
          <w:bCs/>
          <w:sz w:val="24"/>
          <w:szCs w:val="24"/>
          <w:lang w:eastAsia="ru-RU"/>
        </w:rPr>
        <w:t xml:space="preserve">В </w:t>
      </w:r>
      <w:r>
        <w:rPr>
          <w:rFonts w:ascii="Times New Roman" w:hAnsi="Times New Roman"/>
          <w:bCs/>
          <w:sz w:val="24"/>
          <w:szCs w:val="24"/>
          <w:lang w:eastAsia="ru-RU"/>
        </w:rPr>
        <w:t>связи с тем, что согласно статье</w:t>
      </w:r>
      <w:r w:rsidRPr="006F44F0">
        <w:rPr>
          <w:rFonts w:ascii="Times New Roman" w:hAnsi="Times New Roman"/>
          <w:bCs/>
          <w:sz w:val="24"/>
          <w:szCs w:val="24"/>
          <w:lang w:eastAsia="ru-RU"/>
        </w:rPr>
        <w:t xml:space="preserve"> 264.6. Бюджетного кодекса РФ предусмотрено исполнение областного бюджета в </w:t>
      </w:r>
      <w:r w:rsidRPr="006F44F0">
        <w:rPr>
          <w:rFonts w:ascii="Times New Roman" w:hAnsi="Times New Roman"/>
          <w:sz w:val="24"/>
          <w:szCs w:val="24"/>
          <w:lang w:eastAsia="ru-RU"/>
        </w:rPr>
        <w:t xml:space="preserve">ведомственной структуре расходов, </w:t>
      </w:r>
      <w:r w:rsidRPr="00A54E27">
        <w:rPr>
          <w:rFonts w:ascii="Times New Roman" w:hAnsi="Times New Roman"/>
          <w:b/>
          <w:sz w:val="24"/>
          <w:szCs w:val="24"/>
          <w:lang w:eastAsia="ru-RU"/>
        </w:rPr>
        <w:t xml:space="preserve">необходимо в составе пояснительной записки к годовому отчету об исполнении областного бюджета предоставлять анализ исполнения областного бюджета, в том числе и по </w:t>
      </w:r>
      <w:r w:rsidRPr="00A54E27">
        <w:rPr>
          <w:rFonts w:ascii="Times New Roman" w:hAnsi="Times New Roman"/>
          <w:b/>
          <w:bCs/>
          <w:sz w:val="24"/>
          <w:szCs w:val="24"/>
          <w:lang w:eastAsia="ru-RU"/>
        </w:rPr>
        <w:t>главным распорядителям средств областного бюджета</w:t>
      </w:r>
      <w:r w:rsidRPr="006F44F0">
        <w:rPr>
          <w:rFonts w:ascii="Times New Roman" w:hAnsi="Times New Roman"/>
          <w:bCs/>
          <w:sz w:val="24"/>
          <w:szCs w:val="24"/>
          <w:lang w:eastAsia="ru-RU"/>
        </w:rPr>
        <w:t xml:space="preserve"> (аналогичное предложение было отражено в заключении палаты на законопроект об исполнении областного бюджета за 2016 год)</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Последней редакцией Закона об областном бюджете утверждены расходы в размере </w:t>
      </w:r>
      <w:r w:rsidRPr="006F44F0">
        <w:rPr>
          <w:rFonts w:ascii="Times New Roman" w:hAnsi="Times New Roman"/>
          <w:sz w:val="24"/>
          <w:szCs w:val="24"/>
        </w:rPr>
        <w:t xml:space="preserve">61 993 787,5 </w:t>
      </w:r>
      <w:r w:rsidRPr="006F44F0">
        <w:rPr>
          <w:rFonts w:ascii="Times New Roman" w:hAnsi="Times New Roman"/>
          <w:sz w:val="24"/>
          <w:szCs w:val="24"/>
          <w:lang w:eastAsia="ru-RU"/>
        </w:rPr>
        <w:t>тыс.руб., что на 1 342 031,8 тыс.руб. больше объема расходов, утвержденных на 2016 год, темп роста составил 102,2 % (в сопоставимых ценах – 99,4 %).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6F44F0">
        <w:rPr>
          <w:rFonts w:ascii="Times New Roman" w:hAnsi="Times New Roman"/>
          <w:bCs/>
          <w:sz w:val="24"/>
          <w:szCs w:val="24"/>
          <w:lang w:eastAsia="ru-RU"/>
        </w:rPr>
        <w:t xml:space="preserve">увеличена </w:t>
      </w:r>
      <w:r w:rsidRPr="006F44F0">
        <w:rPr>
          <w:rFonts w:ascii="Times New Roman" w:hAnsi="Times New Roman"/>
          <w:sz w:val="24"/>
          <w:szCs w:val="24"/>
          <w:lang w:eastAsia="ru-RU"/>
        </w:rPr>
        <w:t xml:space="preserve">в целом на </w:t>
      </w:r>
      <w:r w:rsidRPr="006F44F0">
        <w:rPr>
          <w:rFonts w:ascii="Times New Roman" w:hAnsi="Times New Roman"/>
          <w:bCs/>
          <w:sz w:val="24"/>
          <w:szCs w:val="24"/>
          <w:lang w:eastAsia="ru-RU"/>
        </w:rPr>
        <w:t>3 532 148,2 тыс.руб., или на 6,0 %</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bCs/>
          <w:sz w:val="24"/>
          <w:szCs w:val="24"/>
          <w:lang w:eastAsia="ru-RU"/>
        </w:rPr>
        <w:t>Увеличение бюджетных ассигнований произведено по 9 разделам</w:t>
      </w:r>
      <w:r w:rsidRPr="006F44F0">
        <w:rPr>
          <w:rFonts w:ascii="Times New Roman" w:hAnsi="Times New Roman"/>
          <w:sz w:val="24"/>
          <w:szCs w:val="24"/>
          <w:lang w:eastAsia="ru-RU"/>
        </w:rPr>
        <w:t xml:space="preserve"> функциональной структуры расходов областного бюджета, </w:t>
      </w:r>
      <w:r w:rsidRPr="006F44F0">
        <w:rPr>
          <w:rFonts w:ascii="Times New Roman" w:hAnsi="Times New Roman"/>
          <w:bCs/>
          <w:sz w:val="24"/>
          <w:szCs w:val="24"/>
          <w:lang w:eastAsia="ru-RU"/>
        </w:rPr>
        <w:t>в том числе:</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Cs/>
          <w:sz w:val="24"/>
          <w:szCs w:val="24"/>
          <w:lang w:eastAsia="ru-RU"/>
        </w:rPr>
      </w:pPr>
      <w:r w:rsidRPr="006F44F0">
        <w:rPr>
          <w:rFonts w:ascii="Times New Roman" w:hAnsi="Times New Roman"/>
          <w:sz w:val="24"/>
          <w:szCs w:val="24"/>
          <w:lang w:eastAsia="ru-RU"/>
        </w:rPr>
        <w:t xml:space="preserve">по разделу 04 «Национальная экономика» в сумме </w:t>
      </w:r>
      <w:r w:rsidRPr="006F44F0">
        <w:rPr>
          <w:rFonts w:ascii="Times New Roman" w:hAnsi="Times New Roman"/>
          <w:bCs/>
          <w:sz w:val="24"/>
          <w:szCs w:val="24"/>
          <w:lang w:eastAsia="ru-RU"/>
        </w:rPr>
        <w:t xml:space="preserve">2 525 763,5 </w:t>
      </w:r>
      <w:r>
        <w:rPr>
          <w:rFonts w:ascii="Times New Roman" w:hAnsi="Times New Roman"/>
          <w:sz w:val="24"/>
          <w:szCs w:val="24"/>
          <w:lang w:eastAsia="ru-RU"/>
        </w:rPr>
        <w:t>тыс.руб., или</w:t>
      </w:r>
      <w:r w:rsidRPr="006F44F0">
        <w:rPr>
          <w:rFonts w:ascii="Times New Roman" w:hAnsi="Times New Roman"/>
          <w:sz w:val="24"/>
          <w:szCs w:val="24"/>
          <w:lang w:eastAsia="ru-RU"/>
        </w:rPr>
        <w:t xml:space="preserve"> </w:t>
      </w:r>
      <w:r>
        <w:rPr>
          <w:rFonts w:ascii="Times New Roman" w:hAnsi="Times New Roman"/>
          <w:sz w:val="24"/>
          <w:szCs w:val="24"/>
          <w:lang w:eastAsia="ru-RU"/>
        </w:rPr>
        <w:t xml:space="preserve">на </w:t>
      </w:r>
      <w:r w:rsidRPr="006F44F0">
        <w:rPr>
          <w:rFonts w:ascii="Times New Roman" w:hAnsi="Times New Roman"/>
          <w:sz w:val="24"/>
          <w:szCs w:val="24"/>
          <w:lang w:eastAsia="ru-RU"/>
        </w:rPr>
        <w:t>36%;</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
          <w:bCs/>
          <w:sz w:val="24"/>
          <w:szCs w:val="24"/>
          <w:lang w:eastAsia="ru-RU"/>
        </w:rPr>
      </w:pPr>
      <w:r w:rsidRPr="006F44F0">
        <w:rPr>
          <w:rFonts w:ascii="Times New Roman" w:hAnsi="Times New Roman"/>
          <w:sz w:val="24"/>
          <w:szCs w:val="24"/>
          <w:lang w:eastAsia="ru-RU"/>
        </w:rPr>
        <w:t>по разделу 06 «Охрана окружающей сред</w:t>
      </w:r>
      <w:r>
        <w:rPr>
          <w:rFonts w:ascii="Times New Roman" w:hAnsi="Times New Roman"/>
          <w:sz w:val="24"/>
          <w:szCs w:val="24"/>
          <w:lang w:eastAsia="ru-RU"/>
        </w:rPr>
        <w:t>ы» в сумме 1 691,6 тыс.руб.,</w:t>
      </w:r>
      <w:r w:rsidRPr="006F44F0">
        <w:rPr>
          <w:rFonts w:ascii="Times New Roman" w:hAnsi="Times New Roman"/>
          <w:sz w:val="24"/>
          <w:szCs w:val="24"/>
          <w:lang w:eastAsia="ru-RU"/>
        </w:rPr>
        <w:t xml:space="preserve"> </w:t>
      </w:r>
      <w:r>
        <w:rPr>
          <w:rFonts w:ascii="Times New Roman" w:hAnsi="Times New Roman"/>
          <w:sz w:val="24"/>
          <w:szCs w:val="24"/>
          <w:lang w:eastAsia="ru-RU"/>
        </w:rPr>
        <w:t xml:space="preserve">на </w:t>
      </w:r>
      <w:r w:rsidRPr="006F44F0">
        <w:rPr>
          <w:rFonts w:ascii="Times New Roman" w:hAnsi="Times New Roman"/>
          <w:sz w:val="24"/>
          <w:szCs w:val="24"/>
          <w:lang w:eastAsia="ru-RU"/>
        </w:rPr>
        <w:t>1,3 %;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по разделу 07 «Образование» в сумме 1 467 553,2</w:t>
      </w:r>
      <w:r w:rsidRPr="006F44F0">
        <w:rPr>
          <w:rFonts w:ascii="Times New Roman" w:hAnsi="Times New Roman"/>
          <w:bCs/>
          <w:sz w:val="24"/>
          <w:szCs w:val="24"/>
          <w:lang w:eastAsia="ru-RU"/>
        </w:rPr>
        <w:t xml:space="preserve"> </w:t>
      </w:r>
      <w:r>
        <w:rPr>
          <w:rFonts w:ascii="Times New Roman" w:hAnsi="Times New Roman"/>
          <w:sz w:val="24"/>
          <w:szCs w:val="24"/>
          <w:lang w:eastAsia="ru-RU"/>
        </w:rPr>
        <w:t>тыс.руб.,</w:t>
      </w:r>
      <w:r w:rsidRPr="006F44F0">
        <w:rPr>
          <w:rFonts w:ascii="Times New Roman" w:hAnsi="Times New Roman"/>
          <w:sz w:val="24"/>
          <w:szCs w:val="24"/>
          <w:lang w:eastAsia="ru-RU"/>
        </w:rPr>
        <w:t xml:space="preserve"> </w:t>
      </w:r>
      <w:r>
        <w:rPr>
          <w:rFonts w:ascii="Times New Roman" w:hAnsi="Times New Roman"/>
          <w:sz w:val="24"/>
          <w:szCs w:val="24"/>
          <w:lang w:eastAsia="ru-RU"/>
        </w:rPr>
        <w:t xml:space="preserve">на </w:t>
      </w:r>
      <w:r w:rsidRPr="006F44F0">
        <w:rPr>
          <w:rFonts w:ascii="Times New Roman" w:hAnsi="Times New Roman"/>
          <w:sz w:val="24"/>
          <w:szCs w:val="24"/>
          <w:lang w:eastAsia="ru-RU"/>
        </w:rPr>
        <w:t>9,2 %;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
          <w:bCs/>
          <w:sz w:val="24"/>
          <w:szCs w:val="24"/>
          <w:lang w:eastAsia="ru-RU"/>
        </w:rPr>
      </w:pPr>
      <w:r w:rsidRPr="006F44F0">
        <w:rPr>
          <w:rFonts w:ascii="Times New Roman" w:hAnsi="Times New Roman"/>
          <w:sz w:val="24"/>
          <w:szCs w:val="24"/>
          <w:lang w:eastAsia="ru-RU"/>
        </w:rPr>
        <w:t>по разделу 08 «Культура и кинематография»</w:t>
      </w:r>
      <w:r>
        <w:rPr>
          <w:rFonts w:ascii="Times New Roman" w:hAnsi="Times New Roman"/>
          <w:sz w:val="24"/>
          <w:szCs w:val="24"/>
          <w:lang w:eastAsia="ru-RU"/>
        </w:rPr>
        <w:t xml:space="preserve"> в сумме 519 814,1 тыс.руб., на</w:t>
      </w:r>
      <w:r w:rsidRPr="006F44F0">
        <w:rPr>
          <w:rFonts w:ascii="Times New Roman" w:hAnsi="Times New Roman"/>
          <w:sz w:val="24"/>
          <w:szCs w:val="24"/>
          <w:lang w:eastAsia="ru-RU"/>
        </w:rPr>
        <w:t xml:space="preserve"> 64,8 %;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
          <w:bCs/>
          <w:sz w:val="24"/>
          <w:szCs w:val="24"/>
          <w:lang w:eastAsia="ru-RU"/>
        </w:rPr>
      </w:pPr>
      <w:r w:rsidRPr="006F44F0">
        <w:rPr>
          <w:rFonts w:ascii="Times New Roman" w:hAnsi="Times New Roman"/>
          <w:sz w:val="24"/>
          <w:szCs w:val="24"/>
          <w:lang w:eastAsia="ru-RU"/>
        </w:rPr>
        <w:t xml:space="preserve">по разделу 09 «Здравоохранение» в сумме </w:t>
      </w:r>
      <w:r w:rsidRPr="006F44F0">
        <w:rPr>
          <w:rFonts w:ascii="Times New Roman" w:hAnsi="Times New Roman"/>
          <w:bCs/>
          <w:sz w:val="24"/>
          <w:szCs w:val="24"/>
          <w:lang w:eastAsia="ru-RU"/>
        </w:rPr>
        <w:t xml:space="preserve">1 010 316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28,2 %;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
          <w:bCs/>
          <w:sz w:val="24"/>
          <w:szCs w:val="24"/>
          <w:lang w:eastAsia="ru-RU"/>
        </w:rPr>
      </w:pPr>
      <w:r w:rsidRPr="006F44F0">
        <w:rPr>
          <w:rFonts w:ascii="Times New Roman" w:hAnsi="Times New Roman"/>
          <w:sz w:val="24"/>
          <w:szCs w:val="24"/>
          <w:lang w:eastAsia="ru-RU"/>
        </w:rPr>
        <w:t>по разделу 10 «Социальная политика» в сумме 472 520,8</w:t>
      </w:r>
      <w:r w:rsidRPr="006F44F0">
        <w:rPr>
          <w:rFonts w:ascii="Times New Roman" w:hAnsi="Times New Roman"/>
          <w:b/>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3,1 %;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b/>
          <w:bCs/>
          <w:sz w:val="24"/>
          <w:szCs w:val="24"/>
          <w:lang w:eastAsia="ru-RU"/>
        </w:rPr>
      </w:pPr>
      <w:r w:rsidRPr="006F44F0">
        <w:rPr>
          <w:rFonts w:ascii="Times New Roman" w:hAnsi="Times New Roman"/>
          <w:sz w:val="24"/>
          <w:szCs w:val="24"/>
          <w:lang w:eastAsia="ru-RU"/>
        </w:rPr>
        <w:t>по разделу 11 «Физическая культура и спорт» в сумме 29 394,7</w:t>
      </w:r>
      <w:r w:rsidRPr="006F44F0">
        <w:rPr>
          <w:rFonts w:ascii="Times New Roman" w:hAnsi="Times New Roman"/>
          <w:b/>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10,1 %;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по разделу 12 «Средства массовой информации» в сумме 800</w:t>
      </w:r>
      <w:r w:rsidRPr="006F44F0">
        <w:rPr>
          <w:rFonts w:ascii="Times New Roman" w:hAnsi="Times New Roman"/>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0,6 %;</w:t>
      </w:r>
    </w:p>
    <w:p w:rsidR="00024ACA" w:rsidRPr="006F44F0" w:rsidRDefault="00024ACA" w:rsidP="00340E9F">
      <w:pPr>
        <w:numPr>
          <w:ilvl w:val="0"/>
          <w:numId w:val="2"/>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по разделу </w:t>
      </w:r>
      <w:r w:rsidRPr="006F44F0">
        <w:rPr>
          <w:rFonts w:ascii="Times New Roman" w:hAnsi="Times New Roman"/>
          <w:bCs/>
          <w:sz w:val="24"/>
          <w:szCs w:val="24"/>
          <w:lang w:eastAsia="ru-RU"/>
        </w:rPr>
        <w:t xml:space="preserve">14 «Межбюджетные трансферты общего характера бюджетам субъектов РФ и муниципальных образований» </w:t>
      </w:r>
      <w:r w:rsidRPr="006F44F0">
        <w:rPr>
          <w:rFonts w:ascii="Times New Roman" w:hAnsi="Times New Roman"/>
          <w:sz w:val="24"/>
          <w:szCs w:val="24"/>
          <w:lang w:eastAsia="ru-RU"/>
        </w:rPr>
        <w:t>в сумме</w:t>
      </w:r>
      <w:r>
        <w:rPr>
          <w:rFonts w:ascii="Times New Roman" w:hAnsi="Times New Roman"/>
          <w:bCs/>
          <w:sz w:val="24"/>
          <w:szCs w:val="24"/>
          <w:lang w:eastAsia="ru-RU"/>
        </w:rPr>
        <w:t xml:space="preserve"> 8 320,6 тыс.руб., на</w:t>
      </w:r>
      <w:r w:rsidRPr="006F44F0">
        <w:rPr>
          <w:rFonts w:ascii="Times New Roman" w:hAnsi="Times New Roman"/>
          <w:bCs/>
          <w:sz w:val="24"/>
          <w:szCs w:val="24"/>
          <w:lang w:eastAsia="ru-RU"/>
        </w:rPr>
        <w:t xml:space="preserve"> 0,2 %</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Расходы сокращены по 4 разделам функциональной структуры, в том числе: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w:t>
      </w:r>
      <w:r w:rsidRPr="006F44F0">
        <w:rPr>
          <w:rFonts w:ascii="Times New Roman" w:hAnsi="Times New Roman"/>
          <w:bCs/>
          <w:sz w:val="24"/>
          <w:szCs w:val="24"/>
          <w:lang w:eastAsia="ru-RU"/>
        </w:rPr>
        <w:t xml:space="preserve"> разделу </w:t>
      </w:r>
      <w:r w:rsidRPr="006F44F0">
        <w:rPr>
          <w:rFonts w:ascii="Times New Roman" w:hAnsi="Times New Roman"/>
          <w:sz w:val="24"/>
          <w:szCs w:val="24"/>
          <w:lang w:eastAsia="ru-RU"/>
        </w:rPr>
        <w:t>01 «Общегосударственные расходы» в сумме 2 142 295,7</w:t>
      </w:r>
      <w:r w:rsidRPr="006F44F0">
        <w:rPr>
          <w:rFonts w:ascii="Times New Roman" w:hAnsi="Times New Roman"/>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47,6%;</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разделу 03 «Национальная безопасность и правоохранительная деятельность» в сумме 13 180,2</w:t>
      </w:r>
      <w:r w:rsidRPr="006F44F0">
        <w:rPr>
          <w:rFonts w:ascii="Times New Roman" w:hAnsi="Times New Roman"/>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1,9 %;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разделу 05 «Жилищно-коммунальное хозяйство» в сумме 14 552,6</w:t>
      </w:r>
      <w:r w:rsidRPr="006F44F0">
        <w:rPr>
          <w:rFonts w:ascii="Times New Roman" w:hAnsi="Times New Roman"/>
          <w:bCs/>
          <w:sz w:val="24"/>
          <w:szCs w:val="24"/>
          <w:lang w:eastAsia="ru-RU"/>
        </w:rPr>
        <w:t xml:space="preserve"> </w:t>
      </w:r>
      <w:r>
        <w:rPr>
          <w:rFonts w:ascii="Times New Roman" w:hAnsi="Times New Roman"/>
          <w:sz w:val="24"/>
          <w:szCs w:val="24"/>
          <w:lang w:eastAsia="ru-RU"/>
        </w:rPr>
        <w:t>тыс.руб., на</w:t>
      </w:r>
      <w:r w:rsidRPr="006F44F0">
        <w:rPr>
          <w:rFonts w:ascii="Times New Roman" w:hAnsi="Times New Roman"/>
          <w:sz w:val="24"/>
          <w:szCs w:val="24"/>
          <w:lang w:eastAsia="ru-RU"/>
        </w:rPr>
        <w:t xml:space="preserve"> 1 %;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 по разделу </w:t>
      </w:r>
      <w:r w:rsidRPr="006F44F0">
        <w:rPr>
          <w:rFonts w:ascii="Times New Roman" w:hAnsi="Times New Roman"/>
          <w:bCs/>
          <w:sz w:val="24"/>
          <w:szCs w:val="24"/>
          <w:lang w:eastAsia="ru-RU"/>
        </w:rPr>
        <w:t xml:space="preserve">13 «Обслуживание государственного и муниципального долга» </w:t>
      </w:r>
      <w:r w:rsidRPr="006F44F0">
        <w:rPr>
          <w:rFonts w:ascii="Times New Roman" w:hAnsi="Times New Roman"/>
          <w:sz w:val="24"/>
          <w:szCs w:val="24"/>
          <w:lang w:eastAsia="ru-RU"/>
        </w:rPr>
        <w:t>в сумме</w:t>
      </w:r>
      <w:r w:rsidRPr="006F44F0">
        <w:rPr>
          <w:rFonts w:ascii="Times New Roman" w:hAnsi="Times New Roman"/>
          <w:bCs/>
          <w:sz w:val="24"/>
          <w:szCs w:val="24"/>
          <w:lang w:eastAsia="ru-RU"/>
        </w:rPr>
        <w:t xml:space="preserve"> 33</w:t>
      </w:r>
      <w:r>
        <w:rPr>
          <w:rFonts w:ascii="Times New Roman" w:hAnsi="Times New Roman"/>
          <w:bCs/>
          <w:sz w:val="24"/>
          <w:szCs w:val="24"/>
          <w:lang w:eastAsia="ru-RU"/>
        </w:rPr>
        <w:t>3 998,1 тыс.руб., на</w:t>
      </w:r>
      <w:r w:rsidRPr="006F44F0">
        <w:rPr>
          <w:rFonts w:ascii="Times New Roman" w:hAnsi="Times New Roman"/>
          <w:bCs/>
          <w:sz w:val="24"/>
          <w:szCs w:val="24"/>
          <w:lang w:eastAsia="ru-RU"/>
        </w:rPr>
        <w:t xml:space="preserve"> 14 %.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lastRenderedPageBreak/>
        <w:t>Не претерпели изменения утвержденные расходы по разделу 2 «Национальная оборона» в сумме 48 191,5 тыс.руб.</w:t>
      </w:r>
    </w:p>
    <w:p w:rsidR="00024ACA" w:rsidRDefault="00024ACA" w:rsidP="00340E9F">
      <w:pPr>
        <w:spacing w:after="0" w:line="240" w:lineRule="auto"/>
        <w:ind w:firstLine="567"/>
        <w:jc w:val="both"/>
        <w:rPr>
          <w:rFonts w:ascii="Times New Roman" w:hAnsi="Times New Roman"/>
          <w:sz w:val="24"/>
          <w:szCs w:val="24"/>
          <w:lang w:eastAsia="ru-RU"/>
        </w:rPr>
      </w:pPr>
      <w:r w:rsidRPr="00F65CC6">
        <w:rPr>
          <w:rFonts w:ascii="Times New Roman" w:hAnsi="Times New Roman"/>
          <w:sz w:val="24"/>
          <w:szCs w:val="24"/>
          <w:lang w:eastAsia="ru-RU"/>
        </w:rPr>
        <w:t xml:space="preserve">В целом обеспеченность утвержденных Законом расходов областного бюджета собственными утвержденными доходами (налоговыми и неналоговыми поступлениями) в 2017 году составила 76,6 %, при этом кассовые расходы были обеспечены собственными кассовыми доходами на 69,1 %. </w:t>
      </w:r>
    </w:p>
    <w:p w:rsidR="00024ACA" w:rsidRPr="00F65CC6" w:rsidRDefault="00024ACA" w:rsidP="00340E9F">
      <w:pPr>
        <w:spacing w:after="0" w:line="240" w:lineRule="auto"/>
        <w:ind w:firstLine="567"/>
        <w:jc w:val="both"/>
        <w:rPr>
          <w:rFonts w:ascii="Times New Roman" w:hAnsi="Times New Roman"/>
          <w:sz w:val="24"/>
          <w:szCs w:val="24"/>
          <w:lang w:eastAsia="ru-RU"/>
        </w:rPr>
      </w:pPr>
    </w:p>
    <w:p w:rsidR="00024ACA" w:rsidRDefault="00024ACA" w:rsidP="00340E9F">
      <w:pPr>
        <w:spacing w:after="0" w:line="240" w:lineRule="auto"/>
        <w:ind w:firstLine="567"/>
        <w:jc w:val="both"/>
        <w:rPr>
          <w:rFonts w:ascii="Times New Roman" w:hAnsi="Times New Roman"/>
          <w:i/>
          <w:sz w:val="24"/>
          <w:szCs w:val="24"/>
          <w:lang w:eastAsia="ru-RU"/>
        </w:rPr>
      </w:pPr>
      <w:r w:rsidRPr="00C07B91">
        <w:rPr>
          <w:noProof/>
          <w:lang w:eastAsia="ru-RU"/>
        </w:rPr>
        <w:object w:dxaOrig="8491"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pt;height:224.3pt" o:ole="">
            <v:imagedata r:id="rId8" o:title=""/>
            <o:lock v:ext="edit" aspectratio="f"/>
          </v:shape>
          <o:OLEObject Type="Embed" ProgID="Excel.Sheet.8" ShapeID="_x0000_i1025" DrawAspect="Content" ObjectID="_1590042811" r:id="rId9">
            <o:FieldCodes>\s</o:FieldCodes>
          </o:OLEObject>
        </w:object>
      </w:r>
    </w:p>
    <w:p w:rsidR="00024ACA" w:rsidRPr="00A72894" w:rsidRDefault="00024ACA" w:rsidP="00340E9F">
      <w:pPr>
        <w:spacing w:after="0" w:line="240" w:lineRule="auto"/>
        <w:ind w:firstLine="567"/>
        <w:jc w:val="both"/>
        <w:rPr>
          <w:rFonts w:ascii="Times New Roman" w:hAnsi="Times New Roman"/>
          <w:i/>
          <w:sz w:val="24"/>
          <w:szCs w:val="24"/>
          <w:lang w:eastAsia="ru-RU"/>
        </w:rPr>
      </w:pP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Объем утвержденных бюджетных ассигнований по уточненной Сводной бюджетной росписи областного бюджета на 2017 год по итогам года</w:t>
      </w:r>
      <w:r>
        <w:rPr>
          <w:rFonts w:ascii="Times New Roman" w:hAnsi="Times New Roman"/>
          <w:sz w:val="24"/>
          <w:szCs w:val="24"/>
          <w:lang w:eastAsia="ru-RU"/>
        </w:rPr>
        <w:t xml:space="preserve"> составил 62 407 311,3 тыс.руб. </w:t>
      </w:r>
      <w:r w:rsidRPr="006F44F0">
        <w:rPr>
          <w:rFonts w:ascii="Times New Roman" w:hAnsi="Times New Roman"/>
          <w:sz w:val="24"/>
          <w:szCs w:val="24"/>
          <w:lang w:eastAsia="ru-RU"/>
        </w:rPr>
        <w:t>Кассовое исполнение расходов областного бюдж</w:t>
      </w:r>
      <w:r>
        <w:rPr>
          <w:rFonts w:ascii="Times New Roman" w:hAnsi="Times New Roman"/>
          <w:sz w:val="24"/>
          <w:szCs w:val="24"/>
          <w:lang w:eastAsia="ru-RU"/>
        </w:rPr>
        <w:t>ета за 2017 год составило 95,98</w:t>
      </w:r>
      <w:r w:rsidRPr="006F44F0">
        <w:rPr>
          <w:rFonts w:ascii="Times New Roman" w:hAnsi="Times New Roman"/>
          <w:sz w:val="24"/>
          <w:szCs w:val="24"/>
          <w:lang w:eastAsia="ru-RU"/>
        </w:rPr>
        <w:t>% утвержденных Законом объемов бюджетных ассигнований (исполнение к уточненной сводной бюджетной росписи составило 95,3 %).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По всем разделам функциональных направлений расходования бюджетных средств исполнение составило менее 100 % к уровню расходов, утвержденных планом по уточненной сводной бюджетной росписи.</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Кассовое исполнение в объеме 100 % к уровню расходов, утвержденных планом по уточненной сводной бюджетной росписи отмечено только по ряду подразделов функциональных направлений расходования бюджетных средств областного бюджета:</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«Мобилизационная и вневойсковая подготовка» в сумме 16 445,8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«Благоустройство» в сумме 257 201,9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«Медицинская помощь в дневных стационарах всех типов» в сумме 93 383,6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«Скорая медицинская помощь» в сумме 203 627,2</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«Заготовка, переработка, хранение и обеспечение безопасности донорской крови и её компонентов» в сумме 204 047,5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«Дошкольное образование» в сумме 4 154 076,4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«Дополнительное образование детей» в сумме 644 928,2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«Физическая культура» в сумме 47 780,5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«Массовый спорт» в сумме 36 747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«Периодическая печать и издательства» в сумме 1 720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«Дотации на выравнивание бюджетной обеспеченности субъектов Российской Федерации и муниципальных образований» в сумме 2 996 182,8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Увеличение объемов бюджетных ассигнований по Сводной бюджетной росписи расходов бюджета (далее – СБР) при кассовом исполнении ниже уровня, предусмотренного Законом о бюджете в последней редакции, отмечено по 4 разделам из 14, в том числе:</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lastRenderedPageBreak/>
        <w:t>- по разделу «</w:t>
      </w:r>
      <w:r w:rsidRPr="006F44F0">
        <w:rPr>
          <w:rFonts w:ascii="Times New Roman" w:hAnsi="Times New Roman"/>
          <w:bCs/>
          <w:sz w:val="24"/>
          <w:szCs w:val="24"/>
          <w:lang w:eastAsia="ru-RU"/>
        </w:rPr>
        <w:t>Национальная безопасность и правоохранительная деятельность</w:t>
      </w:r>
      <w:r w:rsidRPr="006F44F0">
        <w:rPr>
          <w:rFonts w:ascii="Times New Roman" w:hAnsi="Times New Roman"/>
          <w:sz w:val="24"/>
          <w:szCs w:val="24"/>
          <w:lang w:eastAsia="ru-RU"/>
        </w:rPr>
        <w:t>» (исполнение к плану по СБР – 96,3%, к Закону – 96,5%);</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разделу «</w:t>
      </w:r>
      <w:r w:rsidRPr="006F44F0">
        <w:rPr>
          <w:rFonts w:ascii="Times New Roman" w:hAnsi="Times New Roman"/>
          <w:bCs/>
          <w:sz w:val="24"/>
          <w:szCs w:val="24"/>
          <w:lang w:eastAsia="ru-RU"/>
        </w:rPr>
        <w:t>Национальная экономика</w:t>
      </w:r>
      <w:r w:rsidRPr="006F44F0">
        <w:rPr>
          <w:rFonts w:ascii="Times New Roman" w:hAnsi="Times New Roman"/>
          <w:sz w:val="24"/>
          <w:szCs w:val="24"/>
          <w:lang w:eastAsia="ru-RU"/>
        </w:rPr>
        <w:t>» (исполнение к плану по СБР – 94,6%, к Закону – 97%);</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разделу «</w:t>
      </w:r>
      <w:r w:rsidRPr="006F44F0">
        <w:rPr>
          <w:rFonts w:ascii="Times New Roman" w:hAnsi="Times New Roman"/>
          <w:bCs/>
          <w:sz w:val="24"/>
          <w:szCs w:val="24"/>
          <w:lang w:eastAsia="ru-RU"/>
        </w:rPr>
        <w:t>Охрана окружающей среды</w:t>
      </w:r>
      <w:r w:rsidRPr="006F44F0">
        <w:rPr>
          <w:rFonts w:ascii="Times New Roman" w:hAnsi="Times New Roman"/>
          <w:sz w:val="24"/>
          <w:szCs w:val="24"/>
          <w:lang w:eastAsia="ru-RU"/>
        </w:rPr>
        <w:t>» (исполнение к плану по СБР –94,8%, к Закону – 96,5%);</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разделу «</w:t>
      </w:r>
      <w:r w:rsidRPr="006F44F0">
        <w:rPr>
          <w:rFonts w:ascii="Times New Roman" w:hAnsi="Times New Roman"/>
          <w:bCs/>
          <w:sz w:val="24"/>
          <w:szCs w:val="24"/>
          <w:lang w:eastAsia="ru-RU"/>
        </w:rPr>
        <w:t>Образование</w:t>
      </w:r>
      <w:r w:rsidRPr="006F44F0">
        <w:rPr>
          <w:rFonts w:ascii="Times New Roman" w:hAnsi="Times New Roman"/>
          <w:sz w:val="24"/>
          <w:szCs w:val="24"/>
          <w:lang w:eastAsia="ru-RU"/>
        </w:rPr>
        <w:t>» (исполнение к плану по СБР – 96,9%, к Закону – 97%).</w:t>
      </w:r>
    </w:p>
    <w:p w:rsidR="00024ACA" w:rsidRPr="006F44F0" w:rsidRDefault="00024ACA" w:rsidP="00340E9F">
      <w:pPr>
        <w:spacing w:after="0" w:line="240" w:lineRule="auto"/>
        <w:ind w:firstLine="567"/>
        <w:jc w:val="both"/>
        <w:rPr>
          <w:rFonts w:ascii="Times New Roman" w:hAnsi="Times New Roman"/>
          <w:i/>
          <w:sz w:val="24"/>
          <w:szCs w:val="24"/>
          <w:lang w:eastAsia="ru-RU"/>
        </w:rPr>
      </w:pPr>
      <w:r w:rsidRPr="006F44F0">
        <w:rPr>
          <w:rFonts w:ascii="Times New Roman" w:hAnsi="Times New Roman"/>
          <w:bCs/>
          <w:sz w:val="24"/>
          <w:szCs w:val="24"/>
          <w:lang w:eastAsia="ru-RU"/>
        </w:rPr>
        <w:t xml:space="preserve">По разделу «Общегосударственные вопросы» кассовое исполнение к Закону о бюджете в последней редакции (72,9%) сложилось ниже уровня исполнения по СБР (77,7%) в связи с сокращением расходов по сводной бюджетной росписи в сравнении с расходами, утвержденными </w:t>
      </w:r>
      <w:r w:rsidRPr="006F44F0">
        <w:rPr>
          <w:rFonts w:ascii="Times New Roman" w:hAnsi="Times New Roman"/>
          <w:sz w:val="24"/>
          <w:szCs w:val="24"/>
          <w:lang w:eastAsia="ru-RU"/>
        </w:rPr>
        <w:t>Законом о бюджете в последней редакции, на 216 634,6 тыс.руб. (в том числе распределение средств резервного фонда - в сумме</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314 059,5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По четырем разделам объемы бюджетных ассигнований по </w:t>
      </w:r>
      <w:r w:rsidRPr="006F44F0">
        <w:rPr>
          <w:rFonts w:ascii="Times New Roman" w:hAnsi="Times New Roman"/>
          <w:bCs/>
          <w:sz w:val="24"/>
          <w:szCs w:val="24"/>
          <w:lang w:eastAsia="ru-RU"/>
        </w:rPr>
        <w:t>сводной бюджетной росписи</w:t>
      </w:r>
      <w:r w:rsidRPr="006F44F0">
        <w:rPr>
          <w:rFonts w:ascii="Times New Roman" w:hAnsi="Times New Roman"/>
          <w:sz w:val="24"/>
          <w:szCs w:val="24"/>
          <w:lang w:eastAsia="ru-RU"/>
        </w:rPr>
        <w:t xml:space="preserve"> остались без изменений в сравнении с объемами, утвержденными Законом о бюджете в последней редакции, при кассовом исполнении</w:t>
      </w:r>
      <w:r>
        <w:rPr>
          <w:rFonts w:ascii="Times New Roman" w:hAnsi="Times New Roman"/>
          <w:sz w:val="24"/>
          <w:szCs w:val="24"/>
          <w:lang w:eastAsia="ru-RU"/>
        </w:rPr>
        <w:t>,</w:t>
      </w:r>
      <w:r w:rsidRPr="006F44F0">
        <w:rPr>
          <w:rFonts w:ascii="Times New Roman" w:hAnsi="Times New Roman"/>
          <w:sz w:val="24"/>
          <w:szCs w:val="24"/>
          <w:lang w:eastAsia="ru-RU"/>
        </w:rPr>
        <w:t xml:space="preserve"> составившем в том числе:</w:t>
      </w:r>
    </w:p>
    <w:p w:rsidR="00024ACA" w:rsidRPr="006F44F0" w:rsidRDefault="00024ACA" w:rsidP="00340E9F">
      <w:pPr>
        <w:spacing w:after="0" w:line="240" w:lineRule="auto"/>
        <w:ind w:firstLine="567"/>
        <w:jc w:val="both"/>
        <w:rPr>
          <w:rFonts w:ascii="Times New Roman" w:hAnsi="Times New Roman"/>
          <w:bCs/>
          <w:sz w:val="24"/>
          <w:szCs w:val="24"/>
          <w:lang w:eastAsia="ru-RU"/>
        </w:rPr>
      </w:pPr>
      <w:r w:rsidRPr="006F44F0">
        <w:rPr>
          <w:rFonts w:ascii="Times New Roman" w:hAnsi="Times New Roman"/>
          <w:bCs/>
          <w:sz w:val="24"/>
          <w:szCs w:val="24"/>
          <w:lang w:eastAsia="ru-RU"/>
        </w:rPr>
        <w:t>- по разделу «Национальная оборона» - 98,3%;</w:t>
      </w:r>
    </w:p>
    <w:p w:rsidR="00024ACA" w:rsidRPr="006F44F0" w:rsidRDefault="00024ACA" w:rsidP="00340E9F">
      <w:pPr>
        <w:spacing w:after="0" w:line="240" w:lineRule="auto"/>
        <w:ind w:firstLine="567"/>
        <w:jc w:val="both"/>
        <w:rPr>
          <w:rFonts w:ascii="Times New Roman" w:hAnsi="Times New Roman"/>
          <w:bCs/>
          <w:sz w:val="24"/>
          <w:szCs w:val="24"/>
          <w:lang w:eastAsia="ru-RU"/>
        </w:rPr>
      </w:pPr>
      <w:r w:rsidRPr="006F44F0">
        <w:rPr>
          <w:rFonts w:ascii="Times New Roman" w:hAnsi="Times New Roman"/>
          <w:bCs/>
          <w:sz w:val="24"/>
          <w:szCs w:val="24"/>
          <w:lang w:eastAsia="ru-RU"/>
        </w:rPr>
        <w:t xml:space="preserve">- по разделу </w:t>
      </w:r>
      <w:r w:rsidRPr="006F44F0">
        <w:rPr>
          <w:rFonts w:ascii="Times New Roman" w:hAnsi="Times New Roman"/>
          <w:sz w:val="24"/>
          <w:szCs w:val="24"/>
          <w:lang w:eastAsia="ru-RU"/>
        </w:rPr>
        <w:t>«Жилищно-коммунальное хозяйство» - 97,6%;</w:t>
      </w:r>
    </w:p>
    <w:p w:rsidR="00024ACA" w:rsidRPr="006F44F0" w:rsidRDefault="00024ACA" w:rsidP="00340E9F">
      <w:pPr>
        <w:spacing w:after="0" w:line="240" w:lineRule="auto"/>
        <w:ind w:firstLine="567"/>
        <w:jc w:val="both"/>
        <w:rPr>
          <w:rFonts w:ascii="Times New Roman" w:hAnsi="Times New Roman"/>
          <w:bCs/>
          <w:sz w:val="24"/>
          <w:szCs w:val="24"/>
          <w:lang w:eastAsia="ru-RU"/>
        </w:rPr>
      </w:pPr>
      <w:r w:rsidRPr="006F44F0">
        <w:rPr>
          <w:rFonts w:ascii="Times New Roman" w:hAnsi="Times New Roman"/>
          <w:bCs/>
          <w:sz w:val="24"/>
          <w:szCs w:val="24"/>
          <w:lang w:eastAsia="ru-RU"/>
        </w:rPr>
        <w:t>- по разделу «Средства массовой информации» - 99,2%;</w:t>
      </w:r>
    </w:p>
    <w:p w:rsidR="00024ACA" w:rsidRPr="006F44F0" w:rsidRDefault="00024ACA" w:rsidP="00340E9F">
      <w:pPr>
        <w:spacing w:after="0" w:line="240" w:lineRule="auto"/>
        <w:ind w:firstLine="567"/>
        <w:jc w:val="both"/>
        <w:rPr>
          <w:rFonts w:ascii="Times New Roman" w:hAnsi="Times New Roman"/>
          <w:bCs/>
          <w:sz w:val="24"/>
          <w:szCs w:val="24"/>
          <w:lang w:eastAsia="ru-RU"/>
        </w:rPr>
      </w:pPr>
      <w:r w:rsidRPr="006F44F0">
        <w:rPr>
          <w:rFonts w:ascii="Times New Roman" w:hAnsi="Times New Roman"/>
          <w:bCs/>
          <w:sz w:val="24"/>
          <w:szCs w:val="24"/>
          <w:lang w:eastAsia="ru-RU"/>
        </w:rPr>
        <w:t>- по разделу «Обслуживание государственного и муниципального долга» - 60,1%.</w:t>
      </w:r>
    </w:p>
    <w:p w:rsidR="00024ACA" w:rsidRPr="006F44F0" w:rsidRDefault="00024ACA" w:rsidP="00340E9F">
      <w:pPr>
        <w:spacing w:after="0" w:line="240" w:lineRule="auto"/>
        <w:ind w:firstLine="567"/>
        <w:jc w:val="both"/>
        <w:rPr>
          <w:rFonts w:ascii="Times New Roman" w:hAnsi="Times New Roman"/>
          <w:sz w:val="24"/>
          <w:szCs w:val="24"/>
          <w:lang w:eastAsia="ru-RU"/>
        </w:rPr>
      </w:pPr>
    </w:p>
    <w:p w:rsidR="00024ACA" w:rsidRPr="006F44F0" w:rsidRDefault="00024ACA" w:rsidP="00340E9F">
      <w:pPr>
        <w:spacing w:after="0" w:line="240" w:lineRule="auto"/>
        <w:ind w:firstLine="567"/>
        <w:jc w:val="both"/>
        <w:rPr>
          <w:rFonts w:ascii="Times New Roman" w:hAnsi="Times New Roman"/>
          <w:i/>
          <w:sz w:val="24"/>
          <w:szCs w:val="24"/>
          <w:lang w:eastAsia="ru-RU"/>
        </w:rPr>
      </w:pPr>
      <w:r w:rsidRPr="006F44F0">
        <w:rPr>
          <w:rFonts w:ascii="Times New Roman" w:hAnsi="Times New Roman"/>
          <w:sz w:val="24"/>
          <w:szCs w:val="24"/>
          <w:lang w:eastAsia="ru-RU"/>
        </w:rPr>
        <w:t xml:space="preserve">Анализом кассового исполнения расходной части бюджета в разрезе разделов и подразделов функциональной структуры </w:t>
      </w:r>
      <w:r w:rsidRPr="006F44F0">
        <w:rPr>
          <w:rFonts w:ascii="Times New Roman" w:hAnsi="Times New Roman"/>
          <w:sz w:val="24"/>
          <w:szCs w:val="24"/>
          <w:u w:val="single"/>
          <w:lang w:eastAsia="ru-RU"/>
        </w:rPr>
        <w:t>за 2014-2017 годы</w:t>
      </w:r>
      <w:r w:rsidRPr="006F44F0">
        <w:rPr>
          <w:rFonts w:ascii="Times New Roman" w:hAnsi="Times New Roman"/>
          <w:sz w:val="24"/>
          <w:szCs w:val="24"/>
          <w:lang w:eastAsia="ru-RU"/>
        </w:rPr>
        <w:t xml:space="preserve"> установлены незначительные структурные изменения в соотношении долей расходов областного бюджета и динамики расходов за три предыдущих года</w:t>
      </w:r>
      <w:r w:rsidRPr="006F44F0">
        <w:rPr>
          <w:rFonts w:ascii="Times New Roman" w:hAnsi="Times New Roman"/>
          <w:i/>
          <w:sz w:val="24"/>
          <w:szCs w:val="24"/>
          <w:lang w:eastAsia="ru-RU"/>
        </w:rPr>
        <w:t xml:space="preserve">. </w:t>
      </w:r>
    </w:p>
    <w:p w:rsidR="00024ACA" w:rsidRPr="006F44F0" w:rsidRDefault="00024ACA" w:rsidP="00340E9F">
      <w:pPr>
        <w:spacing w:after="0" w:line="240" w:lineRule="auto"/>
        <w:ind w:firstLine="567"/>
        <w:jc w:val="both"/>
        <w:rPr>
          <w:rFonts w:ascii="Times New Roman" w:hAnsi="Times New Roman"/>
          <w:b/>
          <w:sz w:val="24"/>
          <w:szCs w:val="24"/>
          <w:lang w:eastAsia="ru-RU"/>
        </w:rPr>
      </w:pPr>
      <w:r w:rsidRPr="006F44F0">
        <w:rPr>
          <w:rFonts w:ascii="Times New Roman" w:hAnsi="Times New Roman"/>
          <w:sz w:val="24"/>
          <w:szCs w:val="24"/>
          <w:lang w:eastAsia="ru-RU"/>
        </w:rPr>
        <w:t xml:space="preserve">В 2017 году основную долю в структуре расходов областного бюджета традиционно составляют расходы по разделу «Образование» (28,4%) и «Социальная политика» (26,3%), удельный вес по которым отмечен </w:t>
      </w:r>
      <w:r w:rsidRPr="006F44F0">
        <w:rPr>
          <w:rFonts w:ascii="Times New Roman" w:hAnsi="Times New Roman"/>
          <w:sz w:val="24"/>
          <w:szCs w:val="24"/>
          <w:u w:val="single"/>
          <w:lang w:eastAsia="ru-RU"/>
        </w:rPr>
        <w:t>максимальными значениями за весь анализируемый период.</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 xml:space="preserve">Так, в 2017 году зафиксировано увеличение доли исполнения расходов по разделу </w:t>
      </w:r>
      <w:r w:rsidRPr="006F44F0">
        <w:rPr>
          <w:rFonts w:ascii="Times New Roman" w:hAnsi="Times New Roman"/>
          <w:b/>
          <w:sz w:val="24"/>
          <w:szCs w:val="24"/>
          <w:lang w:eastAsia="ru-RU"/>
        </w:rPr>
        <w:t>«Образование»</w:t>
      </w:r>
      <w:r w:rsidRPr="006F44F0">
        <w:rPr>
          <w:rFonts w:ascii="Times New Roman" w:hAnsi="Times New Roman"/>
          <w:sz w:val="24"/>
          <w:szCs w:val="24"/>
          <w:lang w:eastAsia="ru-RU"/>
        </w:rPr>
        <w:t xml:space="preserve"> на 2,4 пп. к 2014 году, к 2015 году - на 1,4 пп. и на 0,1 пп. к 2016 году, </w:t>
      </w:r>
      <w:r w:rsidRPr="006F44F0">
        <w:rPr>
          <w:rFonts w:ascii="Times New Roman" w:hAnsi="Times New Roman"/>
          <w:b/>
          <w:sz w:val="24"/>
          <w:szCs w:val="24"/>
          <w:lang w:eastAsia="ru-RU"/>
        </w:rPr>
        <w:t>абсолютное увеличение – 880 552,5 тыс.руб.</w:t>
      </w:r>
      <w:r w:rsidRPr="006F44F0">
        <w:rPr>
          <w:rFonts w:ascii="Times New Roman" w:hAnsi="Times New Roman"/>
          <w:sz w:val="24"/>
          <w:szCs w:val="24"/>
          <w:lang w:eastAsia="ru-RU"/>
        </w:rPr>
        <w:t xml:space="preserve"> Аналогичная ситуация по разделу </w:t>
      </w:r>
      <w:r w:rsidRPr="006F44F0">
        <w:rPr>
          <w:rFonts w:ascii="Times New Roman" w:hAnsi="Times New Roman"/>
          <w:b/>
          <w:sz w:val="24"/>
          <w:szCs w:val="24"/>
          <w:lang w:eastAsia="ru-RU"/>
        </w:rPr>
        <w:t>«Социальная политика»</w:t>
      </w:r>
      <w:r w:rsidRPr="006F44F0">
        <w:rPr>
          <w:rFonts w:ascii="Times New Roman" w:hAnsi="Times New Roman"/>
          <w:sz w:val="24"/>
          <w:szCs w:val="24"/>
          <w:lang w:eastAsia="ru-RU"/>
        </w:rPr>
        <w:t xml:space="preserve"> - доля исполненных в 2017 году расходов выше 2014 года на 10 пп., 2015 года - на 8,8 пп. и выше 2016 года на 8,5 пп., в абсолютном выражении </w:t>
      </w:r>
      <w:r w:rsidRPr="006F44F0">
        <w:rPr>
          <w:rFonts w:ascii="Times New Roman" w:hAnsi="Times New Roman"/>
          <w:b/>
          <w:sz w:val="24"/>
          <w:szCs w:val="24"/>
          <w:lang w:eastAsia="ru-RU"/>
        </w:rPr>
        <w:t>увеличение составило 5 614 814,9 тыс.руб.</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Темп роста кассового исполнения расходов за 2017 год (105,4%) остался на уровне 2016 года, но снизился в сравнении к 2014 году на 5 пп.</w:t>
      </w:r>
    </w:p>
    <w:p w:rsidR="00024ACA" w:rsidRPr="00617A64"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Перераспределение расходов областного бюджета в пользу расходов на образование и социальную политику, рост расходов на национальную экономику и культуру, а также рост кассового исполнения расходов в отчетном году по указанным разделам в сравнении с тремя предыдущими годами указывает на приоритетность направлений бюджетной политики Томской области на 2017 год, обеспечивших в том числе выполнение принятых социальных обязательств.</w:t>
      </w:r>
      <w:r w:rsidRPr="006F44F0">
        <w:rPr>
          <w:rFonts w:ascii="Times New Roman" w:hAnsi="Times New Roman"/>
          <w:i/>
          <w:sz w:val="24"/>
          <w:szCs w:val="24"/>
          <w:lang w:eastAsia="ru-RU"/>
        </w:rPr>
        <w:t xml:space="preserve"> </w:t>
      </w:r>
    </w:p>
    <w:p w:rsidR="00024ACA" w:rsidRPr="006F44F0" w:rsidRDefault="00024ACA" w:rsidP="00340E9F">
      <w:pPr>
        <w:spacing w:after="0" w:line="240" w:lineRule="auto"/>
        <w:ind w:right="-2" w:firstLine="567"/>
        <w:jc w:val="both"/>
        <w:rPr>
          <w:rFonts w:ascii="Times New Roman" w:hAnsi="Times New Roman"/>
          <w:i/>
          <w:sz w:val="24"/>
          <w:szCs w:val="24"/>
          <w:lang w:eastAsia="ru-RU"/>
        </w:rPr>
      </w:pPr>
      <w:r w:rsidRPr="006F44F0">
        <w:rPr>
          <w:rFonts w:ascii="Times New Roman" w:hAnsi="Times New Roman"/>
          <w:b/>
          <w:sz w:val="24"/>
          <w:szCs w:val="24"/>
          <w:lang w:eastAsia="ru-RU"/>
        </w:rPr>
        <w:t>Анализом внесения изменений в сводную бюджетную роспись областного бюджета без изменения Закона в целом подтверждается обоснованность их внесения.</w:t>
      </w:r>
      <w:r w:rsidRPr="006F44F0">
        <w:rPr>
          <w:rFonts w:ascii="Times New Roman" w:hAnsi="Times New Roman"/>
          <w:sz w:val="24"/>
          <w:szCs w:val="24"/>
          <w:lang w:eastAsia="ru-RU"/>
        </w:rPr>
        <w:t xml:space="preserve"> Сальдированное отклонение плановых назначений по расходам в 2016 году, утвержденных последней редакцией Закона об областном бюджете, от показателей СБР составило 413 523,8 тыс.руб., или 0,7%. Причины отклонения СБР от Закона и объемы, подлежащие распределению, указаны в Пояснительной записке.</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Без отражения в Законе произведено увеличение бюджетных ассигнований по сводной бюджетной росписи в общем объеме 709 488,4 тыс.руб., из которых кассовое исполнение составило 704 597,9 тыс.руб., или 99,3%.</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Неправомерных операций по внесению изменений в СБР без внесения изменений в Закон выборочной проверкой не установлено.</w:t>
      </w:r>
    </w:p>
    <w:p w:rsidR="00024ACA" w:rsidRPr="006F44F0" w:rsidRDefault="00024ACA" w:rsidP="00340E9F">
      <w:pPr>
        <w:spacing w:after="0" w:line="240" w:lineRule="auto"/>
        <w:ind w:right="-2" w:firstLine="567"/>
        <w:jc w:val="both"/>
        <w:rPr>
          <w:rFonts w:ascii="Times New Roman" w:hAnsi="Times New Roman"/>
          <w:i/>
          <w:sz w:val="24"/>
          <w:szCs w:val="24"/>
          <w:highlight w:val="yellow"/>
          <w:lang w:eastAsia="ru-RU"/>
        </w:rPr>
      </w:pPr>
      <w:r w:rsidRPr="006F44F0">
        <w:rPr>
          <w:rFonts w:ascii="Times New Roman" w:hAnsi="Times New Roman"/>
          <w:sz w:val="24"/>
          <w:szCs w:val="24"/>
          <w:lang w:eastAsia="ru-RU"/>
        </w:rPr>
        <w:lastRenderedPageBreak/>
        <w:t xml:space="preserve">Объем бюджетных ассигнований в соответствии со СБР составил на конец отчетного периода </w:t>
      </w:r>
      <w:r w:rsidRPr="006F44F0">
        <w:rPr>
          <w:rFonts w:ascii="Times New Roman" w:hAnsi="Times New Roman"/>
          <w:bCs/>
          <w:sz w:val="24"/>
          <w:szCs w:val="24"/>
          <w:lang w:eastAsia="ru-RU"/>
        </w:rPr>
        <w:t xml:space="preserve">62 407 311,3 тыс.руб., кассовое исполнение составило 59 498 833,9 тыс.руб., или 95,3% к плановым значениям по уточненной СБР. В абсолютном выражении неисполнение сложилось в объеме </w:t>
      </w:r>
      <w:r w:rsidRPr="006F44F0">
        <w:rPr>
          <w:rFonts w:ascii="Times New Roman" w:hAnsi="Times New Roman"/>
          <w:color w:val="000000"/>
          <w:sz w:val="24"/>
          <w:szCs w:val="24"/>
          <w:lang w:eastAsia="ru-RU"/>
        </w:rPr>
        <w:t>2 908 477,4 тыс.руб.</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В первоначальной редакции Закона бюджетные ассигнования в ведомственной структуре расходов были распределены по 39 главным распорядителям, на конец года их состав и количество не изменены, но бюджетные ассигнования на конец года по ведомственной структуре расходов областного бюджета претерпели в ряде случаев существенные изменения.</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 xml:space="preserve">Наибольшее </w:t>
      </w:r>
      <w:r w:rsidRPr="006F44F0">
        <w:rPr>
          <w:rFonts w:ascii="Times New Roman" w:hAnsi="Times New Roman"/>
          <w:sz w:val="24"/>
          <w:szCs w:val="24"/>
          <w:u w:val="single"/>
          <w:lang w:eastAsia="ru-RU"/>
        </w:rPr>
        <w:t>увеличение ассигнований</w:t>
      </w:r>
      <w:r w:rsidRPr="006F44F0">
        <w:rPr>
          <w:rFonts w:ascii="Times New Roman" w:hAnsi="Times New Roman"/>
          <w:sz w:val="24"/>
          <w:szCs w:val="24"/>
          <w:lang w:eastAsia="ru-RU"/>
        </w:rPr>
        <w:t xml:space="preserve"> на конец года, утвержденных планом по уточненной сводной бюджетной росписи по сравнению с первоначально утвержденными Законом расходами, отмечается по следующим главным распорядителям:</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167 568,4 тыс.руб., или на 11,9% - по </w:t>
      </w:r>
      <w:r w:rsidRPr="006F44F0">
        <w:rPr>
          <w:rFonts w:ascii="Times New Roman" w:hAnsi="Times New Roman"/>
          <w:b/>
          <w:sz w:val="24"/>
          <w:szCs w:val="24"/>
          <w:lang w:eastAsia="ru-RU"/>
        </w:rPr>
        <w:t>Администрации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          - выделения средств резервного фонда в сумме 34 971,8 тыс.руб. на</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финансирование непредвиденных расходов (исполнено 99,6%);</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          - включения в бюджет средств в сумме 105 376,5 тыс.руб. (исполнено 87,3%) на реализацию ГП «Развитие транспортной системы в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1 086 605,0 тыс.руб., или на 11,7% - по </w:t>
      </w:r>
      <w:r w:rsidRPr="006F44F0">
        <w:rPr>
          <w:rFonts w:ascii="Times New Roman" w:hAnsi="Times New Roman"/>
          <w:b/>
          <w:sz w:val="24"/>
          <w:szCs w:val="24"/>
          <w:lang w:eastAsia="ru-RU"/>
        </w:rPr>
        <w:t>Департаменту здравоохранения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средств в сумме 251 930,2 тыс.руб. (исполнено 100%) на ОМ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в рамках ВЦП «Развитие системы профилактики заболеваний и формирование здорового образа жизни. Развитие первичной медико-санитарной помощи»;</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межбюджетных трансфертов в сумме 572 400 тыс.руб.</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(исполнено 100%) на реализацию ВЦП «Повышение эффективности функционирования системы здравоохранения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84 221,3 тыс.руб., или на 22,4% - по </w:t>
      </w:r>
      <w:r w:rsidRPr="006F44F0">
        <w:rPr>
          <w:rFonts w:ascii="Times New Roman" w:hAnsi="Times New Roman"/>
          <w:b/>
          <w:sz w:val="24"/>
          <w:szCs w:val="24"/>
          <w:lang w:eastAsia="ru-RU"/>
        </w:rPr>
        <w:t>Департаменту молодежной политике, физической культуре и спорту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увеличения объёма субсидий бюджетным, автономным учреждениям в рамках ГП «Развитие молодежной политики, физической культуры и спорта в Томской области» в сумме 22 131,7 тыс.руб. (исполнено 98,4%);</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увеличения межбюджетных трансфертов на сумму 38 452,2 тыс.руб. (исполнено 100%) на реализацию ВЦП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656 554,3 тыс.руб., или на 64,6% - по </w:t>
      </w:r>
      <w:r w:rsidRPr="006F44F0">
        <w:rPr>
          <w:rFonts w:ascii="Times New Roman" w:hAnsi="Times New Roman"/>
          <w:b/>
          <w:sz w:val="24"/>
          <w:szCs w:val="24"/>
          <w:lang w:eastAsia="ru-RU"/>
        </w:rPr>
        <w:t>Департаменту по культуре и туризму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выделения средств резервного фонда в сумме 65 038,8 тыс.руб. на предоставление субсидий бюджетным, автономным учреждениям</w:t>
      </w: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(исполнено 100%);</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xml:space="preserve">- увеличения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r w:rsidRPr="006F44F0">
        <w:rPr>
          <w:rFonts w:ascii="Times New Roman" w:hAnsi="Times New Roman"/>
          <w:color w:val="000000"/>
          <w:sz w:val="24"/>
          <w:szCs w:val="24"/>
          <w:lang w:eastAsia="ru-RU"/>
        </w:rPr>
        <w:t>в рамках ВЦП «</w:t>
      </w:r>
      <w:r w:rsidRPr="006F44F0">
        <w:rPr>
          <w:rFonts w:ascii="Times New Roman" w:hAnsi="Times New Roman"/>
          <w:sz w:val="24"/>
          <w:szCs w:val="24"/>
          <w:lang w:eastAsia="ru-RU"/>
        </w:rPr>
        <w:t>Создание условий для развития кадрового потенциала в Томской области в сфере культуры и архивного дела</w:t>
      </w:r>
      <w:r w:rsidRPr="006F44F0">
        <w:rPr>
          <w:rFonts w:ascii="Times New Roman" w:hAnsi="Times New Roman"/>
          <w:color w:val="000000"/>
          <w:sz w:val="24"/>
          <w:szCs w:val="24"/>
          <w:lang w:eastAsia="ru-RU"/>
        </w:rPr>
        <w:t xml:space="preserve">» на сумму 40 006,1 тыс.руб. </w:t>
      </w:r>
      <w:r w:rsidRPr="006F44F0">
        <w:rPr>
          <w:rFonts w:ascii="Times New Roman" w:hAnsi="Times New Roman"/>
          <w:sz w:val="24"/>
          <w:szCs w:val="24"/>
          <w:lang w:eastAsia="ru-RU"/>
        </w:rPr>
        <w:t xml:space="preserve">(исполнено 100%);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w:t>
      </w:r>
      <w:r w:rsidRPr="006F44F0">
        <w:rPr>
          <w:rFonts w:ascii="Times New Roman" w:hAnsi="Times New Roman"/>
          <w:color w:val="000000"/>
          <w:sz w:val="24"/>
          <w:szCs w:val="24"/>
          <w:lang w:eastAsia="ru-RU"/>
        </w:rPr>
        <w:t xml:space="preserve"> увеличения межбюджетных трансфертов на д</w:t>
      </w:r>
      <w:r w:rsidRPr="006F44F0">
        <w:rPr>
          <w:rFonts w:ascii="Times New Roman" w:hAnsi="Times New Roman"/>
          <w:sz w:val="24"/>
          <w:szCs w:val="24"/>
          <w:lang w:eastAsia="ru-RU"/>
        </w:rPr>
        <w:t xml:space="preserve">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w:t>
      </w:r>
      <w:r w:rsidRPr="006F44F0">
        <w:rPr>
          <w:rFonts w:ascii="Times New Roman" w:hAnsi="Times New Roman"/>
          <w:sz w:val="24"/>
          <w:szCs w:val="24"/>
          <w:lang w:eastAsia="ru-RU"/>
        </w:rPr>
        <w:lastRenderedPageBreak/>
        <w:t>муниципальных учреждений культуры в рамках ВЦП «Развитие профессионального искусства и народного творчества» на сумму 339 440,9 тыс.руб. (исполнено 97,6%);</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w:t>
      </w:r>
      <w:r w:rsidRPr="006F44F0">
        <w:rPr>
          <w:rFonts w:ascii="Times New Roman" w:hAnsi="Times New Roman"/>
          <w:bCs/>
          <w:sz w:val="24"/>
          <w:szCs w:val="24"/>
          <w:lang w:eastAsia="ru-RU"/>
        </w:rPr>
        <w:t xml:space="preserve">443 302,9 тыс.руб., или 29,7% - по </w:t>
      </w:r>
      <w:r w:rsidRPr="006F44F0">
        <w:rPr>
          <w:rFonts w:ascii="Times New Roman" w:hAnsi="Times New Roman"/>
          <w:b/>
          <w:bCs/>
          <w:sz w:val="24"/>
          <w:szCs w:val="24"/>
          <w:lang w:eastAsia="ru-RU"/>
        </w:rPr>
        <w:t>Департаменту по социально-экономическому развитию села</w:t>
      </w:r>
      <w:r w:rsidRPr="006F44F0">
        <w:rPr>
          <w:rFonts w:ascii="Times New Roman" w:hAnsi="Times New Roman"/>
          <w:b/>
          <w:sz w:val="24"/>
          <w:szCs w:val="24"/>
          <w:lang w:eastAsia="ru-RU"/>
        </w:rPr>
        <w:t xml:space="preserve"> Томской области</w:t>
      </w:r>
      <w:r w:rsidRPr="006F44F0">
        <w:rPr>
          <w:rFonts w:ascii="Times New Roman" w:hAnsi="Times New Roman"/>
          <w:bCs/>
          <w:i/>
          <w:sz w:val="24"/>
          <w:szCs w:val="24"/>
          <w:lang w:eastAsia="ru-RU"/>
        </w:rPr>
        <w:t xml:space="preserve"> </w:t>
      </w:r>
      <w:r w:rsidRPr="006F44F0">
        <w:rPr>
          <w:rFonts w:ascii="Times New Roman" w:hAnsi="Times New Roman"/>
          <w:bCs/>
          <w:sz w:val="24"/>
          <w:szCs w:val="24"/>
          <w:lang w:eastAsia="ru-RU"/>
        </w:rPr>
        <w:t>(при одновременном сокращении средств по отдельным видам расходов)</w:t>
      </w:r>
      <w:r w:rsidRPr="006F44F0">
        <w:rPr>
          <w:rFonts w:ascii="Times New Roman" w:hAnsi="Times New Roman"/>
          <w:sz w:val="24"/>
          <w:szCs w:val="24"/>
          <w:lang w:eastAsia="ru-RU"/>
        </w:rPr>
        <w:t xml:space="preserve"> на реализацию ГП «Развитие сельского хозяйства и регулируемых рынков в Томской области» в основном за счет:</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увеличения средств в сумме 854 058,2 тыс.руб.</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 xml:space="preserve">(исполнено 100%) на предоставление в рамках основных мероприятий государственной программы субсидий юридическим лицам (кроме некоммерческих организаций), индивидуальным предпринимателям, физическим лицам (в т.ч. на предоставление субсидий на возмещение части процентной ставки по инвестиционным кредитам (займам); </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увеличения межбюджетных трансфертов на сумму 89 681,5 тыс.руб. (исполнено 100%) на повышение продуктивности в молочном скотоводстве;</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w:t>
      </w:r>
      <w:r w:rsidRPr="006F44F0">
        <w:rPr>
          <w:rFonts w:ascii="Times New Roman" w:hAnsi="Times New Roman"/>
          <w:bCs/>
          <w:sz w:val="24"/>
          <w:szCs w:val="24"/>
          <w:lang w:eastAsia="ru-RU"/>
        </w:rPr>
        <w:t xml:space="preserve">993 930,7 тыс.руб., или 49,4% - </w:t>
      </w:r>
      <w:r w:rsidRPr="006F44F0">
        <w:rPr>
          <w:rFonts w:ascii="Times New Roman" w:hAnsi="Times New Roman"/>
          <w:b/>
          <w:bCs/>
          <w:sz w:val="24"/>
          <w:szCs w:val="24"/>
          <w:lang w:eastAsia="ru-RU"/>
        </w:rPr>
        <w:t>по Департаменту архитектуры и строительства</w:t>
      </w:r>
      <w:r w:rsidRPr="006F44F0">
        <w:rPr>
          <w:rFonts w:ascii="Times New Roman" w:hAnsi="Times New Roman"/>
          <w:bCs/>
          <w:sz w:val="24"/>
          <w:szCs w:val="24"/>
          <w:lang w:eastAsia="ru-RU"/>
        </w:rPr>
        <w:t xml:space="preserve"> </w:t>
      </w:r>
      <w:r w:rsidRPr="006F44F0">
        <w:rPr>
          <w:rFonts w:ascii="Times New Roman" w:hAnsi="Times New Roman"/>
          <w:b/>
          <w:sz w:val="24"/>
          <w:szCs w:val="24"/>
          <w:lang w:eastAsia="ru-RU"/>
        </w:rPr>
        <w:t xml:space="preserve">Томской области </w:t>
      </w:r>
      <w:r w:rsidRPr="006F44F0">
        <w:rPr>
          <w:rFonts w:ascii="Times New Roman" w:hAnsi="Times New Roman"/>
          <w:bCs/>
          <w:sz w:val="24"/>
          <w:szCs w:val="24"/>
          <w:lang w:eastAsia="ru-RU"/>
        </w:rPr>
        <w:t>(при одновременном сокращении средств по отдельным видам расходов)</w:t>
      </w:r>
      <w:r w:rsidRPr="006F44F0">
        <w:rPr>
          <w:rFonts w:ascii="Times New Roman" w:hAnsi="Times New Roman"/>
          <w:b/>
          <w:sz w:val="24"/>
          <w:szCs w:val="24"/>
          <w:lang w:eastAsia="ru-RU"/>
        </w:rPr>
        <w:t xml:space="preserve"> </w:t>
      </w:r>
      <w:r w:rsidRPr="006F44F0">
        <w:rPr>
          <w:rFonts w:ascii="Times New Roman" w:hAnsi="Times New Roman"/>
          <w:sz w:val="24"/>
          <w:szCs w:val="24"/>
          <w:lang w:eastAsia="ru-RU"/>
        </w:rPr>
        <w:t>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межбюджетных трансфертов в рамках ОМ «Сохранение действующих мест в общеобразовательных организациях (за исключением затрат на капитальное строительство)» подпрограммы «Сохранение действующих мест в образовательных организациях» в сумме 434 406,9 (исполнено 34,2%);</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межбюджетных трансфертов в сумме 257 201,9 тыс.руб. (исполнено 100%) на ОМ «Формирование комфортной городской среды в Томской области» в рамках ГП «Обеспечение доступности жилья и улучшение качества жилищных условий населения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1 809 059,8 тыс.руб., или 61,2% - по </w:t>
      </w:r>
      <w:r w:rsidRPr="006F44F0">
        <w:rPr>
          <w:rFonts w:ascii="Times New Roman" w:hAnsi="Times New Roman"/>
          <w:b/>
          <w:sz w:val="24"/>
          <w:szCs w:val="24"/>
          <w:lang w:eastAsia="ru-RU"/>
        </w:rPr>
        <w:t>Департаменту транспорта, дорожной деятельности и связи Томской области</w:t>
      </w:r>
      <w:r w:rsidRPr="006F44F0">
        <w:rPr>
          <w:rFonts w:ascii="Times New Roman" w:hAnsi="Times New Roman"/>
          <w:sz w:val="24"/>
          <w:szCs w:val="24"/>
          <w:lang w:eastAsia="ru-RU"/>
        </w:rPr>
        <w:t xml:space="preserve"> (при одновременном сокращении средств по отдельным видам расходов)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увеличения бюджетных инвестиций на достижение целевых показателей ГП «Развитие транспортной системы в Томской области», предусматривающей осуществление крупных особо важных для социально-экономического развития Российской Федерации проектов (финансовое обеспечение дорожной деятельности) на сумму 101 500,2</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тыс.руб. (исполнено 88,8%);</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средств бюджетных инвестиций и иных межбюджетных трансфертов на реализацию ОМ «Строительство и реконструкция автомобильных дорог общего пользования и сооружений на них» в сумме 295 686,2 тыс.руб. (исполнено 100%);</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увеличения средств на сумму 876 872,3 тыс.руб. (исполнено 100%) на ОМ «Финансовое обеспечение дорожной деятельности в рамках ОМ «Приоритетный проект «Безопасные и качественные дороги» ГП Российской Федерации «Развитие транспортной системы»;</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увеличения средств на ОМ «Содержание, ремонт и капитальный ремонт автомобильных дорог общего пользования регионального или межмуниципального значения и сооружений на них» на сумму 455 245,2 (исполнено 86,2%);</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w:t>
      </w:r>
      <w:r w:rsidRPr="006F44F0">
        <w:rPr>
          <w:rFonts w:ascii="Times New Roman" w:hAnsi="Times New Roman"/>
          <w:sz w:val="24"/>
          <w:szCs w:val="24"/>
          <w:lang w:eastAsia="ru-RU"/>
        </w:rPr>
        <w:tab/>
        <w:t>в сумме 154 675,6 тыс.руб., или 36,2% - по Департаменту ЖКХ и государственного жилищного надзора Томской области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выделения межбюджетных трансфертов в сумме 348 723,8 тыс.руб. (исполнено 100%) на 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рамках ГП «Совершенствование механизмов управления экономическим развитием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338 432,7 тыс.руб., или 70,2% - по </w:t>
      </w:r>
      <w:r w:rsidRPr="006F44F0">
        <w:rPr>
          <w:rFonts w:ascii="Times New Roman" w:hAnsi="Times New Roman"/>
          <w:b/>
          <w:sz w:val="24"/>
          <w:szCs w:val="24"/>
          <w:lang w:eastAsia="ru-RU"/>
        </w:rPr>
        <w:t>Департаменту лесного хозяйства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lastRenderedPageBreak/>
        <w:t>- увеличения средств в сумме 333 110 тыс.руб. (исполнено 100%) на ОМ «Осуществление отдельных полномочий в области лесных отношений» в рамках ГП «Воспроизводство и использование природных ресурсов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xml:space="preserve">в сумме 66 266,0 тыс.руб., или 41,2% - по </w:t>
      </w:r>
      <w:r w:rsidRPr="006F44F0">
        <w:rPr>
          <w:rFonts w:ascii="Times New Roman" w:hAnsi="Times New Roman"/>
          <w:b/>
          <w:sz w:val="24"/>
          <w:szCs w:val="24"/>
          <w:lang w:eastAsia="ru-RU"/>
        </w:rPr>
        <w:t>Департаменту промышленности и развития предпринимательства Томской области</w:t>
      </w:r>
      <w:r w:rsidRPr="006F44F0">
        <w:rPr>
          <w:rFonts w:ascii="Times New Roman" w:hAnsi="Times New Roman"/>
          <w:sz w:val="24"/>
          <w:szCs w:val="24"/>
          <w:lang w:eastAsia="ru-RU"/>
        </w:rPr>
        <w:t xml:space="preserve"> в основном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включения в бюджет средств в сумме 82 297,3 тыс.руб. (исполнено 100%) на реализацию ОМ «Создание и развитие эффективной инфраструктуры поддержки субъектов малого и среднего предпринимательства» в рамках подпрограммы «Развитие малого и среднего предпринимательства в Томской области» ГП «Развитие предпринимательства в Томской области»;</w:t>
      </w:r>
    </w:p>
    <w:p w:rsidR="00024ACA" w:rsidRPr="006F44F0" w:rsidRDefault="00024ACA" w:rsidP="00340E9F">
      <w:pPr>
        <w:numPr>
          <w:ilvl w:val="0"/>
          <w:numId w:val="1"/>
        </w:numPr>
        <w:spacing w:after="0" w:line="240" w:lineRule="auto"/>
        <w:ind w:left="0" w:firstLine="567"/>
        <w:contextualSpacing/>
        <w:jc w:val="both"/>
        <w:rPr>
          <w:rFonts w:ascii="Times New Roman" w:hAnsi="Times New Roman"/>
          <w:i/>
          <w:sz w:val="24"/>
          <w:szCs w:val="24"/>
          <w:lang w:eastAsia="ru-RU"/>
        </w:rPr>
      </w:pPr>
      <w:r w:rsidRPr="006F44F0">
        <w:rPr>
          <w:rFonts w:ascii="Times New Roman" w:hAnsi="Times New Roman"/>
          <w:sz w:val="24"/>
          <w:szCs w:val="24"/>
          <w:lang w:eastAsia="ru-RU"/>
        </w:rPr>
        <w:t xml:space="preserve">в сумме 14 145,2 тыс.руб., или 69,3% - </w:t>
      </w:r>
      <w:r w:rsidRPr="006F44F0">
        <w:rPr>
          <w:rFonts w:ascii="Times New Roman" w:hAnsi="Times New Roman"/>
          <w:b/>
          <w:sz w:val="24"/>
          <w:szCs w:val="24"/>
          <w:lang w:eastAsia="ru-RU"/>
        </w:rPr>
        <w:t>Комитету по охране объектов культурного наследия Томской области</w:t>
      </w:r>
      <w:r w:rsidRPr="006F44F0">
        <w:rPr>
          <w:rFonts w:ascii="Times New Roman" w:hAnsi="Times New Roman"/>
          <w:sz w:val="24"/>
          <w:szCs w:val="24"/>
          <w:lang w:eastAsia="ru-RU"/>
        </w:rPr>
        <w:t xml:space="preserve"> за счет:</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выделения средств резервного фонда на предоставление субсидий автономным учреждениям в сумме 14 500 тыс.руб. (исполнено 100%).</w:t>
      </w:r>
    </w:p>
    <w:p w:rsidR="00024ACA" w:rsidRPr="006F44F0" w:rsidRDefault="00024ACA" w:rsidP="00340E9F">
      <w:pPr>
        <w:spacing w:after="0" w:line="240" w:lineRule="auto"/>
        <w:ind w:firstLine="567"/>
        <w:jc w:val="both"/>
        <w:rPr>
          <w:rFonts w:ascii="Times New Roman" w:hAnsi="Times New Roman"/>
          <w:i/>
          <w:sz w:val="24"/>
          <w:szCs w:val="24"/>
          <w:highlight w:val="yellow"/>
          <w:lang w:eastAsia="ru-RU"/>
        </w:rPr>
      </w:pP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xml:space="preserve">По 16 главным распорядителям средств кассовое исполнение расходов областного бюджета за 2017 год составило </w:t>
      </w:r>
      <w:r w:rsidRPr="006F44F0">
        <w:rPr>
          <w:rFonts w:ascii="Times New Roman" w:hAnsi="Times New Roman"/>
          <w:bCs/>
          <w:sz w:val="24"/>
          <w:szCs w:val="24"/>
          <w:u w:val="single"/>
          <w:lang w:eastAsia="ru-RU"/>
        </w:rPr>
        <w:t>99-</w:t>
      </w:r>
      <w:r w:rsidRPr="006F44F0">
        <w:rPr>
          <w:rFonts w:ascii="Times New Roman" w:hAnsi="Times New Roman"/>
          <w:bCs/>
          <w:iCs/>
          <w:sz w:val="24"/>
          <w:szCs w:val="24"/>
          <w:u w:val="single"/>
          <w:lang w:eastAsia="ru-RU"/>
        </w:rPr>
        <w:t xml:space="preserve">100% </w:t>
      </w:r>
      <w:r w:rsidRPr="006F44F0">
        <w:rPr>
          <w:rFonts w:ascii="Times New Roman" w:hAnsi="Times New Roman"/>
          <w:sz w:val="24"/>
          <w:szCs w:val="24"/>
          <w:u w:val="single"/>
          <w:lang w:eastAsia="ru-RU"/>
        </w:rPr>
        <w:t xml:space="preserve">к </w:t>
      </w:r>
      <w:r w:rsidRPr="006F44F0">
        <w:rPr>
          <w:rFonts w:ascii="Times New Roman" w:hAnsi="Times New Roman"/>
          <w:bCs/>
          <w:iCs/>
          <w:sz w:val="24"/>
          <w:szCs w:val="24"/>
          <w:u w:val="single"/>
          <w:lang w:eastAsia="ru-RU"/>
        </w:rPr>
        <w:t>плану</w:t>
      </w:r>
      <w:r w:rsidRPr="006F44F0">
        <w:rPr>
          <w:rFonts w:ascii="Times New Roman" w:hAnsi="Times New Roman"/>
          <w:bCs/>
          <w:iCs/>
          <w:sz w:val="24"/>
          <w:szCs w:val="24"/>
          <w:lang w:eastAsia="ru-RU"/>
        </w:rPr>
        <w:t xml:space="preserve"> по </w:t>
      </w:r>
      <w:r w:rsidRPr="006F44F0">
        <w:rPr>
          <w:rFonts w:ascii="Times New Roman" w:hAnsi="Times New Roman"/>
          <w:sz w:val="24"/>
          <w:szCs w:val="24"/>
          <w:lang w:eastAsia="ru-RU"/>
        </w:rPr>
        <w:t>сводной бюджетной росписи</w:t>
      </w:r>
      <w:r w:rsidRPr="006F44F0">
        <w:rPr>
          <w:rFonts w:ascii="Times New Roman" w:hAnsi="Times New Roman"/>
          <w:bCs/>
          <w:sz w:val="24"/>
          <w:szCs w:val="24"/>
          <w:lang w:eastAsia="ru-RU"/>
        </w:rPr>
        <w:t>, в том числе:</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социальной защиты населения - в объеме 7 597 135,2 тыс.руб. (исполнение к бюджетным ассигнованиям, утвержденным Законом в первой редакции, – 103,7%, к СБР – 99,5%);</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w:t>
      </w:r>
      <w:r w:rsidRPr="006F44F0">
        <w:rPr>
          <w:rFonts w:ascii="Times New Roman" w:hAnsi="Times New Roman"/>
          <w:color w:val="000000"/>
          <w:sz w:val="24"/>
          <w:szCs w:val="24"/>
          <w:lang w:eastAsia="ru-RU"/>
        </w:rPr>
        <w:t xml:space="preserve"> </w:t>
      </w:r>
      <w:r w:rsidRPr="006F44F0">
        <w:rPr>
          <w:rFonts w:ascii="Times New Roman" w:hAnsi="Times New Roman"/>
          <w:sz w:val="24"/>
          <w:szCs w:val="24"/>
          <w:lang w:eastAsia="ru-RU"/>
        </w:rPr>
        <w:t>по Департаменту здравоохранения - в объеме 10 336 237,8 тыс.руб. (исполнение к бюджетным ассигнованиям, утвержденным Законом в первой редакции, – 111,6%, к СБР – 99,9%);</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по молодежной политике, физической культуре и спорту - в объеме 457 267,1 тыс.руб. (исполнение к бюджетным ассигнованиям, утвержденным Законом в первой редакции, – 121,4%, к СБР – 99,2%);</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общего образования - в объеме 12 993 475,4 тыс.руб. (исполнение к бюджетным ассигнованиям, утвержденным Законом в первой редакции, – 104,2%, к СБР – 99,4%);</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по социально-экономическому развитию села - в объеме 1 931 942,7 тыс.руб. (исполнение к бюджетным ассигнованиям, утвержденным Законом в первой редакции, – 129,5%, к СБР – 99,8%);</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Главной инспекции государственного строительного надзора - в объеме 15 306,9 тыс.руб. (исполнение к бюджетным ассигнованиям, утвержденным Законом в первой редакции, – 99,5%, к СБР – 99,5%);</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Комитету по лицензированию - в объеме 28 915,5 тыс.руб. (исполнение к бюджетным ассигнованиям, утвержденным Законом в первой редакции, – 99,7%, к СБР – 99,6%);</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Комитету по обеспечению деятельности мировых судей - в объеме 192 044,4 тыс.руб. (исполнение к бюджетным ассигнованиям, утвержденным Законом в первой редакции, – 101,3%, к СБР – 99,9%);</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по Департаменту ЖКХ и государственного жилищного надзора - в объеме 578 814,2 тыс.руб. (исполнение к бюджетным ассигнованиям, утвержденным Законом в первой редакции, – 135,4%, к СБР – 99,4%);</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i/>
          <w:sz w:val="24"/>
          <w:szCs w:val="24"/>
          <w:lang w:eastAsia="ru-RU"/>
        </w:rPr>
        <w:t xml:space="preserve">- </w:t>
      </w:r>
      <w:r w:rsidRPr="006F44F0">
        <w:rPr>
          <w:rFonts w:ascii="Times New Roman" w:hAnsi="Times New Roman"/>
          <w:sz w:val="24"/>
          <w:szCs w:val="24"/>
          <w:lang w:eastAsia="ru-RU"/>
        </w:rPr>
        <w:t>по Избирательной комиссии - в объеме 128 205,2 тыс.руб. (исполнение к бюджетным ассигнованиям, утвержденным Законом в первой редакции, – 102,9%, к СБР – 99,8%);</w:t>
      </w:r>
    </w:p>
    <w:p w:rsidR="00243103"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инвестиций - в объеме 1 405 093,5 тыс.руб. (исполнение к бюджетным ассигнованиям, утвержденным Законом в первой редакции, – 99,5%, к СБР – 99,5%);</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lastRenderedPageBreak/>
        <w:t>- по Департаменту по вопросам семьи и детей - в объеме 2 121 034,2 тыс.руб. (исполнение к бюджетным ассигнованиям, утвержденным Законом в первой редакции, – 109,5%, к СБР – 99,1%);</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sz w:val="24"/>
          <w:szCs w:val="24"/>
          <w:lang w:eastAsia="ru-RU"/>
        </w:rPr>
        <w:t>- по Комитету по охране объектов культурного наследия - в объеме 34 481,5 тыс.руб. (исполнение к бюджетным ассигнованиям, утвержденным Законом в первой редакции, – 168,9%, к СБР – 99,8%).</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xml:space="preserve">У шести главных администраторов исполнение расходов областного бюджета </w:t>
      </w:r>
      <w:r w:rsidRPr="006F44F0">
        <w:rPr>
          <w:rFonts w:ascii="Times New Roman" w:hAnsi="Times New Roman"/>
          <w:sz w:val="24"/>
          <w:szCs w:val="24"/>
          <w:lang w:eastAsia="ru-RU"/>
        </w:rPr>
        <w:t>сложилось</w:t>
      </w:r>
      <w:r w:rsidRPr="006F44F0">
        <w:rPr>
          <w:rFonts w:ascii="Times New Roman" w:hAnsi="Times New Roman"/>
          <w:bCs/>
          <w:sz w:val="24"/>
          <w:szCs w:val="24"/>
          <w:lang w:eastAsia="ru-RU"/>
        </w:rPr>
        <w:t xml:space="preserve"> </w:t>
      </w:r>
      <w:r w:rsidRPr="006F44F0">
        <w:rPr>
          <w:rFonts w:ascii="Times New Roman" w:hAnsi="Times New Roman"/>
          <w:bCs/>
          <w:sz w:val="24"/>
          <w:szCs w:val="24"/>
          <w:u w:val="single"/>
          <w:lang w:eastAsia="ru-RU"/>
        </w:rPr>
        <w:t>ниже</w:t>
      </w:r>
      <w:r w:rsidRPr="006F44F0">
        <w:rPr>
          <w:rFonts w:ascii="Times New Roman" w:hAnsi="Times New Roman"/>
          <w:sz w:val="24"/>
          <w:szCs w:val="24"/>
          <w:u w:val="single"/>
          <w:lang w:eastAsia="ru-RU"/>
        </w:rPr>
        <w:t xml:space="preserve"> 90%</w:t>
      </w:r>
      <w:r w:rsidRPr="006F44F0">
        <w:rPr>
          <w:rFonts w:ascii="Times New Roman" w:hAnsi="Times New Roman"/>
          <w:sz w:val="24"/>
          <w:szCs w:val="24"/>
          <w:lang w:eastAsia="ru-RU"/>
        </w:rPr>
        <w:t xml:space="preserve"> к </w:t>
      </w:r>
      <w:r w:rsidRPr="006F44F0">
        <w:rPr>
          <w:rFonts w:ascii="Times New Roman" w:hAnsi="Times New Roman"/>
          <w:bCs/>
          <w:iCs/>
          <w:sz w:val="24"/>
          <w:szCs w:val="24"/>
          <w:lang w:eastAsia="ru-RU"/>
        </w:rPr>
        <w:t xml:space="preserve">плану по </w:t>
      </w:r>
      <w:r w:rsidRPr="006F44F0">
        <w:rPr>
          <w:rFonts w:ascii="Times New Roman" w:hAnsi="Times New Roman"/>
          <w:sz w:val="24"/>
          <w:szCs w:val="24"/>
          <w:lang w:eastAsia="ru-RU"/>
        </w:rPr>
        <w:t xml:space="preserve">СБР </w:t>
      </w:r>
      <w:r w:rsidRPr="006F44F0">
        <w:rPr>
          <w:rFonts w:ascii="Times New Roman" w:hAnsi="Times New Roman"/>
          <w:bCs/>
          <w:sz w:val="24"/>
          <w:szCs w:val="24"/>
          <w:lang w:eastAsia="ru-RU"/>
        </w:rPr>
        <w:t>в том числе:</w:t>
      </w:r>
    </w:p>
    <w:p w:rsidR="00024ACA" w:rsidRPr="006F44F0" w:rsidRDefault="00024ACA" w:rsidP="00340E9F">
      <w:pPr>
        <w:spacing w:after="0" w:line="240" w:lineRule="auto"/>
        <w:ind w:firstLine="567"/>
        <w:contextualSpacing/>
        <w:jc w:val="both"/>
        <w:rPr>
          <w:rFonts w:ascii="Times New Roman" w:hAnsi="Times New Roman"/>
          <w:bCs/>
          <w:sz w:val="24"/>
          <w:szCs w:val="24"/>
          <w:highlight w:val="yellow"/>
          <w:lang w:eastAsia="ru-RU"/>
        </w:rPr>
      </w:pPr>
      <w:r w:rsidRPr="006F44F0">
        <w:rPr>
          <w:rFonts w:ascii="Times New Roman" w:hAnsi="Times New Roman"/>
          <w:bCs/>
          <w:sz w:val="24"/>
          <w:szCs w:val="24"/>
          <w:lang w:eastAsia="ru-RU"/>
        </w:rPr>
        <w:t>- по</w:t>
      </w:r>
      <w:r w:rsidRPr="006F44F0">
        <w:rPr>
          <w:rFonts w:ascii="Times New Roman" w:hAnsi="Times New Roman"/>
          <w:sz w:val="24"/>
          <w:szCs w:val="24"/>
          <w:lang w:eastAsia="ru-RU"/>
        </w:rPr>
        <w:t xml:space="preserve"> Департаменту по управлению государственной собственностью - в объеме 91 657 тыс.руб., или 76,6%, в абсолютном выражении неисполнение составило </w:t>
      </w:r>
      <w:r w:rsidRPr="006F44F0">
        <w:rPr>
          <w:rFonts w:ascii="Times New Roman" w:hAnsi="Times New Roman"/>
          <w:color w:val="000000"/>
          <w:sz w:val="24"/>
          <w:szCs w:val="24"/>
          <w:lang w:eastAsia="ru-RU"/>
        </w:rPr>
        <w:t>27 924,7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66,2%</w:t>
      </w:r>
      <w:r w:rsidRPr="006F44F0">
        <w:rPr>
          <w:rFonts w:ascii="Times New Roman" w:hAnsi="Times New Roman"/>
          <w:color w:val="000000"/>
          <w:sz w:val="24"/>
          <w:szCs w:val="24"/>
          <w:lang w:eastAsia="ru-RU"/>
        </w:rPr>
        <w:t>)</w:t>
      </w:r>
      <w:r w:rsidRPr="006F44F0">
        <w:rPr>
          <w:rFonts w:ascii="Times New Roman" w:hAnsi="Times New Roman"/>
          <w:bCs/>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по Департаменту финансов - в объеме 6 565 787,1 тыс.руб., или</w:t>
      </w:r>
      <w:r w:rsidRPr="006F44F0">
        <w:rPr>
          <w:rFonts w:ascii="Times New Roman" w:hAnsi="Times New Roman"/>
          <w:sz w:val="24"/>
          <w:szCs w:val="24"/>
          <w:lang w:eastAsia="ru-RU"/>
        </w:rPr>
        <w:t xml:space="preserve"> 80,6%, в абсолютном выражении неисполнение составило </w:t>
      </w:r>
      <w:r w:rsidRPr="006F44F0">
        <w:rPr>
          <w:rFonts w:ascii="Times New Roman" w:hAnsi="Times New Roman"/>
          <w:color w:val="000000"/>
          <w:sz w:val="24"/>
          <w:szCs w:val="24"/>
          <w:lang w:eastAsia="ru-RU"/>
        </w:rPr>
        <w:t>1 575 406,9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60,6%</w:t>
      </w:r>
      <w:r w:rsidRPr="006F44F0">
        <w:rPr>
          <w:rFonts w:ascii="Times New Roman" w:hAnsi="Times New Roman"/>
          <w:color w:val="000000"/>
          <w:sz w:val="24"/>
          <w:szCs w:val="24"/>
          <w:lang w:eastAsia="ru-RU"/>
        </w:rPr>
        <w:t>)</w:t>
      </w:r>
      <w:r w:rsidRPr="006F44F0">
        <w:rPr>
          <w:rFonts w:ascii="Times New Roman" w:hAnsi="Times New Roman"/>
          <w:bCs/>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по</w:t>
      </w:r>
      <w:r w:rsidRPr="006F44F0">
        <w:rPr>
          <w:rFonts w:ascii="Times New Roman" w:hAnsi="Times New Roman"/>
          <w:sz w:val="24"/>
          <w:szCs w:val="24"/>
          <w:lang w:eastAsia="ru-RU"/>
        </w:rPr>
        <w:t xml:space="preserve"> Департаменту природных ресурсов и охраны окружающей среды - в объеме 102 849,7 тыс.руб., или 89,2%, в абсолютном выражении неисполнение составило </w:t>
      </w:r>
      <w:r w:rsidRPr="006F44F0">
        <w:rPr>
          <w:rFonts w:ascii="Times New Roman" w:hAnsi="Times New Roman"/>
          <w:color w:val="000000"/>
          <w:sz w:val="24"/>
          <w:szCs w:val="24"/>
          <w:lang w:eastAsia="ru-RU"/>
        </w:rPr>
        <w:t>12 479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92,2%</w:t>
      </w:r>
      <w:r w:rsidRPr="006F44F0">
        <w:rPr>
          <w:rFonts w:ascii="Times New Roman" w:hAnsi="Times New Roman"/>
          <w:color w:val="000000"/>
          <w:sz w:val="24"/>
          <w:szCs w:val="24"/>
          <w:lang w:eastAsia="ru-RU"/>
        </w:rPr>
        <w:t>)</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по</w:t>
      </w:r>
      <w:r w:rsidRPr="006F44F0">
        <w:rPr>
          <w:rFonts w:ascii="Times New Roman" w:hAnsi="Times New Roman"/>
          <w:sz w:val="24"/>
          <w:szCs w:val="24"/>
          <w:lang w:eastAsia="ru-RU"/>
        </w:rPr>
        <w:t xml:space="preserve"> Департаменту архитектуры и строительства - в объеме 2 556 703,2 тыс.руб., или 85,1%, в абсолютном выражении неисполнение составило </w:t>
      </w:r>
      <w:r w:rsidRPr="006F44F0">
        <w:rPr>
          <w:rFonts w:ascii="Times New Roman" w:hAnsi="Times New Roman"/>
          <w:color w:val="000000"/>
          <w:sz w:val="24"/>
          <w:szCs w:val="24"/>
          <w:lang w:eastAsia="ru-RU"/>
        </w:rPr>
        <w:t>447 520,1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127,2%</w:t>
      </w:r>
      <w:r w:rsidRPr="006F44F0">
        <w:rPr>
          <w:rFonts w:ascii="Times New Roman" w:hAnsi="Times New Roman"/>
          <w:color w:val="000000"/>
          <w:sz w:val="24"/>
          <w:szCs w:val="24"/>
          <w:lang w:eastAsia="ru-RU"/>
        </w:rPr>
        <w:t>)</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r w:rsidRPr="006F44F0">
        <w:rPr>
          <w:rFonts w:ascii="Times New Roman" w:hAnsi="Times New Roman"/>
          <w:bCs/>
          <w:sz w:val="24"/>
          <w:szCs w:val="24"/>
          <w:lang w:eastAsia="ru-RU"/>
        </w:rPr>
        <w:t>- по</w:t>
      </w:r>
      <w:r w:rsidRPr="006F44F0">
        <w:rPr>
          <w:rFonts w:ascii="Times New Roman" w:hAnsi="Times New Roman"/>
          <w:sz w:val="24"/>
          <w:szCs w:val="24"/>
          <w:lang w:eastAsia="ru-RU"/>
        </w:rPr>
        <w:t xml:space="preserve"> Департаменту охотничьего и рыбного хозяйства - в объеме 69 665,8 тыс.руб., или 89,8%, в абсолютном выражении неисполнение составило 7 946,2</w:t>
      </w:r>
      <w:r w:rsidRPr="006F44F0">
        <w:rPr>
          <w:rFonts w:ascii="Times New Roman" w:hAnsi="Times New Roman"/>
          <w:color w:val="000000"/>
          <w:sz w:val="24"/>
          <w:szCs w:val="24"/>
          <w:lang w:eastAsia="ru-RU"/>
        </w:rPr>
        <w:t xml:space="preserve">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90,6%</w:t>
      </w:r>
      <w:r w:rsidRPr="006F44F0">
        <w:rPr>
          <w:rFonts w:ascii="Times New Roman" w:hAnsi="Times New Roman"/>
          <w:color w:val="000000"/>
          <w:sz w:val="24"/>
          <w:szCs w:val="24"/>
          <w:lang w:eastAsia="ru-RU"/>
        </w:rPr>
        <w:t>)</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sz w:val="24"/>
          <w:szCs w:val="24"/>
          <w:lang w:eastAsia="ru-RU"/>
        </w:rPr>
      </w:pPr>
      <w:r w:rsidRPr="006F44F0">
        <w:rPr>
          <w:rFonts w:ascii="Times New Roman" w:hAnsi="Times New Roman"/>
          <w:bCs/>
          <w:sz w:val="24"/>
          <w:szCs w:val="24"/>
          <w:lang w:eastAsia="ru-RU"/>
        </w:rPr>
        <w:t>- по</w:t>
      </w:r>
      <w:r w:rsidRPr="006F44F0">
        <w:rPr>
          <w:rFonts w:ascii="Times New Roman" w:hAnsi="Times New Roman"/>
          <w:sz w:val="24"/>
          <w:szCs w:val="24"/>
          <w:lang w:eastAsia="ru-RU"/>
        </w:rPr>
        <w:t xml:space="preserve"> Департаменту промышленности и развития предпринимательства - в объеме 186 170,7 тыс.руб., или 82%, в абсолютном выражении неисполнение составило </w:t>
      </w:r>
      <w:r w:rsidRPr="006F44F0">
        <w:rPr>
          <w:rFonts w:ascii="Times New Roman" w:hAnsi="Times New Roman"/>
          <w:color w:val="000000"/>
          <w:sz w:val="24"/>
          <w:szCs w:val="24"/>
          <w:lang w:eastAsia="ru-RU"/>
        </w:rPr>
        <w:t>40 952,6 тыс.руб.</w:t>
      </w:r>
      <w:r w:rsidRPr="006F44F0">
        <w:rPr>
          <w:rFonts w:ascii="Times New Roman" w:hAnsi="Times New Roman"/>
          <w:sz w:val="24"/>
          <w:szCs w:val="24"/>
          <w:lang w:eastAsia="ru-RU"/>
        </w:rPr>
        <w:t xml:space="preserve"> (исполнение к бюджетным ассигнованиям, утвержденным Законом в первой редакции, – 115,7%</w:t>
      </w:r>
      <w:r w:rsidRPr="006F44F0">
        <w:rPr>
          <w:rFonts w:ascii="Times New Roman" w:hAnsi="Times New Roman"/>
          <w:color w:val="000000"/>
          <w:sz w:val="24"/>
          <w:szCs w:val="24"/>
          <w:lang w:eastAsia="ru-RU"/>
        </w:rPr>
        <w:t>)</w:t>
      </w:r>
      <w:r w:rsidRPr="006F44F0">
        <w:rPr>
          <w:rFonts w:ascii="Times New Roman" w:hAnsi="Times New Roman"/>
          <w:sz w:val="24"/>
          <w:szCs w:val="24"/>
          <w:lang w:eastAsia="ru-RU"/>
        </w:rPr>
        <w:t>.</w:t>
      </w:r>
    </w:p>
    <w:p w:rsidR="00024ACA" w:rsidRPr="006F44F0" w:rsidRDefault="00024ACA" w:rsidP="00340E9F">
      <w:pPr>
        <w:spacing w:after="0" w:line="240" w:lineRule="auto"/>
        <w:ind w:firstLine="567"/>
        <w:contextualSpacing/>
        <w:jc w:val="both"/>
        <w:rPr>
          <w:rFonts w:ascii="Times New Roman" w:hAnsi="Times New Roman"/>
          <w:bCs/>
          <w:sz w:val="24"/>
          <w:szCs w:val="24"/>
          <w:lang w:eastAsia="ru-RU"/>
        </w:rPr>
      </w:pPr>
    </w:p>
    <w:p w:rsidR="00024ACA" w:rsidRPr="006F44F0" w:rsidRDefault="00024ACA" w:rsidP="00340E9F">
      <w:pPr>
        <w:spacing w:after="0" w:line="240" w:lineRule="auto"/>
        <w:ind w:firstLine="567"/>
        <w:jc w:val="both"/>
        <w:rPr>
          <w:rFonts w:ascii="Times New Roman" w:hAnsi="Times New Roman"/>
          <w:bCs/>
          <w:sz w:val="24"/>
          <w:szCs w:val="24"/>
        </w:rPr>
      </w:pPr>
      <w:r w:rsidRPr="006F44F0">
        <w:rPr>
          <w:rFonts w:ascii="Times New Roman" w:hAnsi="Times New Roman"/>
          <w:sz w:val="24"/>
          <w:szCs w:val="24"/>
        </w:rPr>
        <w:t>В абсолютном выражении значительное неи</w:t>
      </w:r>
      <w:r w:rsidRPr="006F44F0">
        <w:rPr>
          <w:rFonts w:ascii="Times New Roman" w:hAnsi="Times New Roman"/>
          <w:bCs/>
          <w:sz w:val="24"/>
          <w:szCs w:val="24"/>
        </w:rPr>
        <w:t xml:space="preserve">сполнение расходов областного бюджета </w:t>
      </w:r>
      <w:r w:rsidRPr="006F44F0">
        <w:rPr>
          <w:rFonts w:ascii="Times New Roman" w:hAnsi="Times New Roman"/>
          <w:sz w:val="24"/>
          <w:szCs w:val="24"/>
        </w:rPr>
        <w:t xml:space="preserve">к </w:t>
      </w:r>
      <w:r w:rsidRPr="006F44F0">
        <w:rPr>
          <w:rFonts w:ascii="Times New Roman" w:hAnsi="Times New Roman"/>
          <w:bCs/>
          <w:iCs/>
          <w:sz w:val="24"/>
          <w:szCs w:val="24"/>
        </w:rPr>
        <w:t xml:space="preserve">плану по </w:t>
      </w:r>
      <w:r w:rsidRPr="006F44F0">
        <w:rPr>
          <w:rFonts w:ascii="Times New Roman" w:hAnsi="Times New Roman"/>
          <w:sz w:val="24"/>
          <w:szCs w:val="24"/>
        </w:rPr>
        <w:t>сводной бюджетной росписи также составило</w:t>
      </w:r>
      <w:r w:rsidRPr="006F44F0">
        <w:rPr>
          <w:rFonts w:ascii="Times New Roman" w:hAnsi="Times New Roman"/>
          <w:bCs/>
          <w:sz w:val="24"/>
          <w:szCs w:val="24"/>
        </w:rPr>
        <w:t>:</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bCs/>
          <w:sz w:val="24"/>
          <w:szCs w:val="24"/>
        </w:rPr>
        <w:t>- по Администрации Томской области - в сумме 55 259,3 тыс.руб. (</w:t>
      </w:r>
      <w:r w:rsidRPr="006F44F0">
        <w:rPr>
          <w:rFonts w:ascii="Times New Roman" w:hAnsi="Times New Roman"/>
          <w:sz w:val="24"/>
          <w:szCs w:val="24"/>
          <w:lang w:eastAsia="ru-RU"/>
        </w:rPr>
        <w:t>исполнение к бюджетным ассигнованиям, утвержденным Законом в первой редакции, – 108%, к СБР – 96,5%)</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по культуре и туризму - в сумме 39 755,7 тыс.руб. (исполнение к бюджетным ассигнованиям, утвержденным Законом в первой редакции, – 160,7%, к СБР – 97,6%);</w:t>
      </w:r>
    </w:p>
    <w:p w:rsidR="00024ACA" w:rsidRPr="006F44F0" w:rsidRDefault="00024ACA" w:rsidP="00340E9F">
      <w:pPr>
        <w:spacing w:after="0" w:line="240" w:lineRule="auto"/>
        <w:ind w:firstLine="567"/>
        <w:jc w:val="both"/>
        <w:rPr>
          <w:rFonts w:ascii="Times New Roman" w:hAnsi="Times New Roman"/>
          <w:sz w:val="24"/>
          <w:szCs w:val="24"/>
          <w:lang w:eastAsia="ru-RU"/>
        </w:rPr>
      </w:pPr>
      <w:r w:rsidRPr="006F44F0">
        <w:rPr>
          <w:rFonts w:ascii="Times New Roman" w:hAnsi="Times New Roman"/>
          <w:sz w:val="24"/>
          <w:szCs w:val="24"/>
          <w:lang w:eastAsia="ru-RU"/>
        </w:rPr>
        <w:t>- по Департаменту профессионального образования - в сумме 40 639,4 тыс.руб. (исполнение к бюджетным ассигнованиям, утвержденным Законом в первой редакции, – 104,3%, к СБР – 97,7%);</w:t>
      </w:r>
    </w:p>
    <w:p w:rsidR="00024ACA" w:rsidRPr="006F44F0" w:rsidRDefault="00024ACA" w:rsidP="00340E9F">
      <w:pPr>
        <w:spacing w:after="0" w:line="240" w:lineRule="auto"/>
        <w:ind w:firstLine="567"/>
        <w:contextualSpacing/>
        <w:jc w:val="both"/>
        <w:rPr>
          <w:rFonts w:ascii="Times New Roman" w:hAnsi="Times New Roman"/>
          <w:sz w:val="24"/>
          <w:szCs w:val="24"/>
        </w:rPr>
      </w:pPr>
      <w:r w:rsidRPr="006F44F0">
        <w:rPr>
          <w:rFonts w:ascii="Times New Roman" w:hAnsi="Times New Roman"/>
          <w:sz w:val="24"/>
          <w:szCs w:val="24"/>
        </w:rPr>
        <w:t>- по ОГУ "Управление по делам гражданской обороны, чрезвычайным ситуациям и пожарной безопасности Томской области"- в сумме 22 456,8 тыс.руб. (исполнение к бюджетным ассигнованиям, утвержденным Законом в первой редакции, – 96,8%, к СБР – 95,7%);</w:t>
      </w:r>
    </w:p>
    <w:p w:rsidR="00024ACA" w:rsidRPr="006F44F0" w:rsidRDefault="00024ACA" w:rsidP="00340E9F">
      <w:pPr>
        <w:spacing w:after="0" w:line="240" w:lineRule="auto"/>
        <w:ind w:firstLine="567"/>
        <w:contextualSpacing/>
        <w:jc w:val="both"/>
        <w:rPr>
          <w:rFonts w:ascii="Times New Roman" w:hAnsi="Times New Roman"/>
          <w:sz w:val="24"/>
          <w:szCs w:val="24"/>
        </w:rPr>
      </w:pPr>
      <w:r w:rsidRPr="006F44F0">
        <w:rPr>
          <w:rFonts w:ascii="Times New Roman" w:hAnsi="Times New Roman"/>
          <w:sz w:val="24"/>
          <w:szCs w:val="24"/>
        </w:rPr>
        <w:t>- по Департаменту транспорта, дорожной деятельности и связи - в сумме 411 141,1</w:t>
      </w:r>
      <w:r w:rsidRPr="006F44F0">
        <w:rPr>
          <w:rFonts w:ascii="Times New Roman" w:hAnsi="Times New Roman"/>
          <w:color w:val="000000"/>
          <w:sz w:val="24"/>
          <w:szCs w:val="24"/>
          <w:lang w:eastAsia="ru-RU"/>
        </w:rPr>
        <w:t xml:space="preserve"> </w:t>
      </w:r>
      <w:r w:rsidRPr="006F44F0">
        <w:rPr>
          <w:rFonts w:ascii="Times New Roman" w:hAnsi="Times New Roman"/>
          <w:sz w:val="24"/>
          <w:szCs w:val="24"/>
        </w:rPr>
        <w:t>тыс.руб. (исполнение к бюджетным ассигнованиям, утвержденным Законом в первой редакции, – 147,3%, к СБР – 91,4%);</w:t>
      </w:r>
    </w:p>
    <w:p w:rsidR="00024ACA" w:rsidRPr="006F44F0" w:rsidRDefault="00024ACA" w:rsidP="00340E9F">
      <w:pPr>
        <w:spacing w:after="0" w:line="240" w:lineRule="auto"/>
        <w:ind w:firstLine="567"/>
        <w:contextualSpacing/>
        <w:jc w:val="both"/>
        <w:rPr>
          <w:rFonts w:ascii="Times New Roman" w:hAnsi="Times New Roman"/>
          <w:sz w:val="24"/>
          <w:szCs w:val="24"/>
        </w:rPr>
      </w:pPr>
      <w:r w:rsidRPr="006F44F0">
        <w:rPr>
          <w:rFonts w:ascii="Times New Roman" w:hAnsi="Times New Roman"/>
          <w:sz w:val="24"/>
          <w:szCs w:val="24"/>
        </w:rPr>
        <w:t>- по Департаменту труда и занятости населения - в сумме 35 161,9 тыс.руб. (исполнение к бюджетным ассигнованиям, утвержденным Законом в первой ре</w:t>
      </w:r>
      <w:r>
        <w:rPr>
          <w:rFonts w:ascii="Times New Roman" w:hAnsi="Times New Roman"/>
          <w:sz w:val="24"/>
          <w:szCs w:val="24"/>
        </w:rPr>
        <w:t>дакции, – 91,8%, к СБР – 95,5%).</w:t>
      </w:r>
    </w:p>
    <w:p w:rsidR="00024ACA" w:rsidRPr="006F44F0" w:rsidRDefault="00024ACA" w:rsidP="00340E9F">
      <w:pPr>
        <w:spacing w:after="0" w:line="240" w:lineRule="auto"/>
        <w:ind w:firstLine="567"/>
        <w:contextualSpacing/>
        <w:jc w:val="both"/>
        <w:rPr>
          <w:rFonts w:ascii="Times New Roman" w:hAnsi="Times New Roman"/>
          <w:sz w:val="24"/>
          <w:szCs w:val="24"/>
        </w:rPr>
      </w:pPr>
    </w:p>
    <w:p w:rsidR="00024ACA" w:rsidRPr="006F44F0" w:rsidRDefault="00024ACA" w:rsidP="00340E9F">
      <w:pPr>
        <w:spacing w:after="0" w:line="240" w:lineRule="auto"/>
        <w:ind w:firstLine="567"/>
        <w:contextualSpacing/>
        <w:jc w:val="both"/>
        <w:rPr>
          <w:rFonts w:ascii="Times New Roman" w:hAnsi="Times New Roman"/>
          <w:sz w:val="24"/>
          <w:szCs w:val="24"/>
        </w:rPr>
      </w:pPr>
      <w:r w:rsidRPr="006F44F0">
        <w:rPr>
          <w:rFonts w:ascii="Times New Roman" w:hAnsi="Times New Roman"/>
          <w:sz w:val="24"/>
          <w:szCs w:val="24"/>
        </w:rPr>
        <w:lastRenderedPageBreak/>
        <w:t xml:space="preserve">Для оптимизации расходов на обслуживание государственного долга в течение года реализовывались мероприятия, обозначенные в основных направлениях долговой политики Томской области на 2017 год и на плановый период 2018 и 2019 годов, в том числе положительный результат получен от привлечения </w:t>
      </w:r>
      <w:r w:rsidRPr="002C0490">
        <w:rPr>
          <w:rFonts w:ascii="Times New Roman" w:hAnsi="Times New Roman"/>
          <w:sz w:val="24"/>
          <w:szCs w:val="24"/>
        </w:rPr>
        <w:t>бюджетных</w:t>
      </w:r>
      <w:r w:rsidRPr="006F44F0">
        <w:rPr>
          <w:rFonts w:ascii="Times New Roman" w:hAnsi="Times New Roman"/>
          <w:sz w:val="24"/>
          <w:szCs w:val="24"/>
        </w:rPr>
        <w:t xml:space="preserve"> кредитов и средств автономных и бюджетных учреждений на пополнение остатков средств на счете по учету средств областного бюджета, от размещения облигаций биржевого внутреннего займа Томской области, а также от проведения работы по сокращению процентных ставок по вновь заключенным государственным контрактам на оказание финансовых услуг по предоставлению кредитов.</w:t>
      </w:r>
      <w:r w:rsidRPr="006F44F0">
        <w:rPr>
          <w:rFonts w:ascii="Times New Roman" w:hAnsi="Times New Roman"/>
          <w:sz w:val="26"/>
          <w:szCs w:val="26"/>
        </w:rPr>
        <w:t xml:space="preserve"> </w:t>
      </w:r>
    </w:p>
    <w:p w:rsidR="00024ACA" w:rsidRPr="00617A64" w:rsidRDefault="00024ACA" w:rsidP="00340E9F">
      <w:pPr>
        <w:autoSpaceDE w:val="0"/>
        <w:autoSpaceDN w:val="0"/>
        <w:adjustRightInd w:val="0"/>
        <w:spacing w:after="0" w:line="240" w:lineRule="auto"/>
        <w:ind w:firstLine="567"/>
        <w:jc w:val="both"/>
        <w:rPr>
          <w:rFonts w:ascii="Times New Roman" w:hAnsi="Times New Roman"/>
          <w:sz w:val="24"/>
          <w:szCs w:val="24"/>
          <w:u w:val="single"/>
        </w:rPr>
      </w:pPr>
      <w:r w:rsidRPr="006F44F0">
        <w:rPr>
          <w:rFonts w:ascii="Times New Roman" w:hAnsi="Times New Roman"/>
          <w:sz w:val="24"/>
          <w:szCs w:val="24"/>
        </w:rPr>
        <w:t>В целях обеспечения сбалансированности и устойчивости региональных финансов, повышения эффективности бюджетных расходов распоряжением Губернатора Томской области № 26-р-в определен Перечень расходов областного бюджета, в отношении которых установлены ограничения кассовых выплат в 2017 году в разрезе главных распорядителей средств областного бюджета и направлений расходов.</w:t>
      </w:r>
      <w:r w:rsidRPr="006F44F0">
        <w:rPr>
          <w:rFonts w:ascii="Times New Roman" w:hAnsi="Times New Roman"/>
          <w:i/>
          <w:sz w:val="24"/>
          <w:szCs w:val="24"/>
        </w:rPr>
        <w:t xml:space="preserve"> </w:t>
      </w:r>
      <w:r w:rsidRPr="006F44F0">
        <w:rPr>
          <w:rFonts w:ascii="Times New Roman" w:hAnsi="Times New Roman"/>
          <w:sz w:val="24"/>
          <w:szCs w:val="24"/>
        </w:rPr>
        <w:t>Общий объем бюджетных ассигнований, в отношении которых установлены ограничения кассовых выплат, составил</w:t>
      </w:r>
      <w:r w:rsidRPr="006F44F0">
        <w:rPr>
          <w:rFonts w:ascii="Times New Roman" w:hAnsi="Times New Roman"/>
          <w:i/>
          <w:sz w:val="24"/>
          <w:szCs w:val="24"/>
        </w:rPr>
        <w:t xml:space="preserve"> </w:t>
      </w:r>
      <w:r w:rsidRPr="00617A64">
        <w:rPr>
          <w:rFonts w:ascii="Times New Roman" w:hAnsi="Times New Roman"/>
          <w:sz w:val="24"/>
          <w:szCs w:val="24"/>
          <w:u w:val="single"/>
        </w:rPr>
        <w:t>2,5 млрд.руб.</w:t>
      </w:r>
    </w:p>
    <w:p w:rsidR="00024ACA" w:rsidRPr="006F44F0" w:rsidRDefault="00024ACA" w:rsidP="00340E9F">
      <w:pPr>
        <w:spacing w:after="0" w:line="240" w:lineRule="auto"/>
        <w:ind w:firstLine="567"/>
        <w:jc w:val="both"/>
        <w:rPr>
          <w:rFonts w:ascii="Times New Roman" w:hAnsi="Times New Roman"/>
          <w:sz w:val="24"/>
          <w:szCs w:val="24"/>
        </w:rPr>
      </w:pPr>
      <w:r w:rsidRPr="006F44F0">
        <w:rPr>
          <w:rFonts w:ascii="Times New Roman" w:hAnsi="Times New Roman"/>
          <w:sz w:val="24"/>
          <w:szCs w:val="24"/>
        </w:rPr>
        <w:t>При кассовом исполнении расходов в объеме 59 498 833,9 тыс.руб.  фактическое недоиспользование бюджетных средств составило 2 908 477,4 тыс.руб. от плана по уточненной сводной бюджетной росписи (в основном в связи с ограничением кассовых выплат в соответствии с указанным распоряжением).</w:t>
      </w:r>
      <w:r w:rsidRPr="006F44F0">
        <w:rPr>
          <w:rFonts w:ascii="Times New Roman" w:hAnsi="Times New Roman"/>
          <w:i/>
          <w:sz w:val="24"/>
          <w:szCs w:val="24"/>
        </w:rPr>
        <w:t xml:space="preserve"> </w:t>
      </w:r>
      <w:r w:rsidRPr="006F44F0">
        <w:rPr>
          <w:rFonts w:ascii="Times New Roman" w:hAnsi="Times New Roman"/>
          <w:sz w:val="24"/>
          <w:szCs w:val="24"/>
        </w:rPr>
        <w:t>Иные причины недоиспользования бюджетных средств в разрезе государственных программ связаны:</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rPr>
      </w:pPr>
      <w:r w:rsidRPr="006F44F0">
        <w:rPr>
          <w:rFonts w:ascii="Times New Roman" w:hAnsi="Times New Roman"/>
          <w:sz w:val="24"/>
          <w:szCs w:val="24"/>
        </w:rPr>
        <w:t>- с экономией, сложившейся по результатам проведенных торгов и с признанием конкурсных процедур несостоявшимися, а также с</w:t>
      </w:r>
      <w:r w:rsidRPr="006F44F0">
        <w:rPr>
          <w:rFonts w:ascii="Times New Roman" w:hAnsi="Times New Roman"/>
          <w:sz w:val="26"/>
          <w:szCs w:val="26"/>
          <w:lang w:eastAsia="ru-RU"/>
        </w:rPr>
        <w:t xml:space="preserve"> </w:t>
      </w:r>
      <w:r w:rsidRPr="006F44F0">
        <w:rPr>
          <w:rFonts w:ascii="Times New Roman" w:hAnsi="Times New Roman"/>
          <w:sz w:val="24"/>
          <w:szCs w:val="24"/>
        </w:rPr>
        <w:t>неисполнением подрядчиками государственных контрактов и их расторжением;</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rPr>
      </w:pPr>
      <w:r w:rsidRPr="006F44F0">
        <w:rPr>
          <w:rFonts w:ascii="Times New Roman" w:hAnsi="Times New Roman"/>
          <w:sz w:val="24"/>
          <w:szCs w:val="24"/>
        </w:rPr>
        <w:t>- со снижением фактической потребности;</w:t>
      </w:r>
    </w:p>
    <w:p w:rsidR="00024ACA" w:rsidRPr="006F44F0" w:rsidRDefault="00024ACA" w:rsidP="00340E9F">
      <w:pPr>
        <w:autoSpaceDE w:val="0"/>
        <w:autoSpaceDN w:val="0"/>
        <w:adjustRightInd w:val="0"/>
        <w:spacing w:after="0" w:line="240" w:lineRule="auto"/>
        <w:ind w:firstLine="567"/>
        <w:jc w:val="both"/>
        <w:rPr>
          <w:rFonts w:ascii="Times New Roman" w:hAnsi="Times New Roman"/>
          <w:sz w:val="24"/>
          <w:szCs w:val="24"/>
        </w:rPr>
      </w:pPr>
      <w:r w:rsidRPr="006F44F0">
        <w:rPr>
          <w:rFonts w:ascii="Times New Roman" w:hAnsi="Times New Roman"/>
          <w:sz w:val="24"/>
          <w:szCs w:val="24"/>
        </w:rPr>
        <w:t>- с оптимизацией расходов в соответствии с ведомственными планами мероприятий по повышению эффективности (в том числе оптимизации) бюджетных расходов.</w:t>
      </w:r>
    </w:p>
    <w:p w:rsidR="00024ACA" w:rsidRPr="006F44F0" w:rsidRDefault="00024ACA" w:rsidP="00340E9F">
      <w:pPr>
        <w:autoSpaceDE w:val="0"/>
        <w:autoSpaceDN w:val="0"/>
        <w:adjustRightInd w:val="0"/>
        <w:spacing w:before="240" w:after="0" w:line="240" w:lineRule="auto"/>
        <w:ind w:firstLine="567"/>
        <w:jc w:val="both"/>
        <w:rPr>
          <w:rFonts w:ascii="Times New Roman" w:hAnsi="Times New Roman"/>
          <w:sz w:val="24"/>
          <w:szCs w:val="24"/>
        </w:rPr>
      </w:pPr>
      <w:r w:rsidRPr="006F44F0">
        <w:rPr>
          <w:rFonts w:ascii="Times New Roman" w:hAnsi="Times New Roman"/>
          <w:sz w:val="24"/>
          <w:szCs w:val="24"/>
        </w:rPr>
        <w:t>Несмотря на формирование областного бюджета в программном формате, его основу составляет ведомственная структура расходов. Основу представленного законопроекта об исполнении областного бюджета также составляет ведомственная структура расходов, при этом пояснительная записка к законопроекту не содержит информацию, 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w:t>
      </w:r>
    </w:p>
    <w:p w:rsidR="00024ACA" w:rsidRPr="00A37D96" w:rsidRDefault="00024ACA" w:rsidP="002C0490">
      <w:pPr>
        <w:spacing w:before="240" w:line="240" w:lineRule="auto"/>
        <w:rPr>
          <w:rFonts w:ascii="Times New Roman" w:hAnsi="Times New Roman"/>
        </w:rPr>
      </w:pPr>
      <w:r>
        <w:rPr>
          <w:rFonts w:ascii="Times New Roman" w:hAnsi="Times New Roman"/>
          <w:b/>
          <w:sz w:val="24"/>
          <w:szCs w:val="24"/>
          <w:lang w:eastAsia="ru-RU"/>
        </w:rPr>
        <w:t xml:space="preserve">4.1 </w:t>
      </w:r>
      <w:r w:rsidRPr="00772890">
        <w:rPr>
          <w:rFonts w:ascii="Times New Roman" w:hAnsi="Times New Roman"/>
          <w:b/>
          <w:sz w:val="24"/>
          <w:szCs w:val="24"/>
          <w:lang w:eastAsia="ru-RU"/>
        </w:rPr>
        <w:t>Анализ реализации государственных программ Томской области в 2017 году</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bCs/>
          <w:sz w:val="24"/>
          <w:szCs w:val="24"/>
          <w:lang w:eastAsia="ru-RU"/>
        </w:rPr>
        <w:t xml:space="preserve">В пояснительной записке к Отчету </w:t>
      </w:r>
      <w:r w:rsidRPr="00772890">
        <w:rPr>
          <w:rFonts w:ascii="Times New Roman" w:hAnsi="Times New Roman"/>
          <w:sz w:val="24"/>
          <w:szCs w:val="24"/>
          <w:lang w:eastAsia="ru-RU"/>
        </w:rPr>
        <w:t xml:space="preserve">об исполнении областного бюджета отражены основные итоги бюджетной политики за 2017 год. При оценке степени решения определенной в бюджетной политике на 2017 год задачи </w:t>
      </w:r>
      <w:r w:rsidRPr="00772890">
        <w:rPr>
          <w:rFonts w:ascii="Times New Roman" w:hAnsi="Times New Roman"/>
          <w:b/>
          <w:color w:val="000000"/>
          <w:sz w:val="24"/>
          <w:szCs w:val="24"/>
          <w:lang w:eastAsia="ru-RU"/>
        </w:rPr>
        <w:t>по п</w:t>
      </w:r>
      <w:r w:rsidRPr="00772890">
        <w:rPr>
          <w:rFonts w:ascii="Times New Roman" w:hAnsi="Times New Roman"/>
          <w:b/>
          <w:sz w:val="24"/>
          <w:szCs w:val="24"/>
          <w:lang w:eastAsia="ru-RU"/>
        </w:rPr>
        <w:t>овышени</w:t>
      </w:r>
      <w:r w:rsidRPr="00772890">
        <w:rPr>
          <w:rFonts w:ascii="Times New Roman" w:hAnsi="Times New Roman"/>
          <w:b/>
          <w:color w:val="000000"/>
          <w:sz w:val="24"/>
          <w:szCs w:val="24"/>
          <w:lang w:eastAsia="ru-RU"/>
        </w:rPr>
        <w:t>ю</w:t>
      </w:r>
      <w:r w:rsidRPr="00772890">
        <w:rPr>
          <w:rFonts w:ascii="Times New Roman" w:hAnsi="Times New Roman"/>
          <w:b/>
          <w:sz w:val="24"/>
          <w:szCs w:val="24"/>
          <w:lang w:eastAsia="ru-RU"/>
        </w:rPr>
        <w:t xml:space="preserve"> эффективности и результативности имеющихся инструментов программно-целевого управления</w:t>
      </w:r>
      <w:r w:rsidRPr="00772890">
        <w:rPr>
          <w:rFonts w:ascii="Times New Roman" w:hAnsi="Times New Roman"/>
          <w:color w:val="000000"/>
          <w:sz w:val="24"/>
          <w:szCs w:val="24"/>
          <w:lang w:eastAsia="ru-RU"/>
        </w:rPr>
        <w:t xml:space="preserve"> </w:t>
      </w:r>
      <w:r w:rsidRPr="00772890">
        <w:rPr>
          <w:rFonts w:ascii="Times New Roman" w:hAnsi="Times New Roman"/>
          <w:sz w:val="24"/>
          <w:szCs w:val="24"/>
          <w:lang w:eastAsia="ru-RU"/>
        </w:rPr>
        <w:t>установлено отсутствие результатов мероприятий по</w:t>
      </w:r>
      <w:r w:rsidRPr="00772890">
        <w:rPr>
          <w:rFonts w:ascii="Times New Roman" w:hAnsi="Times New Roman"/>
          <w:color w:val="000000"/>
          <w:sz w:val="24"/>
          <w:szCs w:val="24"/>
          <w:lang w:eastAsia="ru-RU"/>
        </w:rPr>
        <w:t xml:space="preserve"> внесению изменений в следующие нормативные правовые акты Томской области</w:t>
      </w:r>
      <w:r w:rsidRPr="00772890">
        <w:rPr>
          <w:rFonts w:ascii="Times New Roman" w:hAnsi="Times New Roman"/>
          <w:sz w:val="24"/>
          <w:szCs w:val="24"/>
          <w:lang w:eastAsia="ru-RU"/>
        </w:rPr>
        <w:t>:</w:t>
      </w:r>
    </w:p>
    <w:p w:rsidR="00024ACA" w:rsidRPr="00772890" w:rsidRDefault="00024ACA" w:rsidP="00340E9F">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 в Порядок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w:t>
      </w:r>
      <w:r w:rsidRPr="006A4BEA">
        <w:rPr>
          <w:rFonts w:ascii="Times New Roman" w:hAnsi="Times New Roman"/>
          <w:b/>
          <w:sz w:val="24"/>
          <w:szCs w:val="24"/>
          <w:lang w:eastAsia="ru-RU"/>
        </w:rPr>
        <w:t>119а</w:t>
      </w:r>
      <w:r w:rsidRPr="00772890">
        <w:rPr>
          <w:rFonts w:ascii="Times New Roman" w:hAnsi="Times New Roman"/>
          <w:sz w:val="24"/>
          <w:szCs w:val="24"/>
          <w:lang w:eastAsia="ru-RU"/>
        </w:rPr>
        <w:t xml:space="preserve">, в части обязательности отражения информации о мерах государственного и правового регулирования в тех государственных программах, в которых отсутствует обеспечивающая подпрограмма, а также обязанности ответственных исполнителей государственных программ Томской области </w:t>
      </w:r>
      <w:r w:rsidRPr="006A4BEA">
        <w:rPr>
          <w:rFonts w:ascii="Times New Roman" w:hAnsi="Times New Roman"/>
          <w:sz w:val="24"/>
          <w:szCs w:val="24"/>
          <w:u w:val="single"/>
          <w:lang w:eastAsia="ru-RU"/>
        </w:rPr>
        <w:t>по разработке и утверждению регламентов межведомственного взаимодействия с соисполнителями и участниками государственных</w:t>
      </w:r>
      <w:r w:rsidRPr="00772890">
        <w:rPr>
          <w:rFonts w:ascii="Times New Roman" w:hAnsi="Times New Roman"/>
          <w:sz w:val="24"/>
          <w:szCs w:val="24"/>
          <w:lang w:eastAsia="ru-RU"/>
        </w:rPr>
        <w:t xml:space="preserve"> программ;</w:t>
      </w:r>
    </w:p>
    <w:p w:rsidR="00024ACA" w:rsidRPr="00772890" w:rsidRDefault="00024ACA" w:rsidP="00340E9F">
      <w:pPr>
        <w:widowControl w:val="0"/>
        <w:tabs>
          <w:tab w:val="left" w:pos="1134"/>
        </w:tabs>
        <w:autoSpaceDE w:val="0"/>
        <w:autoSpaceDN w:val="0"/>
        <w:spacing w:after="0" w:line="240" w:lineRule="auto"/>
        <w:ind w:firstLine="567"/>
        <w:jc w:val="both"/>
        <w:rPr>
          <w:rFonts w:ascii="Times New Roman" w:hAnsi="Times New Roman"/>
          <w:sz w:val="24"/>
          <w:szCs w:val="24"/>
        </w:rPr>
      </w:pPr>
      <w:r w:rsidRPr="00772890">
        <w:rPr>
          <w:rFonts w:ascii="Times New Roman" w:hAnsi="Times New Roman"/>
          <w:sz w:val="24"/>
          <w:szCs w:val="24"/>
          <w:lang w:eastAsia="ru-RU"/>
        </w:rPr>
        <w:t xml:space="preserve">- в Порядок </w:t>
      </w:r>
      <w:r w:rsidRPr="00772890">
        <w:rPr>
          <w:rFonts w:ascii="Times New Roman" w:hAnsi="Times New Roman"/>
          <w:sz w:val="24"/>
          <w:szCs w:val="24"/>
        </w:rPr>
        <w:t xml:space="preserve">проведения оценки эффективности реализации государственных программ Томской области, утвержденный постановлением Администрации Томской области от </w:t>
      </w:r>
      <w:r w:rsidRPr="00772890">
        <w:rPr>
          <w:rFonts w:ascii="Times New Roman" w:hAnsi="Times New Roman"/>
          <w:sz w:val="24"/>
          <w:szCs w:val="24"/>
        </w:rPr>
        <w:lastRenderedPageBreak/>
        <w:t xml:space="preserve">05.05.2015 № </w:t>
      </w:r>
      <w:r w:rsidRPr="006A4BEA">
        <w:rPr>
          <w:rFonts w:ascii="Times New Roman" w:hAnsi="Times New Roman"/>
          <w:b/>
          <w:sz w:val="24"/>
          <w:szCs w:val="24"/>
        </w:rPr>
        <w:t>151а</w:t>
      </w:r>
      <w:r w:rsidRPr="00772890">
        <w:rPr>
          <w:rFonts w:ascii="Times New Roman" w:hAnsi="Times New Roman"/>
          <w:sz w:val="24"/>
          <w:szCs w:val="24"/>
        </w:rPr>
        <w:t xml:space="preserve">, в части, касающейся анализа итогов оценки эффективности мероприятий государственных программ Томской области и разрабатываемых на основе данного анализа предложений по повышению их эффективности. Вместо этого принят новый </w:t>
      </w:r>
      <w:r w:rsidRPr="00772890">
        <w:rPr>
          <w:rFonts w:ascii="Times New Roman" w:hAnsi="Times New Roman"/>
          <w:sz w:val="24"/>
          <w:szCs w:val="24"/>
          <w:lang w:eastAsia="ru-RU"/>
        </w:rPr>
        <w:t xml:space="preserve">Порядок </w:t>
      </w:r>
      <w:r w:rsidRPr="00772890">
        <w:rPr>
          <w:rFonts w:ascii="Times New Roman" w:hAnsi="Times New Roman"/>
          <w:sz w:val="24"/>
          <w:szCs w:val="24"/>
        </w:rPr>
        <w:t xml:space="preserve">проведения оценки эффективности реализации государственных программ Томской области, утвержденный постановлением Администрации Томской области от 04.04.2018 № 151а, в соответствии с п. 3 которого </w:t>
      </w:r>
      <w:r w:rsidRPr="00772890">
        <w:rPr>
          <w:rFonts w:ascii="Times New Roman" w:hAnsi="Times New Roman"/>
          <w:sz w:val="24"/>
          <w:szCs w:val="24"/>
          <w:lang w:eastAsia="ru-RU"/>
        </w:rPr>
        <w:t>оценка эффективности реализации не проводится</w:t>
      </w:r>
      <w:r w:rsidRPr="00772890">
        <w:rPr>
          <w:rFonts w:ascii="Times New Roman" w:hAnsi="Times New Roman"/>
          <w:sz w:val="24"/>
          <w:szCs w:val="24"/>
        </w:rPr>
        <w:t xml:space="preserve"> в </w:t>
      </w:r>
      <w:r w:rsidRPr="00772890">
        <w:rPr>
          <w:rFonts w:ascii="Times New Roman" w:hAnsi="Times New Roman"/>
          <w:sz w:val="24"/>
          <w:szCs w:val="24"/>
          <w:lang w:eastAsia="ru-RU"/>
        </w:rPr>
        <w:t xml:space="preserve">отношении мероприятий, основных мероприятий, подпрограмм, при этом данные об их реализации учитываются только при оценке качества управления государственной программой, </w:t>
      </w:r>
      <w:r w:rsidRPr="006A4BEA">
        <w:rPr>
          <w:rFonts w:ascii="Times New Roman" w:hAnsi="Times New Roman"/>
          <w:sz w:val="24"/>
          <w:szCs w:val="24"/>
          <w:u w:val="single"/>
          <w:lang w:eastAsia="ru-RU"/>
        </w:rPr>
        <w:t xml:space="preserve">что не обеспечивает возможности </w:t>
      </w:r>
      <w:r w:rsidRPr="006A4BEA">
        <w:rPr>
          <w:rFonts w:ascii="Times New Roman" w:hAnsi="Times New Roman"/>
          <w:sz w:val="24"/>
          <w:szCs w:val="24"/>
          <w:u w:val="single"/>
        </w:rPr>
        <w:t>анализа причин низкой эффективности отдельных мероприятий государственных программ</w:t>
      </w:r>
      <w:r w:rsidRPr="00772890">
        <w:rPr>
          <w:rFonts w:ascii="Times New Roman" w:hAnsi="Times New Roman"/>
          <w:sz w:val="24"/>
          <w:szCs w:val="24"/>
        </w:rPr>
        <w:t xml:space="preserve"> и </w:t>
      </w:r>
      <w:r w:rsidRPr="00772890">
        <w:rPr>
          <w:rFonts w:ascii="Times New Roman" w:hAnsi="Times New Roman"/>
          <w:sz w:val="24"/>
          <w:szCs w:val="24"/>
          <w:lang w:eastAsia="ru-RU"/>
        </w:rPr>
        <w:t xml:space="preserve">разработки </w:t>
      </w:r>
      <w:r w:rsidRPr="00772890">
        <w:rPr>
          <w:rFonts w:ascii="Times New Roman" w:hAnsi="Times New Roman"/>
          <w:sz w:val="24"/>
          <w:szCs w:val="24"/>
        </w:rPr>
        <w:t>на основе данного анализа соответствующих предложений по повышению их эффективности</w:t>
      </w:r>
      <w:r>
        <w:rPr>
          <w:rFonts w:ascii="Times New Roman" w:hAnsi="Times New Roman"/>
          <w:sz w:val="24"/>
          <w:szCs w:val="24"/>
          <w:lang w:eastAsia="ru-RU"/>
        </w:rPr>
        <w:t>;</w:t>
      </w:r>
    </w:p>
    <w:p w:rsidR="00024ACA" w:rsidRPr="00772890" w:rsidRDefault="00024ACA" w:rsidP="00340E9F">
      <w:pPr>
        <w:widowControl w:val="0"/>
        <w:tabs>
          <w:tab w:val="left" w:pos="1134"/>
        </w:tabs>
        <w:autoSpaceDE w:val="0"/>
        <w:autoSpaceDN w:val="0"/>
        <w:spacing w:after="0" w:line="240" w:lineRule="auto"/>
        <w:ind w:firstLine="567"/>
        <w:jc w:val="both"/>
        <w:rPr>
          <w:rFonts w:ascii="Times New Roman" w:hAnsi="Times New Roman"/>
          <w:sz w:val="24"/>
          <w:szCs w:val="24"/>
        </w:rPr>
      </w:pPr>
      <w:r w:rsidRPr="00772890">
        <w:rPr>
          <w:rFonts w:ascii="Times New Roman" w:hAnsi="Times New Roman"/>
          <w:sz w:val="24"/>
          <w:szCs w:val="24"/>
        </w:rPr>
        <w:t xml:space="preserve">- в Порядок планирования бюджетных ассигнований областного бюджета на очередной финансовый год и плановый период, утвержденный приказом Департамента финансов от 19.07.2012 № </w:t>
      </w:r>
      <w:r w:rsidRPr="006A4BEA">
        <w:rPr>
          <w:rFonts w:ascii="Times New Roman" w:hAnsi="Times New Roman"/>
          <w:b/>
          <w:sz w:val="24"/>
          <w:szCs w:val="24"/>
        </w:rPr>
        <w:t>24</w:t>
      </w:r>
      <w:r w:rsidRPr="00772890">
        <w:rPr>
          <w:rFonts w:ascii="Times New Roman" w:hAnsi="Times New Roman"/>
          <w:sz w:val="24"/>
          <w:szCs w:val="24"/>
        </w:rPr>
        <w:t>, в части конкретизации требований по учету результатов оценки эффективности мероприятий государственных программ Томской области.</w:t>
      </w:r>
    </w:p>
    <w:p w:rsidR="00024ACA" w:rsidRPr="00772890" w:rsidRDefault="00024ACA" w:rsidP="00340E9F">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Кроме того</w:t>
      </w:r>
      <w:r>
        <w:rPr>
          <w:rFonts w:ascii="Times New Roman" w:hAnsi="Times New Roman"/>
          <w:sz w:val="24"/>
          <w:szCs w:val="24"/>
          <w:lang w:eastAsia="ru-RU"/>
        </w:rPr>
        <w:t>,</w:t>
      </w:r>
      <w:r w:rsidRPr="00772890">
        <w:rPr>
          <w:rFonts w:ascii="Times New Roman" w:hAnsi="Times New Roman"/>
          <w:sz w:val="24"/>
          <w:szCs w:val="24"/>
          <w:lang w:eastAsia="ru-RU"/>
        </w:rPr>
        <w:t xml:space="preserve"> за счет повышения качества планирования бюджетных ассигнований планировалось минимизировать количество корректировок государственных программ Томской области в течение 2017 года, однако практика внесения изменений в государственные программы в течение 2017 года свидетельствует об обратной ситуации, </w:t>
      </w:r>
      <w:r w:rsidRPr="006A4BEA">
        <w:rPr>
          <w:rFonts w:ascii="Times New Roman" w:hAnsi="Times New Roman"/>
          <w:b/>
          <w:sz w:val="24"/>
          <w:szCs w:val="24"/>
          <w:lang w:eastAsia="ru-RU"/>
        </w:rPr>
        <w:t>в 2017 году корректировки в ГП производились 70 раз</w:t>
      </w:r>
      <w:r w:rsidRPr="00772890">
        <w:rPr>
          <w:rFonts w:ascii="Times New Roman" w:hAnsi="Times New Roman"/>
          <w:sz w:val="24"/>
          <w:szCs w:val="24"/>
          <w:lang w:eastAsia="ru-RU"/>
        </w:rPr>
        <w:t>, в 2016 году- 67.</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Приведенный перечень запланированных, но не реализованных в 2017 году мероприятий, свидетельствует о необходимости устранения неурегулированных проблемных вопросов программно-целевого управления наряду с задачами, поставленными на 2018 год.</w:t>
      </w:r>
    </w:p>
    <w:p w:rsidR="00024ACA" w:rsidRPr="00772890" w:rsidRDefault="00024ACA" w:rsidP="00AE34CC">
      <w:pPr>
        <w:spacing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Анализом информации о </w:t>
      </w:r>
      <w:r w:rsidRPr="00772890">
        <w:rPr>
          <w:rFonts w:ascii="Times New Roman" w:hAnsi="Times New Roman"/>
          <w:spacing w:val="6"/>
          <w:sz w:val="24"/>
          <w:szCs w:val="24"/>
          <w:lang w:eastAsia="ru-RU"/>
        </w:rPr>
        <w:t xml:space="preserve">расходах </w:t>
      </w:r>
      <w:r w:rsidRPr="00772890">
        <w:rPr>
          <w:rFonts w:ascii="Times New Roman" w:hAnsi="Times New Roman"/>
          <w:sz w:val="24"/>
          <w:szCs w:val="24"/>
          <w:lang w:eastAsia="ru-RU"/>
        </w:rPr>
        <w:t xml:space="preserve">областного бюджета за 2017 год на госпрограммы, подготовленной Департаментом финансов Томской области, в целом </w:t>
      </w:r>
      <w:r w:rsidRPr="006A4BEA">
        <w:rPr>
          <w:rFonts w:ascii="Times New Roman" w:hAnsi="Times New Roman"/>
          <w:b/>
          <w:sz w:val="24"/>
          <w:szCs w:val="24"/>
          <w:lang w:eastAsia="ru-RU"/>
        </w:rPr>
        <w:t>подтверждаем ее достоверность</w:t>
      </w:r>
      <w:r w:rsidRPr="00772890">
        <w:rPr>
          <w:rFonts w:ascii="Times New Roman" w:hAnsi="Times New Roman"/>
          <w:sz w:val="24"/>
          <w:szCs w:val="24"/>
          <w:lang w:eastAsia="ru-RU"/>
        </w:rPr>
        <w:t>, при этом отмечаем следующее.</w:t>
      </w:r>
    </w:p>
    <w:p w:rsidR="00024ACA" w:rsidRPr="006A4BEA" w:rsidRDefault="00024ACA" w:rsidP="00AE34CC">
      <w:pPr>
        <w:spacing w:line="240" w:lineRule="auto"/>
        <w:ind w:firstLine="567"/>
        <w:jc w:val="both"/>
        <w:rPr>
          <w:rFonts w:ascii="Times New Roman" w:hAnsi="Times New Roman"/>
          <w:b/>
          <w:bCs/>
          <w:sz w:val="24"/>
          <w:szCs w:val="24"/>
          <w:lang w:eastAsia="ru-RU"/>
        </w:rPr>
      </w:pPr>
      <w:r w:rsidRPr="00772890">
        <w:rPr>
          <w:rFonts w:ascii="Times New Roman" w:hAnsi="Times New Roman"/>
          <w:sz w:val="24"/>
          <w:szCs w:val="24"/>
          <w:lang w:eastAsia="ru-RU"/>
        </w:rPr>
        <w:t xml:space="preserve">В сведениях об </w:t>
      </w:r>
      <w:r w:rsidRPr="00772890">
        <w:rPr>
          <w:rFonts w:ascii="Times New Roman" w:hAnsi="Times New Roman"/>
          <w:spacing w:val="6"/>
          <w:sz w:val="24"/>
          <w:szCs w:val="24"/>
          <w:lang w:eastAsia="ru-RU"/>
        </w:rPr>
        <w:t>исполнении расходов</w:t>
      </w:r>
      <w:r w:rsidRPr="00772890">
        <w:rPr>
          <w:rFonts w:ascii="Times New Roman" w:hAnsi="Times New Roman"/>
          <w:sz w:val="24"/>
          <w:szCs w:val="24"/>
          <w:lang w:eastAsia="ru-RU"/>
        </w:rPr>
        <w:t xml:space="preserve"> за счет средств областного и федерального бюджета в разрезе госпрограмм Томской области </w:t>
      </w:r>
      <w:r w:rsidRPr="00772890">
        <w:rPr>
          <w:rFonts w:ascii="Times New Roman" w:hAnsi="Times New Roman"/>
          <w:bCs/>
          <w:sz w:val="24"/>
          <w:szCs w:val="24"/>
          <w:lang w:eastAsia="ru-RU"/>
        </w:rPr>
        <w:t xml:space="preserve">(пояснительная записка к Отчету </w:t>
      </w:r>
      <w:r w:rsidRPr="00772890">
        <w:rPr>
          <w:rFonts w:ascii="Times New Roman" w:hAnsi="Times New Roman"/>
          <w:sz w:val="24"/>
          <w:szCs w:val="24"/>
          <w:lang w:eastAsia="ru-RU"/>
        </w:rPr>
        <w:t xml:space="preserve">об исполнении областного бюджета) представлена информация только о главных распорядителях средств областного бюджета, являющихся участниками ГП, ответственными за реализацию ВЦП и ОМ. </w:t>
      </w:r>
      <w:r w:rsidRPr="006A4BEA">
        <w:rPr>
          <w:rFonts w:ascii="Times New Roman" w:hAnsi="Times New Roman"/>
          <w:b/>
          <w:sz w:val="24"/>
          <w:szCs w:val="24"/>
          <w:lang w:eastAsia="ru-RU"/>
        </w:rPr>
        <w:t xml:space="preserve">Информация о главных распорядителях средств областного бюджета, являющихся ответственными исполнителями ГП, соисполнителями ГП и участниками мероприятий ГП по-прежнему отсутствует, что не обеспечивает раскрытие сведений о программных результатах использования </w:t>
      </w:r>
      <w:r w:rsidRPr="006A4BEA">
        <w:rPr>
          <w:rFonts w:ascii="Times New Roman" w:hAnsi="Times New Roman"/>
          <w:b/>
          <w:color w:val="000000"/>
          <w:sz w:val="24"/>
          <w:szCs w:val="24"/>
          <w:lang w:eastAsia="ru-RU"/>
        </w:rPr>
        <w:t>бюджетных ассигнований главными распорядителями бюджетных средств в отчетном финансовом году,</w:t>
      </w:r>
      <w:r w:rsidRPr="006A4BEA">
        <w:rPr>
          <w:rFonts w:ascii="Times New Roman" w:hAnsi="Times New Roman"/>
          <w:b/>
          <w:sz w:val="24"/>
          <w:szCs w:val="24"/>
          <w:lang w:eastAsia="ru-RU"/>
        </w:rPr>
        <w:t xml:space="preserve"> ответственными за реализацию ГП, подпрограмм ГП и мероприятий ГП.</w:t>
      </w:r>
    </w:p>
    <w:p w:rsidR="00024ACA" w:rsidRPr="009902CE"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В описании расходов, направленных на реализацию 24 ГП в 2017 году на основе показателей приложения 7 к законопроекту и показателей СБР на 2017 год (табличный формат сведений по каждой ГП), отражена оценка кассового исполнения программных расходов к плану по сводной бюджетной росписи за счет средств областного и федерального бюджет</w:t>
      </w:r>
      <w:r>
        <w:rPr>
          <w:rFonts w:ascii="Times New Roman" w:hAnsi="Times New Roman"/>
          <w:sz w:val="24"/>
          <w:szCs w:val="24"/>
          <w:lang w:eastAsia="ru-RU"/>
        </w:rPr>
        <w:t>ов</w:t>
      </w:r>
      <w:r w:rsidRPr="00772890">
        <w:rPr>
          <w:rFonts w:ascii="Times New Roman" w:hAnsi="Times New Roman"/>
          <w:sz w:val="24"/>
          <w:szCs w:val="24"/>
          <w:lang w:eastAsia="ru-RU"/>
        </w:rPr>
        <w:t xml:space="preserve"> только до уровня основных мероприятий и ведомственных целевых программ, </w:t>
      </w:r>
      <w:r w:rsidRPr="009902CE">
        <w:rPr>
          <w:rFonts w:ascii="Times New Roman" w:hAnsi="Times New Roman"/>
          <w:sz w:val="24"/>
          <w:szCs w:val="24"/>
          <w:lang w:eastAsia="ru-RU"/>
        </w:rPr>
        <w:t>что не позволяет сопоставить и оценить кассовое исполнение программных расходов в разрезе мероприятий ГП к плану по сводной бюджетной росписи.</w:t>
      </w:r>
    </w:p>
    <w:p w:rsidR="00024ACA" w:rsidRPr="009902CE" w:rsidRDefault="00024ACA" w:rsidP="00340E9F">
      <w:pPr>
        <w:autoSpaceDE w:val="0"/>
        <w:autoSpaceDN w:val="0"/>
        <w:adjustRightInd w:val="0"/>
        <w:spacing w:after="0" w:line="240" w:lineRule="auto"/>
        <w:ind w:firstLine="567"/>
        <w:jc w:val="both"/>
        <w:rPr>
          <w:rFonts w:ascii="Times New Roman" w:hAnsi="Times New Roman"/>
          <w:b/>
          <w:sz w:val="24"/>
          <w:szCs w:val="24"/>
          <w:lang w:eastAsia="ru-RU"/>
        </w:rPr>
      </w:pPr>
      <w:r w:rsidRPr="00772890">
        <w:rPr>
          <w:rFonts w:ascii="Times New Roman" w:hAnsi="Times New Roman"/>
          <w:sz w:val="24"/>
          <w:szCs w:val="24"/>
          <w:lang w:eastAsia="ru-RU"/>
        </w:rPr>
        <w:t>Следствием указанных недостатков, которые также были отмечены по результатам внешних проверок Отчета об исполнении областного бюджета за 2015 и 2016 годы,</w:t>
      </w:r>
      <w:r w:rsidRPr="00772890">
        <w:rPr>
          <w:rFonts w:ascii="Times New Roman" w:hAnsi="Times New Roman"/>
          <w:color w:val="000000"/>
          <w:sz w:val="24"/>
          <w:szCs w:val="24"/>
          <w:lang w:eastAsia="ru-RU"/>
        </w:rPr>
        <w:t xml:space="preserve"> </w:t>
      </w:r>
      <w:r w:rsidRPr="00236332">
        <w:rPr>
          <w:rFonts w:ascii="Times New Roman" w:hAnsi="Times New Roman"/>
          <w:b/>
          <w:color w:val="000000"/>
          <w:sz w:val="24"/>
          <w:szCs w:val="24"/>
          <w:lang w:eastAsia="ru-RU"/>
        </w:rPr>
        <w:t xml:space="preserve">является </w:t>
      </w:r>
      <w:r w:rsidRPr="009902CE">
        <w:rPr>
          <w:rFonts w:ascii="Times New Roman" w:hAnsi="Times New Roman"/>
          <w:b/>
          <w:color w:val="000000"/>
          <w:sz w:val="24"/>
          <w:szCs w:val="24"/>
          <w:lang w:eastAsia="ru-RU"/>
        </w:rPr>
        <w:t xml:space="preserve">отсутствие возможности </w:t>
      </w:r>
      <w:r w:rsidRPr="009902CE">
        <w:rPr>
          <w:rFonts w:ascii="Times New Roman" w:hAnsi="Times New Roman"/>
          <w:b/>
          <w:sz w:val="24"/>
          <w:szCs w:val="24"/>
        </w:rPr>
        <w:t>анализа результатов мероприятий государственных программ, посредством реализации которых и обеспечивается достижение показателей и целей как госпрограмм, так и Стратегии социально-экономического развития Томской области</w:t>
      </w:r>
      <w:r w:rsidRPr="009902CE">
        <w:rPr>
          <w:rFonts w:ascii="Times New Roman" w:hAnsi="Times New Roman"/>
          <w:b/>
          <w:color w:val="000000"/>
          <w:sz w:val="24"/>
          <w:szCs w:val="24"/>
          <w:lang w:eastAsia="ru-RU"/>
        </w:rPr>
        <w:t>.</w:t>
      </w:r>
    </w:p>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В первоначальной редакции Закона об областном бюджете на 2017 год в составе расходов на 24 государственные программы Томской области предусматривалось </w:t>
      </w:r>
      <w:r w:rsidRPr="00772890">
        <w:rPr>
          <w:rFonts w:ascii="Times New Roman" w:hAnsi="Times New Roman"/>
          <w:sz w:val="24"/>
          <w:szCs w:val="24"/>
          <w:lang w:eastAsia="ru-RU"/>
        </w:rPr>
        <w:lastRenderedPageBreak/>
        <w:t>финансирование 89 подпрограмм ГП (на 2016 год 90 подпрограмм), в т.ч. 19-ти обеспечивающих подпрограмм; 104-х основных мероприятий (на 2016 год - 123 основных мероприятия) и 78 ведомственных целевы</w:t>
      </w:r>
      <w:r>
        <w:rPr>
          <w:rFonts w:ascii="Times New Roman" w:hAnsi="Times New Roman"/>
          <w:sz w:val="24"/>
          <w:szCs w:val="24"/>
          <w:lang w:eastAsia="ru-RU"/>
        </w:rPr>
        <w:t>х программ (на 2016 год 77 ВЦП)</w:t>
      </w:r>
      <w:r w:rsidRPr="00772890">
        <w:rPr>
          <w:rFonts w:ascii="Times New Roman" w:hAnsi="Times New Roman"/>
          <w:sz w:val="24"/>
          <w:szCs w:val="24"/>
          <w:lang w:eastAsia="ru-RU"/>
        </w:rPr>
        <w:t>.</w:t>
      </w:r>
    </w:p>
    <w:p w:rsidR="00024ACA"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В последней редакции Закона об областном бюджете на 2017 год количество предусмотренных к финансированию подпрограмм ГП увеличилось до 92 (число обеспечивающих подпрограмм из общего числа подпрограмм ГП не изменилось и составило 19), количество основных мероприятий увеличилось до 124, ВЦП до 79.</w:t>
      </w:r>
    </w:p>
    <w:p w:rsidR="00024ACA" w:rsidRPr="00772890" w:rsidRDefault="00024ACA" w:rsidP="00333ECC">
      <w:pPr>
        <w:spacing w:after="0" w:line="240" w:lineRule="auto"/>
        <w:ind w:firstLine="567"/>
        <w:jc w:val="both"/>
        <w:rPr>
          <w:rFonts w:ascii="Times New Roman" w:hAnsi="Times New Roman"/>
          <w:sz w:val="24"/>
          <w:szCs w:val="24"/>
          <w:lang w:eastAsia="ru-RU"/>
        </w:rPr>
      </w:pPr>
    </w:p>
    <w:tbl>
      <w:tblPr>
        <w:tblW w:w="9361" w:type="dxa"/>
        <w:tblInd w:w="103" w:type="dxa"/>
        <w:tblLook w:val="00A0" w:firstRow="1" w:lastRow="0" w:firstColumn="1" w:lastColumn="0" w:noHBand="0" w:noVBand="0"/>
      </w:tblPr>
      <w:tblGrid>
        <w:gridCol w:w="1706"/>
        <w:gridCol w:w="1985"/>
        <w:gridCol w:w="1984"/>
        <w:gridCol w:w="1843"/>
        <w:gridCol w:w="1843"/>
      </w:tblGrid>
      <w:tr w:rsidR="00024ACA" w:rsidRPr="00F068AF" w:rsidTr="00162697">
        <w:trPr>
          <w:trHeight w:val="391"/>
        </w:trPr>
        <w:tc>
          <w:tcPr>
            <w:tcW w:w="9361" w:type="dxa"/>
            <w:gridSpan w:val="5"/>
            <w:tcBorders>
              <w:top w:val="single" w:sz="4" w:space="0" w:color="auto"/>
              <w:left w:val="single" w:sz="4" w:space="0" w:color="auto"/>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Количество ГП, ПГП, ОМ и ВЦП в соответствии</w:t>
            </w:r>
          </w:p>
        </w:tc>
      </w:tr>
      <w:tr w:rsidR="00024ACA" w:rsidRPr="00F068AF" w:rsidTr="00162697">
        <w:trPr>
          <w:trHeight w:val="283"/>
        </w:trPr>
        <w:tc>
          <w:tcPr>
            <w:tcW w:w="1706" w:type="dxa"/>
            <w:vMerge w:val="restart"/>
            <w:tcBorders>
              <w:top w:val="single" w:sz="4" w:space="0" w:color="auto"/>
              <w:left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p>
        </w:tc>
        <w:tc>
          <w:tcPr>
            <w:tcW w:w="3969" w:type="dxa"/>
            <w:gridSpan w:val="2"/>
            <w:tcBorders>
              <w:top w:val="single" w:sz="4" w:space="0" w:color="auto"/>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законом о бюджете на 2017 год</w:t>
            </w:r>
          </w:p>
        </w:tc>
        <w:tc>
          <w:tcPr>
            <w:tcW w:w="1843" w:type="dxa"/>
            <w:vMerge w:val="restart"/>
            <w:tcBorders>
              <w:top w:val="single" w:sz="4" w:space="0" w:color="auto"/>
              <w:left w:val="nil"/>
              <w:right w:val="single" w:sz="4" w:space="0" w:color="auto"/>
            </w:tcBorders>
            <w:vAlign w:val="center"/>
          </w:tcPr>
          <w:p w:rsidR="00024ACA" w:rsidRPr="00772890" w:rsidRDefault="00024ACA" w:rsidP="008C263A">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УСБР на 31.12.2017</w:t>
            </w:r>
          </w:p>
        </w:tc>
        <w:tc>
          <w:tcPr>
            <w:tcW w:w="1843" w:type="dxa"/>
            <w:vMerge w:val="restart"/>
            <w:tcBorders>
              <w:top w:val="single" w:sz="4" w:space="0" w:color="auto"/>
              <w:left w:val="nil"/>
              <w:right w:val="single" w:sz="4" w:space="0" w:color="auto"/>
            </w:tcBorders>
            <w:vAlign w:val="center"/>
          </w:tcPr>
          <w:p w:rsidR="00024ACA" w:rsidRPr="00772890" w:rsidRDefault="00024ACA" w:rsidP="008C263A">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с Отчетом АТО</w:t>
            </w:r>
          </w:p>
          <w:p w:rsidR="00024ACA" w:rsidRPr="00772890" w:rsidRDefault="00024ACA" w:rsidP="008C263A">
            <w:pPr>
              <w:spacing w:after="0" w:line="240" w:lineRule="auto"/>
              <w:ind w:hanging="108"/>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(кассовое) за 2017</w:t>
            </w:r>
          </w:p>
        </w:tc>
      </w:tr>
      <w:tr w:rsidR="00024ACA" w:rsidRPr="00F068AF" w:rsidTr="00162697">
        <w:trPr>
          <w:trHeight w:val="402"/>
        </w:trPr>
        <w:tc>
          <w:tcPr>
            <w:tcW w:w="1706" w:type="dxa"/>
            <w:vMerge/>
            <w:tcBorders>
              <w:left w:val="single" w:sz="4" w:space="0" w:color="auto"/>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p>
        </w:tc>
        <w:tc>
          <w:tcPr>
            <w:tcW w:w="1985" w:type="dxa"/>
            <w:tcBorders>
              <w:top w:val="nil"/>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 xml:space="preserve">1 ред. </w:t>
            </w:r>
          </w:p>
        </w:tc>
        <w:tc>
          <w:tcPr>
            <w:tcW w:w="1984" w:type="dxa"/>
            <w:tcBorders>
              <w:top w:val="nil"/>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r w:rsidRPr="00772890">
              <w:rPr>
                <w:rFonts w:ascii="Times New Roman" w:hAnsi="Times New Roman"/>
                <w:color w:val="000000"/>
                <w:sz w:val="20"/>
                <w:szCs w:val="20"/>
                <w:lang w:eastAsia="ru-RU"/>
              </w:rPr>
              <w:t>посл. ред.</w:t>
            </w:r>
          </w:p>
        </w:tc>
        <w:tc>
          <w:tcPr>
            <w:tcW w:w="1843" w:type="dxa"/>
            <w:vMerge/>
            <w:tcBorders>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p>
        </w:tc>
        <w:tc>
          <w:tcPr>
            <w:tcW w:w="1843" w:type="dxa"/>
            <w:vMerge/>
            <w:tcBorders>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color w:val="000000"/>
                <w:sz w:val="20"/>
                <w:szCs w:val="20"/>
                <w:lang w:eastAsia="ru-RU"/>
              </w:rPr>
            </w:pPr>
          </w:p>
        </w:tc>
      </w:tr>
      <w:tr w:rsidR="00024ACA" w:rsidRPr="00F068AF" w:rsidTr="00162697">
        <w:trPr>
          <w:trHeight w:val="300"/>
        </w:trPr>
        <w:tc>
          <w:tcPr>
            <w:tcW w:w="1706" w:type="dxa"/>
            <w:tcBorders>
              <w:top w:val="nil"/>
              <w:left w:val="single" w:sz="4" w:space="0" w:color="auto"/>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Всего ГП</w:t>
            </w:r>
          </w:p>
        </w:tc>
        <w:tc>
          <w:tcPr>
            <w:tcW w:w="1985"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24</w:t>
            </w:r>
          </w:p>
        </w:tc>
        <w:tc>
          <w:tcPr>
            <w:tcW w:w="1984"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
                <w:bCs/>
                <w:color w:val="000000"/>
                <w:sz w:val="20"/>
                <w:szCs w:val="20"/>
                <w:lang w:eastAsia="ru-RU"/>
              </w:rPr>
            </w:pPr>
            <w:r w:rsidRPr="00772890">
              <w:rPr>
                <w:rFonts w:ascii="Times New Roman" w:hAnsi="Times New Roman"/>
                <w:b/>
                <w:bCs/>
                <w:color w:val="000000"/>
                <w:sz w:val="20"/>
                <w:szCs w:val="20"/>
                <w:lang w:eastAsia="ru-RU"/>
              </w:rPr>
              <w:t>24</w:t>
            </w:r>
          </w:p>
        </w:tc>
        <w:tc>
          <w:tcPr>
            <w:tcW w:w="1843" w:type="dxa"/>
            <w:tcBorders>
              <w:top w:val="nil"/>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b/>
                <w:color w:val="000000"/>
                <w:sz w:val="20"/>
                <w:szCs w:val="20"/>
                <w:lang w:eastAsia="ru-RU"/>
              </w:rPr>
            </w:pPr>
            <w:r w:rsidRPr="00772890">
              <w:rPr>
                <w:rFonts w:ascii="Times New Roman" w:hAnsi="Times New Roman"/>
                <w:b/>
                <w:color w:val="000000"/>
                <w:sz w:val="20"/>
                <w:szCs w:val="20"/>
                <w:lang w:eastAsia="ru-RU"/>
              </w:rPr>
              <w:t>24</w:t>
            </w:r>
          </w:p>
        </w:tc>
        <w:tc>
          <w:tcPr>
            <w:tcW w:w="1843" w:type="dxa"/>
            <w:tcBorders>
              <w:top w:val="nil"/>
              <w:left w:val="nil"/>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b/>
                <w:color w:val="000000"/>
                <w:sz w:val="20"/>
                <w:szCs w:val="20"/>
                <w:lang w:eastAsia="ru-RU"/>
              </w:rPr>
            </w:pPr>
            <w:r w:rsidRPr="00772890">
              <w:rPr>
                <w:rFonts w:ascii="Times New Roman" w:hAnsi="Times New Roman"/>
                <w:b/>
                <w:color w:val="000000"/>
                <w:sz w:val="20"/>
                <w:szCs w:val="20"/>
                <w:lang w:eastAsia="ru-RU"/>
              </w:rPr>
              <w:t>24</w:t>
            </w:r>
          </w:p>
        </w:tc>
      </w:tr>
      <w:tr w:rsidR="00024ACA" w:rsidRPr="00F068AF" w:rsidTr="00162697">
        <w:trPr>
          <w:trHeight w:val="300"/>
        </w:trPr>
        <w:tc>
          <w:tcPr>
            <w:tcW w:w="1706" w:type="dxa"/>
            <w:tcBorders>
              <w:top w:val="nil"/>
              <w:left w:val="single" w:sz="4" w:space="0" w:color="auto"/>
              <w:bottom w:val="single" w:sz="4" w:space="0" w:color="auto"/>
              <w:right w:val="single" w:sz="4" w:space="0" w:color="auto"/>
            </w:tcBorders>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всего ПГП</w:t>
            </w:r>
          </w:p>
        </w:tc>
        <w:tc>
          <w:tcPr>
            <w:tcW w:w="1985"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89</w:t>
            </w:r>
          </w:p>
        </w:tc>
        <w:tc>
          <w:tcPr>
            <w:tcW w:w="1984"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92</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92</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92</w:t>
            </w:r>
          </w:p>
        </w:tc>
      </w:tr>
      <w:tr w:rsidR="00024ACA" w:rsidRPr="00F068AF" w:rsidTr="00162697">
        <w:trPr>
          <w:trHeight w:val="300"/>
        </w:trPr>
        <w:tc>
          <w:tcPr>
            <w:tcW w:w="1706" w:type="dxa"/>
            <w:tcBorders>
              <w:top w:val="nil"/>
              <w:left w:val="single" w:sz="4" w:space="0" w:color="auto"/>
              <w:bottom w:val="single" w:sz="4" w:space="0" w:color="auto"/>
              <w:right w:val="single" w:sz="4" w:space="0" w:color="auto"/>
            </w:tcBorders>
            <w:noWrap/>
            <w:vAlign w:val="center"/>
          </w:tcPr>
          <w:p w:rsidR="00024ACA" w:rsidRPr="00772890" w:rsidRDefault="00024ACA" w:rsidP="008C263A">
            <w:pPr>
              <w:spacing w:after="0" w:line="240" w:lineRule="auto"/>
              <w:ind w:hanging="103"/>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в т.ч. обесп. ПГП</w:t>
            </w:r>
          </w:p>
        </w:tc>
        <w:tc>
          <w:tcPr>
            <w:tcW w:w="1985"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984"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19</w:t>
            </w:r>
          </w:p>
        </w:tc>
      </w:tr>
      <w:tr w:rsidR="00024ACA" w:rsidRPr="00F068AF" w:rsidTr="00162697">
        <w:trPr>
          <w:trHeight w:val="300"/>
        </w:trPr>
        <w:tc>
          <w:tcPr>
            <w:tcW w:w="1706" w:type="dxa"/>
            <w:tcBorders>
              <w:top w:val="nil"/>
              <w:left w:val="single" w:sz="4" w:space="0" w:color="auto"/>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всего ОМ</w:t>
            </w:r>
          </w:p>
        </w:tc>
        <w:tc>
          <w:tcPr>
            <w:tcW w:w="1985"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104</w:t>
            </w:r>
          </w:p>
        </w:tc>
        <w:tc>
          <w:tcPr>
            <w:tcW w:w="1984"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124</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FF0000"/>
                <w:sz w:val="20"/>
                <w:szCs w:val="20"/>
                <w:lang w:eastAsia="ru-RU"/>
              </w:rPr>
              <w:t>123</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FF0000"/>
                <w:sz w:val="20"/>
                <w:szCs w:val="20"/>
                <w:lang w:eastAsia="ru-RU"/>
              </w:rPr>
              <w:t>120</w:t>
            </w:r>
          </w:p>
        </w:tc>
      </w:tr>
      <w:tr w:rsidR="00024ACA" w:rsidRPr="00F068AF" w:rsidTr="00162697">
        <w:trPr>
          <w:trHeight w:val="300"/>
        </w:trPr>
        <w:tc>
          <w:tcPr>
            <w:tcW w:w="1706" w:type="dxa"/>
            <w:tcBorders>
              <w:top w:val="nil"/>
              <w:left w:val="single" w:sz="4" w:space="0" w:color="auto"/>
              <w:bottom w:val="single" w:sz="4" w:space="0" w:color="auto"/>
              <w:right w:val="single" w:sz="4" w:space="0" w:color="auto"/>
            </w:tcBorders>
            <w:noWrap/>
            <w:vAlign w:val="center"/>
          </w:tcPr>
          <w:p w:rsidR="00024ACA" w:rsidRPr="00772890" w:rsidRDefault="00024ACA" w:rsidP="008C263A">
            <w:pPr>
              <w:spacing w:after="0" w:line="240" w:lineRule="auto"/>
              <w:ind w:hanging="103"/>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 xml:space="preserve"> всего ВЦП</w:t>
            </w:r>
          </w:p>
        </w:tc>
        <w:tc>
          <w:tcPr>
            <w:tcW w:w="1985"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78</w:t>
            </w:r>
          </w:p>
        </w:tc>
        <w:tc>
          <w:tcPr>
            <w:tcW w:w="1984"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79</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000000"/>
                <w:sz w:val="20"/>
                <w:szCs w:val="20"/>
                <w:lang w:eastAsia="ru-RU"/>
              </w:rPr>
              <w:t>79</w:t>
            </w:r>
          </w:p>
        </w:tc>
        <w:tc>
          <w:tcPr>
            <w:tcW w:w="1843" w:type="dxa"/>
            <w:tcBorders>
              <w:top w:val="nil"/>
              <w:left w:val="nil"/>
              <w:bottom w:val="single" w:sz="4" w:space="0" w:color="auto"/>
              <w:right w:val="single" w:sz="4" w:space="0" w:color="auto"/>
            </w:tcBorders>
            <w:noWrap/>
            <w:vAlign w:val="center"/>
          </w:tcPr>
          <w:p w:rsidR="00024ACA" w:rsidRPr="00772890" w:rsidRDefault="00024ACA" w:rsidP="00162697">
            <w:pPr>
              <w:spacing w:after="0" w:line="240" w:lineRule="auto"/>
              <w:ind w:firstLine="567"/>
              <w:jc w:val="center"/>
              <w:rPr>
                <w:rFonts w:ascii="Times New Roman" w:hAnsi="Times New Roman"/>
                <w:bCs/>
                <w:color w:val="000000"/>
                <w:sz w:val="20"/>
                <w:szCs w:val="20"/>
                <w:lang w:eastAsia="ru-RU"/>
              </w:rPr>
            </w:pPr>
            <w:r w:rsidRPr="00772890">
              <w:rPr>
                <w:rFonts w:ascii="Times New Roman" w:hAnsi="Times New Roman"/>
                <w:bCs/>
                <w:color w:val="FF0000"/>
                <w:sz w:val="20"/>
                <w:szCs w:val="20"/>
                <w:lang w:eastAsia="ru-RU"/>
              </w:rPr>
              <w:t>78</w:t>
            </w:r>
          </w:p>
        </w:tc>
      </w:tr>
    </w:tbl>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p>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Состав предусмотренных к финансированию подпрограмм ГП, основных мероприятий и ведомственных целевых программ в уточненной сводной бюджетной росписи согласно подпункта 2.1 пункта 2 статьи 217 Бюджетного кодекса РФ соответствует последней редакции Закона об областном бюджете</w:t>
      </w:r>
      <w:r>
        <w:rPr>
          <w:rFonts w:ascii="Times New Roman" w:hAnsi="Times New Roman"/>
          <w:sz w:val="24"/>
          <w:szCs w:val="24"/>
          <w:lang w:eastAsia="ru-RU"/>
        </w:rPr>
        <w:t xml:space="preserve">, </w:t>
      </w:r>
      <w:r w:rsidRPr="00772890">
        <w:rPr>
          <w:rFonts w:ascii="Times New Roman" w:hAnsi="Times New Roman"/>
          <w:sz w:val="24"/>
          <w:szCs w:val="24"/>
          <w:lang w:eastAsia="ru-RU"/>
        </w:rPr>
        <w:t>за исключением основного мероприятия «Реализация лесопромышленной кластерной политики» подпрограммы «</w:t>
      </w:r>
      <w:r w:rsidRPr="00772890">
        <w:rPr>
          <w:rFonts w:ascii="Times New Roman" w:hAnsi="Times New Roman"/>
          <w:bCs/>
          <w:sz w:val="24"/>
          <w:szCs w:val="24"/>
          <w:lang w:eastAsia="ru-RU"/>
        </w:rPr>
        <w:t>Развитие лесного хозяйства на территории Томской области</w:t>
      </w:r>
      <w:r w:rsidRPr="00772890">
        <w:rPr>
          <w:rFonts w:ascii="Times New Roman" w:hAnsi="Times New Roman"/>
          <w:sz w:val="24"/>
          <w:szCs w:val="24"/>
          <w:lang w:eastAsia="ru-RU"/>
        </w:rPr>
        <w:t>» ГП «</w:t>
      </w:r>
      <w:r w:rsidRPr="00772890">
        <w:rPr>
          <w:rFonts w:ascii="Times New Roman" w:hAnsi="Times New Roman"/>
          <w:bCs/>
          <w:sz w:val="24"/>
          <w:szCs w:val="24"/>
          <w:lang w:eastAsia="ru-RU"/>
        </w:rPr>
        <w:t>Воспроизводство и использование природных ресурсов Томской области</w:t>
      </w:r>
      <w:r w:rsidRPr="00772890">
        <w:rPr>
          <w:rFonts w:ascii="Times New Roman" w:hAnsi="Times New Roman"/>
          <w:sz w:val="24"/>
          <w:szCs w:val="24"/>
          <w:lang w:eastAsia="ru-RU"/>
        </w:rPr>
        <w:t>», не предусмотренного в СБР, с плановым объемом бюджетных ассигнований на 2017 год 3 000</w:t>
      </w:r>
      <w:r>
        <w:rPr>
          <w:rFonts w:ascii="Times New Roman" w:hAnsi="Times New Roman"/>
          <w:sz w:val="24"/>
          <w:szCs w:val="24"/>
          <w:lang w:eastAsia="ru-RU"/>
        </w:rPr>
        <w:t>,0 тыс.руб., в рамках которого з</w:t>
      </w:r>
      <w:r w:rsidRPr="00772890">
        <w:rPr>
          <w:rFonts w:ascii="Times New Roman" w:hAnsi="Times New Roman"/>
          <w:sz w:val="24"/>
          <w:szCs w:val="24"/>
          <w:lang w:eastAsia="ru-RU"/>
        </w:rPr>
        <w:t>аконом об областном бюджете планировалась реализация единственного мероприятия с наименованием «Закупка товаров, работ и услуг для обеспечения государственных (муниципальных) нужд» (по коду ЦСР 1538900000).</w:t>
      </w:r>
    </w:p>
    <w:p w:rsidR="00024ACA" w:rsidRPr="00BC75B3"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Также несоответствие показателей уточненной сводной бюджетной р</w:t>
      </w:r>
      <w:r>
        <w:rPr>
          <w:rFonts w:ascii="Times New Roman" w:hAnsi="Times New Roman"/>
          <w:sz w:val="24"/>
          <w:szCs w:val="24"/>
          <w:lang w:eastAsia="ru-RU"/>
        </w:rPr>
        <w:t>осписи з</w:t>
      </w:r>
      <w:r w:rsidRPr="00772890">
        <w:rPr>
          <w:rFonts w:ascii="Times New Roman" w:hAnsi="Times New Roman"/>
          <w:sz w:val="24"/>
          <w:szCs w:val="24"/>
          <w:lang w:eastAsia="ru-RU"/>
        </w:rPr>
        <w:t xml:space="preserve">акону об областном бюджете на 2017 год в последней редакции отмечено </w:t>
      </w:r>
      <w:r w:rsidRPr="00BC75B3">
        <w:rPr>
          <w:rFonts w:ascii="Times New Roman" w:hAnsi="Times New Roman"/>
          <w:sz w:val="24"/>
          <w:szCs w:val="24"/>
          <w:u w:val="single"/>
          <w:lang w:eastAsia="ru-RU"/>
        </w:rPr>
        <w:t>в части отсутствия в СБР двух мероприятий</w:t>
      </w:r>
      <w:r>
        <w:rPr>
          <w:rFonts w:ascii="Times New Roman" w:hAnsi="Times New Roman"/>
          <w:sz w:val="24"/>
          <w:szCs w:val="24"/>
          <w:lang w:eastAsia="ru-RU"/>
        </w:rPr>
        <w:t xml:space="preserve"> (</w:t>
      </w:r>
      <w:r w:rsidRPr="00772890">
        <w:rPr>
          <w:rFonts w:ascii="Times New Roman" w:hAnsi="Times New Roman"/>
          <w:sz w:val="24"/>
          <w:szCs w:val="24"/>
          <w:lang w:eastAsia="ru-RU"/>
        </w:rPr>
        <w:t>«</w:t>
      </w:r>
      <w:r w:rsidRPr="00772890">
        <w:rPr>
          <w:rFonts w:ascii="Times New Roman" w:hAnsi="Times New Roman"/>
          <w:iCs/>
          <w:sz w:val="24"/>
          <w:szCs w:val="24"/>
          <w:lang w:eastAsia="ru-RU"/>
        </w:rPr>
        <w:t>Учреждения, обеспечивающие предоставление услуг в сфере образования</w:t>
      </w:r>
      <w:r w:rsidRPr="00772890">
        <w:rPr>
          <w:rFonts w:ascii="Times New Roman" w:hAnsi="Times New Roman"/>
          <w:sz w:val="24"/>
          <w:szCs w:val="24"/>
          <w:lang w:eastAsia="ru-RU"/>
        </w:rPr>
        <w:t xml:space="preserve">» по коду ЦСР </w:t>
      </w:r>
      <w:r w:rsidRPr="00772890">
        <w:rPr>
          <w:rFonts w:ascii="Times New Roman" w:hAnsi="Times New Roman"/>
          <w:iCs/>
          <w:sz w:val="24"/>
          <w:szCs w:val="24"/>
          <w:lang w:eastAsia="ru-RU"/>
        </w:rPr>
        <w:t>0916000Д00 в сумме 29 446,9 тыс.руб.</w:t>
      </w:r>
      <w:r w:rsidRPr="00772890">
        <w:rPr>
          <w:rFonts w:ascii="Times New Roman" w:hAnsi="Times New Roman"/>
          <w:sz w:val="24"/>
          <w:szCs w:val="24"/>
          <w:lang w:eastAsia="ru-RU"/>
        </w:rPr>
        <w:t xml:space="preserve"> и «Учреждения, обеспечивающие предоставление услуг в сфере образования (ежемесячная стипендия Губернатора Томской области молодым учителям областных государственных образовательных организаций Томской области)» по коду ЦСР 0916300Д20</w:t>
      </w:r>
      <w:r w:rsidRPr="00772890">
        <w:rPr>
          <w:rFonts w:ascii="Times New Roman" w:hAnsi="Times New Roman"/>
          <w:iCs/>
          <w:sz w:val="24"/>
          <w:szCs w:val="24"/>
          <w:lang w:eastAsia="ru-RU"/>
        </w:rPr>
        <w:t xml:space="preserve"> в сумме </w:t>
      </w:r>
      <w:r w:rsidRPr="00772890">
        <w:rPr>
          <w:rFonts w:ascii="Times New Roman" w:hAnsi="Times New Roman"/>
          <w:sz w:val="24"/>
          <w:szCs w:val="24"/>
          <w:lang w:eastAsia="ru-RU"/>
        </w:rPr>
        <w:t xml:space="preserve">158,8 </w:t>
      </w:r>
      <w:r w:rsidRPr="00772890">
        <w:rPr>
          <w:rFonts w:ascii="Times New Roman" w:hAnsi="Times New Roman"/>
          <w:iCs/>
          <w:sz w:val="24"/>
          <w:szCs w:val="24"/>
          <w:lang w:eastAsia="ru-RU"/>
        </w:rPr>
        <w:t>тыс.руб.</w:t>
      </w:r>
      <w:r w:rsidRPr="00772890">
        <w:rPr>
          <w:rFonts w:ascii="Times New Roman" w:hAnsi="Times New Roman"/>
          <w:sz w:val="24"/>
          <w:szCs w:val="24"/>
          <w:lang w:eastAsia="ru-RU"/>
        </w:rPr>
        <w:t xml:space="preserve">), запланированных Законом к реализации в рамках ВЦП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 подпрограммы «Развитие дошкольного, общего и дополнительного образования в Томской области» ГП </w:t>
      </w:r>
      <w:r w:rsidRPr="00BC75B3">
        <w:rPr>
          <w:rFonts w:ascii="Times New Roman" w:hAnsi="Times New Roman"/>
          <w:sz w:val="24"/>
          <w:szCs w:val="24"/>
          <w:lang w:eastAsia="ru-RU"/>
        </w:rPr>
        <w:t>«</w:t>
      </w:r>
      <w:r w:rsidRPr="00BC75B3">
        <w:rPr>
          <w:rFonts w:ascii="Times New Roman" w:hAnsi="Times New Roman"/>
          <w:bCs/>
          <w:sz w:val="24"/>
          <w:szCs w:val="24"/>
          <w:lang w:eastAsia="ru-RU"/>
        </w:rPr>
        <w:t>Развитие образования в Томской области</w:t>
      </w:r>
      <w:r w:rsidRPr="00BC75B3">
        <w:rPr>
          <w:rFonts w:ascii="Times New Roman" w:hAnsi="Times New Roman"/>
          <w:sz w:val="24"/>
          <w:szCs w:val="24"/>
          <w:lang w:eastAsia="ru-RU"/>
        </w:rPr>
        <w:t>».</w:t>
      </w:r>
    </w:p>
    <w:p w:rsidR="00024ACA"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Анализом кассового исполнения бюджета к СБР в программном формате отмечено неисполнение (0,0 тыс.руб.) трех основных мероприятий</w:t>
      </w:r>
      <w:r>
        <w:rPr>
          <w:rFonts w:ascii="Times New Roman" w:hAnsi="Times New Roman"/>
          <w:sz w:val="24"/>
          <w:szCs w:val="24"/>
          <w:lang w:eastAsia="ru-RU"/>
        </w:rPr>
        <w:t>:</w:t>
      </w:r>
      <w:r w:rsidRPr="00772890">
        <w:rPr>
          <w:rFonts w:ascii="Times New Roman" w:hAnsi="Times New Roman"/>
          <w:sz w:val="24"/>
          <w:szCs w:val="24"/>
          <w:lang w:eastAsia="ru-RU"/>
        </w:rPr>
        <w:t xml:space="preserve"> </w:t>
      </w:r>
    </w:p>
    <w:p w:rsidR="00024ACA"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772890">
        <w:rPr>
          <w:rFonts w:ascii="Times New Roman" w:hAnsi="Times New Roman"/>
          <w:sz w:val="24"/>
          <w:szCs w:val="24"/>
          <w:lang w:eastAsia="ru-RU"/>
        </w:rPr>
        <w:t>ОМ «Содействие обеспечению потребности экономики Томской области в квалифицированных кадрах» ГП «</w:t>
      </w:r>
      <w:r w:rsidRPr="00772890">
        <w:rPr>
          <w:rFonts w:ascii="Times New Roman" w:hAnsi="Times New Roman"/>
          <w:bCs/>
          <w:sz w:val="24"/>
          <w:szCs w:val="24"/>
          <w:lang w:eastAsia="ru-RU"/>
        </w:rPr>
        <w:t>Развитие рынка труда в Томской области</w:t>
      </w:r>
      <w:r>
        <w:rPr>
          <w:rFonts w:ascii="Times New Roman" w:hAnsi="Times New Roman"/>
          <w:sz w:val="24"/>
          <w:szCs w:val="24"/>
          <w:lang w:eastAsia="ru-RU"/>
        </w:rPr>
        <w:t xml:space="preserve">» при плане по </w:t>
      </w:r>
      <w:r w:rsidRPr="00772890">
        <w:rPr>
          <w:rFonts w:ascii="Times New Roman" w:hAnsi="Times New Roman"/>
          <w:sz w:val="24"/>
          <w:szCs w:val="24"/>
          <w:lang w:eastAsia="ru-RU"/>
        </w:rPr>
        <w:t xml:space="preserve">СБР </w:t>
      </w:r>
      <w:r w:rsidRPr="00EF1636">
        <w:rPr>
          <w:rFonts w:ascii="Times New Roman" w:hAnsi="Times New Roman"/>
          <w:sz w:val="24"/>
          <w:szCs w:val="24"/>
          <w:u w:val="single"/>
          <w:lang w:eastAsia="ru-RU"/>
        </w:rPr>
        <w:t>908,1 тыс.руб</w:t>
      </w:r>
      <w:r w:rsidRPr="00772890">
        <w:rPr>
          <w:rFonts w:ascii="Times New Roman" w:hAnsi="Times New Roman"/>
          <w:sz w:val="24"/>
          <w:szCs w:val="24"/>
          <w:lang w:eastAsia="ru-RU"/>
        </w:rPr>
        <w:t xml:space="preserve">., </w:t>
      </w:r>
    </w:p>
    <w:p w:rsidR="00024ACA" w:rsidRPr="00EF1636" w:rsidRDefault="00024ACA" w:rsidP="00340E9F">
      <w:pPr>
        <w:spacing w:after="0" w:line="240" w:lineRule="auto"/>
        <w:ind w:firstLine="567"/>
        <w:jc w:val="both"/>
        <w:rPr>
          <w:rFonts w:ascii="Times New Roman" w:hAnsi="Times New Roman"/>
          <w:sz w:val="24"/>
          <w:szCs w:val="24"/>
          <w:u w:val="single"/>
          <w:lang w:eastAsia="ru-RU"/>
        </w:rPr>
      </w:pPr>
      <w:r>
        <w:rPr>
          <w:rFonts w:ascii="Times New Roman" w:hAnsi="Times New Roman"/>
          <w:sz w:val="24"/>
          <w:szCs w:val="24"/>
          <w:lang w:eastAsia="ru-RU"/>
        </w:rPr>
        <w:t xml:space="preserve">- </w:t>
      </w:r>
      <w:r w:rsidRPr="00772890">
        <w:rPr>
          <w:rFonts w:ascii="Times New Roman" w:hAnsi="Times New Roman"/>
          <w:sz w:val="24"/>
          <w:szCs w:val="24"/>
          <w:lang w:eastAsia="ru-RU"/>
        </w:rPr>
        <w:t xml:space="preserve">ОМ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sz w:val="24"/>
          <w:szCs w:val="24"/>
          <w:lang w:eastAsia="ru-RU"/>
        </w:rPr>
        <w:t>№</w:t>
      </w:r>
      <w:r w:rsidRPr="00772890">
        <w:rPr>
          <w:rFonts w:ascii="Times New Roman" w:hAnsi="Times New Roman"/>
          <w:sz w:val="24"/>
          <w:szCs w:val="24"/>
          <w:lang w:eastAsia="ru-RU"/>
        </w:rPr>
        <w:t xml:space="preserve">120-ФЗ «Об основах системы профилактики безнадзорности и </w:t>
      </w:r>
      <w:r w:rsidRPr="00772890">
        <w:rPr>
          <w:rFonts w:ascii="Times New Roman" w:hAnsi="Times New Roman"/>
          <w:sz w:val="24"/>
          <w:szCs w:val="24"/>
          <w:lang w:eastAsia="ru-RU"/>
        </w:rPr>
        <w:lastRenderedPageBreak/>
        <w:t>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ГП «Дет</w:t>
      </w:r>
      <w:r>
        <w:rPr>
          <w:rFonts w:ascii="Times New Roman" w:hAnsi="Times New Roman"/>
          <w:sz w:val="24"/>
          <w:szCs w:val="24"/>
          <w:lang w:eastAsia="ru-RU"/>
        </w:rPr>
        <w:t xml:space="preserve">ство под защитой» при плане по </w:t>
      </w:r>
      <w:r w:rsidRPr="00772890">
        <w:rPr>
          <w:rFonts w:ascii="Times New Roman" w:hAnsi="Times New Roman"/>
          <w:sz w:val="24"/>
          <w:szCs w:val="24"/>
          <w:lang w:eastAsia="ru-RU"/>
        </w:rPr>
        <w:t xml:space="preserve">СБР </w:t>
      </w:r>
      <w:r w:rsidRPr="00EF1636">
        <w:rPr>
          <w:rFonts w:ascii="Times New Roman" w:hAnsi="Times New Roman"/>
          <w:sz w:val="24"/>
          <w:szCs w:val="24"/>
          <w:u w:val="single"/>
          <w:lang w:eastAsia="ru-RU"/>
        </w:rPr>
        <w:t>237,5 тыс.руб.,</w:t>
      </w:r>
    </w:p>
    <w:p w:rsidR="00024ACA"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772890">
        <w:rPr>
          <w:rFonts w:ascii="Times New Roman" w:hAnsi="Times New Roman"/>
          <w:sz w:val="24"/>
          <w:szCs w:val="24"/>
          <w:lang w:eastAsia="ru-RU"/>
        </w:rPr>
        <w:t>ОМ «Инженерная защита территорий» ГП «</w:t>
      </w:r>
      <w:r w:rsidRPr="00772890">
        <w:rPr>
          <w:rFonts w:ascii="Times New Roman" w:hAnsi="Times New Roman"/>
          <w:bCs/>
          <w:sz w:val="24"/>
          <w:szCs w:val="24"/>
          <w:lang w:eastAsia="ru-RU"/>
        </w:rPr>
        <w:t>Воспроизводство и использование природных ресурсов Томской области</w:t>
      </w:r>
      <w:r>
        <w:rPr>
          <w:rFonts w:ascii="Times New Roman" w:hAnsi="Times New Roman"/>
          <w:sz w:val="24"/>
          <w:szCs w:val="24"/>
          <w:lang w:eastAsia="ru-RU"/>
        </w:rPr>
        <w:t xml:space="preserve">» при плане по СБР </w:t>
      </w:r>
      <w:r w:rsidRPr="00EF1636">
        <w:rPr>
          <w:rFonts w:ascii="Times New Roman" w:hAnsi="Times New Roman"/>
          <w:sz w:val="24"/>
          <w:szCs w:val="24"/>
          <w:u w:val="single"/>
          <w:lang w:eastAsia="ru-RU"/>
        </w:rPr>
        <w:t>6 885,5 тыс.руб</w:t>
      </w:r>
      <w:r>
        <w:rPr>
          <w:rFonts w:ascii="Times New Roman" w:hAnsi="Times New Roman"/>
          <w:sz w:val="24"/>
          <w:szCs w:val="24"/>
          <w:lang w:eastAsia="ru-RU"/>
        </w:rPr>
        <w:t>.,</w:t>
      </w:r>
    </w:p>
    <w:p w:rsidR="00024ACA" w:rsidRDefault="00024ACA" w:rsidP="00EF1636">
      <w:pPr>
        <w:spacing w:after="0" w:line="240" w:lineRule="auto"/>
        <w:jc w:val="both"/>
        <w:rPr>
          <w:rFonts w:ascii="Times New Roman" w:hAnsi="Times New Roman"/>
          <w:sz w:val="24"/>
          <w:szCs w:val="24"/>
          <w:lang w:eastAsia="ru-RU"/>
        </w:rPr>
      </w:pPr>
      <w:r w:rsidRPr="00772890">
        <w:rPr>
          <w:rFonts w:ascii="Times New Roman" w:hAnsi="Times New Roman"/>
          <w:sz w:val="24"/>
          <w:szCs w:val="24"/>
          <w:lang w:eastAsia="ru-RU"/>
        </w:rPr>
        <w:t>и одной ВЦП «Содействие в обеспечении социально-экономического развития муниципальных образований и повышении эффективности расходов местных бюджетов» ГП «</w:t>
      </w:r>
      <w:r w:rsidRPr="00772890">
        <w:rPr>
          <w:rFonts w:ascii="Times New Roman" w:hAnsi="Times New Roman"/>
          <w:bCs/>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772890">
        <w:rPr>
          <w:rFonts w:ascii="Times New Roman" w:hAnsi="Times New Roman"/>
          <w:sz w:val="24"/>
          <w:szCs w:val="24"/>
          <w:lang w:eastAsia="ru-RU"/>
        </w:rPr>
        <w:t xml:space="preserve">» при плане по УСБР </w:t>
      </w:r>
      <w:r w:rsidRPr="00EF1636">
        <w:rPr>
          <w:rFonts w:ascii="Times New Roman" w:hAnsi="Times New Roman"/>
          <w:sz w:val="24"/>
          <w:szCs w:val="24"/>
          <w:u w:val="single"/>
          <w:lang w:eastAsia="ru-RU"/>
        </w:rPr>
        <w:t>75 000,0 тыс.руб.</w:t>
      </w:r>
      <w:r w:rsidRPr="00772890">
        <w:rPr>
          <w:rFonts w:ascii="Times New Roman" w:hAnsi="Times New Roman"/>
          <w:sz w:val="24"/>
          <w:szCs w:val="24"/>
          <w:lang w:eastAsia="ru-RU"/>
        </w:rPr>
        <w:t xml:space="preserve"> </w:t>
      </w:r>
    </w:p>
    <w:p w:rsidR="00024ACA" w:rsidRPr="00772890"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Отсутствие исполнения </w:t>
      </w:r>
      <w:r w:rsidRPr="00772890">
        <w:rPr>
          <w:rFonts w:ascii="Times New Roman" w:hAnsi="Times New Roman"/>
          <w:sz w:val="24"/>
          <w:szCs w:val="24"/>
          <w:lang w:eastAsia="ru-RU"/>
        </w:rPr>
        <w:t xml:space="preserve">обосновывается в пояснительной записке по двум первым ОМ отсутствием фактической потребности, по последнему ОМ и ВЦП </w:t>
      </w:r>
      <w:r>
        <w:rPr>
          <w:rFonts w:ascii="Times New Roman" w:hAnsi="Times New Roman"/>
          <w:sz w:val="24"/>
          <w:szCs w:val="24"/>
          <w:lang w:eastAsia="ru-RU"/>
        </w:rPr>
        <w:t xml:space="preserve">- </w:t>
      </w:r>
      <w:r w:rsidRPr="00772890">
        <w:rPr>
          <w:rFonts w:ascii="Times New Roman" w:hAnsi="Times New Roman"/>
          <w:sz w:val="24"/>
          <w:szCs w:val="24"/>
          <w:lang w:eastAsia="ru-RU"/>
        </w:rPr>
        <w:t>ограничением кассовых выплат</w:t>
      </w:r>
      <w:r>
        <w:rPr>
          <w:rFonts w:ascii="Times New Roman" w:hAnsi="Times New Roman"/>
          <w:sz w:val="24"/>
          <w:szCs w:val="24"/>
          <w:lang w:eastAsia="ru-RU"/>
        </w:rPr>
        <w:t>.</w:t>
      </w:r>
      <w:r w:rsidRPr="00772890">
        <w:rPr>
          <w:rFonts w:ascii="Times New Roman" w:hAnsi="Times New Roman"/>
          <w:sz w:val="24"/>
          <w:szCs w:val="24"/>
          <w:lang w:eastAsia="ru-RU"/>
        </w:rPr>
        <w:t xml:space="preserve"> Также за 2017 год не исполнено 21 программное мероприятие.</w:t>
      </w:r>
    </w:p>
    <w:p w:rsidR="00024ACA" w:rsidRPr="00477434"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477434">
        <w:rPr>
          <w:rFonts w:ascii="Times New Roman" w:hAnsi="Times New Roman"/>
          <w:sz w:val="24"/>
          <w:szCs w:val="24"/>
          <w:lang w:eastAsia="ru-RU"/>
        </w:rPr>
        <w:t xml:space="preserve">Анализом состава подпрограмм ГП, предусмотренных Законом о бюджете на 2017 год установлено, что девятнадцатью госпрограммами Томской области реализуется 30 подпрограмм ГП, в рамках которых на 2017 год </w:t>
      </w:r>
      <w:r w:rsidRPr="00477434">
        <w:rPr>
          <w:rFonts w:ascii="Times New Roman" w:hAnsi="Times New Roman"/>
          <w:b/>
          <w:sz w:val="24"/>
          <w:szCs w:val="24"/>
          <w:lang w:eastAsia="ru-RU"/>
        </w:rPr>
        <w:t>предусмотрено только по одному основному мероприятию или одной ВЦП</w:t>
      </w:r>
      <w:r w:rsidRPr="00477434">
        <w:rPr>
          <w:rFonts w:ascii="Times New Roman" w:hAnsi="Times New Roman"/>
          <w:sz w:val="24"/>
          <w:szCs w:val="24"/>
          <w:lang w:eastAsia="ru-RU"/>
        </w:rPr>
        <w:t>. Кроме того, из 79-ти ВЦП и 124-х основных мероприят</w:t>
      </w:r>
      <w:r>
        <w:rPr>
          <w:rFonts w:ascii="Times New Roman" w:hAnsi="Times New Roman"/>
          <w:sz w:val="24"/>
          <w:szCs w:val="24"/>
          <w:lang w:eastAsia="ru-RU"/>
        </w:rPr>
        <w:t xml:space="preserve">ий 24 ВЦП и 56 ОМ представлены </w:t>
      </w:r>
      <w:r w:rsidRPr="00477434">
        <w:rPr>
          <w:rFonts w:ascii="Times New Roman" w:hAnsi="Times New Roman"/>
          <w:sz w:val="24"/>
          <w:szCs w:val="24"/>
          <w:lang w:eastAsia="ru-RU"/>
        </w:rPr>
        <w:t xml:space="preserve">составом </w:t>
      </w:r>
      <w:r w:rsidRPr="00477434">
        <w:rPr>
          <w:rFonts w:ascii="Times New Roman" w:hAnsi="Times New Roman"/>
          <w:b/>
          <w:sz w:val="24"/>
          <w:szCs w:val="24"/>
          <w:lang w:eastAsia="ru-RU"/>
        </w:rPr>
        <w:t>из одного мероприятия</w:t>
      </w:r>
      <w:r w:rsidRPr="00477434">
        <w:rPr>
          <w:rFonts w:ascii="Times New Roman" w:hAnsi="Times New Roman"/>
          <w:sz w:val="24"/>
          <w:szCs w:val="24"/>
          <w:lang w:eastAsia="ru-RU"/>
        </w:rPr>
        <w:t>, что не соответствует нормативно закрепленным определениям понятий «</w:t>
      </w:r>
      <w:r w:rsidRPr="00477434">
        <w:rPr>
          <w:rFonts w:ascii="Times New Roman" w:hAnsi="Times New Roman"/>
          <w:sz w:val="24"/>
          <w:szCs w:val="24"/>
        </w:rPr>
        <w:t>подпрограмма государственной программы», «основное мероприятие государственной программы» и «ведомственная целевая программа»</w:t>
      </w:r>
      <w:r w:rsidRPr="00477434">
        <w:rPr>
          <w:rFonts w:ascii="Times New Roman" w:hAnsi="Times New Roman"/>
          <w:sz w:val="24"/>
          <w:szCs w:val="24"/>
          <w:lang w:eastAsia="ru-RU"/>
        </w:rPr>
        <w:t xml:space="preserve"> (приложение </w:t>
      </w:r>
      <w:r>
        <w:rPr>
          <w:rFonts w:ascii="Times New Roman" w:hAnsi="Times New Roman"/>
          <w:sz w:val="24"/>
          <w:szCs w:val="24"/>
          <w:lang w:eastAsia="ru-RU"/>
        </w:rPr>
        <w:t>4</w:t>
      </w:r>
      <w:r w:rsidRPr="00477434">
        <w:rPr>
          <w:rFonts w:ascii="Times New Roman" w:hAnsi="Times New Roman"/>
          <w:sz w:val="24"/>
          <w:szCs w:val="24"/>
          <w:lang w:eastAsia="ru-RU"/>
        </w:rPr>
        <w:t>).</w:t>
      </w:r>
    </w:p>
    <w:p w:rsidR="00024ACA" w:rsidRDefault="00024ACA" w:rsidP="00340E9F">
      <w:pPr>
        <w:spacing w:after="0" w:line="240" w:lineRule="auto"/>
        <w:ind w:firstLine="567"/>
        <w:jc w:val="both"/>
        <w:rPr>
          <w:rFonts w:ascii="Times New Roman" w:hAnsi="Times New Roman"/>
          <w:sz w:val="24"/>
          <w:szCs w:val="24"/>
          <w:lang w:eastAsia="ru-RU"/>
        </w:rPr>
      </w:pPr>
    </w:p>
    <w:p w:rsidR="00024ACA" w:rsidRPr="00772890" w:rsidRDefault="00024ACA" w:rsidP="00340E9F">
      <w:pPr>
        <w:spacing w:after="0" w:line="240" w:lineRule="auto"/>
        <w:ind w:firstLine="567"/>
        <w:jc w:val="both"/>
        <w:rPr>
          <w:rFonts w:ascii="Times New Roman" w:hAnsi="Times New Roman"/>
          <w:sz w:val="24"/>
          <w:szCs w:val="24"/>
        </w:rPr>
      </w:pPr>
      <w:r w:rsidRPr="00772890">
        <w:rPr>
          <w:rFonts w:ascii="Times New Roman" w:hAnsi="Times New Roman"/>
          <w:sz w:val="24"/>
          <w:szCs w:val="24"/>
          <w:lang w:eastAsia="ru-RU"/>
        </w:rPr>
        <w:t xml:space="preserve">Кассовое исполнение программных расходов областного бюджета за 2017 год составило 58 004 204,5 тыс.руб. или 96,3% к плану по уточненной сводной бюджетной росписи и 96,7% к объему бюджетных ассигнований, утвержденных последней редакцией Закона о бюджете. </w:t>
      </w:r>
      <w:r w:rsidRPr="00772890">
        <w:rPr>
          <w:rFonts w:ascii="Times New Roman" w:hAnsi="Times New Roman"/>
          <w:sz w:val="24"/>
          <w:szCs w:val="24"/>
        </w:rPr>
        <w:t xml:space="preserve">Объем недоиспользованных бюджетных ассигнований на реализацию ГП к плану по СБР составил </w:t>
      </w:r>
      <w:r w:rsidRPr="00772890">
        <w:rPr>
          <w:rFonts w:ascii="Times New Roman" w:hAnsi="Times New Roman"/>
          <w:bCs/>
          <w:color w:val="000000"/>
          <w:sz w:val="24"/>
          <w:szCs w:val="24"/>
          <w:lang w:eastAsia="ru-RU"/>
        </w:rPr>
        <w:t>2 234 543,8</w:t>
      </w:r>
      <w:r w:rsidRPr="00772890">
        <w:rPr>
          <w:rFonts w:ascii="Times New Roman" w:hAnsi="Times New Roman"/>
          <w:b/>
          <w:bCs/>
          <w:color w:val="000000"/>
          <w:sz w:val="20"/>
          <w:szCs w:val="20"/>
          <w:lang w:eastAsia="ru-RU"/>
        </w:rPr>
        <w:t xml:space="preserve"> </w:t>
      </w:r>
      <w:r w:rsidRPr="00772890">
        <w:rPr>
          <w:rFonts w:ascii="Times New Roman" w:hAnsi="Times New Roman"/>
          <w:sz w:val="24"/>
          <w:szCs w:val="24"/>
        </w:rPr>
        <w:t xml:space="preserve">тыс.руб., к объему бюджетных ассигнований, утвержденных последней редакцией Закона о бюджете – </w:t>
      </w:r>
      <w:r w:rsidRPr="00772890">
        <w:rPr>
          <w:rFonts w:ascii="Times New Roman" w:hAnsi="Times New Roman"/>
          <w:bCs/>
          <w:color w:val="000000"/>
          <w:sz w:val="24"/>
          <w:szCs w:val="24"/>
          <w:lang w:eastAsia="ru-RU"/>
        </w:rPr>
        <w:t>1 989 371,7</w:t>
      </w:r>
      <w:r w:rsidRPr="00772890">
        <w:rPr>
          <w:rFonts w:ascii="Times New Roman" w:hAnsi="Times New Roman"/>
          <w:b/>
          <w:bCs/>
          <w:color w:val="000000"/>
          <w:sz w:val="20"/>
          <w:szCs w:val="20"/>
          <w:lang w:eastAsia="ru-RU"/>
        </w:rPr>
        <w:t xml:space="preserve"> </w:t>
      </w:r>
      <w:r w:rsidRPr="00772890">
        <w:rPr>
          <w:rFonts w:ascii="Times New Roman" w:hAnsi="Times New Roman"/>
          <w:sz w:val="24"/>
          <w:szCs w:val="24"/>
        </w:rPr>
        <w:t>тыс.руб. Причины недоиспользования отражены в пояснительной записке по каждой ГП в разрезе главных распорядителей бюджетных средств.</w:t>
      </w:r>
    </w:p>
    <w:p w:rsidR="00024ACA"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rPr>
        <w:t>Общие о</w:t>
      </w:r>
      <w:r w:rsidRPr="00772890">
        <w:rPr>
          <w:rFonts w:ascii="Times New Roman" w:hAnsi="Times New Roman"/>
          <w:color w:val="000000"/>
          <w:sz w:val="24"/>
          <w:szCs w:val="24"/>
          <w:lang w:eastAsia="ru-RU"/>
        </w:rPr>
        <w:t>бъемы расходов областного бюджета в разрезе ведомственных целевых программ, основных мероприятий и обеспечивающих подпрограмм за 2017 год, предусмотренные законом об областном бюджете, СБР, а также в соответствии с кассовым исполнением, представлены в таблице</w:t>
      </w:r>
      <w:r>
        <w:rPr>
          <w:rFonts w:ascii="Times New Roman" w:hAnsi="Times New Roman"/>
          <w:color w:val="000000"/>
          <w:sz w:val="24"/>
          <w:szCs w:val="24"/>
          <w:lang w:eastAsia="ru-RU"/>
        </w:rPr>
        <w:t>:</w:t>
      </w:r>
    </w:p>
    <w:p w:rsidR="00024ACA" w:rsidRDefault="00024ACA" w:rsidP="00340E9F">
      <w:pPr>
        <w:spacing w:after="0" w:line="240" w:lineRule="auto"/>
        <w:ind w:firstLine="567"/>
        <w:jc w:val="both"/>
        <w:rPr>
          <w:rFonts w:ascii="Times New Roman" w:hAnsi="Times New Roman"/>
          <w:color w:val="000000"/>
          <w:sz w:val="24"/>
          <w:szCs w:val="24"/>
          <w:lang w:eastAsia="ru-RU"/>
        </w:rPr>
      </w:pPr>
    </w:p>
    <w:p w:rsidR="00024ACA" w:rsidRPr="00735B3E" w:rsidRDefault="00024ACA" w:rsidP="00340E9F">
      <w:pPr>
        <w:spacing w:after="0" w:line="240" w:lineRule="auto"/>
        <w:ind w:firstLine="567"/>
        <w:jc w:val="center"/>
        <w:rPr>
          <w:rFonts w:ascii="Times New Roman" w:hAnsi="Times New Roman"/>
          <w:b/>
          <w:color w:val="000000"/>
          <w:sz w:val="24"/>
          <w:szCs w:val="24"/>
          <w:lang w:eastAsia="ru-RU"/>
        </w:rPr>
      </w:pPr>
      <w:r w:rsidRPr="00735B3E">
        <w:rPr>
          <w:rFonts w:ascii="Times New Roman" w:hAnsi="Times New Roman"/>
          <w:b/>
          <w:color w:val="000000"/>
          <w:sz w:val="24"/>
          <w:szCs w:val="24"/>
          <w:lang w:eastAsia="ru-RU"/>
        </w:rPr>
        <w:t>Программные расходы областного бюджета в разрезе ведомственных целевых программ, основных мероприятий и обеспечивающих подпрограмм за 2017 год</w:t>
      </w:r>
    </w:p>
    <w:p w:rsidR="00024ACA" w:rsidRPr="00772890" w:rsidRDefault="00024ACA" w:rsidP="00340E9F">
      <w:pPr>
        <w:spacing w:after="0" w:line="240" w:lineRule="auto"/>
        <w:ind w:firstLine="567"/>
        <w:jc w:val="right"/>
        <w:rPr>
          <w:rFonts w:ascii="Times New Roman" w:hAnsi="Times New Roman"/>
          <w:color w:val="000000"/>
          <w:sz w:val="24"/>
          <w:szCs w:val="24"/>
          <w:lang w:eastAsia="ru-RU"/>
        </w:rPr>
      </w:pPr>
      <w:r w:rsidRPr="00772890">
        <w:rPr>
          <w:rFonts w:ascii="Times New Roman" w:hAnsi="Times New Roman"/>
          <w:color w:val="000000"/>
          <w:sz w:val="24"/>
          <w:szCs w:val="24"/>
          <w:lang w:eastAsia="ru-RU"/>
        </w:rPr>
        <w:t>тыс.руб.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310"/>
        <w:gridCol w:w="709"/>
        <w:gridCol w:w="1134"/>
        <w:gridCol w:w="708"/>
        <w:gridCol w:w="1134"/>
        <w:gridCol w:w="709"/>
        <w:gridCol w:w="1134"/>
        <w:gridCol w:w="851"/>
        <w:gridCol w:w="708"/>
      </w:tblGrid>
      <w:tr w:rsidR="00024ACA" w:rsidRPr="00F068AF" w:rsidTr="00AE34CC">
        <w:trPr>
          <w:trHeight w:val="1045"/>
        </w:trPr>
        <w:tc>
          <w:tcPr>
            <w:tcW w:w="1384" w:type="dxa"/>
            <w:vAlign w:val="center"/>
          </w:tcPr>
          <w:p w:rsidR="00024ACA" w:rsidRPr="00F068AF" w:rsidRDefault="00024ACA" w:rsidP="00340E9F">
            <w:pPr>
              <w:spacing w:after="0" w:line="240" w:lineRule="auto"/>
              <w:ind w:firstLine="567"/>
              <w:jc w:val="center"/>
              <w:rPr>
                <w:rFonts w:ascii="Times New Roman" w:hAnsi="Times New Roman"/>
                <w:color w:val="000000"/>
                <w:sz w:val="16"/>
                <w:szCs w:val="16"/>
                <w:lang w:eastAsia="ru-RU"/>
              </w:rPr>
            </w:pPr>
          </w:p>
        </w:tc>
        <w:tc>
          <w:tcPr>
            <w:tcW w:w="1310"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ред. № 1 Закона от 29.12.2016 № 174-ОЗ</w:t>
            </w:r>
          </w:p>
        </w:tc>
        <w:tc>
          <w:tcPr>
            <w:tcW w:w="709" w:type="dxa"/>
            <w:vAlign w:val="center"/>
          </w:tcPr>
          <w:p w:rsidR="00024ACA" w:rsidRPr="00F068AF" w:rsidRDefault="00024ACA" w:rsidP="00134D6C">
            <w:pPr>
              <w:spacing w:after="0" w:line="240" w:lineRule="auto"/>
              <w:ind w:right="-107"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Доля в объеме</w:t>
            </w:r>
          </w:p>
          <w:p w:rsidR="00024ACA" w:rsidRPr="00F068AF" w:rsidRDefault="00024ACA" w:rsidP="00134D6C">
            <w:pPr>
              <w:spacing w:after="0" w:line="240" w:lineRule="auto"/>
              <w:ind w:right="-107"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расходов на ГП, %</w:t>
            </w:r>
          </w:p>
        </w:tc>
        <w:tc>
          <w:tcPr>
            <w:tcW w:w="1134"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ред. № 8 Закона от 28.12.2017 № 159-ОЗ</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Доля в объеме</w:t>
            </w:r>
          </w:p>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расходов на ГП, %</w:t>
            </w:r>
          </w:p>
        </w:tc>
        <w:tc>
          <w:tcPr>
            <w:tcW w:w="1134"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УСБР на 2017 год</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Доля в объеме расходов на ГП, %</w:t>
            </w:r>
          </w:p>
        </w:tc>
        <w:tc>
          <w:tcPr>
            <w:tcW w:w="1134"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Кассовое за 2017 год</w:t>
            </w:r>
          </w:p>
        </w:tc>
        <w:tc>
          <w:tcPr>
            <w:tcW w:w="851"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Доля в объеме расходов на ГП, %</w:t>
            </w:r>
          </w:p>
        </w:tc>
        <w:tc>
          <w:tcPr>
            <w:tcW w:w="708" w:type="dxa"/>
            <w:vAlign w:val="center"/>
          </w:tcPr>
          <w:p w:rsidR="00024ACA" w:rsidRPr="00F068AF" w:rsidRDefault="00024ACA" w:rsidP="00134D6C">
            <w:pPr>
              <w:spacing w:after="0" w:line="240" w:lineRule="auto"/>
              <w:ind w:hanging="74"/>
              <w:jc w:val="center"/>
              <w:rPr>
                <w:rFonts w:ascii="Times New Roman" w:hAnsi="Times New Roman"/>
                <w:color w:val="000000"/>
                <w:sz w:val="16"/>
                <w:szCs w:val="16"/>
                <w:lang w:eastAsia="ru-RU"/>
              </w:rPr>
            </w:pPr>
            <w:r w:rsidRPr="00F068AF">
              <w:rPr>
                <w:rFonts w:ascii="Times New Roman" w:hAnsi="Times New Roman"/>
                <w:color w:val="000000"/>
                <w:sz w:val="16"/>
                <w:szCs w:val="16"/>
                <w:lang w:eastAsia="ru-RU"/>
              </w:rPr>
              <w:t>исполнение к плану по СБР, %</w:t>
            </w:r>
          </w:p>
        </w:tc>
      </w:tr>
      <w:tr w:rsidR="00024ACA" w:rsidRPr="00F068AF" w:rsidTr="00236332">
        <w:tc>
          <w:tcPr>
            <w:tcW w:w="1384" w:type="dxa"/>
            <w:vAlign w:val="center"/>
          </w:tcPr>
          <w:p w:rsidR="00024ACA" w:rsidRPr="00F068AF" w:rsidRDefault="00024ACA" w:rsidP="00243103">
            <w:pPr>
              <w:spacing w:after="0" w:line="240" w:lineRule="auto"/>
              <w:rPr>
                <w:rFonts w:ascii="Times New Roman" w:hAnsi="Times New Roman"/>
                <w:b/>
                <w:bCs/>
                <w:color w:val="000000"/>
                <w:sz w:val="16"/>
                <w:szCs w:val="16"/>
                <w:lang w:eastAsia="ru-RU"/>
              </w:rPr>
            </w:pPr>
            <w:r w:rsidRPr="00F068AF">
              <w:rPr>
                <w:rFonts w:ascii="Times New Roman" w:hAnsi="Times New Roman"/>
                <w:b/>
                <w:bCs/>
                <w:color w:val="000000"/>
                <w:sz w:val="16"/>
                <w:szCs w:val="16"/>
                <w:lang w:eastAsia="ru-RU"/>
              </w:rPr>
              <w:t>Всего</w:t>
            </w:r>
            <w:r w:rsidRPr="00F068AF">
              <w:rPr>
                <w:rFonts w:ascii="Times New Roman" w:hAnsi="Times New Roman"/>
                <w:b/>
                <w:sz w:val="16"/>
                <w:szCs w:val="16"/>
                <w:lang w:eastAsia="ru-RU"/>
              </w:rPr>
              <w:t xml:space="preserve"> расходов областного бюджета </w:t>
            </w:r>
            <w:r w:rsidRPr="00F068AF">
              <w:rPr>
                <w:rFonts w:ascii="Times New Roman" w:hAnsi="Times New Roman"/>
                <w:b/>
                <w:bCs/>
                <w:color w:val="000000"/>
                <w:sz w:val="16"/>
                <w:szCs w:val="16"/>
                <w:lang w:eastAsia="ru-RU"/>
              </w:rPr>
              <w:t>на ГП,  т.ч.:</w:t>
            </w:r>
          </w:p>
        </w:tc>
        <w:tc>
          <w:tcPr>
            <w:tcW w:w="1310"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54 305 899,8</w:t>
            </w:r>
          </w:p>
        </w:tc>
        <w:tc>
          <w:tcPr>
            <w:tcW w:w="709"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100,0</w:t>
            </w:r>
          </w:p>
        </w:tc>
        <w:tc>
          <w:tcPr>
            <w:tcW w:w="1134"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59 993 576,2</w:t>
            </w:r>
          </w:p>
        </w:tc>
        <w:tc>
          <w:tcPr>
            <w:tcW w:w="708"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100,0</w:t>
            </w:r>
          </w:p>
        </w:tc>
        <w:tc>
          <w:tcPr>
            <w:tcW w:w="1134"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60 238 748,3</w:t>
            </w:r>
          </w:p>
        </w:tc>
        <w:tc>
          <w:tcPr>
            <w:tcW w:w="709"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100,0</w:t>
            </w:r>
          </w:p>
        </w:tc>
        <w:tc>
          <w:tcPr>
            <w:tcW w:w="1134"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58 004 204,5</w:t>
            </w:r>
          </w:p>
        </w:tc>
        <w:tc>
          <w:tcPr>
            <w:tcW w:w="851"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100,0</w:t>
            </w:r>
          </w:p>
        </w:tc>
        <w:tc>
          <w:tcPr>
            <w:tcW w:w="708" w:type="dxa"/>
            <w:vAlign w:val="center"/>
          </w:tcPr>
          <w:p w:rsidR="00024ACA" w:rsidRPr="00F068AF" w:rsidRDefault="00024ACA" w:rsidP="00134D6C">
            <w:pPr>
              <w:spacing w:after="0" w:line="240" w:lineRule="auto"/>
              <w:ind w:hanging="74"/>
              <w:jc w:val="right"/>
              <w:rPr>
                <w:rFonts w:ascii="Times New Roman" w:hAnsi="Times New Roman"/>
                <w:b/>
                <w:color w:val="000000"/>
                <w:sz w:val="16"/>
                <w:szCs w:val="16"/>
                <w:lang w:eastAsia="ru-RU"/>
              </w:rPr>
            </w:pPr>
            <w:r w:rsidRPr="00F068AF">
              <w:rPr>
                <w:rFonts w:ascii="Times New Roman" w:hAnsi="Times New Roman"/>
                <w:b/>
                <w:color w:val="000000"/>
                <w:sz w:val="16"/>
                <w:szCs w:val="16"/>
                <w:lang w:eastAsia="ru-RU"/>
              </w:rPr>
              <w:t>96,3</w:t>
            </w:r>
          </w:p>
        </w:tc>
      </w:tr>
      <w:tr w:rsidR="00024ACA" w:rsidRPr="00F068AF" w:rsidTr="00236332">
        <w:tc>
          <w:tcPr>
            <w:tcW w:w="1384" w:type="dxa"/>
            <w:vAlign w:val="center"/>
          </w:tcPr>
          <w:p w:rsidR="00024ACA" w:rsidRPr="00F068AF" w:rsidRDefault="00024ACA" w:rsidP="00340E9F">
            <w:pPr>
              <w:spacing w:after="0" w:line="240" w:lineRule="auto"/>
              <w:ind w:firstLine="567"/>
              <w:jc w:val="right"/>
              <w:rPr>
                <w:rFonts w:ascii="Times New Roman" w:hAnsi="Times New Roman"/>
                <w:bCs/>
                <w:color w:val="000000"/>
                <w:sz w:val="16"/>
                <w:szCs w:val="16"/>
                <w:lang w:eastAsia="ru-RU"/>
              </w:rPr>
            </w:pPr>
          </w:p>
          <w:p w:rsidR="00024ACA" w:rsidRPr="00F068AF" w:rsidRDefault="00024ACA" w:rsidP="00340E9F">
            <w:pPr>
              <w:spacing w:after="0" w:line="240" w:lineRule="auto"/>
              <w:ind w:firstLine="567"/>
              <w:jc w:val="right"/>
              <w:rPr>
                <w:rFonts w:ascii="Times New Roman" w:hAnsi="Times New Roman"/>
                <w:bCs/>
                <w:color w:val="000000"/>
                <w:sz w:val="16"/>
                <w:szCs w:val="16"/>
                <w:lang w:eastAsia="ru-RU"/>
              </w:rPr>
            </w:pPr>
            <w:r w:rsidRPr="00F068AF">
              <w:rPr>
                <w:rFonts w:ascii="Times New Roman" w:hAnsi="Times New Roman"/>
                <w:bCs/>
                <w:color w:val="000000"/>
                <w:sz w:val="16"/>
                <w:szCs w:val="16"/>
                <w:lang w:eastAsia="ru-RU"/>
              </w:rPr>
              <w:t>на ВЦП</w:t>
            </w:r>
          </w:p>
        </w:tc>
        <w:tc>
          <w:tcPr>
            <w:tcW w:w="1310"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41 262 240,7</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76,0</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43 047 861,1</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71,8</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43 059 031,1</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71,4</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41 843 883,0</w:t>
            </w:r>
          </w:p>
        </w:tc>
        <w:tc>
          <w:tcPr>
            <w:tcW w:w="851"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72,1</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97,2</w:t>
            </w:r>
          </w:p>
        </w:tc>
      </w:tr>
      <w:tr w:rsidR="00024ACA" w:rsidRPr="00F068AF" w:rsidTr="00236332">
        <w:tc>
          <w:tcPr>
            <w:tcW w:w="1384" w:type="dxa"/>
            <w:vAlign w:val="center"/>
          </w:tcPr>
          <w:p w:rsidR="00024ACA" w:rsidRPr="00F068AF" w:rsidRDefault="00024ACA" w:rsidP="00340E9F">
            <w:pPr>
              <w:spacing w:after="0" w:line="240" w:lineRule="auto"/>
              <w:ind w:firstLine="567"/>
              <w:jc w:val="right"/>
              <w:rPr>
                <w:rFonts w:ascii="Times New Roman" w:hAnsi="Times New Roman"/>
                <w:bCs/>
                <w:color w:val="000000"/>
                <w:sz w:val="16"/>
                <w:szCs w:val="16"/>
                <w:lang w:eastAsia="ru-RU"/>
              </w:rPr>
            </w:pPr>
          </w:p>
          <w:p w:rsidR="00024ACA" w:rsidRPr="00F068AF" w:rsidRDefault="00024ACA" w:rsidP="00340E9F">
            <w:pPr>
              <w:spacing w:after="0" w:line="240" w:lineRule="auto"/>
              <w:ind w:firstLine="567"/>
              <w:jc w:val="right"/>
              <w:rPr>
                <w:rFonts w:ascii="Times New Roman" w:hAnsi="Times New Roman"/>
                <w:bCs/>
                <w:color w:val="000000"/>
                <w:sz w:val="16"/>
                <w:szCs w:val="16"/>
                <w:lang w:eastAsia="ru-RU"/>
              </w:rPr>
            </w:pPr>
            <w:r w:rsidRPr="00F068AF">
              <w:rPr>
                <w:rFonts w:ascii="Times New Roman" w:hAnsi="Times New Roman"/>
                <w:bCs/>
                <w:color w:val="000000"/>
                <w:sz w:val="16"/>
                <w:szCs w:val="16"/>
                <w:lang w:eastAsia="ru-RU"/>
              </w:rPr>
              <w:t>на ОМ</w:t>
            </w:r>
          </w:p>
        </w:tc>
        <w:tc>
          <w:tcPr>
            <w:tcW w:w="1310"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11 935 568,7</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22,0</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15 828 107,5</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26,3</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16 064 314,1</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26,7</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15 064 741,4</w:t>
            </w:r>
          </w:p>
        </w:tc>
        <w:tc>
          <w:tcPr>
            <w:tcW w:w="851"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26,0</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93,8</w:t>
            </w:r>
          </w:p>
        </w:tc>
      </w:tr>
      <w:tr w:rsidR="00024ACA" w:rsidRPr="00F068AF" w:rsidTr="00236332">
        <w:tc>
          <w:tcPr>
            <w:tcW w:w="1384" w:type="dxa"/>
            <w:vAlign w:val="center"/>
          </w:tcPr>
          <w:p w:rsidR="00024ACA" w:rsidRPr="00F068AF" w:rsidRDefault="00243103" w:rsidP="00243103">
            <w:pPr>
              <w:spacing w:after="0" w:line="240" w:lineRule="auto"/>
              <w:jc w:val="right"/>
              <w:rPr>
                <w:rFonts w:ascii="Times New Roman" w:hAnsi="Times New Roman"/>
                <w:bCs/>
                <w:color w:val="000000"/>
                <w:sz w:val="16"/>
                <w:szCs w:val="16"/>
                <w:lang w:eastAsia="ru-RU"/>
              </w:rPr>
            </w:pPr>
            <w:r>
              <w:rPr>
                <w:rFonts w:ascii="Times New Roman" w:hAnsi="Times New Roman"/>
                <w:bCs/>
                <w:color w:val="000000"/>
                <w:sz w:val="16"/>
                <w:szCs w:val="16"/>
                <w:lang w:eastAsia="ru-RU"/>
              </w:rPr>
              <w:t>на обесп.подпр.</w:t>
            </w:r>
          </w:p>
        </w:tc>
        <w:tc>
          <w:tcPr>
            <w:tcW w:w="1310"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1 108 090,4</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2,0</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1 117 607,6</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1,9</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1 115 403,1</w:t>
            </w:r>
          </w:p>
        </w:tc>
        <w:tc>
          <w:tcPr>
            <w:tcW w:w="709"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1,9</w:t>
            </w:r>
          </w:p>
        </w:tc>
        <w:tc>
          <w:tcPr>
            <w:tcW w:w="1134"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1 095 580,1</w:t>
            </w:r>
          </w:p>
        </w:tc>
        <w:tc>
          <w:tcPr>
            <w:tcW w:w="851"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1,9</w:t>
            </w:r>
          </w:p>
        </w:tc>
        <w:tc>
          <w:tcPr>
            <w:tcW w:w="708" w:type="dxa"/>
            <w:vAlign w:val="center"/>
          </w:tcPr>
          <w:p w:rsidR="00024ACA" w:rsidRPr="00F068AF" w:rsidRDefault="00024ACA" w:rsidP="00134D6C">
            <w:pPr>
              <w:spacing w:after="0" w:line="240" w:lineRule="auto"/>
              <w:ind w:hanging="74"/>
              <w:jc w:val="right"/>
              <w:rPr>
                <w:rFonts w:ascii="Times New Roman" w:hAnsi="Times New Roman"/>
                <w:color w:val="000000"/>
                <w:sz w:val="16"/>
                <w:szCs w:val="16"/>
                <w:lang w:eastAsia="ru-RU"/>
              </w:rPr>
            </w:pPr>
            <w:r w:rsidRPr="00F068AF">
              <w:rPr>
                <w:rFonts w:ascii="Times New Roman" w:hAnsi="Times New Roman"/>
                <w:color w:val="000000"/>
                <w:sz w:val="16"/>
                <w:szCs w:val="16"/>
                <w:lang w:eastAsia="ru-RU"/>
              </w:rPr>
              <w:t>98,2</w:t>
            </w:r>
          </w:p>
        </w:tc>
      </w:tr>
    </w:tbl>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lastRenderedPageBreak/>
        <w:t xml:space="preserve">Согласно приведенным данным, основная доля программных расходов приходится на </w:t>
      </w:r>
      <w:r w:rsidRPr="00772890">
        <w:rPr>
          <w:rFonts w:ascii="Times New Roman" w:hAnsi="Times New Roman"/>
          <w:color w:val="000000"/>
          <w:sz w:val="24"/>
          <w:szCs w:val="24"/>
          <w:lang w:eastAsia="ru-RU"/>
        </w:rPr>
        <w:t>ведомственные целевые программы Томской области</w:t>
      </w:r>
      <w:r w:rsidRPr="00772890">
        <w:rPr>
          <w:rFonts w:ascii="Times New Roman" w:hAnsi="Times New Roman"/>
          <w:sz w:val="24"/>
          <w:szCs w:val="24"/>
          <w:lang w:eastAsia="ru-RU"/>
        </w:rPr>
        <w:t xml:space="preserve">, что характеризует их направленность </w:t>
      </w:r>
      <w:r w:rsidRPr="00772890">
        <w:rPr>
          <w:rFonts w:ascii="Times New Roman" w:hAnsi="Times New Roman"/>
          <w:color w:val="000000"/>
          <w:sz w:val="24"/>
          <w:szCs w:val="24"/>
          <w:lang w:eastAsia="ru-RU"/>
        </w:rPr>
        <w:t>на реализацию полномочий субъектов бюджетного планирования, в том числе по оказанию государственных услуг и (или) в</w:t>
      </w:r>
      <w:r>
        <w:rPr>
          <w:rFonts w:ascii="Times New Roman" w:hAnsi="Times New Roman"/>
          <w:color w:val="000000"/>
          <w:sz w:val="24"/>
          <w:szCs w:val="24"/>
          <w:lang w:eastAsia="ru-RU"/>
        </w:rPr>
        <w:t>ыполнению государственных работ.</w:t>
      </w:r>
      <w:r w:rsidRPr="00772890">
        <w:rPr>
          <w:rFonts w:ascii="Times New Roman" w:hAnsi="Times New Roman"/>
          <w:color w:val="000000"/>
          <w:sz w:val="24"/>
          <w:szCs w:val="24"/>
          <w:lang w:eastAsia="ru-RU"/>
        </w:rPr>
        <w:t xml:space="preserve"> </w:t>
      </w:r>
      <w:r w:rsidRPr="00772890">
        <w:rPr>
          <w:rFonts w:ascii="Times New Roman" w:hAnsi="Times New Roman"/>
          <w:sz w:val="24"/>
          <w:szCs w:val="24"/>
        </w:rPr>
        <w:t xml:space="preserve">Доля программных расходов, предусмотренных на реализацию основных мероприятий, в рамках которых </w:t>
      </w:r>
      <w:r w:rsidRPr="00772890">
        <w:rPr>
          <w:rFonts w:ascii="Times New Roman" w:hAnsi="Times New Roman"/>
          <w:color w:val="000000"/>
          <w:sz w:val="24"/>
          <w:szCs w:val="24"/>
          <w:lang w:eastAsia="ru-RU"/>
        </w:rPr>
        <w:t xml:space="preserve">предоставляются бюджетные инвестиции, реализуются мероприятия межведомственного характера, а также мероприятия, софинансирование которых осуществляется за счет разных источников, </w:t>
      </w:r>
      <w:r w:rsidRPr="008A5543">
        <w:rPr>
          <w:rFonts w:ascii="Times New Roman" w:hAnsi="Times New Roman"/>
          <w:color w:val="000000"/>
          <w:sz w:val="24"/>
          <w:szCs w:val="24"/>
          <w:u w:val="single"/>
          <w:lang w:eastAsia="ru-RU"/>
        </w:rPr>
        <w:t>составляет менее трети объема программных расходов областного бюджета</w:t>
      </w:r>
      <w:r w:rsidRPr="00772890">
        <w:rPr>
          <w:rFonts w:ascii="Times New Roman" w:hAnsi="Times New Roman"/>
          <w:color w:val="000000"/>
          <w:sz w:val="24"/>
          <w:szCs w:val="24"/>
          <w:lang w:eastAsia="ru-RU"/>
        </w:rPr>
        <w:t xml:space="preserve">. </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Максимальный уровень исполнения расходов к плану по уточненной сводной бюджетной росписи (</w:t>
      </w:r>
      <w:r>
        <w:rPr>
          <w:rFonts w:ascii="Times New Roman" w:hAnsi="Times New Roman"/>
          <w:b/>
          <w:sz w:val="24"/>
          <w:szCs w:val="24"/>
          <w:lang w:eastAsia="ru-RU"/>
        </w:rPr>
        <w:t>более 99</w:t>
      </w:r>
      <w:r w:rsidRPr="00772890">
        <w:rPr>
          <w:rFonts w:ascii="Times New Roman" w:hAnsi="Times New Roman"/>
          <w:b/>
          <w:sz w:val="24"/>
          <w:szCs w:val="24"/>
          <w:lang w:eastAsia="ru-RU"/>
        </w:rPr>
        <w:t>%</w:t>
      </w:r>
      <w:r w:rsidRPr="00772890">
        <w:rPr>
          <w:rFonts w:ascii="Times New Roman" w:hAnsi="Times New Roman"/>
          <w:sz w:val="24"/>
          <w:szCs w:val="24"/>
          <w:lang w:eastAsia="ru-RU"/>
        </w:rPr>
        <w:t>) отмечен по девяти ГП:</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 - ГП «</w:t>
      </w:r>
      <w:r w:rsidRPr="00772890">
        <w:rPr>
          <w:rFonts w:ascii="Times New Roman" w:hAnsi="Times New Roman"/>
          <w:bCs/>
          <w:sz w:val="24"/>
          <w:szCs w:val="24"/>
          <w:lang w:eastAsia="ru-RU"/>
        </w:rPr>
        <w:t>Улучшение инвестиционного климата и укрепление международных и межрегиональных связей Томской области</w:t>
      </w:r>
      <w:r w:rsidRPr="00772890">
        <w:rPr>
          <w:rFonts w:ascii="Times New Roman" w:hAnsi="Times New Roman"/>
          <w:sz w:val="24"/>
          <w:szCs w:val="24"/>
          <w:lang w:eastAsia="ru-RU"/>
        </w:rPr>
        <w:t>» - 99,6% (недоиспользовано 6 411,2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сельского хозяйства и регулируемых рынков в Томской области</w:t>
      </w:r>
      <w:r w:rsidRPr="00772890">
        <w:rPr>
          <w:rFonts w:ascii="Times New Roman" w:hAnsi="Times New Roman"/>
          <w:sz w:val="24"/>
          <w:szCs w:val="24"/>
          <w:lang w:eastAsia="ru-RU"/>
        </w:rPr>
        <w:t>» - 99,6% (недоиспользовано 8 693,6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здравоохранения в Томской области</w:t>
      </w:r>
      <w:r w:rsidRPr="00772890">
        <w:rPr>
          <w:rFonts w:ascii="Times New Roman" w:hAnsi="Times New Roman"/>
          <w:sz w:val="24"/>
          <w:szCs w:val="24"/>
          <w:lang w:eastAsia="ru-RU"/>
        </w:rPr>
        <w:t>» - 99,9% (недоиспользовано 8 355,8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молодежной политики, физической культуры и спорта в Томской области</w:t>
      </w:r>
      <w:r w:rsidRPr="00772890">
        <w:rPr>
          <w:rFonts w:ascii="Times New Roman" w:hAnsi="Times New Roman"/>
          <w:sz w:val="24"/>
          <w:szCs w:val="24"/>
          <w:lang w:eastAsia="ru-RU"/>
        </w:rPr>
        <w:t>» - 99,3% (недоиспользовано 3 441,2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образования в Томской области</w:t>
      </w:r>
      <w:r w:rsidRPr="00772890">
        <w:rPr>
          <w:rFonts w:ascii="Times New Roman" w:hAnsi="Times New Roman"/>
          <w:sz w:val="24"/>
          <w:szCs w:val="24"/>
          <w:lang w:eastAsia="ru-RU"/>
        </w:rPr>
        <w:t>» - 99,2% (недоиспользовано 119 701,9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Социальная поддержка населения Томской области</w:t>
      </w:r>
      <w:r w:rsidRPr="00772890">
        <w:rPr>
          <w:rFonts w:ascii="Times New Roman" w:hAnsi="Times New Roman"/>
          <w:sz w:val="24"/>
          <w:szCs w:val="24"/>
          <w:lang w:eastAsia="ru-RU"/>
        </w:rPr>
        <w:t>» - 99,5% (недоиспользовано 41 830,8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Детство под защитой</w:t>
      </w:r>
      <w:r w:rsidRPr="00772890">
        <w:rPr>
          <w:rFonts w:ascii="Times New Roman" w:hAnsi="Times New Roman"/>
          <w:sz w:val="24"/>
          <w:szCs w:val="24"/>
          <w:lang w:eastAsia="ru-RU"/>
        </w:rPr>
        <w:t>» - 99,3% (недоиспользовано 14 587,3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информационного общества в Томской области</w:t>
      </w:r>
      <w:r w:rsidRPr="00772890">
        <w:rPr>
          <w:rFonts w:ascii="Times New Roman" w:hAnsi="Times New Roman"/>
          <w:sz w:val="24"/>
          <w:szCs w:val="24"/>
          <w:lang w:eastAsia="ru-RU"/>
        </w:rPr>
        <w:t>» - 99,3% (недоиспользовано 2 598,9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Повышение эффективности регионального и муниципального управления</w:t>
      </w:r>
      <w:r w:rsidRPr="00772890">
        <w:rPr>
          <w:rFonts w:ascii="Times New Roman" w:hAnsi="Times New Roman"/>
          <w:sz w:val="24"/>
          <w:szCs w:val="24"/>
          <w:lang w:eastAsia="ru-RU"/>
        </w:rPr>
        <w:t>» - 99,0% (недоиспользовано 4 843,3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По семи ГП отмечено исполнение к плану по уточненной сводной бюджетной росписи</w:t>
      </w:r>
      <w:r>
        <w:rPr>
          <w:rFonts w:ascii="Times New Roman" w:hAnsi="Times New Roman"/>
          <w:b/>
          <w:sz w:val="24"/>
          <w:szCs w:val="24"/>
          <w:lang w:eastAsia="ru-RU"/>
        </w:rPr>
        <w:t xml:space="preserve"> менее 95</w:t>
      </w:r>
      <w:r w:rsidRPr="00772890">
        <w:rPr>
          <w:rFonts w:ascii="Times New Roman" w:hAnsi="Times New Roman"/>
          <w:b/>
          <w:sz w:val="24"/>
          <w:szCs w:val="24"/>
          <w:lang w:eastAsia="ru-RU"/>
        </w:rPr>
        <w:t>%</w:t>
      </w:r>
      <w:r w:rsidRPr="00772890">
        <w:rPr>
          <w:rFonts w:ascii="Times New Roman" w:hAnsi="Times New Roman"/>
          <w:sz w:val="24"/>
          <w:szCs w:val="24"/>
          <w:lang w:eastAsia="ru-RU"/>
        </w:rPr>
        <w:t>:</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предпринимательства в Томской области</w:t>
      </w:r>
      <w:r w:rsidRPr="00772890">
        <w:rPr>
          <w:rFonts w:ascii="Times New Roman" w:hAnsi="Times New Roman"/>
          <w:sz w:val="24"/>
          <w:szCs w:val="24"/>
          <w:lang w:eastAsia="ru-RU"/>
        </w:rPr>
        <w:t>» - 82,2% (недоиспользовано 41 328,0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промышленного использования возобновляемых природных ресурсов Томской области</w:t>
      </w:r>
      <w:r w:rsidRPr="00772890">
        <w:rPr>
          <w:rFonts w:ascii="Times New Roman" w:hAnsi="Times New Roman"/>
          <w:sz w:val="24"/>
          <w:szCs w:val="24"/>
          <w:lang w:eastAsia="ru-RU"/>
        </w:rPr>
        <w:t>» - 90,1% (недоиспользовано 7 994,0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Повышение энергоэффективности в Томской области</w:t>
      </w:r>
      <w:r w:rsidRPr="00772890">
        <w:rPr>
          <w:rFonts w:ascii="Times New Roman" w:hAnsi="Times New Roman"/>
          <w:sz w:val="24"/>
          <w:szCs w:val="24"/>
          <w:lang w:eastAsia="ru-RU"/>
        </w:rPr>
        <w:t>» - 45,7% (недоиспользовано 12 425,0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транспортной системы в Томской области</w:t>
      </w:r>
      <w:r w:rsidRPr="00772890">
        <w:rPr>
          <w:rFonts w:ascii="Times New Roman" w:hAnsi="Times New Roman"/>
          <w:sz w:val="24"/>
          <w:szCs w:val="24"/>
          <w:lang w:eastAsia="ru-RU"/>
        </w:rPr>
        <w:t>» - 91,3% (недоиспользовано 424 487,7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772890">
        <w:rPr>
          <w:rFonts w:ascii="Times New Roman" w:hAnsi="Times New Roman"/>
          <w:sz w:val="24"/>
          <w:szCs w:val="24"/>
          <w:lang w:eastAsia="ru-RU"/>
        </w:rPr>
        <w:t>» - 87,5% (недоиспользовано 922 541,8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Эффективное управление государственным имуществом Томской области</w:t>
      </w:r>
      <w:r w:rsidRPr="00772890">
        <w:rPr>
          <w:rFonts w:ascii="Times New Roman" w:hAnsi="Times New Roman"/>
          <w:sz w:val="24"/>
          <w:szCs w:val="24"/>
          <w:lang w:eastAsia="ru-RU"/>
        </w:rPr>
        <w:t>» - 76,3% (недоиспользовано 27 924,7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Содействие созданию в Томской области новых мест в общеобразовательных организациях</w:t>
      </w:r>
      <w:r w:rsidRPr="00772890">
        <w:rPr>
          <w:rFonts w:ascii="Times New Roman" w:hAnsi="Times New Roman"/>
          <w:sz w:val="24"/>
          <w:szCs w:val="24"/>
          <w:lang w:eastAsia="ru-RU"/>
        </w:rPr>
        <w:t>» - 76,1% (недоиспользовано 412 630,4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По остальным восьми ГП исполнение составило </w:t>
      </w:r>
      <w:r>
        <w:rPr>
          <w:rFonts w:ascii="Times New Roman" w:hAnsi="Times New Roman"/>
          <w:b/>
          <w:sz w:val="24"/>
          <w:szCs w:val="24"/>
          <w:lang w:eastAsia="ru-RU"/>
        </w:rPr>
        <w:t>95 - 99</w:t>
      </w:r>
      <w:r w:rsidRPr="00772890">
        <w:rPr>
          <w:rFonts w:ascii="Times New Roman" w:hAnsi="Times New Roman"/>
          <w:b/>
          <w:sz w:val="24"/>
          <w:szCs w:val="24"/>
          <w:lang w:eastAsia="ru-RU"/>
        </w:rPr>
        <w:t>%</w:t>
      </w:r>
      <w:r w:rsidRPr="00772890">
        <w:rPr>
          <w:rFonts w:ascii="Times New Roman" w:hAnsi="Times New Roman"/>
          <w:sz w:val="24"/>
          <w:szCs w:val="24"/>
          <w:lang w:eastAsia="ru-RU"/>
        </w:rPr>
        <w:t>, в т.ч.:</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инновационной деятельности и науки в Томской области</w:t>
      </w:r>
      <w:r w:rsidRPr="00772890">
        <w:rPr>
          <w:rFonts w:ascii="Times New Roman" w:hAnsi="Times New Roman"/>
          <w:sz w:val="24"/>
          <w:szCs w:val="24"/>
          <w:lang w:eastAsia="ru-RU"/>
        </w:rPr>
        <w:t>» - 95,9% (недоиспользовано 5 491,6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Совершенствование механизмов управления экономическим развитием Томской области</w:t>
      </w:r>
      <w:r w:rsidRPr="00772890">
        <w:rPr>
          <w:rFonts w:ascii="Times New Roman" w:hAnsi="Times New Roman"/>
          <w:sz w:val="24"/>
          <w:szCs w:val="24"/>
          <w:lang w:eastAsia="ru-RU"/>
        </w:rPr>
        <w:t>» - 98,5% (недоиспользовано 6 680,2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рынка труда в Томской области</w:t>
      </w:r>
      <w:r w:rsidRPr="00772890">
        <w:rPr>
          <w:rFonts w:ascii="Times New Roman" w:hAnsi="Times New Roman"/>
          <w:sz w:val="24"/>
          <w:szCs w:val="24"/>
          <w:lang w:eastAsia="ru-RU"/>
        </w:rPr>
        <w:t>» - 95,3% (недоиспользовано 36 418,5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lastRenderedPageBreak/>
        <w:t>- ГП «</w:t>
      </w:r>
      <w:r w:rsidRPr="00772890">
        <w:rPr>
          <w:rFonts w:ascii="Times New Roman" w:hAnsi="Times New Roman"/>
          <w:bCs/>
          <w:sz w:val="24"/>
          <w:szCs w:val="24"/>
          <w:lang w:eastAsia="ru-RU"/>
        </w:rPr>
        <w:t>Развитие культуры и туризма в Томской области</w:t>
      </w:r>
      <w:r w:rsidRPr="00772890">
        <w:rPr>
          <w:rFonts w:ascii="Times New Roman" w:hAnsi="Times New Roman"/>
          <w:sz w:val="24"/>
          <w:szCs w:val="24"/>
          <w:lang w:eastAsia="ru-RU"/>
        </w:rPr>
        <w:t>» - 97,6% (недоиспользовано 39 731,8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Обеспечение доступности жилья и улучшение качества жилищных условий населения Томской области</w:t>
      </w:r>
      <w:r w:rsidRPr="00772890">
        <w:rPr>
          <w:rFonts w:ascii="Times New Roman" w:hAnsi="Times New Roman"/>
          <w:sz w:val="24"/>
          <w:szCs w:val="24"/>
          <w:lang w:eastAsia="ru-RU"/>
        </w:rPr>
        <w:t>» - 98,0% (недоиспользовано 27 779,5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Обеспечение безопасности населения Томской области</w:t>
      </w:r>
      <w:r w:rsidRPr="00772890">
        <w:rPr>
          <w:rFonts w:ascii="Times New Roman" w:hAnsi="Times New Roman"/>
          <w:sz w:val="24"/>
          <w:szCs w:val="24"/>
          <w:lang w:eastAsia="ru-RU"/>
        </w:rPr>
        <w:t>» - 95,9% (недоиспользовано 25 556,5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Воспроизводство и использование природных ресурсов Томской области</w:t>
      </w:r>
      <w:r w:rsidRPr="00772890">
        <w:rPr>
          <w:rFonts w:ascii="Times New Roman" w:hAnsi="Times New Roman"/>
          <w:sz w:val="24"/>
          <w:szCs w:val="24"/>
          <w:lang w:eastAsia="ru-RU"/>
        </w:rPr>
        <w:t>» - 96,7% (недоиспользовано 29 892,4 тыс.руб.);</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коммунальной и коммуникационной инфраструктуры в Томской области</w:t>
      </w:r>
      <w:r w:rsidRPr="00772890">
        <w:rPr>
          <w:rFonts w:ascii="Times New Roman" w:hAnsi="Times New Roman"/>
          <w:sz w:val="24"/>
          <w:szCs w:val="24"/>
          <w:lang w:eastAsia="ru-RU"/>
        </w:rPr>
        <w:t>» - 98,2% (недоиспользовано 3 197,7 тыс.руб.).</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В соответствии с п. 2 ст. 179 Бюджетного кодекса РФ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 Согласно п. 32 </w:t>
      </w:r>
      <w:r>
        <w:rPr>
          <w:rFonts w:ascii="Times New Roman" w:hAnsi="Times New Roman"/>
          <w:color w:val="000000"/>
          <w:sz w:val="24"/>
          <w:szCs w:val="24"/>
          <w:lang w:eastAsia="ru-RU"/>
        </w:rPr>
        <w:t>Порядка</w:t>
      </w:r>
      <w:r w:rsidRPr="00772890">
        <w:rPr>
          <w:rFonts w:ascii="Times New Roman" w:hAnsi="Times New Roman"/>
          <w:color w:val="000000"/>
          <w:sz w:val="24"/>
          <w:szCs w:val="24"/>
          <w:lang w:eastAsia="ru-RU"/>
        </w:rPr>
        <w:t xml:space="preserve">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119а (</w:t>
      </w:r>
      <w:r w:rsidRPr="00772890">
        <w:rPr>
          <w:rFonts w:ascii="Times New Roman" w:hAnsi="Times New Roman"/>
          <w:sz w:val="24"/>
          <w:szCs w:val="24"/>
          <w:lang w:eastAsia="ru-RU"/>
        </w:rPr>
        <w:t>далее - Порядок № 119а</w:t>
      </w:r>
      <w:r w:rsidRPr="0077289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772890">
        <w:rPr>
          <w:rFonts w:ascii="Times New Roman" w:hAnsi="Times New Roman"/>
          <w:sz w:val="24"/>
          <w:szCs w:val="24"/>
          <w:lang w:eastAsia="ru-RU"/>
        </w:rPr>
        <w:t>изменения в государственную программу утверждаются постановлением Администрации Томской области не позднее трех месяцев со дня вступления в силу закона Томской области об областном бюджете на очередной финансовый год и плановый период. Однако в нарушение указанных норм 7 государственных программ Томской области</w:t>
      </w:r>
      <w:r>
        <w:rPr>
          <w:rFonts w:ascii="Times New Roman" w:hAnsi="Times New Roman"/>
          <w:sz w:val="24"/>
          <w:szCs w:val="24"/>
          <w:lang w:eastAsia="ru-RU"/>
        </w:rPr>
        <w:t xml:space="preserve"> не были приведены в соответствие с з</w:t>
      </w:r>
      <w:r w:rsidRPr="00772890">
        <w:rPr>
          <w:rFonts w:ascii="Times New Roman" w:hAnsi="Times New Roman"/>
          <w:sz w:val="24"/>
          <w:szCs w:val="24"/>
          <w:lang w:eastAsia="ru-RU"/>
        </w:rPr>
        <w:t>аконом об областном бюджете на 2017 год и плановый период 2018 и 2019 годов в течение трех месяцев со дня вступления его в силу, в т.ч.:</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Совершенствование механизмов управления экономическим развитием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сельского хозяйства и регулируемых рынков в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здравоохранения в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Развитие молодежной политики, физической культуры и спорта в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Обеспечение доступности жилья и улучшение качества жилищных условий населения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Воспроизводство и использование природных ресурсов Томской области</w:t>
      </w:r>
      <w:r w:rsidRPr="00772890">
        <w:rPr>
          <w:rFonts w:ascii="Times New Roman" w:hAnsi="Times New Roman"/>
          <w:sz w:val="24"/>
          <w:szCs w:val="24"/>
          <w:lang w:eastAsia="ru-RU"/>
        </w:rPr>
        <w:t>»;</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ГП «</w:t>
      </w:r>
      <w:r w:rsidRPr="00772890">
        <w:rPr>
          <w:rFonts w:ascii="Times New Roman" w:hAnsi="Times New Roman"/>
          <w:bCs/>
          <w:sz w:val="24"/>
          <w:szCs w:val="24"/>
          <w:lang w:eastAsia="ru-RU"/>
        </w:rPr>
        <w:t>Содействие созданию в Томской области новых мест в общеобразовательных организациях</w:t>
      </w:r>
      <w:r w:rsidRPr="00772890">
        <w:rPr>
          <w:rFonts w:ascii="Times New Roman" w:hAnsi="Times New Roman"/>
          <w:sz w:val="24"/>
          <w:szCs w:val="24"/>
          <w:lang w:eastAsia="ru-RU"/>
        </w:rPr>
        <w:t>».</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xml:space="preserve">В соответствии с п. 3 Порядка разработки, утверждения и реализации ведомственных </w:t>
      </w:r>
      <w:r w:rsidRPr="00772890">
        <w:rPr>
          <w:rFonts w:ascii="Times New Roman" w:hAnsi="Times New Roman"/>
          <w:sz w:val="24"/>
          <w:szCs w:val="24"/>
          <w:lang w:eastAsia="ru-RU"/>
        </w:rPr>
        <w:t>целевых программ Томской области, утвержденного постановлением Администрации Томской области от 29.06.2016 № 219а (далее - Порядок № 219а),</w:t>
      </w:r>
      <w:r w:rsidRPr="00772890">
        <w:rPr>
          <w:rFonts w:ascii="Times New Roman" w:hAnsi="Times New Roman"/>
          <w:b/>
          <w:bCs/>
          <w:sz w:val="24"/>
          <w:szCs w:val="24"/>
        </w:rPr>
        <w:t xml:space="preserve"> </w:t>
      </w:r>
      <w:r w:rsidRPr="00772890">
        <w:rPr>
          <w:rFonts w:ascii="Times New Roman" w:hAnsi="Times New Roman"/>
          <w:bCs/>
          <w:sz w:val="24"/>
          <w:szCs w:val="24"/>
        </w:rPr>
        <w:t xml:space="preserve">ВЦП разрабатываются ежегодно на очередной финансовый год и плановый период, </w:t>
      </w:r>
      <w:r w:rsidRPr="00772890">
        <w:rPr>
          <w:rFonts w:ascii="Times New Roman" w:hAnsi="Times New Roman"/>
          <w:sz w:val="24"/>
          <w:szCs w:val="24"/>
          <w:lang w:eastAsia="ru-RU"/>
        </w:rPr>
        <w:t xml:space="preserve">формирование ВЦП </w:t>
      </w:r>
      <w:r w:rsidRPr="008A5543">
        <w:rPr>
          <w:rFonts w:ascii="Times New Roman" w:hAnsi="Times New Roman"/>
          <w:b/>
          <w:sz w:val="24"/>
          <w:szCs w:val="24"/>
          <w:lang w:eastAsia="ru-RU"/>
        </w:rPr>
        <w:t>на текущий финансовый год не допускается</w:t>
      </w:r>
      <w:r w:rsidRPr="00772890">
        <w:rPr>
          <w:rFonts w:ascii="Times New Roman" w:hAnsi="Times New Roman"/>
          <w:sz w:val="24"/>
          <w:szCs w:val="24"/>
          <w:lang w:eastAsia="ru-RU"/>
        </w:rPr>
        <w:t xml:space="preserve">, за исключением случаев создания или реорганизации исполнительного органа государственной власти Томской области, осуществляющего функции, которые должны реализовываться в рамках мероприятий ВЦП. </w:t>
      </w:r>
      <w:r w:rsidRPr="00772890">
        <w:rPr>
          <w:rFonts w:ascii="Times New Roman" w:hAnsi="Times New Roman"/>
          <w:sz w:val="24"/>
          <w:szCs w:val="24"/>
        </w:rPr>
        <w:t xml:space="preserve">Согласно п. 18 Порядка № 219а </w:t>
      </w:r>
      <w:r w:rsidRPr="008A5543">
        <w:rPr>
          <w:rFonts w:ascii="Times New Roman" w:hAnsi="Times New Roman"/>
          <w:b/>
          <w:sz w:val="24"/>
          <w:szCs w:val="24"/>
        </w:rPr>
        <w:t>ВЦП утверждается после принятия Закона Томской области об областном бюджете на очередной финансовый год и плановый период</w:t>
      </w:r>
      <w:r w:rsidRPr="008A5543">
        <w:rPr>
          <w:rFonts w:ascii="Times New Roman" w:hAnsi="Times New Roman"/>
          <w:sz w:val="24"/>
          <w:szCs w:val="24"/>
        </w:rPr>
        <w:t>.</w:t>
      </w:r>
      <w:r w:rsidRPr="00772890">
        <w:rPr>
          <w:rFonts w:ascii="Times New Roman" w:hAnsi="Times New Roman"/>
          <w:sz w:val="24"/>
          <w:szCs w:val="24"/>
          <w:lang w:eastAsia="ru-RU"/>
        </w:rPr>
        <w:t xml:space="preserve"> </w:t>
      </w:r>
      <w:r w:rsidRPr="00772890">
        <w:rPr>
          <w:rFonts w:ascii="Times New Roman" w:hAnsi="Times New Roman"/>
          <w:sz w:val="24"/>
          <w:szCs w:val="24"/>
        </w:rPr>
        <w:t>Согласно п. 9 Порядка № 219а мероприятия ВЦП, входящей в состав одной государственной программы Томской области, не могут дублировать мероприятия ВЦП, входящей в состав другой государственной программы Томской области.</w:t>
      </w:r>
      <w:r w:rsidRPr="00772890">
        <w:rPr>
          <w:rFonts w:ascii="Times New Roman" w:hAnsi="Times New Roman"/>
          <w:sz w:val="24"/>
          <w:szCs w:val="24"/>
          <w:lang w:eastAsia="ru-RU"/>
        </w:rPr>
        <w:t xml:space="preserve"> </w:t>
      </w:r>
      <w:r w:rsidRPr="00772890">
        <w:rPr>
          <w:rFonts w:ascii="Times New Roman" w:hAnsi="Times New Roman"/>
          <w:color w:val="000000"/>
          <w:sz w:val="24"/>
          <w:szCs w:val="24"/>
          <w:lang w:eastAsia="ru-RU"/>
        </w:rPr>
        <w:t xml:space="preserve">В соответствии с п. 23 Методических рекомендаций к Порядку </w:t>
      </w:r>
      <w:r w:rsidRPr="00772890">
        <w:rPr>
          <w:rFonts w:ascii="Times New Roman" w:hAnsi="Times New Roman"/>
          <w:sz w:val="24"/>
          <w:szCs w:val="24"/>
          <w:lang w:eastAsia="ru-RU"/>
        </w:rPr>
        <w:t>№ 119а</w:t>
      </w:r>
      <w:r w:rsidRPr="00772890">
        <w:rPr>
          <w:rFonts w:ascii="Times New Roman" w:hAnsi="Times New Roman"/>
          <w:color w:val="000000"/>
          <w:sz w:val="24"/>
          <w:szCs w:val="24"/>
          <w:lang w:eastAsia="ru-RU"/>
        </w:rPr>
        <w:t>, м</w:t>
      </w:r>
      <w:r w:rsidRPr="00772890">
        <w:rPr>
          <w:rFonts w:ascii="Times New Roman" w:hAnsi="Times New Roman"/>
          <w:sz w:val="24"/>
          <w:szCs w:val="24"/>
        </w:rPr>
        <w:t>ероприятия, входящие в состав подпрограммы одной государственной программы, не могут дублировать мероприятия, входящие в состав другой подпрограммы или государственной программы.</w:t>
      </w:r>
    </w:p>
    <w:p w:rsidR="00024ACA" w:rsidRPr="008A5543" w:rsidRDefault="00024ACA" w:rsidP="00340E9F">
      <w:pPr>
        <w:spacing w:after="0" w:line="240" w:lineRule="auto"/>
        <w:ind w:firstLine="567"/>
        <w:jc w:val="both"/>
        <w:rPr>
          <w:rFonts w:ascii="Times New Roman" w:hAnsi="Times New Roman"/>
          <w:color w:val="FF0000"/>
          <w:sz w:val="24"/>
          <w:szCs w:val="24"/>
          <w:lang w:eastAsia="ru-RU"/>
        </w:rPr>
      </w:pPr>
      <w:r w:rsidRPr="00772890">
        <w:rPr>
          <w:rFonts w:ascii="Times New Roman" w:hAnsi="Times New Roman"/>
          <w:sz w:val="24"/>
          <w:szCs w:val="24"/>
          <w:lang w:eastAsia="ru-RU"/>
        </w:rPr>
        <w:t xml:space="preserve">Однако в нарушение указанных норм ВЦП «Снижение дорожно-транспортных происшествий в местах размещения системы фотовидеофиксации нарушений правил дорожного движения» </w:t>
      </w:r>
      <w:r w:rsidRPr="00772890">
        <w:rPr>
          <w:rFonts w:ascii="Times New Roman" w:hAnsi="Times New Roman"/>
          <w:color w:val="000000"/>
          <w:szCs w:val="24"/>
          <w:lang w:eastAsia="ru-RU"/>
        </w:rPr>
        <w:t>(далее - ВЦП 1)</w:t>
      </w:r>
      <w:r w:rsidRPr="00772890">
        <w:rPr>
          <w:rFonts w:ascii="Times New Roman" w:hAnsi="Times New Roman"/>
          <w:sz w:val="24"/>
          <w:szCs w:val="24"/>
          <w:lang w:eastAsia="ru-RU"/>
        </w:rPr>
        <w:t xml:space="preserve"> </w:t>
      </w:r>
      <w:r w:rsidRPr="00772890">
        <w:rPr>
          <w:rFonts w:ascii="Times New Roman" w:hAnsi="Times New Roman"/>
          <w:color w:val="000000"/>
          <w:sz w:val="24"/>
          <w:szCs w:val="24"/>
          <w:lang w:eastAsia="ru-RU"/>
        </w:rPr>
        <w:t xml:space="preserve">с объемом бюджетных ассигнований на 2017 год в сумме 105 376,5 тыс.руб. была </w:t>
      </w:r>
      <w:r>
        <w:rPr>
          <w:rFonts w:ascii="Times New Roman" w:hAnsi="Times New Roman"/>
          <w:sz w:val="24"/>
          <w:szCs w:val="24"/>
          <w:lang w:eastAsia="ru-RU"/>
        </w:rPr>
        <w:t>утверждена з</w:t>
      </w:r>
      <w:r w:rsidRPr="00772890">
        <w:rPr>
          <w:rFonts w:ascii="Times New Roman" w:hAnsi="Times New Roman"/>
          <w:sz w:val="24"/>
          <w:szCs w:val="24"/>
          <w:lang w:eastAsia="ru-RU"/>
        </w:rPr>
        <w:t xml:space="preserve">аконом об областном бюджете только в </w:t>
      </w:r>
      <w:r w:rsidRPr="00772890">
        <w:rPr>
          <w:rFonts w:ascii="Times New Roman" w:hAnsi="Times New Roman"/>
          <w:sz w:val="24"/>
          <w:szCs w:val="24"/>
          <w:lang w:eastAsia="ru-RU"/>
        </w:rPr>
        <w:lastRenderedPageBreak/>
        <w:t>редакции № 2 от 09.03.2017 в рамках ГП «Развитие транспортной системы в Томской области»</w:t>
      </w:r>
      <w:r w:rsidRPr="00772890">
        <w:rPr>
          <w:rFonts w:ascii="Times New Roman" w:hAnsi="Times New Roman"/>
          <w:sz w:val="24"/>
          <w:szCs w:val="24"/>
        </w:rPr>
        <w:t xml:space="preserve">, при этом содержание указанной ВЦП было идентичным по направленности ВЦП </w:t>
      </w:r>
      <w:r w:rsidRPr="00772890">
        <w:rPr>
          <w:rFonts w:ascii="Times New Roman" w:hAnsi="Times New Roman"/>
          <w:color w:val="000000"/>
          <w:sz w:val="24"/>
          <w:szCs w:val="24"/>
          <w:lang w:eastAsia="ru-RU"/>
        </w:rPr>
        <w:t>«</w:t>
      </w:r>
      <w:r w:rsidRPr="00772890">
        <w:rPr>
          <w:rFonts w:ascii="Times New Roman" w:hAnsi="Times New Roman"/>
          <w:sz w:val="24"/>
          <w:szCs w:val="24"/>
          <w:lang w:eastAsia="ru-RU"/>
        </w:rPr>
        <w:t>Совершенствование развития правоохранительного сегмента аппаратно-программного комплекса «Безопасный город» и организации дорожного движения</w:t>
      </w:r>
      <w:r w:rsidRPr="00772890">
        <w:rPr>
          <w:rFonts w:ascii="Times New Roman" w:hAnsi="Times New Roman"/>
          <w:color w:val="000000"/>
          <w:sz w:val="24"/>
          <w:szCs w:val="24"/>
          <w:lang w:eastAsia="ru-RU"/>
        </w:rPr>
        <w:t xml:space="preserve">» </w:t>
      </w:r>
      <w:r w:rsidRPr="00772890">
        <w:rPr>
          <w:rFonts w:ascii="Times New Roman" w:hAnsi="Times New Roman"/>
          <w:color w:val="000000"/>
          <w:szCs w:val="24"/>
          <w:lang w:eastAsia="ru-RU"/>
        </w:rPr>
        <w:t>(далее - ВЦП 2)</w:t>
      </w:r>
      <w:r w:rsidRPr="00772890">
        <w:rPr>
          <w:rFonts w:ascii="Times New Roman" w:hAnsi="Times New Roman"/>
          <w:color w:val="000000"/>
          <w:sz w:val="24"/>
          <w:szCs w:val="24"/>
          <w:lang w:eastAsia="ru-RU"/>
        </w:rPr>
        <w:t xml:space="preserve"> ГП «Обеспечение безопасности населения Томской области»</w:t>
      </w:r>
      <w:r w:rsidRPr="00772890">
        <w:rPr>
          <w:rFonts w:ascii="Times New Roman" w:hAnsi="Times New Roman"/>
          <w:sz w:val="24"/>
          <w:szCs w:val="24"/>
          <w:lang w:eastAsia="ru-RU"/>
        </w:rPr>
        <w:t xml:space="preserve">, предусмотренной </w:t>
      </w:r>
      <w:r>
        <w:rPr>
          <w:rFonts w:ascii="Times New Roman" w:hAnsi="Times New Roman"/>
          <w:sz w:val="24"/>
          <w:szCs w:val="24"/>
          <w:lang w:eastAsia="ru-RU"/>
        </w:rPr>
        <w:t>з</w:t>
      </w:r>
      <w:r w:rsidRPr="00772890">
        <w:rPr>
          <w:rFonts w:ascii="Times New Roman" w:hAnsi="Times New Roman"/>
          <w:sz w:val="24"/>
          <w:szCs w:val="24"/>
        </w:rPr>
        <w:t xml:space="preserve">аконом о бюджете на 2017 год уже в первоначальной редакции </w:t>
      </w:r>
      <w:r w:rsidRPr="00772890">
        <w:rPr>
          <w:rFonts w:ascii="Times New Roman" w:hAnsi="Times New Roman"/>
          <w:color w:val="000000"/>
          <w:sz w:val="24"/>
          <w:szCs w:val="24"/>
          <w:lang w:eastAsia="ru-RU"/>
        </w:rPr>
        <w:t xml:space="preserve">с объемом бюджетных ассигнований в сумме </w:t>
      </w:r>
      <w:r w:rsidRPr="00772890">
        <w:rPr>
          <w:rFonts w:ascii="Times New Roman" w:hAnsi="Times New Roman"/>
          <w:sz w:val="24"/>
          <w:szCs w:val="24"/>
        </w:rPr>
        <w:t>74 846,6</w:t>
      </w:r>
      <w:r w:rsidRPr="00772890">
        <w:rPr>
          <w:rFonts w:ascii="Times New Roman" w:hAnsi="Times New Roman"/>
          <w:sz w:val="24"/>
          <w:szCs w:val="24"/>
          <w:lang w:eastAsia="ru-RU"/>
        </w:rPr>
        <w:t xml:space="preserve"> </w:t>
      </w:r>
      <w:r w:rsidRPr="00772890">
        <w:rPr>
          <w:rFonts w:ascii="Times New Roman" w:hAnsi="Times New Roman"/>
          <w:color w:val="000000"/>
          <w:sz w:val="24"/>
          <w:szCs w:val="24"/>
          <w:lang w:eastAsia="ru-RU"/>
        </w:rPr>
        <w:t xml:space="preserve">тыс.руб. </w:t>
      </w:r>
    </w:p>
    <w:p w:rsidR="00024ACA" w:rsidRPr="00772890" w:rsidRDefault="00024ACA" w:rsidP="00340E9F">
      <w:pPr>
        <w:spacing w:after="0" w:line="240" w:lineRule="auto"/>
        <w:ind w:firstLine="567"/>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526"/>
        <w:gridCol w:w="3703"/>
      </w:tblGrid>
      <w:tr w:rsidR="00024ACA" w:rsidRPr="00F068AF" w:rsidTr="004C635F">
        <w:tc>
          <w:tcPr>
            <w:tcW w:w="2410" w:type="dxa"/>
            <w:vAlign w:val="center"/>
          </w:tcPr>
          <w:p w:rsidR="00024ACA" w:rsidRPr="00F068AF" w:rsidRDefault="00024ACA" w:rsidP="00C16AD9">
            <w:pPr>
              <w:spacing w:after="0" w:line="240" w:lineRule="auto"/>
              <w:ind w:hanging="108"/>
              <w:jc w:val="center"/>
              <w:rPr>
                <w:rFonts w:ascii="Times New Roman" w:hAnsi="Times New Roman"/>
                <w:sz w:val="20"/>
                <w:szCs w:val="20"/>
                <w:lang w:eastAsia="ru-RU"/>
              </w:rPr>
            </w:pPr>
            <w:r w:rsidRPr="00F068AF">
              <w:rPr>
                <w:rFonts w:ascii="Times New Roman" w:hAnsi="Times New Roman"/>
                <w:sz w:val="20"/>
                <w:szCs w:val="20"/>
                <w:lang w:eastAsia="ru-RU"/>
              </w:rPr>
              <w:t>Наименование ГП</w:t>
            </w:r>
          </w:p>
        </w:tc>
        <w:tc>
          <w:tcPr>
            <w:tcW w:w="3526" w:type="dxa"/>
          </w:tcPr>
          <w:p w:rsidR="00024ACA" w:rsidRPr="00C16AD9" w:rsidRDefault="00024ACA" w:rsidP="00BB7BA3">
            <w:pPr>
              <w:spacing w:after="0" w:line="240" w:lineRule="auto"/>
              <w:ind w:hanging="108"/>
              <w:jc w:val="both"/>
              <w:rPr>
                <w:rFonts w:ascii="Times New Roman" w:hAnsi="Times New Roman"/>
                <w:b/>
                <w:sz w:val="20"/>
                <w:szCs w:val="20"/>
                <w:lang w:eastAsia="ru-RU"/>
              </w:rPr>
            </w:pPr>
            <w:r w:rsidRPr="00C16AD9">
              <w:rPr>
                <w:rFonts w:ascii="Times New Roman" w:hAnsi="Times New Roman"/>
                <w:b/>
                <w:sz w:val="20"/>
                <w:szCs w:val="20"/>
                <w:lang w:eastAsia="ru-RU"/>
              </w:rPr>
              <w:t>ГП «Развитие транспортной системы в Томской области»</w:t>
            </w:r>
          </w:p>
        </w:tc>
        <w:tc>
          <w:tcPr>
            <w:tcW w:w="3703" w:type="dxa"/>
          </w:tcPr>
          <w:p w:rsidR="00024ACA" w:rsidRPr="00F068AF" w:rsidRDefault="00024ACA" w:rsidP="00BB7BA3">
            <w:pPr>
              <w:spacing w:after="0" w:line="240" w:lineRule="auto"/>
              <w:ind w:hanging="108"/>
              <w:jc w:val="both"/>
              <w:rPr>
                <w:rFonts w:ascii="Times New Roman" w:hAnsi="Times New Roman"/>
                <w:b/>
                <w:sz w:val="20"/>
                <w:szCs w:val="20"/>
                <w:lang w:eastAsia="ru-RU"/>
              </w:rPr>
            </w:pPr>
            <w:r w:rsidRPr="00F068AF">
              <w:rPr>
                <w:rFonts w:ascii="Times New Roman" w:hAnsi="Times New Roman"/>
                <w:b/>
                <w:color w:val="000000"/>
                <w:sz w:val="20"/>
                <w:szCs w:val="20"/>
                <w:lang w:eastAsia="ru-RU"/>
              </w:rPr>
              <w:t>ГП «Обеспечение безопасности населения Томской области»</w:t>
            </w:r>
          </w:p>
        </w:tc>
      </w:tr>
      <w:tr w:rsidR="00024ACA" w:rsidRPr="00F068AF" w:rsidTr="004C635F">
        <w:tc>
          <w:tcPr>
            <w:tcW w:w="2410" w:type="dxa"/>
            <w:vAlign w:val="center"/>
          </w:tcPr>
          <w:p w:rsidR="00024ACA" w:rsidRPr="00F068AF" w:rsidRDefault="00024ACA" w:rsidP="00BB7BA3">
            <w:pPr>
              <w:spacing w:after="0" w:line="240" w:lineRule="auto"/>
              <w:ind w:firstLine="34"/>
              <w:rPr>
                <w:rFonts w:ascii="Times New Roman" w:hAnsi="Times New Roman"/>
                <w:sz w:val="20"/>
                <w:szCs w:val="20"/>
                <w:lang w:eastAsia="ru-RU"/>
              </w:rPr>
            </w:pPr>
            <w:r w:rsidRPr="00F068AF">
              <w:rPr>
                <w:rFonts w:ascii="Times New Roman" w:hAnsi="Times New Roman"/>
                <w:sz w:val="20"/>
                <w:szCs w:val="20"/>
                <w:lang w:eastAsia="ru-RU"/>
              </w:rPr>
              <w:t>Наименование подпрограммы ГП</w:t>
            </w:r>
          </w:p>
        </w:tc>
        <w:tc>
          <w:tcPr>
            <w:tcW w:w="3526" w:type="dxa"/>
            <w:vAlign w:val="center"/>
          </w:tcPr>
          <w:p w:rsidR="00024ACA" w:rsidRPr="00F068AF" w:rsidRDefault="00024ACA" w:rsidP="00BB7BA3">
            <w:pPr>
              <w:autoSpaceDE w:val="0"/>
              <w:autoSpaceDN w:val="0"/>
              <w:adjustRightInd w:val="0"/>
              <w:spacing w:after="0" w:line="240" w:lineRule="auto"/>
              <w:ind w:hanging="108"/>
              <w:jc w:val="both"/>
              <w:rPr>
                <w:rFonts w:ascii="Times New Roman" w:hAnsi="Times New Roman"/>
                <w:sz w:val="20"/>
                <w:szCs w:val="20"/>
                <w:lang w:eastAsia="ru-RU"/>
              </w:rPr>
            </w:pPr>
            <w:r w:rsidRPr="00F068AF">
              <w:rPr>
                <w:rFonts w:ascii="Times New Roman" w:hAnsi="Times New Roman"/>
                <w:bCs/>
                <w:sz w:val="20"/>
                <w:szCs w:val="20"/>
              </w:rPr>
              <w:t>Подпрограмма 2 «Сохранение и развитие автомобильных дорог Томской области»</w:t>
            </w:r>
          </w:p>
        </w:tc>
        <w:tc>
          <w:tcPr>
            <w:tcW w:w="3703" w:type="dxa"/>
          </w:tcPr>
          <w:p w:rsidR="00024ACA" w:rsidRPr="00F068AF" w:rsidRDefault="00024ACA" w:rsidP="00BB7BA3">
            <w:pPr>
              <w:autoSpaceDE w:val="0"/>
              <w:autoSpaceDN w:val="0"/>
              <w:adjustRightInd w:val="0"/>
              <w:spacing w:after="0" w:line="240" w:lineRule="auto"/>
              <w:ind w:hanging="108"/>
              <w:jc w:val="both"/>
              <w:rPr>
                <w:rFonts w:ascii="Times New Roman" w:hAnsi="Times New Roman"/>
                <w:color w:val="000000"/>
                <w:sz w:val="20"/>
                <w:szCs w:val="20"/>
                <w:lang w:eastAsia="ru-RU"/>
              </w:rPr>
            </w:pPr>
            <w:r w:rsidRPr="00F068AF">
              <w:rPr>
                <w:rFonts w:ascii="Times New Roman" w:hAnsi="Times New Roman"/>
                <w:bCs/>
                <w:sz w:val="20"/>
                <w:szCs w:val="20"/>
              </w:rPr>
              <w:t>Подпрограмма 5 «</w:t>
            </w:r>
            <w:r w:rsidRPr="00F068AF">
              <w:rPr>
                <w:rFonts w:ascii="Times New Roman" w:hAnsi="Times New Roman"/>
                <w:sz w:val="20"/>
                <w:szCs w:val="20"/>
              </w:rPr>
              <w:t xml:space="preserve">Повышение общественной безопасности с использованием правоохранительного сегмента аппаратно-программного комплекса технических средств </w:t>
            </w:r>
            <w:r w:rsidRPr="00F068AF">
              <w:rPr>
                <w:rFonts w:ascii="Times New Roman" w:hAnsi="Times New Roman"/>
                <w:b/>
                <w:sz w:val="20"/>
                <w:szCs w:val="20"/>
              </w:rPr>
              <w:t>«Безопасный город»</w:t>
            </w:r>
          </w:p>
        </w:tc>
      </w:tr>
      <w:tr w:rsidR="00024ACA" w:rsidRPr="00F068AF" w:rsidTr="004C635F">
        <w:tc>
          <w:tcPr>
            <w:tcW w:w="2410" w:type="dxa"/>
            <w:vAlign w:val="center"/>
          </w:tcPr>
          <w:p w:rsidR="00024ACA" w:rsidRPr="00F068AF" w:rsidRDefault="00024ACA" w:rsidP="00BB7BA3">
            <w:pPr>
              <w:spacing w:after="0" w:line="240" w:lineRule="auto"/>
              <w:ind w:firstLine="34"/>
              <w:rPr>
                <w:rFonts w:ascii="Times New Roman" w:hAnsi="Times New Roman"/>
                <w:sz w:val="20"/>
                <w:szCs w:val="20"/>
                <w:lang w:eastAsia="ru-RU"/>
              </w:rPr>
            </w:pPr>
            <w:r w:rsidRPr="00F068AF">
              <w:rPr>
                <w:rFonts w:ascii="Times New Roman" w:hAnsi="Times New Roman"/>
                <w:sz w:val="20"/>
                <w:szCs w:val="20"/>
                <w:lang w:eastAsia="ru-RU"/>
              </w:rPr>
              <w:t>Наименование ВЦП</w:t>
            </w:r>
          </w:p>
        </w:tc>
        <w:tc>
          <w:tcPr>
            <w:tcW w:w="3526" w:type="dxa"/>
            <w:vAlign w:val="center"/>
          </w:tcPr>
          <w:p w:rsidR="00024ACA" w:rsidRPr="00F068AF" w:rsidRDefault="00024ACA" w:rsidP="00C16AD9">
            <w:pPr>
              <w:spacing w:after="0" w:line="240" w:lineRule="auto"/>
              <w:ind w:hanging="108"/>
              <w:jc w:val="both"/>
              <w:rPr>
                <w:rFonts w:ascii="Times New Roman" w:hAnsi="Times New Roman"/>
                <w:sz w:val="20"/>
                <w:szCs w:val="20"/>
                <w:lang w:eastAsia="ru-RU"/>
              </w:rPr>
            </w:pPr>
            <w:r w:rsidRPr="00F068AF">
              <w:rPr>
                <w:rFonts w:ascii="Times New Roman" w:hAnsi="Times New Roman"/>
                <w:sz w:val="20"/>
                <w:szCs w:val="20"/>
                <w:lang w:eastAsia="ru-RU"/>
              </w:rPr>
              <w:t xml:space="preserve">ВЦП «Снижение дорожно-транспортных происшествий в местах размещения системы фотовидеофиксации нарушений правил дорожного движения», </w:t>
            </w:r>
          </w:p>
          <w:p w:rsidR="00024ACA" w:rsidRPr="00F068AF" w:rsidRDefault="00024ACA" w:rsidP="00C16AD9">
            <w:pPr>
              <w:spacing w:after="0" w:line="240" w:lineRule="auto"/>
              <w:ind w:hanging="108"/>
              <w:jc w:val="both"/>
              <w:rPr>
                <w:rFonts w:ascii="Times New Roman" w:hAnsi="Times New Roman"/>
                <w:i/>
                <w:sz w:val="20"/>
                <w:szCs w:val="20"/>
                <w:lang w:eastAsia="ru-RU"/>
              </w:rPr>
            </w:pPr>
            <w:r w:rsidRPr="00F068AF">
              <w:rPr>
                <w:rFonts w:ascii="Times New Roman" w:hAnsi="Times New Roman"/>
                <w:i/>
                <w:sz w:val="20"/>
                <w:szCs w:val="20"/>
              </w:rPr>
              <w:t>постановление от 26.04.2017 № 164а</w:t>
            </w:r>
          </w:p>
        </w:tc>
        <w:tc>
          <w:tcPr>
            <w:tcW w:w="3703" w:type="dxa"/>
          </w:tcPr>
          <w:p w:rsidR="00024ACA" w:rsidRPr="00F068AF" w:rsidRDefault="00024ACA" w:rsidP="00C16AD9">
            <w:pPr>
              <w:spacing w:after="0" w:line="240" w:lineRule="auto"/>
              <w:ind w:hanging="108"/>
              <w:jc w:val="both"/>
              <w:rPr>
                <w:rFonts w:ascii="Times New Roman" w:hAnsi="Times New Roman"/>
                <w:color w:val="000000"/>
                <w:sz w:val="20"/>
                <w:szCs w:val="20"/>
                <w:lang w:eastAsia="ru-RU"/>
              </w:rPr>
            </w:pPr>
            <w:r w:rsidRPr="00F068AF">
              <w:rPr>
                <w:rFonts w:ascii="Times New Roman" w:hAnsi="Times New Roman"/>
                <w:sz w:val="20"/>
                <w:szCs w:val="20"/>
              </w:rPr>
              <w:t xml:space="preserve">ВЦП </w:t>
            </w:r>
            <w:r w:rsidRPr="00F068AF">
              <w:rPr>
                <w:rFonts w:ascii="Times New Roman" w:hAnsi="Times New Roman"/>
                <w:color w:val="000000"/>
                <w:sz w:val="20"/>
                <w:szCs w:val="20"/>
                <w:lang w:eastAsia="ru-RU"/>
              </w:rPr>
              <w:t>«</w:t>
            </w:r>
            <w:r w:rsidRPr="00F068AF">
              <w:rPr>
                <w:rFonts w:ascii="Times New Roman" w:hAnsi="Times New Roman"/>
                <w:sz w:val="20"/>
                <w:szCs w:val="20"/>
                <w:lang w:eastAsia="ru-RU"/>
              </w:rPr>
              <w:t>Совершенствование развития правоохранительного сегмента аппаратно-программного комплекса «Безопасный город» и организации дорожного движения</w:t>
            </w:r>
            <w:r w:rsidRPr="00F068AF">
              <w:rPr>
                <w:rFonts w:ascii="Times New Roman" w:hAnsi="Times New Roman"/>
                <w:color w:val="000000"/>
                <w:sz w:val="20"/>
                <w:szCs w:val="20"/>
                <w:lang w:eastAsia="ru-RU"/>
              </w:rPr>
              <w:t xml:space="preserve">», </w:t>
            </w:r>
            <w:r w:rsidRPr="00F068AF">
              <w:rPr>
                <w:rFonts w:ascii="Times New Roman" w:hAnsi="Times New Roman"/>
                <w:i/>
                <w:sz w:val="20"/>
                <w:szCs w:val="20"/>
              </w:rPr>
              <w:t xml:space="preserve">постановление </w:t>
            </w:r>
            <w:r w:rsidRPr="00F068AF">
              <w:rPr>
                <w:rFonts w:ascii="Times New Roman" w:hAnsi="Times New Roman"/>
                <w:i/>
                <w:sz w:val="20"/>
                <w:szCs w:val="20"/>
                <w:lang w:eastAsia="ru-RU"/>
              </w:rPr>
              <w:t>от 24.03.2017 № 108а</w:t>
            </w:r>
          </w:p>
        </w:tc>
      </w:tr>
      <w:tr w:rsidR="00024ACA" w:rsidRPr="00F068AF" w:rsidTr="004C635F">
        <w:tc>
          <w:tcPr>
            <w:tcW w:w="2410" w:type="dxa"/>
          </w:tcPr>
          <w:p w:rsidR="00024ACA" w:rsidRPr="00F068AF" w:rsidRDefault="00024ACA" w:rsidP="00BB7BA3">
            <w:pPr>
              <w:spacing w:after="0" w:line="240" w:lineRule="auto"/>
              <w:ind w:firstLine="34"/>
              <w:jc w:val="both"/>
              <w:rPr>
                <w:rFonts w:ascii="Times New Roman" w:hAnsi="Times New Roman"/>
                <w:sz w:val="20"/>
                <w:szCs w:val="20"/>
                <w:lang w:eastAsia="ru-RU"/>
              </w:rPr>
            </w:pPr>
            <w:r w:rsidRPr="00F068AF">
              <w:rPr>
                <w:rFonts w:ascii="Times New Roman" w:hAnsi="Times New Roman"/>
                <w:sz w:val="20"/>
                <w:szCs w:val="20"/>
              </w:rPr>
              <w:t>Наименование субъекта бюджетного планирования</w:t>
            </w:r>
          </w:p>
        </w:tc>
        <w:tc>
          <w:tcPr>
            <w:tcW w:w="7229" w:type="dxa"/>
            <w:gridSpan w:val="2"/>
            <w:vAlign w:val="center"/>
          </w:tcPr>
          <w:p w:rsidR="00024ACA" w:rsidRPr="00F068AF" w:rsidRDefault="00024ACA" w:rsidP="00340E9F">
            <w:pPr>
              <w:spacing w:after="0" w:line="240" w:lineRule="auto"/>
              <w:ind w:firstLine="567"/>
              <w:rPr>
                <w:rFonts w:ascii="Times New Roman" w:hAnsi="Times New Roman"/>
                <w:sz w:val="20"/>
                <w:szCs w:val="20"/>
                <w:lang w:eastAsia="ru-RU"/>
              </w:rPr>
            </w:pPr>
            <w:r w:rsidRPr="00F068AF">
              <w:rPr>
                <w:rFonts w:ascii="Times New Roman" w:hAnsi="Times New Roman"/>
                <w:sz w:val="20"/>
                <w:szCs w:val="20"/>
              </w:rPr>
              <w:t>Комитет общественной безопасности Администрации Томской области</w:t>
            </w:r>
          </w:p>
        </w:tc>
      </w:tr>
      <w:tr w:rsidR="00024ACA" w:rsidRPr="00F068AF" w:rsidTr="004C635F">
        <w:tc>
          <w:tcPr>
            <w:tcW w:w="2410" w:type="dxa"/>
          </w:tcPr>
          <w:p w:rsidR="00024ACA" w:rsidRPr="00F068AF" w:rsidRDefault="00024ACA" w:rsidP="00BB7BA3">
            <w:pPr>
              <w:autoSpaceDE w:val="0"/>
              <w:autoSpaceDN w:val="0"/>
              <w:adjustRightInd w:val="0"/>
              <w:spacing w:after="0" w:line="240" w:lineRule="auto"/>
              <w:ind w:firstLine="34"/>
              <w:rPr>
                <w:rFonts w:ascii="Times New Roman" w:hAnsi="Times New Roman"/>
                <w:sz w:val="20"/>
                <w:szCs w:val="20"/>
              </w:rPr>
            </w:pPr>
            <w:r w:rsidRPr="00F068AF">
              <w:rPr>
                <w:rFonts w:ascii="Times New Roman" w:hAnsi="Times New Roman"/>
                <w:sz w:val="20"/>
                <w:szCs w:val="20"/>
              </w:rPr>
              <w:t>Ответственный за реализацию ВЦП</w:t>
            </w:r>
          </w:p>
        </w:tc>
        <w:tc>
          <w:tcPr>
            <w:tcW w:w="7229" w:type="dxa"/>
            <w:gridSpan w:val="2"/>
            <w:vAlign w:val="center"/>
          </w:tcPr>
          <w:p w:rsidR="00024ACA" w:rsidRPr="00F068AF" w:rsidRDefault="00024ACA" w:rsidP="00340E9F">
            <w:pPr>
              <w:spacing w:after="0" w:line="240" w:lineRule="auto"/>
              <w:ind w:firstLine="567"/>
              <w:rPr>
                <w:rFonts w:ascii="Times New Roman" w:hAnsi="Times New Roman"/>
                <w:sz w:val="20"/>
                <w:szCs w:val="20"/>
                <w:lang w:eastAsia="ru-RU"/>
              </w:rPr>
            </w:pPr>
            <w:r w:rsidRPr="00F068AF">
              <w:rPr>
                <w:rFonts w:ascii="Times New Roman" w:hAnsi="Times New Roman"/>
                <w:sz w:val="20"/>
                <w:szCs w:val="20"/>
              </w:rPr>
              <w:t>ОГКУ «СМЭУ ТО»</w:t>
            </w:r>
          </w:p>
        </w:tc>
      </w:tr>
      <w:tr w:rsidR="00024ACA" w:rsidRPr="00F068AF" w:rsidTr="004C635F">
        <w:tc>
          <w:tcPr>
            <w:tcW w:w="2410" w:type="dxa"/>
            <w:vMerge w:val="restart"/>
            <w:vAlign w:val="center"/>
          </w:tcPr>
          <w:p w:rsidR="00024ACA" w:rsidRPr="00F068AF" w:rsidRDefault="00024ACA" w:rsidP="00BB7BA3">
            <w:pPr>
              <w:spacing w:after="0" w:line="240" w:lineRule="auto"/>
              <w:ind w:firstLine="34"/>
              <w:rPr>
                <w:rFonts w:ascii="Times New Roman" w:hAnsi="Times New Roman"/>
                <w:sz w:val="20"/>
                <w:szCs w:val="20"/>
              </w:rPr>
            </w:pPr>
            <w:r w:rsidRPr="00F068AF">
              <w:rPr>
                <w:rFonts w:ascii="Times New Roman" w:hAnsi="Times New Roman"/>
                <w:sz w:val="20"/>
                <w:szCs w:val="20"/>
              </w:rPr>
              <w:t xml:space="preserve">Наименование мероприятия / </w:t>
            </w:r>
            <w:r w:rsidRPr="00F068AF">
              <w:rPr>
                <w:rFonts w:ascii="Times New Roman" w:hAnsi="Times New Roman"/>
                <w:i/>
                <w:sz w:val="20"/>
                <w:szCs w:val="20"/>
              </w:rPr>
              <w:t>Содержание мероприятия</w:t>
            </w:r>
          </w:p>
        </w:tc>
        <w:tc>
          <w:tcPr>
            <w:tcW w:w="3526" w:type="dxa"/>
          </w:tcPr>
          <w:p w:rsidR="00024ACA" w:rsidRPr="00F068AF" w:rsidRDefault="00024ACA" w:rsidP="00BB7BA3">
            <w:pPr>
              <w:autoSpaceDE w:val="0"/>
              <w:autoSpaceDN w:val="0"/>
              <w:adjustRightInd w:val="0"/>
              <w:spacing w:after="0" w:line="240" w:lineRule="auto"/>
              <w:rPr>
                <w:rFonts w:ascii="Times New Roman" w:hAnsi="Times New Roman"/>
                <w:sz w:val="20"/>
                <w:szCs w:val="20"/>
              </w:rPr>
            </w:pPr>
            <w:r w:rsidRPr="00F068AF">
              <w:rPr>
                <w:rFonts w:ascii="Times New Roman" w:hAnsi="Times New Roman"/>
                <w:sz w:val="20"/>
                <w:szCs w:val="20"/>
              </w:rPr>
              <w:t xml:space="preserve">1. Выполнение работ по модернизации и развитию системы фотовидеофиксации нарушений правил дорожного движения / </w:t>
            </w:r>
            <w:r w:rsidRPr="00F068AF">
              <w:rPr>
                <w:rFonts w:ascii="Times New Roman" w:hAnsi="Times New Roman"/>
                <w:i/>
                <w:sz w:val="20"/>
                <w:szCs w:val="20"/>
              </w:rPr>
              <w:t>Оснащение системы фотовидеофиксации нарушений правил дорожного движения</w:t>
            </w:r>
          </w:p>
        </w:tc>
        <w:tc>
          <w:tcPr>
            <w:tcW w:w="3703" w:type="dxa"/>
            <w:vMerge w:val="restart"/>
          </w:tcPr>
          <w:p w:rsidR="00024ACA" w:rsidRPr="00F068AF" w:rsidRDefault="00024ACA" w:rsidP="00BB7BA3">
            <w:pPr>
              <w:autoSpaceDE w:val="0"/>
              <w:autoSpaceDN w:val="0"/>
              <w:adjustRightInd w:val="0"/>
              <w:spacing w:after="0" w:line="240" w:lineRule="auto"/>
              <w:rPr>
                <w:rFonts w:ascii="Times New Roman" w:hAnsi="Times New Roman"/>
                <w:iCs/>
                <w:sz w:val="20"/>
                <w:szCs w:val="20"/>
              </w:rPr>
            </w:pPr>
            <w:r w:rsidRPr="00F068AF">
              <w:rPr>
                <w:rFonts w:ascii="Times New Roman" w:hAnsi="Times New Roman"/>
                <w:iCs/>
                <w:sz w:val="20"/>
                <w:szCs w:val="20"/>
              </w:rPr>
              <w:t>1. Установка и обслуживание, в т.ч. ремонт и выполнение регламентных работ, технических средств видеонаблюдения, работающих в автоматическом режиме и имеющих функции фото- и киносъемки, видеозаписи.</w:t>
            </w:r>
          </w:p>
          <w:p w:rsidR="00024ACA" w:rsidRPr="00F068AF" w:rsidRDefault="00024ACA" w:rsidP="00BB7BA3">
            <w:pPr>
              <w:autoSpaceDE w:val="0"/>
              <w:autoSpaceDN w:val="0"/>
              <w:adjustRightInd w:val="0"/>
              <w:spacing w:after="0" w:line="240" w:lineRule="auto"/>
              <w:rPr>
                <w:rFonts w:ascii="Times New Roman" w:hAnsi="Times New Roman"/>
                <w:iCs/>
                <w:sz w:val="20"/>
                <w:szCs w:val="20"/>
              </w:rPr>
            </w:pPr>
            <w:r w:rsidRPr="00F068AF">
              <w:rPr>
                <w:rFonts w:ascii="Times New Roman" w:hAnsi="Times New Roman"/>
                <w:iCs/>
                <w:sz w:val="20"/>
                <w:szCs w:val="20"/>
              </w:rPr>
              <w:t>2. Сбор, обработка, передача и архивация информации, получаемой с работающих в автоматическом режиме технических средств в</w:t>
            </w:r>
            <w:r>
              <w:rPr>
                <w:rFonts w:ascii="Times New Roman" w:hAnsi="Times New Roman"/>
                <w:iCs/>
                <w:sz w:val="20"/>
                <w:szCs w:val="20"/>
              </w:rPr>
              <w:t>идео фиксации и видеонаблюдения….</w:t>
            </w:r>
            <w:r w:rsidRPr="00F068AF">
              <w:rPr>
                <w:rFonts w:ascii="Times New Roman" w:hAnsi="Times New Roman"/>
                <w:iCs/>
                <w:sz w:val="20"/>
                <w:szCs w:val="20"/>
              </w:rPr>
              <w:t>.</w:t>
            </w:r>
          </w:p>
          <w:p w:rsidR="00024ACA" w:rsidRPr="00F068AF" w:rsidRDefault="00024ACA" w:rsidP="00BB7BA3">
            <w:pPr>
              <w:autoSpaceDE w:val="0"/>
              <w:autoSpaceDN w:val="0"/>
              <w:adjustRightInd w:val="0"/>
              <w:spacing w:after="0" w:line="240" w:lineRule="auto"/>
              <w:rPr>
                <w:rFonts w:ascii="Times New Roman" w:hAnsi="Times New Roman"/>
                <w:iCs/>
                <w:sz w:val="20"/>
                <w:szCs w:val="20"/>
              </w:rPr>
            </w:pPr>
            <w:r w:rsidRPr="00F068AF">
              <w:rPr>
                <w:rFonts w:ascii="Times New Roman" w:hAnsi="Times New Roman"/>
                <w:iCs/>
                <w:sz w:val="20"/>
                <w:szCs w:val="20"/>
              </w:rPr>
              <w:t>3. создание комплекса автоматической видеофиксации нарушений ПДД и контроля дорожной обстановки.</w:t>
            </w:r>
          </w:p>
          <w:p w:rsidR="00024ACA" w:rsidRPr="00F068AF" w:rsidRDefault="00024ACA" w:rsidP="00BB7BA3">
            <w:pPr>
              <w:autoSpaceDE w:val="0"/>
              <w:autoSpaceDN w:val="0"/>
              <w:adjustRightInd w:val="0"/>
              <w:spacing w:after="0" w:line="240" w:lineRule="auto"/>
              <w:rPr>
                <w:rFonts w:ascii="Times New Roman" w:hAnsi="Times New Roman"/>
                <w:sz w:val="20"/>
                <w:szCs w:val="20"/>
                <w:lang w:eastAsia="ru-RU"/>
              </w:rPr>
            </w:pPr>
            <w:r w:rsidRPr="00F068AF">
              <w:rPr>
                <w:rFonts w:ascii="Times New Roman" w:hAnsi="Times New Roman"/>
                <w:iCs/>
                <w:sz w:val="20"/>
                <w:szCs w:val="20"/>
              </w:rPr>
              <w:t xml:space="preserve">/ </w:t>
            </w:r>
            <w:r w:rsidRPr="00F068AF">
              <w:rPr>
                <w:rFonts w:ascii="Times New Roman" w:hAnsi="Times New Roman"/>
                <w:i/>
                <w:sz w:val="20"/>
                <w:szCs w:val="20"/>
              </w:rPr>
              <w:t>Обеспечение деятельности ОГКУ "СМЭУ ТО" для удовлетворения общественных потребностей в сфере организации дорожного движения и обеспечения его безопасности на базе оснащения городов и других населенных пунктов Томской области техническими средствами регулирования и автоматизированного управления дорожным движением</w:t>
            </w:r>
          </w:p>
        </w:tc>
      </w:tr>
      <w:tr w:rsidR="00024ACA" w:rsidRPr="00F068AF" w:rsidTr="004C635F">
        <w:tc>
          <w:tcPr>
            <w:tcW w:w="2410" w:type="dxa"/>
            <w:vMerge/>
          </w:tcPr>
          <w:p w:rsidR="00024ACA" w:rsidRPr="00F068AF" w:rsidRDefault="00024ACA" w:rsidP="00340E9F">
            <w:pPr>
              <w:spacing w:after="0" w:line="240" w:lineRule="auto"/>
              <w:ind w:firstLine="567"/>
              <w:jc w:val="both"/>
              <w:rPr>
                <w:rFonts w:ascii="Times New Roman" w:hAnsi="Times New Roman"/>
                <w:sz w:val="24"/>
                <w:szCs w:val="24"/>
              </w:rPr>
            </w:pPr>
          </w:p>
        </w:tc>
        <w:tc>
          <w:tcPr>
            <w:tcW w:w="3526" w:type="dxa"/>
          </w:tcPr>
          <w:p w:rsidR="00024ACA" w:rsidRPr="00F068AF" w:rsidRDefault="00024ACA" w:rsidP="00BB7BA3">
            <w:pPr>
              <w:autoSpaceDE w:val="0"/>
              <w:autoSpaceDN w:val="0"/>
              <w:adjustRightInd w:val="0"/>
              <w:spacing w:after="0" w:line="240" w:lineRule="auto"/>
              <w:rPr>
                <w:rFonts w:ascii="Times New Roman" w:hAnsi="Times New Roman"/>
                <w:i/>
                <w:sz w:val="20"/>
                <w:szCs w:val="20"/>
              </w:rPr>
            </w:pPr>
            <w:r w:rsidRPr="00F068AF">
              <w:rPr>
                <w:rFonts w:ascii="Times New Roman" w:hAnsi="Times New Roman"/>
                <w:sz w:val="20"/>
                <w:szCs w:val="20"/>
              </w:rPr>
              <w:t xml:space="preserve">2. Содержание системы фотовидеофиксации нарушений правил дорожного движения / </w:t>
            </w:r>
            <w:r w:rsidRPr="00F068AF">
              <w:rPr>
                <w:rFonts w:ascii="Times New Roman" w:hAnsi="Times New Roman"/>
                <w:i/>
                <w:sz w:val="20"/>
                <w:szCs w:val="20"/>
              </w:rPr>
              <w:t>Обслуживание системы фотовидеофиксации нарушений правил дорожного движения.</w:t>
            </w:r>
          </w:p>
          <w:p w:rsidR="00024ACA" w:rsidRPr="00F068AF" w:rsidRDefault="00024ACA" w:rsidP="00BB7BA3">
            <w:pPr>
              <w:autoSpaceDE w:val="0"/>
              <w:autoSpaceDN w:val="0"/>
              <w:adjustRightInd w:val="0"/>
              <w:spacing w:after="0" w:line="240" w:lineRule="auto"/>
              <w:rPr>
                <w:rFonts w:ascii="Times New Roman" w:hAnsi="Times New Roman"/>
                <w:sz w:val="24"/>
                <w:szCs w:val="24"/>
              </w:rPr>
            </w:pPr>
            <w:r w:rsidRPr="00F068AF">
              <w:rPr>
                <w:rFonts w:ascii="Times New Roman" w:hAnsi="Times New Roman"/>
                <w:i/>
                <w:sz w:val="20"/>
                <w:szCs w:val="20"/>
              </w:rPr>
              <w:t>Контроль за движением автотранспорта на дорогах, перекрестках и пешеходных переходах с автоматической фиксацией нарушений ПДД</w:t>
            </w:r>
          </w:p>
        </w:tc>
        <w:tc>
          <w:tcPr>
            <w:tcW w:w="3703" w:type="dxa"/>
            <w:vMerge/>
          </w:tcPr>
          <w:p w:rsidR="00024ACA" w:rsidRPr="00F068AF" w:rsidRDefault="00024ACA" w:rsidP="00340E9F">
            <w:pPr>
              <w:spacing w:after="0" w:line="240" w:lineRule="auto"/>
              <w:ind w:firstLine="567"/>
              <w:jc w:val="both"/>
              <w:rPr>
                <w:rFonts w:ascii="Times New Roman" w:hAnsi="Times New Roman"/>
                <w:sz w:val="24"/>
                <w:szCs w:val="24"/>
                <w:lang w:eastAsia="ru-RU"/>
              </w:rPr>
            </w:pPr>
          </w:p>
        </w:tc>
      </w:tr>
    </w:tbl>
    <w:p w:rsidR="00024ACA" w:rsidRPr="00772890" w:rsidRDefault="00024ACA" w:rsidP="00340E9F">
      <w:pPr>
        <w:spacing w:after="0" w:line="240" w:lineRule="auto"/>
        <w:ind w:firstLine="567"/>
        <w:jc w:val="both"/>
        <w:rPr>
          <w:rFonts w:ascii="Times New Roman" w:hAnsi="Times New Roman"/>
          <w:sz w:val="24"/>
          <w:szCs w:val="24"/>
          <w:lang w:eastAsia="ru-RU"/>
        </w:rPr>
      </w:pP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Одно</w:t>
      </w:r>
      <w:r w:rsidRPr="00772890">
        <w:rPr>
          <w:rFonts w:ascii="Times New Roman" w:hAnsi="Times New Roman"/>
          <w:sz w:val="24"/>
          <w:szCs w:val="24"/>
        </w:rPr>
        <w:t xml:space="preserve">направленность двух разных ВЦП двух разных ГП подтверждается также </w:t>
      </w:r>
      <w:r w:rsidRPr="00772890">
        <w:rPr>
          <w:rFonts w:ascii="Times New Roman" w:hAnsi="Times New Roman"/>
          <w:sz w:val="24"/>
          <w:szCs w:val="24"/>
          <w:lang w:eastAsia="ru-RU"/>
        </w:rPr>
        <w:t>в приложении 1 к Сводному докладу</w:t>
      </w:r>
      <w:r w:rsidRPr="00772890">
        <w:rPr>
          <w:rFonts w:ascii="Times New Roman" w:hAnsi="Times New Roman"/>
          <w:color w:val="000000"/>
          <w:sz w:val="24"/>
          <w:szCs w:val="24"/>
          <w:lang w:eastAsia="ru-RU"/>
        </w:rPr>
        <w:t xml:space="preserve"> о ходе реализации и об оценке эффективности государственных программ Томской области за 2017 год, где</w:t>
      </w:r>
      <w:r w:rsidRPr="00772890">
        <w:rPr>
          <w:rFonts w:ascii="Times New Roman" w:hAnsi="Times New Roman"/>
          <w:sz w:val="24"/>
          <w:szCs w:val="24"/>
          <w:lang w:eastAsia="ru-RU"/>
        </w:rPr>
        <w:t xml:space="preserve"> причиной отклонения показателя «</w:t>
      </w:r>
      <w:r w:rsidRPr="00772890">
        <w:rPr>
          <w:rFonts w:ascii="Times New Roman" w:hAnsi="Times New Roman"/>
          <w:color w:val="000000"/>
          <w:sz w:val="24"/>
          <w:szCs w:val="24"/>
          <w:lang w:eastAsia="ru-RU"/>
        </w:rP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r w:rsidRPr="00772890">
        <w:rPr>
          <w:rFonts w:ascii="Times New Roman" w:hAnsi="Times New Roman"/>
          <w:sz w:val="24"/>
          <w:szCs w:val="24"/>
          <w:lang w:eastAsia="ru-RU"/>
        </w:rPr>
        <w:t xml:space="preserve">» подпрограммы </w:t>
      </w:r>
      <w:r w:rsidRPr="00772890">
        <w:rPr>
          <w:rFonts w:ascii="Times New Roman" w:hAnsi="Times New Roman"/>
          <w:bCs/>
          <w:color w:val="000000"/>
          <w:sz w:val="24"/>
          <w:szCs w:val="24"/>
          <w:lang w:eastAsia="ru-RU"/>
        </w:rPr>
        <w:t xml:space="preserve">«Сохранение и </w:t>
      </w:r>
      <w:r w:rsidRPr="00772890">
        <w:rPr>
          <w:rFonts w:ascii="Times New Roman" w:hAnsi="Times New Roman"/>
          <w:bCs/>
          <w:color w:val="000000"/>
          <w:sz w:val="24"/>
          <w:szCs w:val="24"/>
          <w:lang w:eastAsia="ru-RU"/>
        </w:rPr>
        <w:lastRenderedPageBreak/>
        <w:t>развитие автомобильных дорог Томской области»</w:t>
      </w:r>
      <w:r w:rsidRPr="00772890">
        <w:rPr>
          <w:rFonts w:ascii="Times New Roman" w:hAnsi="Times New Roman"/>
          <w:b/>
          <w:bCs/>
          <w:color w:val="000000"/>
          <w:sz w:val="24"/>
          <w:szCs w:val="24"/>
          <w:lang w:eastAsia="ru-RU"/>
        </w:rPr>
        <w:t xml:space="preserve"> ГП </w:t>
      </w:r>
      <w:r w:rsidRPr="00772890">
        <w:rPr>
          <w:rFonts w:ascii="Times New Roman" w:hAnsi="Times New Roman"/>
          <w:b/>
          <w:sz w:val="24"/>
          <w:szCs w:val="24"/>
          <w:lang w:eastAsia="ru-RU"/>
        </w:rPr>
        <w:t>«Развитие транспортной системы в Томской области»</w:t>
      </w:r>
      <w:r w:rsidRPr="00772890">
        <w:rPr>
          <w:rFonts w:ascii="Times New Roman" w:hAnsi="Times New Roman"/>
          <w:sz w:val="24"/>
          <w:szCs w:val="24"/>
          <w:lang w:eastAsia="ru-RU"/>
        </w:rPr>
        <w:t xml:space="preserve"> указано в т.ч. </w:t>
      </w:r>
      <w:r w:rsidRPr="00772890">
        <w:rPr>
          <w:rFonts w:ascii="Times New Roman" w:hAnsi="Times New Roman"/>
          <w:color w:val="000000"/>
          <w:sz w:val="24"/>
          <w:szCs w:val="24"/>
          <w:lang w:eastAsia="ru-RU"/>
        </w:rPr>
        <w:t xml:space="preserve">перераспределение финансирования на выполнение работ по установке камер фото-видеофиксации нарушений правил дорожного движения для реализации концепции </w:t>
      </w:r>
      <w:r w:rsidRPr="00772890">
        <w:rPr>
          <w:rFonts w:ascii="Times New Roman" w:hAnsi="Times New Roman"/>
          <w:b/>
          <w:color w:val="000000"/>
          <w:sz w:val="24"/>
          <w:szCs w:val="24"/>
          <w:lang w:eastAsia="ru-RU"/>
        </w:rPr>
        <w:t>«Безопасный город».</w:t>
      </w:r>
    </w:p>
    <w:p w:rsidR="00024ACA" w:rsidRDefault="00024ACA" w:rsidP="00340E9F">
      <w:pPr>
        <w:autoSpaceDE w:val="0"/>
        <w:autoSpaceDN w:val="0"/>
        <w:adjustRightInd w:val="0"/>
        <w:spacing w:after="0" w:line="240" w:lineRule="auto"/>
        <w:ind w:firstLine="567"/>
        <w:jc w:val="both"/>
        <w:rPr>
          <w:rFonts w:ascii="Times New Roman" w:hAnsi="Times New Roman"/>
          <w:b/>
          <w:sz w:val="24"/>
          <w:szCs w:val="24"/>
        </w:rPr>
      </w:pPr>
      <w:r w:rsidRPr="00772890">
        <w:rPr>
          <w:rFonts w:ascii="Times New Roman" w:hAnsi="Times New Roman"/>
          <w:sz w:val="24"/>
          <w:szCs w:val="24"/>
        </w:rPr>
        <w:t xml:space="preserve">С учетом того, что обе ведомственные целевые программы являются ВЦП 1-го типа и носят постоянный характер, субъектом бюджетного планирования </w:t>
      </w:r>
      <w:r w:rsidRPr="00772890">
        <w:rPr>
          <w:rFonts w:ascii="Times New Roman" w:hAnsi="Times New Roman"/>
          <w:sz w:val="24"/>
          <w:szCs w:val="24"/>
          <w:lang w:eastAsia="ru-RU"/>
        </w:rPr>
        <w:t xml:space="preserve">обеих ВЦП является </w:t>
      </w:r>
      <w:r w:rsidRPr="00772890">
        <w:rPr>
          <w:rFonts w:ascii="Times New Roman" w:hAnsi="Times New Roman"/>
          <w:sz w:val="24"/>
          <w:szCs w:val="24"/>
        </w:rPr>
        <w:t>Комитет общественной безопасности Администрации Томской области</w:t>
      </w:r>
      <w:r w:rsidRPr="00772890">
        <w:rPr>
          <w:rFonts w:ascii="Times New Roman" w:hAnsi="Times New Roman"/>
          <w:sz w:val="24"/>
          <w:szCs w:val="24"/>
          <w:lang w:eastAsia="ru-RU"/>
        </w:rPr>
        <w:t xml:space="preserve">, ответственным за реализацию обеих ВЦП - </w:t>
      </w:r>
      <w:r w:rsidRPr="00772890">
        <w:rPr>
          <w:rFonts w:ascii="Times New Roman" w:hAnsi="Times New Roman"/>
          <w:sz w:val="24"/>
          <w:szCs w:val="24"/>
        </w:rPr>
        <w:t xml:space="preserve">ОГКУ «СМЭУ ТО», в </w:t>
      </w:r>
      <w:r w:rsidRPr="00772890">
        <w:rPr>
          <w:rFonts w:ascii="Times New Roman" w:hAnsi="Times New Roman"/>
          <w:sz w:val="24"/>
          <w:szCs w:val="24"/>
          <w:lang w:eastAsia="ru-RU"/>
        </w:rPr>
        <w:t xml:space="preserve">обеих ВЦП (раздел 1 ВЦП) используются одинаковые тексты (например, проблема </w:t>
      </w:r>
      <w:r w:rsidRPr="00772890">
        <w:rPr>
          <w:rFonts w:ascii="Times New Roman" w:hAnsi="Times New Roman"/>
          <w:sz w:val="24"/>
          <w:szCs w:val="24"/>
        </w:rPr>
        <w:t xml:space="preserve">в </w:t>
      </w:r>
      <w:r w:rsidRPr="00772890">
        <w:rPr>
          <w:rFonts w:ascii="Times New Roman" w:hAnsi="Times New Roman"/>
          <w:sz w:val="24"/>
          <w:szCs w:val="24"/>
          <w:lang w:eastAsia="ru-RU"/>
        </w:rPr>
        <w:t xml:space="preserve">обеих ВЦП связана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использование фото- видеофиксации в ВЦП 1 и АПК «Безопасный город» в ВЦП 2 для решения проблемы безопасности дорожного движения направлено на создание условий для обеспечения безопасного и комфортного передвижения автомобильного транспорта и пешеходов в границах города Томска и Томской области», другие совпадения), </w:t>
      </w:r>
      <w:r>
        <w:rPr>
          <w:rFonts w:ascii="Times New Roman" w:hAnsi="Times New Roman"/>
          <w:sz w:val="24"/>
          <w:szCs w:val="24"/>
        </w:rPr>
        <w:t xml:space="preserve">встает </w:t>
      </w:r>
      <w:r w:rsidRPr="00772890">
        <w:rPr>
          <w:rFonts w:ascii="Times New Roman" w:hAnsi="Times New Roman"/>
          <w:sz w:val="24"/>
          <w:szCs w:val="24"/>
        </w:rPr>
        <w:t xml:space="preserve">вопрос </w:t>
      </w:r>
      <w:r w:rsidRPr="002309B8">
        <w:rPr>
          <w:rFonts w:ascii="Times New Roman" w:hAnsi="Times New Roman"/>
          <w:b/>
          <w:sz w:val="24"/>
          <w:szCs w:val="24"/>
        </w:rPr>
        <w:t>о целесообразности реализации двух ВЦП одинаковой направленности в рамках двух разных государст</w:t>
      </w:r>
      <w:r>
        <w:rPr>
          <w:rFonts w:ascii="Times New Roman" w:hAnsi="Times New Roman"/>
          <w:b/>
          <w:sz w:val="24"/>
          <w:szCs w:val="24"/>
        </w:rPr>
        <w:t>венных программ Томской области.</w:t>
      </w:r>
    </w:p>
    <w:p w:rsidR="00024ACA" w:rsidRPr="00360AA0" w:rsidRDefault="00024ACA" w:rsidP="00340E9F">
      <w:pPr>
        <w:autoSpaceDE w:val="0"/>
        <w:autoSpaceDN w:val="0"/>
        <w:adjustRightInd w:val="0"/>
        <w:spacing w:after="0" w:line="240" w:lineRule="auto"/>
        <w:ind w:firstLine="567"/>
        <w:jc w:val="both"/>
        <w:rPr>
          <w:rFonts w:ascii="Times New Roman" w:hAnsi="Times New Roman"/>
          <w:b/>
          <w:sz w:val="24"/>
          <w:szCs w:val="24"/>
        </w:rPr>
      </w:pPr>
      <w:r w:rsidRPr="00772890">
        <w:rPr>
          <w:rFonts w:ascii="Times New Roman" w:hAnsi="Times New Roman"/>
          <w:color w:val="000000"/>
          <w:sz w:val="24"/>
          <w:szCs w:val="24"/>
          <w:lang w:eastAsia="ru-RU"/>
        </w:rPr>
        <w:t xml:space="preserve">Отличительной особенностью группировки расходов на 2017 год по </w:t>
      </w:r>
      <w:r w:rsidRPr="00772890">
        <w:rPr>
          <w:rFonts w:ascii="Times New Roman" w:hAnsi="Times New Roman"/>
          <w:sz w:val="24"/>
          <w:szCs w:val="24"/>
        </w:rPr>
        <w:t xml:space="preserve">государственным программам Томской области является отсутствие во многих случаях в коде ЦСР </w:t>
      </w:r>
      <w:r w:rsidRPr="00772890">
        <w:rPr>
          <w:rFonts w:ascii="Times New Roman" w:hAnsi="Times New Roman"/>
          <w:color w:val="000000"/>
          <w:sz w:val="24"/>
          <w:szCs w:val="24"/>
          <w:lang w:eastAsia="ru-RU"/>
        </w:rPr>
        <w:t>(8 - 17 разряды кода классификации расходов бюджетов)</w:t>
      </w:r>
      <w:r w:rsidRPr="00772890">
        <w:rPr>
          <w:rFonts w:ascii="Times New Roman" w:hAnsi="Times New Roman"/>
          <w:sz w:val="24"/>
          <w:szCs w:val="24"/>
        </w:rPr>
        <w:t xml:space="preserve"> </w:t>
      </w:r>
      <w:r w:rsidRPr="002309B8">
        <w:rPr>
          <w:rFonts w:ascii="Times New Roman" w:hAnsi="Times New Roman"/>
          <w:color w:val="000000"/>
          <w:sz w:val="24"/>
          <w:szCs w:val="24"/>
          <w:u w:val="single"/>
          <w:lang w:eastAsia="ru-RU"/>
        </w:rPr>
        <w:t>кода направления расходов</w:t>
      </w:r>
      <w:r w:rsidRPr="00772890">
        <w:rPr>
          <w:rFonts w:ascii="Times New Roman" w:hAnsi="Times New Roman"/>
          <w:color w:val="000000"/>
          <w:sz w:val="24"/>
          <w:szCs w:val="24"/>
          <w:lang w:eastAsia="ru-RU"/>
        </w:rPr>
        <w:t xml:space="preserve"> (13 - 17 разряды кода классификации расходов бюджетов). Код направления расходов установлен только по мероприятиям, расходы областного бюджета по которым софинансируются из федерального бюджета. В результате чего код ЦСР расходов в разрезе мероприятий совпадает с кодом ЦСР основных мероприятий и ведомственных целевых программ, в рамках которых они реализуются, что не обеспечивает открытость и </w:t>
      </w:r>
      <w:r w:rsidRPr="00772890">
        <w:rPr>
          <w:rFonts w:ascii="Times New Roman" w:hAnsi="Times New Roman"/>
          <w:sz w:val="24"/>
          <w:szCs w:val="24"/>
        </w:rPr>
        <w:t>полноту представления информации о целях исполнения программных мероприятий</w:t>
      </w:r>
      <w:r w:rsidRPr="00772890">
        <w:rPr>
          <w:rFonts w:ascii="Times New Roman" w:hAnsi="Times New Roman"/>
          <w:color w:val="000000"/>
          <w:sz w:val="24"/>
          <w:szCs w:val="24"/>
          <w:lang w:eastAsia="ru-RU"/>
        </w:rPr>
        <w:t>. Детализация расходов на программные мероприятия обеспечивается только группой видов расходов.</w:t>
      </w:r>
      <w:r>
        <w:rPr>
          <w:rFonts w:ascii="Times New Roman" w:hAnsi="Times New Roman"/>
          <w:color w:val="000000"/>
          <w:sz w:val="24"/>
          <w:szCs w:val="24"/>
          <w:lang w:eastAsia="ru-RU"/>
        </w:rPr>
        <w:t xml:space="preserve"> </w:t>
      </w:r>
      <w:r w:rsidRPr="00360AA0">
        <w:rPr>
          <w:rFonts w:ascii="Times New Roman" w:hAnsi="Times New Roman"/>
          <w:b/>
          <w:color w:val="000000"/>
          <w:sz w:val="24"/>
          <w:szCs w:val="24"/>
          <w:lang w:eastAsia="ru-RU"/>
        </w:rPr>
        <w:t>По мнению Контрольно-счетной палаты, сложившееся упущение необходимо исправить.</w:t>
      </w:r>
    </w:p>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rPr>
      </w:pPr>
    </w:p>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rPr>
      </w:pPr>
      <w:r w:rsidRPr="00772890">
        <w:rPr>
          <w:rFonts w:ascii="Times New Roman" w:hAnsi="Times New Roman"/>
          <w:sz w:val="24"/>
          <w:szCs w:val="24"/>
        </w:rPr>
        <w:t xml:space="preserve">Проверкой и анализом </w:t>
      </w:r>
      <w:r>
        <w:rPr>
          <w:rFonts w:ascii="Times New Roman" w:hAnsi="Times New Roman"/>
          <w:b/>
          <w:sz w:val="24"/>
          <w:szCs w:val="24"/>
        </w:rPr>
        <w:t>С</w:t>
      </w:r>
      <w:r w:rsidRPr="0053192B">
        <w:rPr>
          <w:rFonts w:ascii="Times New Roman" w:hAnsi="Times New Roman"/>
          <w:b/>
          <w:sz w:val="24"/>
          <w:szCs w:val="24"/>
        </w:rPr>
        <w:t xml:space="preserve">водного годового доклада о ходе реализации и об оценке эффективности государственных программ </w:t>
      </w:r>
      <w:r w:rsidRPr="0053192B">
        <w:rPr>
          <w:rFonts w:ascii="Times New Roman" w:hAnsi="Times New Roman"/>
          <w:b/>
          <w:sz w:val="24"/>
          <w:szCs w:val="24"/>
          <w:lang w:eastAsia="ru-RU"/>
        </w:rPr>
        <w:t>Томской области за 2017 год</w:t>
      </w:r>
      <w:r w:rsidRPr="00772890">
        <w:rPr>
          <w:rFonts w:ascii="Times New Roman" w:hAnsi="Times New Roman"/>
          <w:sz w:val="24"/>
          <w:szCs w:val="24"/>
        </w:rPr>
        <w:t>, представленного одновременно с отчетом об исполнении областного бюджета, установлено следующее.</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В соответствии со ст. 2 Закона Томской области от 12.03.2015 № 24-ОЗ «О стратегическом планировании в Томской области» (далее - Закон о стратегическом планировании) сводный годовой доклад о ходе реализации и об оценке эффективности государственных программ Томской области</w:t>
      </w:r>
      <w:r>
        <w:rPr>
          <w:rFonts w:ascii="Times New Roman" w:hAnsi="Times New Roman"/>
          <w:sz w:val="24"/>
          <w:szCs w:val="24"/>
          <w:lang w:eastAsia="ru-RU"/>
        </w:rPr>
        <w:t xml:space="preserve"> (далее – Сводный доклад)</w:t>
      </w:r>
      <w:r w:rsidRPr="00772890">
        <w:rPr>
          <w:rFonts w:ascii="Times New Roman" w:hAnsi="Times New Roman"/>
          <w:sz w:val="24"/>
          <w:szCs w:val="24"/>
          <w:lang w:eastAsia="ru-RU"/>
        </w:rPr>
        <w:t xml:space="preserve"> - документ мониторинга реализации государственных программ Томской области, содержащий комплексную информацию об итогах реализации и результативности государственных программ Томской области.</w:t>
      </w:r>
    </w:p>
    <w:p w:rsidR="00024ACA" w:rsidRPr="00772890" w:rsidRDefault="00024ACA" w:rsidP="00340E9F">
      <w:pPr>
        <w:widowControl w:val="0"/>
        <w:autoSpaceDE w:val="0"/>
        <w:autoSpaceDN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В соответствии с п. 5. ст. 16 Закона о стратегическом планиров</w:t>
      </w:r>
      <w:r>
        <w:rPr>
          <w:rFonts w:ascii="Times New Roman" w:hAnsi="Times New Roman"/>
          <w:sz w:val="24"/>
          <w:szCs w:val="24"/>
          <w:lang w:eastAsia="ru-RU"/>
        </w:rPr>
        <w:t>ании Порядок подготовки С</w:t>
      </w:r>
      <w:r w:rsidRPr="00772890">
        <w:rPr>
          <w:rFonts w:ascii="Times New Roman" w:hAnsi="Times New Roman"/>
          <w:sz w:val="24"/>
          <w:szCs w:val="24"/>
          <w:lang w:eastAsia="ru-RU"/>
        </w:rPr>
        <w:t xml:space="preserve">водного доклада определяется постановлением Администрации Томской области. Однако </w:t>
      </w:r>
      <w:r>
        <w:rPr>
          <w:rFonts w:ascii="Times New Roman" w:hAnsi="Times New Roman"/>
          <w:sz w:val="24"/>
          <w:szCs w:val="24"/>
          <w:lang w:eastAsia="ru-RU"/>
        </w:rPr>
        <w:t>Сводный доклад</w:t>
      </w:r>
      <w:r w:rsidRPr="00772890">
        <w:rPr>
          <w:rFonts w:ascii="Times New Roman" w:hAnsi="Times New Roman"/>
          <w:sz w:val="24"/>
          <w:szCs w:val="24"/>
          <w:lang w:eastAsia="ru-RU"/>
        </w:rPr>
        <w:t xml:space="preserve"> за 2017 год  также как и Сводные доклады за 2015 и 2016 годы подготовлен Департаментом экономики Администрации Томской области </w:t>
      </w:r>
      <w:r w:rsidRPr="0053192B">
        <w:rPr>
          <w:rFonts w:ascii="Times New Roman" w:hAnsi="Times New Roman"/>
          <w:sz w:val="24"/>
          <w:szCs w:val="24"/>
          <w:u w:val="single"/>
          <w:lang w:eastAsia="ru-RU"/>
        </w:rPr>
        <w:t xml:space="preserve">при отсутствии указанного Порядка. </w:t>
      </w:r>
      <w:r w:rsidRPr="00772890">
        <w:rPr>
          <w:rFonts w:ascii="Times New Roman" w:hAnsi="Times New Roman"/>
          <w:sz w:val="24"/>
          <w:szCs w:val="24"/>
          <w:lang w:eastAsia="ru-RU"/>
        </w:rPr>
        <w:t>Кроме того, в Сводном докладе за 2017 год учтены не все недостатки, выявленные проверками Сводных докладов двух предшествовавших отчетному периодов.</w:t>
      </w:r>
    </w:p>
    <w:p w:rsidR="00024ACA"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xml:space="preserve">Так, </w:t>
      </w:r>
      <w:r w:rsidRPr="00772890">
        <w:rPr>
          <w:rFonts w:ascii="Times New Roman" w:hAnsi="Times New Roman"/>
          <w:sz w:val="24"/>
          <w:szCs w:val="24"/>
          <w:lang w:eastAsia="ru-RU"/>
        </w:rPr>
        <w:t xml:space="preserve">в разделе </w:t>
      </w:r>
      <w:r w:rsidRPr="00772890">
        <w:rPr>
          <w:rFonts w:ascii="Times New Roman" w:hAnsi="Times New Roman"/>
          <w:sz w:val="24"/>
          <w:szCs w:val="24"/>
          <w:lang w:val="en-US" w:eastAsia="ru-RU"/>
        </w:rPr>
        <w:t>I</w:t>
      </w:r>
      <w:r w:rsidRPr="00772890">
        <w:rPr>
          <w:rFonts w:ascii="Times New Roman" w:hAnsi="Times New Roman"/>
          <w:sz w:val="24"/>
          <w:szCs w:val="24"/>
          <w:lang w:eastAsia="ru-RU"/>
        </w:rPr>
        <w:t>. Сводного доклада с наименованием «Сведения об основных результатах реализации государственных программ Томской области за 2017 год»</w:t>
      </w:r>
      <w:r>
        <w:rPr>
          <w:rFonts w:ascii="Times New Roman" w:hAnsi="Times New Roman"/>
          <w:sz w:val="24"/>
          <w:szCs w:val="24"/>
          <w:lang w:eastAsia="ru-RU"/>
        </w:rPr>
        <w:t>:</w:t>
      </w:r>
    </w:p>
    <w:p w:rsidR="00024ACA" w:rsidRPr="00360AA0"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772890">
        <w:rPr>
          <w:rFonts w:ascii="Times New Roman" w:hAnsi="Times New Roman"/>
          <w:sz w:val="24"/>
          <w:szCs w:val="24"/>
          <w:lang w:eastAsia="ru-RU"/>
        </w:rPr>
        <w:t xml:space="preserve"> </w:t>
      </w:r>
      <w:r w:rsidRPr="00360AA0">
        <w:rPr>
          <w:rFonts w:ascii="Times New Roman" w:hAnsi="Times New Roman"/>
          <w:sz w:val="24"/>
          <w:szCs w:val="24"/>
          <w:lang w:eastAsia="ru-RU"/>
        </w:rPr>
        <w:t>представлены основные достигнутые в рамках ГП результаты в разрезе целей Стратегии не по всем предусмотренным в Стратегии показателям;</w:t>
      </w:r>
    </w:p>
    <w:p w:rsidR="00024ACA"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lastRenderedPageBreak/>
        <w:t>-</w:t>
      </w:r>
      <w:r w:rsidRPr="00772890">
        <w:rPr>
          <w:rFonts w:ascii="Times New Roman" w:hAnsi="Times New Roman"/>
          <w:sz w:val="24"/>
          <w:szCs w:val="24"/>
          <w:lang w:eastAsia="ru-RU"/>
        </w:rPr>
        <w:t xml:space="preserve"> часть целевых показателей ГП не сопоставима по наименованию, значению и единице изм</w:t>
      </w:r>
      <w:r>
        <w:rPr>
          <w:rFonts w:ascii="Times New Roman" w:hAnsi="Times New Roman"/>
          <w:sz w:val="24"/>
          <w:szCs w:val="24"/>
          <w:lang w:eastAsia="ru-RU"/>
        </w:rPr>
        <w:t>ерения с показателями Стратегии;</w:t>
      </w:r>
    </w:p>
    <w:p w:rsidR="00024ACA"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w:t>
      </w:r>
      <w:r w:rsidRPr="00772890">
        <w:rPr>
          <w:rFonts w:ascii="Times New Roman" w:hAnsi="Times New Roman"/>
          <w:sz w:val="24"/>
          <w:szCs w:val="24"/>
          <w:lang w:eastAsia="ru-RU"/>
        </w:rPr>
        <w:t xml:space="preserve"> отсутствует увязка достигнутых результатов как с самими госпрограммами, посредством реализации которых они получены, так и с 10-тью показателями</w:t>
      </w:r>
      <w:r w:rsidRPr="00772890">
        <w:rPr>
          <w:rFonts w:ascii="Times New Roman" w:hAnsi="Times New Roman"/>
          <w:sz w:val="24"/>
          <w:szCs w:val="24"/>
        </w:rPr>
        <w:t xml:space="preserve"> достижения целей, 20-тью задачами и </w:t>
      </w:r>
      <w:r w:rsidRPr="00772890">
        <w:rPr>
          <w:rFonts w:ascii="Times New Roman" w:hAnsi="Times New Roman"/>
          <w:sz w:val="24"/>
          <w:szCs w:val="24"/>
          <w:lang w:eastAsia="ru-RU"/>
        </w:rPr>
        <w:t>45-тью показателями</w:t>
      </w:r>
      <w:r w:rsidRPr="00772890">
        <w:rPr>
          <w:rFonts w:ascii="Times New Roman" w:hAnsi="Times New Roman"/>
          <w:sz w:val="24"/>
          <w:szCs w:val="24"/>
        </w:rPr>
        <w:t xml:space="preserve"> достижения задач социально-экономического развития Томской области</w:t>
      </w:r>
      <w:r w:rsidRPr="00772890">
        <w:rPr>
          <w:rFonts w:ascii="Times New Roman" w:hAnsi="Times New Roman"/>
          <w:sz w:val="24"/>
          <w:szCs w:val="24"/>
          <w:lang w:eastAsia="ru-RU"/>
        </w:rPr>
        <w:t>, определенными С</w:t>
      </w:r>
      <w:r>
        <w:rPr>
          <w:rFonts w:ascii="Times New Roman" w:hAnsi="Times New Roman"/>
          <w:sz w:val="24"/>
          <w:szCs w:val="24"/>
          <w:lang w:eastAsia="ru-RU"/>
        </w:rPr>
        <w:t>тратегией (таблица 1 Стратегии).</w:t>
      </w:r>
    </w:p>
    <w:p w:rsidR="00024ACA" w:rsidRPr="00360AA0" w:rsidRDefault="00024ACA" w:rsidP="00340E9F">
      <w:pPr>
        <w:spacing w:after="0" w:line="240" w:lineRule="auto"/>
        <w:ind w:firstLine="567"/>
        <w:jc w:val="both"/>
        <w:rPr>
          <w:rFonts w:ascii="Times New Roman" w:hAnsi="Times New Roman"/>
          <w:b/>
          <w:sz w:val="24"/>
          <w:szCs w:val="24"/>
          <w:lang w:eastAsia="ru-RU"/>
        </w:rPr>
      </w:pPr>
      <w:r w:rsidRPr="00360AA0">
        <w:rPr>
          <w:rFonts w:ascii="Times New Roman" w:hAnsi="Times New Roman"/>
          <w:b/>
          <w:sz w:val="24"/>
          <w:szCs w:val="24"/>
          <w:lang w:eastAsia="ru-RU"/>
        </w:rPr>
        <w:t xml:space="preserve">Такая неполная информация не позволяет </w:t>
      </w:r>
      <w:r w:rsidRPr="00360AA0">
        <w:rPr>
          <w:rFonts w:ascii="Times New Roman" w:hAnsi="Times New Roman"/>
          <w:b/>
          <w:color w:val="000000"/>
          <w:sz w:val="24"/>
          <w:szCs w:val="24"/>
          <w:lang w:eastAsia="ru-RU"/>
        </w:rPr>
        <w:t xml:space="preserve">оценить вклад </w:t>
      </w:r>
      <w:r w:rsidRPr="00360AA0">
        <w:rPr>
          <w:rFonts w:ascii="Times New Roman" w:hAnsi="Times New Roman"/>
          <w:b/>
          <w:sz w:val="24"/>
          <w:szCs w:val="24"/>
        </w:rPr>
        <w:t>от реализации государственной программы в решение задач и достижение целей Стратегии.</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xml:space="preserve">В целях обеспечения увязки промежуточных результатов исполнения госпрограмм со стратегическими целями </w:t>
      </w:r>
      <w:r w:rsidRPr="00772890">
        <w:rPr>
          <w:rFonts w:ascii="Times New Roman" w:hAnsi="Times New Roman"/>
          <w:iCs/>
          <w:color w:val="000000"/>
          <w:sz w:val="24"/>
          <w:szCs w:val="24"/>
          <w:lang w:eastAsia="ru-RU"/>
        </w:rPr>
        <w:t>социально-экономического развития Томской области</w:t>
      </w:r>
      <w:r w:rsidRPr="00772890">
        <w:rPr>
          <w:rFonts w:ascii="Times New Roman" w:hAnsi="Times New Roman"/>
          <w:color w:val="000000"/>
          <w:sz w:val="24"/>
          <w:szCs w:val="24"/>
          <w:lang w:eastAsia="ru-RU"/>
        </w:rPr>
        <w:t xml:space="preserve">, на достижение которых и направлена их реализация, целесообразно представлять предусмотренные положениями Стратегии результаты ежегодного мониторинга и анализа промежуточных показателей ее реализации, в т.ч. в виде сопоставительного анализа плановых значений показателей и фактических результатов достижения показателей </w:t>
      </w:r>
      <w:r w:rsidRPr="00772890">
        <w:rPr>
          <w:rFonts w:ascii="Times New Roman" w:hAnsi="Times New Roman"/>
          <w:sz w:val="24"/>
          <w:szCs w:val="24"/>
        </w:rPr>
        <w:t>целей и задач Стратегии, а также анализ динамики показателей в разрезе стратегических целей с указанием соответствующих ГП, посредством которых они были достигнуты и в увязке с запланированными и фактическими объемами финансовых ресурсов.</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По результатам анализа информации об исполнении государственных программ Томской области за 2017 год (разделы </w:t>
      </w:r>
      <w:r w:rsidRPr="00772890">
        <w:rPr>
          <w:rFonts w:ascii="Times New Roman" w:hAnsi="Times New Roman"/>
          <w:sz w:val="24"/>
          <w:szCs w:val="24"/>
          <w:lang w:val="en-US" w:eastAsia="ru-RU"/>
        </w:rPr>
        <w:t>II</w:t>
      </w:r>
      <w:r w:rsidRPr="00772890">
        <w:rPr>
          <w:rFonts w:ascii="Times New Roman" w:hAnsi="Times New Roman"/>
          <w:sz w:val="24"/>
          <w:szCs w:val="24"/>
          <w:lang w:eastAsia="ru-RU"/>
        </w:rPr>
        <w:t xml:space="preserve">, </w:t>
      </w:r>
      <w:r w:rsidRPr="00772890">
        <w:rPr>
          <w:rFonts w:ascii="Times New Roman" w:hAnsi="Times New Roman"/>
          <w:sz w:val="24"/>
          <w:szCs w:val="24"/>
          <w:lang w:val="en-US" w:eastAsia="ru-RU"/>
        </w:rPr>
        <w:t>III</w:t>
      </w:r>
      <w:r w:rsidRPr="00772890">
        <w:rPr>
          <w:rFonts w:ascii="Times New Roman" w:hAnsi="Times New Roman"/>
          <w:sz w:val="24"/>
          <w:szCs w:val="24"/>
          <w:lang w:eastAsia="ru-RU"/>
        </w:rPr>
        <w:t xml:space="preserve"> Сводного доклада) установлено следующее.</w:t>
      </w:r>
    </w:p>
    <w:p w:rsidR="005560F4" w:rsidRPr="005560F4" w:rsidRDefault="005560F4" w:rsidP="005560F4">
      <w:pPr>
        <w:spacing w:after="0" w:line="240" w:lineRule="auto"/>
        <w:ind w:firstLine="567"/>
        <w:jc w:val="both"/>
        <w:rPr>
          <w:rFonts w:ascii="Times New Roman" w:hAnsi="Times New Roman"/>
          <w:b/>
          <w:color w:val="000000"/>
          <w:sz w:val="24"/>
          <w:szCs w:val="24"/>
          <w:lang w:eastAsia="ru-RU"/>
        </w:rPr>
      </w:pPr>
      <w:r w:rsidRPr="005560F4">
        <w:rPr>
          <w:rFonts w:ascii="Lucida Grande" w:hAnsi="Lucida Grande"/>
          <w:color w:val="000000"/>
          <w:sz w:val="24"/>
          <w:szCs w:val="24"/>
          <w:shd w:val="clear" w:color="auto" w:fill="FFFFFF"/>
        </w:rPr>
        <w:t xml:space="preserve">В обобщенной информации о финансировании государственных программ Томской области, а также информации о расходах в разрезе каждой государственной программы, не отражены сведения об объеме финансирования ГП в целом, а также в разрезе объемов и источников финансирования, утвержденные государственными программами (в соответствии с постановлением Администрации Томской области об утверждении государственной программы), предусмотренные годовой </w:t>
      </w:r>
      <w:r w:rsidRPr="005560F4">
        <w:rPr>
          <w:rFonts w:ascii="Times New Roman" w:hAnsi="Times New Roman"/>
          <w:color w:val="000000"/>
          <w:sz w:val="24"/>
          <w:szCs w:val="24"/>
          <w:shd w:val="clear" w:color="auto" w:fill="FFFFFF"/>
        </w:rPr>
        <w:t>формой № 2 «Информация о финансировании государственной программы» приложения 5 к Порядку № 119а (далее форма №2). Фактически для оценки итогов реализации госпрограмм (достижение результатов) в Сводном докладе предложено использовать объемы финансирования по госпрограммам, утвержденные в Сводной бюджетной росписи, при том, что эти объемы, по большинству госпрограммам, отличаются от плановых объемов,</w:t>
      </w:r>
      <w:r>
        <w:rPr>
          <w:rFonts w:ascii="Times New Roman" w:hAnsi="Times New Roman"/>
          <w:color w:val="000000"/>
          <w:sz w:val="24"/>
          <w:szCs w:val="24"/>
          <w:shd w:val="clear" w:color="auto" w:fill="FFFFFF"/>
        </w:rPr>
        <w:t xml:space="preserve"> утвержденных в ГП, </w:t>
      </w:r>
      <w:r w:rsidRPr="005560F4">
        <w:rPr>
          <w:rFonts w:ascii="Times New Roman" w:hAnsi="Times New Roman"/>
          <w:color w:val="000000"/>
          <w:sz w:val="24"/>
          <w:szCs w:val="24"/>
          <w:shd w:val="clear" w:color="auto" w:fill="FFFFFF"/>
        </w:rPr>
        <w:t xml:space="preserve"> несмотря на многочисленные изменения, вносимые в госпрограммы в течение финансового года.</w:t>
      </w:r>
    </w:p>
    <w:p w:rsidR="00024ACA" w:rsidRPr="00D849BE" w:rsidRDefault="00024ACA" w:rsidP="00340E9F">
      <w:pPr>
        <w:spacing w:after="0" w:line="240" w:lineRule="auto"/>
        <w:ind w:firstLine="567"/>
        <w:jc w:val="center"/>
        <w:rPr>
          <w:rFonts w:ascii="Times New Roman" w:hAnsi="Times New Roman"/>
          <w:b/>
          <w:color w:val="000000"/>
          <w:sz w:val="24"/>
          <w:szCs w:val="24"/>
          <w:lang w:eastAsia="ru-RU"/>
        </w:rPr>
      </w:pPr>
      <w:r w:rsidRPr="00D849BE">
        <w:rPr>
          <w:rFonts w:ascii="Times New Roman" w:hAnsi="Times New Roman"/>
          <w:b/>
          <w:color w:val="000000"/>
          <w:sz w:val="24"/>
          <w:szCs w:val="24"/>
          <w:lang w:eastAsia="ru-RU"/>
        </w:rPr>
        <w:t>Финансирование ГП в 2017 году по всем видам источников</w:t>
      </w:r>
    </w:p>
    <w:p w:rsidR="00024ACA" w:rsidRPr="00772890" w:rsidRDefault="00024ACA" w:rsidP="00340E9F">
      <w:pPr>
        <w:spacing w:after="0" w:line="240" w:lineRule="auto"/>
        <w:ind w:firstLine="567"/>
        <w:jc w:val="right"/>
        <w:rPr>
          <w:rFonts w:ascii="Times New Roman" w:hAnsi="Times New Roman"/>
          <w:color w:val="000000"/>
          <w:sz w:val="24"/>
          <w:szCs w:val="24"/>
          <w:lang w:eastAsia="ru-RU"/>
        </w:rPr>
      </w:pPr>
      <w:r w:rsidRPr="00772890">
        <w:rPr>
          <w:rFonts w:ascii="Times New Roman" w:hAnsi="Times New Roman"/>
          <w:color w:val="000000"/>
          <w:sz w:val="24"/>
          <w:szCs w:val="24"/>
          <w:lang w:eastAsia="ru-RU"/>
        </w:rPr>
        <w:t>тыс.руб.</w:t>
      </w: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276"/>
        <w:gridCol w:w="1274"/>
        <w:gridCol w:w="1148"/>
        <w:gridCol w:w="1148"/>
        <w:gridCol w:w="1232"/>
        <w:gridCol w:w="1050"/>
      </w:tblGrid>
      <w:tr w:rsidR="00024ACA" w:rsidRPr="00F068AF" w:rsidTr="00D87B70">
        <w:trPr>
          <w:trHeight w:val="334"/>
          <w:jc w:val="center"/>
        </w:trPr>
        <w:tc>
          <w:tcPr>
            <w:tcW w:w="1163" w:type="pct"/>
            <w:vMerge w:val="restart"/>
            <w:noWrap/>
            <w:tcMar>
              <w:left w:w="28" w:type="dxa"/>
              <w:right w:w="28" w:type="dxa"/>
            </w:tcMar>
            <w:vAlign w:val="center"/>
          </w:tcPr>
          <w:p w:rsidR="00024ACA" w:rsidRPr="00772890" w:rsidRDefault="00024ACA" w:rsidP="00D87B70">
            <w:pPr>
              <w:spacing w:after="0" w:line="240" w:lineRule="auto"/>
              <w:ind w:right="-245"/>
              <w:jc w:val="center"/>
              <w:rPr>
                <w:rFonts w:ascii="Times New Roman" w:eastAsia="Batang" w:hAnsi="Times New Roman"/>
                <w:bCs/>
                <w:color w:val="000000"/>
                <w:sz w:val="20"/>
                <w:szCs w:val="20"/>
                <w:lang w:eastAsia="ko-KR"/>
              </w:rPr>
            </w:pPr>
            <w:r w:rsidRPr="00772890">
              <w:rPr>
                <w:rFonts w:ascii="Times New Roman" w:eastAsia="Batang" w:hAnsi="Times New Roman"/>
                <w:bCs/>
                <w:color w:val="000000"/>
                <w:sz w:val="20"/>
                <w:szCs w:val="20"/>
                <w:lang w:eastAsia="ko-KR"/>
              </w:rPr>
              <w:t>Источники финансирования</w:t>
            </w:r>
          </w:p>
        </w:tc>
        <w:tc>
          <w:tcPr>
            <w:tcW w:w="1373" w:type="pct"/>
            <w:gridSpan w:val="2"/>
            <w:shd w:val="clear" w:color="auto" w:fill="FFFF99"/>
            <w:vAlign w:val="center"/>
          </w:tcPr>
          <w:p w:rsidR="00024ACA" w:rsidRPr="00772890" w:rsidRDefault="00024ACA" w:rsidP="00D87B70">
            <w:pPr>
              <w:spacing w:after="0" w:line="240" w:lineRule="auto"/>
              <w:ind w:firstLine="426"/>
              <w:jc w:val="center"/>
              <w:rPr>
                <w:rFonts w:ascii="Times New Roman" w:eastAsia="Batang" w:hAnsi="Times New Roman"/>
                <w:b/>
                <w:bCs/>
                <w:color w:val="000000"/>
                <w:sz w:val="20"/>
                <w:szCs w:val="20"/>
                <w:lang w:eastAsia="ko-KR"/>
              </w:rPr>
            </w:pPr>
            <w:r>
              <w:rPr>
                <w:rFonts w:ascii="Times New Roman" w:eastAsia="Batang" w:hAnsi="Times New Roman"/>
                <w:b/>
                <w:bCs/>
                <w:color w:val="000000"/>
                <w:sz w:val="20"/>
                <w:szCs w:val="20"/>
                <w:lang w:eastAsia="ko-KR"/>
              </w:rPr>
              <w:t xml:space="preserve">Информация КСП </w:t>
            </w:r>
          </w:p>
        </w:tc>
        <w:tc>
          <w:tcPr>
            <w:tcW w:w="2464" w:type="pct"/>
            <w:gridSpan w:val="4"/>
            <w:noWrap/>
            <w:tcMar>
              <w:left w:w="28" w:type="dxa"/>
              <w:right w:w="28" w:type="dxa"/>
            </w:tcMar>
            <w:vAlign w:val="center"/>
          </w:tcPr>
          <w:p w:rsidR="00024ACA" w:rsidRPr="00772890" w:rsidRDefault="00024ACA" w:rsidP="00D87B70">
            <w:pPr>
              <w:spacing w:after="0" w:line="240" w:lineRule="auto"/>
              <w:ind w:firstLine="426"/>
              <w:jc w:val="center"/>
              <w:rPr>
                <w:rFonts w:ascii="Times New Roman" w:hAnsi="Times New Roman"/>
                <w:b/>
                <w:color w:val="000000"/>
                <w:sz w:val="20"/>
                <w:szCs w:val="20"/>
                <w:lang w:eastAsia="ru-RU"/>
              </w:rPr>
            </w:pPr>
            <w:r w:rsidRPr="00772890">
              <w:rPr>
                <w:rFonts w:ascii="Times New Roman" w:hAnsi="Times New Roman"/>
                <w:b/>
                <w:color w:val="000000"/>
                <w:sz w:val="20"/>
                <w:szCs w:val="20"/>
                <w:lang w:eastAsia="ru-RU"/>
              </w:rPr>
              <w:t xml:space="preserve">Информация Департамента экономики </w:t>
            </w:r>
          </w:p>
          <w:p w:rsidR="00024ACA" w:rsidRPr="00772890" w:rsidRDefault="00024ACA" w:rsidP="00D87B70">
            <w:pPr>
              <w:spacing w:after="0" w:line="240" w:lineRule="auto"/>
              <w:ind w:firstLine="426"/>
              <w:jc w:val="center"/>
              <w:rPr>
                <w:rFonts w:ascii="Times New Roman" w:eastAsia="Batang" w:hAnsi="Times New Roman"/>
                <w:b/>
                <w:bCs/>
                <w:color w:val="000000"/>
                <w:sz w:val="20"/>
                <w:szCs w:val="20"/>
                <w:lang w:eastAsia="ko-KR"/>
              </w:rPr>
            </w:pPr>
            <w:r w:rsidRPr="00772890">
              <w:rPr>
                <w:rFonts w:ascii="Times New Roman" w:hAnsi="Times New Roman"/>
                <w:b/>
                <w:color w:val="000000"/>
                <w:sz w:val="20"/>
                <w:szCs w:val="20"/>
                <w:lang w:eastAsia="ru-RU"/>
              </w:rPr>
              <w:t>(</w:t>
            </w:r>
            <w:r w:rsidRPr="00772890">
              <w:rPr>
                <w:rFonts w:ascii="Times New Roman" w:hAnsi="Times New Roman"/>
                <w:sz w:val="20"/>
                <w:szCs w:val="20"/>
                <w:lang w:eastAsia="ru-RU"/>
              </w:rPr>
              <w:t xml:space="preserve">раздел </w:t>
            </w:r>
            <w:r w:rsidRPr="00772890">
              <w:rPr>
                <w:rFonts w:ascii="Times New Roman" w:hAnsi="Times New Roman"/>
                <w:sz w:val="20"/>
                <w:szCs w:val="20"/>
                <w:lang w:val="en-US" w:eastAsia="ru-RU"/>
              </w:rPr>
              <w:t>II</w:t>
            </w:r>
            <w:r w:rsidRPr="00772890">
              <w:rPr>
                <w:rFonts w:ascii="Times New Roman" w:hAnsi="Times New Roman"/>
                <w:sz w:val="20"/>
                <w:szCs w:val="20"/>
                <w:lang w:eastAsia="ru-RU"/>
              </w:rPr>
              <w:t xml:space="preserve"> Сводного доклада</w:t>
            </w:r>
            <w:r w:rsidRPr="00772890">
              <w:rPr>
                <w:rFonts w:ascii="Times New Roman" w:hAnsi="Times New Roman"/>
                <w:b/>
                <w:color w:val="000000"/>
                <w:sz w:val="20"/>
                <w:szCs w:val="20"/>
                <w:lang w:eastAsia="ru-RU"/>
              </w:rPr>
              <w:t>)</w:t>
            </w:r>
          </w:p>
        </w:tc>
      </w:tr>
      <w:tr w:rsidR="00024ACA" w:rsidRPr="00F068AF" w:rsidTr="00D87B70">
        <w:trPr>
          <w:trHeight w:val="334"/>
          <w:jc w:val="center"/>
        </w:trPr>
        <w:tc>
          <w:tcPr>
            <w:tcW w:w="1163" w:type="pct"/>
            <w:vMerge/>
            <w:noWrap/>
            <w:tcMar>
              <w:left w:w="28" w:type="dxa"/>
              <w:right w:w="28" w:type="dxa"/>
            </w:tcMar>
            <w:vAlign w:val="center"/>
          </w:tcPr>
          <w:p w:rsidR="00024ACA" w:rsidRPr="00772890" w:rsidRDefault="00024ACA" w:rsidP="00D87B70">
            <w:pPr>
              <w:spacing w:after="0" w:line="240" w:lineRule="auto"/>
              <w:jc w:val="center"/>
              <w:rPr>
                <w:rFonts w:ascii="Times New Roman" w:eastAsia="Batang" w:hAnsi="Times New Roman"/>
                <w:bCs/>
                <w:color w:val="000000"/>
                <w:sz w:val="20"/>
                <w:szCs w:val="20"/>
                <w:lang w:eastAsia="ko-KR"/>
              </w:rPr>
            </w:pPr>
          </w:p>
        </w:tc>
        <w:tc>
          <w:tcPr>
            <w:tcW w:w="687" w:type="pct"/>
            <w:shd w:val="clear" w:color="auto" w:fill="FFFF99"/>
            <w:vAlign w:val="center"/>
          </w:tcPr>
          <w:p w:rsidR="00024ACA" w:rsidRPr="00772890" w:rsidRDefault="00024ACA" w:rsidP="00D87B70">
            <w:pPr>
              <w:spacing w:after="0" w:line="240" w:lineRule="auto"/>
              <w:ind w:right="-121" w:hanging="95"/>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 xml:space="preserve">План на 2017 год (в соответствии с паспортами ГП после </w:t>
            </w:r>
            <w:r w:rsidRPr="00772890">
              <w:rPr>
                <w:rFonts w:ascii="Times New Roman" w:hAnsi="Times New Roman"/>
                <w:color w:val="000000"/>
                <w:sz w:val="18"/>
                <w:szCs w:val="18"/>
                <w:lang w:eastAsia="ru-RU"/>
              </w:rPr>
              <w:t>приведения объемов их финансового обеспечения в соответствие с законом о бюджете на 2017год</w:t>
            </w:r>
            <w:r w:rsidRPr="00772890">
              <w:rPr>
                <w:rFonts w:ascii="Times New Roman" w:eastAsia="Batang" w:hAnsi="Times New Roman"/>
                <w:bCs/>
                <w:color w:val="000000"/>
                <w:sz w:val="18"/>
                <w:szCs w:val="18"/>
                <w:lang w:eastAsia="ko-KR"/>
              </w:rPr>
              <w:t>)</w:t>
            </w:r>
          </w:p>
        </w:tc>
        <w:tc>
          <w:tcPr>
            <w:tcW w:w="686" w:type="pct"/>
            <w:shd w:val="clear" w:color="auto" w:fill="FFFF99"/>
            <w:vAlign w:val="center"/>
          </w:tcPr>
          <w:p w:rsidR="00024ACA" w:rsidRPr="00772890" w:rsidRDefault="00024ACA" w:rsidP="00D87B70">
            <w:pPr>
              <w:spacing w:after="0" w:line="240" w:lineRule="auto"/>
              <w:ind w:right="-121" w:hanging="95"/>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 xml:space="preserve">План на 2017 год (в соответствии с паспортами ГП в последней редакции </w:t>
            </w:r>
            <w:r w:rsidRPr="00772890">
              <w:rPr>
                <w:rFonts w:ascii="Times New Roman" w:hAnsi="Times New Roman"/>
                <w:color w:val="000000"/>
                <w:sz w:val="18"/>
                <w:szCs w:val="18"/>
                <w:lang w:eastAsia="ru-RU"/>
              </w:rPr>
              <w:t>2017 года</w:t>
            </w:r>
            <w:r w:rsidRPr="00772890">
              <w:rPr>
                <w:rFonts w:ascii="Times New Roman" w:eastAsia="Batang" w:hAnsi="Times New Roman"/>
                <w:bCs/>
                <w:color w:val="000000"/>
                <w:sz w:val="18"/>
                <w:szCs w:val="18"/>
                <w:lang w:eastAsia="ko-KR"/>
              </w:rPr>
              <w:t>)</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План по СБР на 2017 год</w:t>
            </w:r>
          </w:p>
        </w:tc>
        <w:tc>
          <w:tcPr>
            <w:tcW w:w="618" w:type="pct"/>
            <w:noWrap/>
            <w:tcMar>
              <w:left w:w="28" w:type="dxa"/>
              <w:right w:w="28" w:type="dxa"/>
            </w:tcMar>
            <w:vAlign w:val="center"/>
          </w:tcPr>
          <w:p w:rsidR="00024ACA" w:rsidRDefault="00024ACA" w:rsidP="00D87B70">
            <w:pPr>
              <w:spacing w:after="0" w:line="240" w:lineRule="auto"/>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Профинан</w:t>
            </w:r>
          </w:p>
          <w:p w:rsidR="00024ACA" w:rsidRPr="00772890" w:rsidRDefault="00024ACA" w:rsidP="00D87B70">
            <w:pPr>
              <w:spacing w:after="0" w:line="240" w:lineRule="auto"/>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сировано</w:t>
            </w:r>
          </w:p>
          <w:p w:rsidR="00024ACA" w:rsidRPr="00772890" w:rsidRDefault="00024ACA" w:rsidP="00D87B70">
            <w:pPr>
              <w:spacing w:after="0" w:line="240" w:lineRule="auto"/>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по состоянию на 31.12.2017</w:t>
            </w:r>
          </w:p>
          <w:p w:rsidR="00024ACA" w:rsidRPr="00772890" w:rsidRDefault="00024ACA" w:rsidP="00D87B70">
            <w:pPr>
              <w:spacing w:after="0" w:line="240" w:lineRule="auto"/>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(кассовое исполнение за 2017 год)</w:t>
            </w:r>
          </w:p>
        </w:tc>
        <w:tc>
          <w:tcPr>
            <w:tcW w:w="663" w:type="pct"/>
            <w:vAlign w:val="center"/>
          </w:tcPr>
          <w:p w:rsidR="00024ACA" w:rsidRDefault="00024ACA" w:rsidP="00D87B70">
            <w:pPr>
              <w:spacing w:after="0" w:line="240" w:lineRule="auto"/>
              <w:ind w:left="-122" w:right="-121" w:firstLine="27"/>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Отклонение финансиро</w:t>
            </w:r>
          </w:p>
          <w:p w:rsidR="00024ACA" w:rsidRPr="00772890" w:rsidRDefault="00024ACA" w:rsidP="00D87B70">
            <w:pPr>
              <w:spacing w:after="0" w:line="240" w:lineRule="auto"/>
              <w:ind w:left="-122" w:right="-121" w:firstLine="27"/>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вания</w:t>
            </w:r>
          </w:p>
        </w:tc>
        <w:tc>
          <w:tcPr>
            <w:tcW w:w="566" w:type="pct"/>
            <w:tcMar>
              <w:left w:w="28" w:type="dxa"/>
              <w:right w:w="28" w:type="dxa"/>
            </w:tcMar>
            <w:vAlign w:val="center"/>
          </w:tcPr>
          <w:p w:rsidR="00024ACA" w:rsidRPr="00772890" w:rsidRDefault="00024ACA" w:rsidP="00D87B70">
            <w:pPr>
              <w:spacing w:after="0" w:line="240" w:lineRule="auto"/>
              <w:ind w:right="-121" w:hanging="95"/>
              <w:jc w:val="center"/>
              <w:rPr>
                <w:rFonts w:ascii="Times New Roman" w:eastAsia="Batang" w:hAnsi="Times New Roman"/>
                <w:bCs/>
                <w:color w:val="000000"/>
                <w:sz w:val="18"/>
                <w:szCs w:val="18"/>
                <w:lang w:eastAsia="ko-KR"/>
              </w:rPr>
            </w:pPr>
            <w:r w:rsidRPr="00772890">
              <w:rPr>
                <w:rFonts w:ascii="Times New Roman" w:eastAsia="Batang" w:hAnsi="Times New Roman"/>
                <w:bCs/>
                <w:color w:val="000000"/>
                <w:sz w:val="18"/>
                <w:szCs w:val="18"/>
                <w:lang w:eastAsia="ko-KR"/>
              </w:rPr>
              <w:t>Процент исполнения, %</w:t>
            </w:r>
          </w:p>
        </w:tc>
      </w:tr>
      <w:tr w:rsidR="00024ACA" w:rsidRPr="00F068AF" w:rsidTr="00D87B70">
        <w:trPr>
          <w:trHeight w:val="300"/>
          <w:jc w:val="center"/>
        </w:trPr>
        <w:tc>
          <w:tcPr>
            <w:tcW w:w="1163" w:type="pct"/>
            <w:noWrap/>
            <w:tcMar>
              <w:left w:w="28" w:type="dxa"/>
              <w:right w:w="28" w:type="dxa"/>
            </w:tcMar>
            <w:vAlign w:val="center"/>
          </w:tcPr>
          <w:p w:rsidR="00024ACA" w:rsidRPr="00772890" w:rsidRDefault="00024ACA" w:rsidP="00D87B70">
            <w:pPr>
              <w:spacing w:after="0" w:line="240" w:lineRule="auto"/>
              <w:rPr>
                <w:rFonts w:ascii="Times New Roman" w:eastAsia="Batang" w:hAnsi="Times New Roman"/>
                <w:b/>
                <w:bCs/>
                <w:color w:val="000000"/>
                <w:sz w:val="20"/>
                <w:szCs w:val="20"/>
                <w:lang w:eastAsia="ko-KR"/>
              </w:rPr>
            </w:pPr>
            <w:r w:rsidRPr="00772890">
              <w:rPr>
                <w:rFonts w:ascii="Times New Roman" w:eastAsia="Batang" w:hAnsi="Times New Roman"/>
                <w:b/>
                <w:bCs/>
                <w:color w:val="000000"/>
                <w:sz w:val="20"/>
                <w:szCs w:val="20"/>
                <w:lang w:eastAsia="ko-KR"/>
              </w:rPr>
              <w:t>Объем ассигнований - всего</w:t>
            </w:r>
          </w:p>
        </w:tc>
        <w:tc>
          <w:tcPr>
            <w:tcW w:w="687"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b/>
                <w:sz w:val="18"/>
                <w:szCs w:val="18"/>
                <w:lang w:eastAsia="ru-RU"/>
              </w:rPr>
            </w:pPr>
            <w:r w:rsidRPr="00772890">
              <w:rPr>
                <w:rFonts w:ascii="Times New Roman" w:hAnsi="Times New Roman"/>
                <w:b/>
                <w:sz w:val="18"/>
                <w:szCs w:val="18"/>
                <w:lang w:eastAsia="ru-RU"/>
              </w:rPr>
              <w:t>83 090 216,0</w:t>
            </w:r>
          </w:p>
        </w:tc>
        <w:tc>
          <w:tcPr>
            <w:tcW w:w="686"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b/>
                <w:bCs/>
                <w:sz w:val="18"/>
                <w:szCs w:val="18"/>
                <w:lang w:eastAsia="ru-RU"/>
              </w:rPr>
            </w:pPr>
            <w:r w:rsidRPr="00772890">
              <w:rPr>
                <w:rFonts w:ascii="Times New Roman" w:hAnsi="Times New Roman"/>
                <w:b/>
                <w:bCs/>
                <w:sz w:val="18"/>
                <w:szCs w:val="18"/>
                <w:lang w:eastAsia="ru-RU"/>
              </w:rPr>
              <w:t>84 999 963,1</w:t>
            </w: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b/>
                <w:bCs/>
                <w:sz w:val="18"/>
                <w:szCs w:val="18"/>
                <w:lang w:eastAsia="ru-RU"/>
              </w:rPr>
            </w:pPr>
            <w:r w:rsidRPr="00772890">
              <w:rPr>
                <w:rFonts w:ascii="Times New Roman" w:hAnsi="Times New Roman"/>
                <w:b/>
                <w:bCs/>
                <w:sz w:val="18"/>
                <w:szCs w:val="18"/>
                <w:lang w:eastAsia="ru-RU"/>
              </w:rPr>
              <w:t>84 551 718,6</w:t>
            </w: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b/>
                <w:bCs/>
                <w:sz w:val="18"/>
                <w:szCs w:val="18"/>
                <w:lang w:eastAsia="ru-RU"/>
              </w:rPr>
            </w:pPr>
            <w:r w:rsidRPr="00772890">
              <w:rPr>
                <w:rFonts w:ascii="Times New Roman" w:hAnsi="Times New Roman"/>
                <w:b/>
                <w:bCs/>
                <w:sz w:val="18"/>
                <w:szCs w:val="18"/>
                <w:lang w:eastAsia="ru-RU"/>
              </w:rPr>
              <w:t>79 194 040,6</w:t>
            </w:r>
          </w:p>
        </w:tc>
        <w:tc>
          <w:tcPr>
            <w:tcW w:w="663" w:type="pct"/>
            <w:vAlign w:val="center"/>
          </w:tcPr>
          <w:p w:rsidR="00024ACA" w:rsidRPr="00772890" w:rsidRDefault="00024ACA" w:rsidP="00D87B70">
            <w:pPr>
              <w:spacing w:after="0" w:line="240" w:lineRule="auto"/>
              <w:ind w:right="-121" w:hanging="95"/>
              <w:jc w:val="center"/>
              <w:rPr>
                <w:rFonts w:ascii="Times New Roman" w:hAnsi="Times New Roman"/>
                <w:b/>
                <w:bCs/>
                <w:sz w:val="18"/>
                <w:szCs w:val="18"/>
                <w:lang w:eastAsia="ru-RU"/>
              </w:rPr>
            </w:pPr>
            <w:r w:rsidRPr="00772890">
              <w:rPr>
                <w:rFonts w:ascii="Times New Roman" w:hAnsi="Times New Roman"/>
                <w:b/>
                <w:bCs/>
                <w:sz w:val="18"/>
                <w:szCs w:val="18"/>
                <w:lang w:eastAsia="ru-RU"/>
              </w:rPr>
              <w:t>5 357 678,0</w:t>
            </w:r>
          </w:p>
        </w:tc>
        <w:tc>
          <w:tcPr>
            <w:tcW w:w="566" w:type="pct"/>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b/>
                <w:bCs/>
                <w:sz w:val="18"/>
                <w:szCs w:val="18"/>
                <w:lang w:eastAsia="ru-RU"/>
              </w:rPr>
            </w:pPr>
            <w:r w:rsidRPr="00772890">
              <w:rPr>
                <w:rFonts w:ascii="Times New Roman" w:hAnsi="Times New Roman"/>
                <w:b/>
                <w:bCs/>
                <w:sz w:val="18"/>
                <w:szCs w:val="18"/>
                <w:lang w:eastAsia="ru-RU"/>
              </w:rPr>
              <w:t>93,7</w:t>
            </w:r>
          </w:p>
        </w:tc>
      </w:tr>
      <w:tr w:rsidR="00024ACA" w:rsidRPr="00F068AF" w:rsidTr="00D87B70">
        <w:trPr>
          <w:trHeight w:val="300"/>
          <w:jc w:val="center"/>
        </w:trPr>
        <w:tc>
          <w:tcPr>
            <w:tcW w:w="1163" w:type="pct"/>
            <w:noWrap/>
            <w:tcMar>
              <w:left w:w="28" w:type="dxa"/>
              <w:right w:w="28" w:type="dxa"/>
            </w:tcMar>
            <w:vAlign w:val="center"/>
          </w:tcPr>
          <w:p w:rsidR="00024ACA" w:rsidRPr="00F068AF" w:rsidRDefault="00024ACA" w:rsidP="00D87B70">
            <w:pPr>
              <w:autoSpaceDE w:val="0"/>
              <w:autoSpaceDN w:val="0"/>
              <w:adjustRightInd w:val="0"/>
              <w:spacing w:after="0" w:line="240" w:lineRule="auto"/>
              <w:rPr>
                <w:rFonts w:ascii="Times New Roman" w:hAnsi="Times New Roman"/>
                <w:sz w:val="20"/>
                <w:szCs w:val="20"/>
              </w:rPr>
            </w:pPr>
            <w:r w:rsidRPr="00772890">
              <w:rPr>
                <w:rFonts w:ascii="Times New Roman" w:eastAsia="Batang" w:hAnsi="Times New Roman"/>
                <w:color w:val="000000"/>
                <w:sz w:val="20"/>
                <w:szCs w:val="20"/>
                <w:lang w:eastAsia="ko-KR"/>
              </w:rPr>
              <w:t xml:space="preserve">Областной бюджет, всего </w:t>
            </w:r>
          </w:p>
        </w:tc>
        <w:tc>
          <w:tcPr>
            <w:tcW w:w="687"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51 013 888,4</w:t>
            </w:r>
          </w:p>
        </w:tc>
        <w:tc>
          <w:tcPr>
            <w:tcW w:w="686"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52 441 636,4</w:t>
            </w: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60 238 748,3</w:t>
            </w: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58 004 204,5</w:t>
            </w:r>
          </w:p>
        </w:tc>
        <w:tc>
          <w:tcPr>
            <w:tcW w:w="663" w:type="pct"/>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2 234 543,8</w:t>
            </w:r>
          </w:p>
        </w:tc>
        <w:tc>
          <w:tcPr>
            <w:tcW w:w="566" w:type="pct"/>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96,3</w:t>
            </w:r>
          </w:p>
        </w:tc>
      </w:tr>
      <w:tr w:rsidR="00024ACA" w:rsidRPr="00F068AF" w:rsidTr="00D87B70">
        <w:trPr>
          <w:trHeight w:val="300"/>
          <w:jc w:val="center"/>
        </w:trPr>
        <w:tc>
          <w:tcPr>
            <w:tcW w:w="1163" w:type="pct"/>
            <w:noWrap/>
            <w:tcMar>
              <w:left w:w="28" w:type="dxa"/>
              <w:right w:w="28" w:type="dxa"/>
            </w:tcMar>
            <w:vAlign w:val="center"/>
          </w:tcPr>
          <w:p w:rsidR="00024ACA" w:rsidRPr="00772890" w:rsidRDefault="00024ACA" w:rsidP="00D87B70">
            <w:pPr>
              <w:spacing w:after="0" w:line="240" w:lineRule="auto"/>
              <w:rPr>
                <w:rFonts w:ascii="Times New Roman" w:eastAsia="Batang" w:hAnsi="Times New Roman"/>
                <w:color w:val="000000"/>
                <w:sz w:val="20"/>
                <w:szCs w:val="20"/>
                <w:lang w:eastAsia="ko-KR"/>
              </w:rPr>
            </w:pPr>
            <w:r w:rsidRPr="00772890">
              <w:rPr>
                <w:rFonts w:ascii="Times New Roman" w:eastAsia="Batang" w:hAnsi="Times New Roman"/>
                <w:color w:val="000000"/>
                <w:sz w:val="20"/>
                <w:szCs w:val="20"/>
                <w:lang w:eastAsia="ko-KR"/>
              </w:rPr>
              <w:t>в том числе за счет собственных доходов областного бюджета</w:t>
            </w:r>
          </w:p>
        </w:tc>
        <w:tc>
          <w:tcPr>
            <w:tcW w:w="687"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p>
        </w:tc>
        <w:tc>
          <w:tcPr>
            <w:tcW w:w="686" w:type="pct"/>
            <w:shd w:val="clear" w:color="auto" w:fill="FFFF99"/>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53 695 720,7</w:t>
            </w:r>
          </w:p>
        </w:tc>
        <w:tc>
          <w:tcPr>
            <w:tcW w:w="618" w:type="pct"/>
            <w:noWrap/>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51 514 307,4</w:t>
            </w:r>
          </w:p>
        </w:tc>
        <w:tc>
          <w:tcPr>
            <w:tcW w:w="663" w:type="pct"/>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2 181 413,3</w:t>
            </w:r>
          </w:p>
        </w:tc>
        <w:tc>
          <w:tcPr>
            <w:tcW w:w="566" w:type="pct"/>
            <w:tcMar>
              <w:left w:w="28" w:type="dxa"/>
              <w:right w:w="28" w:type="dxa"/>
            </w:tcMar>
            <w:vAlign w:val="center"/>
          </w:tcPr>
          <w:p w:rsidR="00024ACA" w:rsidRPr="00772890" w:rsidRDefault="00024ACA" w:rsidP="00D87B70">
            <w:pPr>
              <w:spacing w:after="0" w:line="240" w:lineRule="auto"/>
              <w:ind w:right="-121" w:hanging="95"/>
              <w:jc w:val="center"/>
              <w:rPr>
                <w:rFonts w:ascii="Times New Roman" w:hAnsi="Times New Roman"/>
                <w:sz w:val="18"/>
                <w:szCs w:val="18"/>
                <w:lang w:eastAsia="ru-RU"/>
              </w:rPr>
            </w:pPr>
            <w:r w:rsidRPr="00772890">
              <w:rPr>
                <w:rFonts w:ascii="Times New Roman" w:hAnsi="Times New Roman"/>
                <w:sz w:val="18"/>
                <w:szCs w:val="18"/>
                <w:lang w:eastAsia="ru-RU"/>
              </w:rPr>
              <w:t>95,9</w:t>
            </w:r>
          </w:p>
        </w:tc>
      </w:tr>
      <w:tr w:rsidR="00024ACA" w:rsidRPr="00F068AF" w:rsidTr="00D87B70">
        <w:trPr>
          <w:trHeight w:val="300"/>
          <w:jc w:val="center"/>
        </w:trPr>
        <w:tc>
          <w:tcPr>
            <w:tcW w:w="1163" w:type="pct"/>
            <w:noWrap/>
            <w:tcMar>
              <w:left w:w="28" w:type="dxa"/>
              <w:right w:w="28" w:type="dxa"/>
            </w:tcMar>
            <w:vAlign w:val="center"/>
          </w:tcPr>
          <w:p w:rsidR="00024ACA" w:rsidRPr="00772890" w:rsidRDefault="00024ACA" w:rsidP="00D87B70">
            <w:pPr>
              <w:spacing w:after="0" w:line="240" w:lineRule="auto"/>
              <w:rPr>
                <w:rFonts w:ascii="Times New Roman" w:eastAsia="Batang" w:hAnsi="Times New Roman"/>
                <w:color w:val="000000"/>
                <w:sz w:val="20"/>
                <w:szCs w:val="20"/>
                <w:lang w:eastAsia="ko-KR"/>
              </w:rPr>
            </w:pPr>
            <w:r w:rsidRPr="00772890">
              <w:rPr>
                <w:rFonts w:ascii="Times New Roman" w:eastAsia="Batang" w:hAnsi="Times New Roman"/>
                <w:color w:val="000000"/>
                <w:sz w:val="20"/>
                <w:szCs w:val="20"/>
                <w:lang w:eastAsia="ko-KR"/>
              </w:rPr>
              <w:lastRenderedPageBreak/>
              <w:t xml:space="preserve">за счет целевых </w:t>
            </w:r>
            <w:r w:rsidRPr="00772890">
              <w:rPr>
                <w:rFonts w:ascii="Times New Roman" w:eastAsia="Batang" w:hAnsi="Times New Roman"/>
                <w:color w:val="000000"/>
                <w:sz w:val="18"/>
                <w:szCs w:val="18"/>
                <w:lang w:eastAsia="ko-KR"/>
              </w:rPr>
              <w:t xml:space="preserve">средств федерального бюджета </w:t>
            </w:r>
            <w:r w:rsidRPr="00772890">
              <w:rPr>
                <w:rFonts w:ascii="Times New Roman" w:eastAsia="Batang" w:hAnsi="Times New Roman"/>
                <w:i/>
                <w:color w:val="000000"/>
                <w:sz w:val="18"/>
                <w:szCs w:val="18"/>
                <w:lang w:eastAsia="ko-KR"/>
              </w:rPr>
              <w:t>(</w:t>
            </w:r>
            <w:r w:rsidRPr="00772890">
              <w:rPr>
                <w:rFonts w:ascii="Times New Roman" w:eastAsia="Batang" w:hAnsi="Times New Roman"/>
                <w:bCs/>
                <w:i/>
                <w:color w:val="000000"/>
                <w:sz w:val="18"/>
                <w:szCs w:val="18"/>
                <w:lang w:eastAsia="ko-KR"/>
              </w:rPr>
              <w:t xml:space="preserve">в соответствии с формой паспорта ГП - </w:t>
            </w:r>
            <w:r w:rsidRPr="00F068AF">
              <w:rPr>
                <w:rFonts w:ascii="Times New Roman" w:hAnsi="Times New Roman"/>
                <w:i/>
                <w:sz w:val="18"/>
                <w:szCs w:val="18"/>
              </w:rPr>
              <w:t>федеральный бюджет (по согласованию (прогноз)</w:t>
            </w:r>
          </w:p>
        </w:tc>
        <w:tc>
          <w:tcPr>
            <w:tcW w:w="687" w:type="pct"/>
            <w:shd w:val="clear" w:color="auto" w:fill="FFFF99"/>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7 005 314,1</w:t>
            </w:r>
          </w:p>
        </w:tc>
        <w:tc>
          <w:tcPr>
            <w:tcW w:w="686" w:type="pct"/>
            <w:shd w:val="clear" w:color="auto" w:fill="FFFF99"/>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7 567 688,3</w:t>
            </w:r>
          </w:p>
        </w:tc>
        <w:tc>
          <w:tcPr>
            <w:tcW w:w="618" w:type="pct"/>
            <w:noWrap/>
            <w:tcMar>
              <w:left w:w="28" w:type="dxa"/>
              <w:right w:w="28" w:type="dxa"/>
            </w:tcMar>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6 543 027,6</w:t>
            </w:r>
          </w:p>
        </w:tc>
        <w:tc>
          <w:tcPr>
            <w:tcW w:w="618" w:type="pct"/>
            <w:noWrap/>
            <w:tcMar>
              <w:left w:w="28" w:type="dxa"/>
              <w:right w:w="28" w:type="dxa"/>
            </w:tcMar>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6 489 897,1</w:t>
            </w:r>
          </w:p>
        </w:tc>
        <w:tc>
          <w:tcPr>
            <w:tcW w:w="663" w:type="pct"/>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53 130,5</w:t>
            </w:r>
          </w:p>
        </w:tc>
        <w:tc>
          <w:tcPr>
            <w:tcW w:w="566" w:type="pct"/>
            <w:tcMar>
              <w:left w:w="28" w:type="dxa"/>
              <w:right w:w="28" w:type="dxa"/>
            </w:tcMar>
            <w:vAlign w:val="center"/>
          </w:tcPr>
          <w:p w:rsidR="00024ACA" w:rsidRPr="00772890" w:rsidRDefault="00024ACA" w:rsidP="00D87B70">
            <w:pPr>
              <w:spacing w:after="0" w:line="240" w:lineRule="auto"/>
              <w:ind w:right="-121"/>
              <w:jc w:val="center"/>
              <w:rPr>
                <w:rFonts w:ascii="Times New Roman" w:hAnsi="Times New Roman"/>
                <w:sz w:val="18"/>
                <w:szCs w:val="18"/>
                <w:lang w:eastAsia="ru-RU"/>
              </w:rPr>
            </w:pPr>
            <w:r w:rsidRPr="00772890">
              <w:rPr>
                <w:rFonts w:ascii="Times New Roman" w:hAnsi="Times New Roman"/>
                <w:sz w:val="18"/>
                <w:szCs w:val="18"/>
                <w:lang w:eastAsia="ru-RU"/>
              </w:rPr>
              <w:t>99,2</w:t>
            </w:r>
          </w:p>
        </w:tc>
      </w:tr>
      <w:tr w:rsidR="00024ACA" w:rsidRPr="00F068AF" w:rsidTr="00D87B70">
        <w:trPr>
          <w:trHeight w:val="300"/>
          <w:jc w:val="center"/>
        </w:trPr>
        <w:tc>
          <w:tcPr>
            <w:tcW w:w="1163" w:type="pct"/>
            <w:noWrap/>
            <w:tcMar>
              <w:left w:w="28" w:type="dxa"/>
              <w:right w:w="28" w:type="dxa"/>
            </w:tcMar>
            <w:vAlign w:val="center"/>
          </w:tcPr>
          <w:p w:rsidR="00024ACA" w:rsidRPr="00772890" w:rsidRDefault="00024ACA" w:rsidP="00D87B70">
            <w:pPr>
              <w:spacing w:after="0" w:line="240" w:lineRule="auto"/>
              <w:rPr>
                <w:rFonts w:ascii="Times New Roman" w:eastAsia="Batang" w:hAnsi="Times New Roman"/>
                <w:color w:val="000000"/>
                <w:sz w:val="20"/>
                <w:szCs w:val="20"/>
                <w:lang w:eastAsia="ko-KR"/>
              </w:rPr>
            </w:pPr>
            <w:r w:rsidRPr="00772890">
              <w:rPr>
                <w:rFonts w:ascii="Times New Roman" w:eastAsia="Batang" w:hAnsi="Times New Roman"/>
                <w:color w:val="000000"/>
                <w:sz w:val="20"/>
                <w:szCs w:val="20"/>
                <w:lang w:eastAsia="ko-KR"/>
              </w:rPr>
              <w:t>Федеральный бюджет (средства, поступающие напрямую получателям на счета, открытые в кредитных организациях или в Федеральном казначействе РФ)</w:t>
            </w:r>
          </w:p>
        </w:tc>
        <w:tc>
          <w:tcPr>
            <w:tcW w:w="687" w:type="pct"/>
            <w:shd w:val="clear" w:color="auto" w:fill="FFFF99"/>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w:t>
            </w:r>
          </w:p>
        </w:tc>
        <w:tc>
          <w:tcPr>
            <w:tcW w:w="686" w:type="pct"/>
            <w:shd w:val="clear" w:color="auto" w:fill="FFFF99"/>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1 026 775,7</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1 022 921,4</w:t>
            </w:r>
          </w:p>
        </w:tc>
        <w:tc>
          <w:tcPr>
            <w:tcW w:w="663" w:type="pct"/>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3 854,3</w:t>
            </w:r>
          </w:p>
        </w:tc>
        <w:tc>
          <w:tcPr>
            <w:tcW w:w="566" w:type="pct"/>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99,6</w:t>
            </w:r>
          </w:p>
        </w:tc>
      </w:tr>
      <w:tr w:rsidR="00024ACA" w:rsidRPr="00F068AF" w:rsidTr="00D87B70">
        <w:trPr>
          <w:trHeight w:val="300"/>
          <w:jc w:val="center"/>
        </w:trPr>
        <w:tc>
          <w:tcPr>
            <w:tcW w:w="1163" w:type="pct"/>
            <w:tcMar>
              <w:left w:w="28" w:type="dxa"/>
              <w:right w:w="28" w:type="dxa"/>
            </w:tcMar>
            <w:vAlign w:val="center"/>
          </w:tcPr>
          <w:p w:rsidR="00024ACA" w:rsidRPr="00772890" w:rsidRDefault="00024ACA" w:rsidP="00D87B70">
            <w:pPr>
              <w:spacing w:after="0" w:line="240" w:lineRule="auto"/>
              <w:rPr>
                <w:rFonts w:ascii="Times New Roman" w:eastAsia="Batang" w:hAnsi="Times New Roman"/>
                <w:color w:val="000000"/>
                <w:sz w:val="20"/>
                <w:szCs w:val="20"/>
                <w:lang w:eastAsia="ko-KR"/>
              </w:rPr>
            </w:pPr>
            <w:r w:rsidRPr="00772890">
              <w:rPr>
                <w:rFonts w:ascii="Times New Roman" w:eastAsia="Batang" w:hAnsi="Times New Roman"/>
                <w:color w:val="000000"/>
                <w:sz w:val="20"/>
                <w:szCs w:val="20"/>
                <w:lang w:eastAsia="ko-KR"/>
              </w:rPr>
              <w:t>Местные бюджеты</w:t>
            </w:r>
          </w:p>
        </w:tc>
        <w:tc>
          <w:tcPr>
            <w:tcW w:w="687" w:type="pct"/>
            <w:shd w:val="clear" w:color="auto" w:fill="FFFF99"/>
            <w:vAlign w:val="center"/>
          </w:tcPr>
          <w:p w:rsidR="00024ACA" w:rsidRPr="00772890" w:rsidRDefault="00024ACA" w:rsidP="00D87B70">
            <w:pPr>
              <w:spacing w:after="0" w:line="240" w:lineRule="auto"/>
              <w:jc w:val="center"/>
              <w:rPr>
                <w:rFonts w:ascii="Times New Roman" w:hAnsi="Times New Roman"/>
                <w:color w:val="FF0000"/>
                <w:sz w:val="18"/>
                <w:szCs w:val="18"/>
                <w:lang w:eastAsia="ru-RU"/>
              </w:rPr>
            </w:pPr>
            <w:r w:rsidRPr="00772890">
              <w:rPr>
                <w:rFonts w:ascii="Times New Roman" w:hAnsi="Times New Roman"/>
                <w:color w:val="FF0000"/>
                <w:sz w:val="18"/>
                <w:szCs w:val="18"/>
                <w:lang w:eastAsia="ru-RU"/>
              </w:rPr>
              <w:t>1 277 287,5</w:t>
            </w:r>
          </w:p>
        </w:tc>
        <w:tc>
          <w:tcPr>
            <w:tcW w:w="686" w:type="pct"/>
            <w:shd w:val="clear" w:color="auto" w:fill="FFFF99"/>
            <w:vAlign w:val="center"/>
          </w:tcPr>
          <w:p w:rsidR="00024ACA" w:rsidRPr="00772890" w:rsidRDefault="00024ACA" w:rsidP="00D87B70">
            <w:pPr>
              <w:spacing w:after="0" w:line="240" w:lineRule="auto"/>
              <w:jc w:val="center"/>
              <w:rPr>
                <w:rFonts w:ascii="Times New Roman" w:hAnsi="Times New Roman"/>
                <w:color w:val="FF0000"/>
                <w:sz w:val="18"/>
                <w:szCs w:val="18"/>
                <w:lang w:eastAsia="ru-RU"/>
              </w:rPr>
            </w:pPr>
            <w:r w:rsidRPr="00772890">
              <w:rPr>
                <w:rFonts w:ascii="Times New Roman" w:hAnsi="Times New Roman"/>
                <w:color w:val="FF0000"/>
                <w:sz w:val="18"/>
                <w:szCs w:val="18"/>
                <w:lang w:eastAsia="ru-RU"/>
              </w:rPr>
              <w:t>778 617,5</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color w:val="FF0000"/>
                <w:sz w:val="18"/>
                <w:szCs w:val="18"/>
                <w:lang w:eastAsia="ru-RU"/>
              </w:rPr>
            </w:pPr>
            <w:r w:rsidRPr="00772890">
              <w:rPr>
                <w:rFonts w:ascii="Times New Roman" w:hAnsi="Times New Roman"/>
                <w:color w:val="FF0000"/>
                <w:sz w:val="18"/>
                <w:szCs w:val="18"/>
                <w:lang w:eastAsia="ru-RU"/>
              </w:rPr>
              <w:t>594 625,5</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587 729,1</w:t>
            </w:r>
          </w:p>
        </w:tc>
        <w:tc>
          <w:tcPr>
            <w:tcW w:w="663" w:type="pct"/>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6 896,4</w:t>
            </w:r>
          </w:p>
        </w:tc>
        <w:tc>
          <w:tcPr>
            <w:tcW w:w="566" w:type="pct"/>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98,8</w:t>
            </w:r>
          </w:p>
        </w:tc>
      </w:tr>
      <w:tr w:rsidR="00024ACA" w:rsidRPr="00F068AF" w:rsidTr="00D87B70">
        <w:trPr>
          <w:trHeight w:val="300"/>
          <w:jc w:val="center"/>
        </w:trPr>
        <w:tc>
          <w:tcPr>
            <w:tcW w:w="1163" w:type="pct"/>
            <w:noWrap/>
            <w:tcMar>
              <w:left w:w="28" w:type="dxa"/>
              <w:right w:w="28" w:type="dxa"/>
            </w:tcMar>
            <w:vAlign w:val="center"/>
          </w:tcPr>
          <w:p w:rsidR="00024ACA" w:rsidRPr="00772890" w:rsidRDefault="00024ACA" w:rsidP="00D87B70">
            <w:pPr>
              <w:spacing w:after="0" w:line="240" w:lineRule="auto"/>
              <w:rPr>
                <w:rFonts w:ascii="Times New Roman" w:eastAsia="Batang" w:hAnsi="Times New Roman"/>
                <w:color w:val="000000"/>
                <w:sz w:val="20"/>
                <w:szCs w:val="20"/>
                <w:lang w:eastAsia="ko-KR"/>
              </w:rPr>
            </w:pPr>
            <w:r w:rsidRPr="00772890">
              <w:rPr>
                <w:rFonts w:ascii="Times New Roman" w:eastAsia="Batang" w:hAnsi="Times New Roman"/>
                <w:color w:val="000000"/>
                <w:sz w:val="20"/>
                <w:szCs w:val="20"/>
                <w:lang w:eastAsia="ko-KR"/>
              </w:rPr>
              <w:t>Внебюджетные источники</w:t>
            </w:r>
          </w:p>
        </w:tc>
        <w:tc>
          <w:tcPr>
            <w:tcW w:w="687" w:type="pct"/>
            <w:shd w:val="clear" w:color="auto" w:fill="FFFF99"/>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color w:val="FF0000"/>
                <w:sz w:val="18"/>
                <w:szCs w:val="18"/>
                <w:lang w:eastAsia="ru-RU"/>
              </w:rPr>
              <w:t xml:space="preserve">23 793 726,1 </w:t>
            </w:r>
            <w:r w:rsidRPr="00772890">
              <w:rPr>
                <w:rFonts w:ascii="Times New Roman" w:hAnsi="Times New Roman"/>
                <w:sz w:val="18"/>
                <w:szCs w:val="18"/>
                <w:lang w:eastAsia="ru-RU"/>
              </w:rPr>
              <w:t xml:space="preserve">в т.ч. средства бюджета ТФОМС </w:t>
            </w:r>
          </w:p>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12 831 188,4</w:t>
            </w:r>
          </w:p>
        </w:tc>
        <w:tc>
          <w:tcPr>
            <w:tcW w:w="686" w:type="pct"/>
            <w:shd w:val="clear" w:color="auto" w:fill="FFFF99"/>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color w:val="FF0000"/>
                <w:sz w:val="18"/>
                <w:szCs w:val="18"/>
                <w:lang w:eastAsia="ru-RU"/>
              </w:rPr>
              <w:t xml:space="preserve">24 212 020,7 </w:t>
            </w:r>
            <w:r w:rsidRPr="00772890">
              <w:rPr>
                <w:rFonts w:ascii="Times New Roman" w:hAnsi="Times New Roman"/>
                <w:sz w:val="18"/>
                <w:szCs w:val="18"/>
                <w:lang w:eastAsia="ru-RU"/>
              </w:rPr>
              <w:t xml:space="preserve">в т.ч. средства бюджета ТФОМС </w:t>
            </w:r>
          </w:p>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12 831 188,4</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color w:val="FF0000"/>
                <w:sz w:val="18"/>
                <w:szCs w:val="18"/>
                <w:lang w:eastAsia="ru-RU"/>
              </w:rPr>
            </w:pPr>
            <w:r w:rsidRPr="00772890">
              <w:rPr>
                <w:rFonts w:ascii="Times New Roman" w:hAnsi="Times New Roman"/>
                <w:color w:val="FF0000"/>
                <w:sz w:val="18"/>
                <w:szCs w:val="18"/>
                <w:lang w:eastAsia="ru-RU"/>
              </w:rPr>
              <w:t>22 691 569,1</w:t>
            </w:r>
          </w:p>
        </w:tc>
        <w:tc>
          <w:tcPr>
            <w:tcW w:w="618" w:type="pct"/>
            <w:noWrap/>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19 579 185,6</w:t>
            </w:r>
          </w:p>
        </w:tc>
        <w:tc>
          <w:tcPr>
            <w:tcW w:w="663" w:type="pct"/>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3 112 383,5</w:t>
            </w:r>
          </w:p>
        </w:tc>
        <w:tc>
          <w:tcPr>
            <w:tcW w:w="566" w:type="pct"/>
            <w:tcMar>
              <w:left w:w="28" w:type="dxa"/>
              <w:right w:w="28" w:type="dxa"/>
            </w:tcMar>
            <w:vAlign w:val="center"/>
          </w:tcPr>
          <w:p w:rsidR="00024ACA" w:rsidRPr="00772890" w:rsidRDefault="00024ACA" w:rsidP="00D87B70">
            <w:pPr>
              <w:spacing w:after="0" w:line="240" w:lineRule="auto"/>
              <w:jc w:val="center"/>
              <w:rPr>
                <w:rFonts w:ascii="Times New Roman" w:hAnsi="Times New Roman"/>
                <w:sz w:val="18"/>
                <w:szCs w:val="18"/>
                <w:lang w:eastAsia="ru-RU"/>
              </w:rPr>
            </w:pPr>
            <w:r w:rsidRPr="00772890">
              <w:rPr>
                <w:rFonts w:ascii="Times New Roman" w:hAnsi="Times New Roman"/>
                <w:sz w:val="18"/>
                <w:szCs w:val="18"/>
                <w:lang w:eastAsia="ru-RU"/>
              </w:rPr>
              <w:t>86,3</w:t>
            </w:r>
          </w:p>
        </w:tc>
      </w:tr>
    </w:tbl>
    <w:p w:rsidR="00024ACA" w:rsidRPr="00772890" w:rsidRDefault="00024ACA" w:rsidP="00D87B70">
      <w:pPr>
        <w:spacing w:after="0" w:line="240" w:lineRule="auto"/>
        <w:ind w:firstLine="426"/>
        <w:jc w:val="both"/>
        <w:rPr>
          <w:rFonts w:ascii="Times New Roman" w:hAnsi="Times New Roman"/>
          <w:color w:val="000000"/>
          <w:sz w:val="24"/>
          <w:szCs w:val="24"/>
          <w:lang w:eastAsia="ru-RU"/>
        </w:rPr>
      </w:pPr>
    </w:p>
    <w:p w:rsidR="00024ACA" w:rsidRDefault="00024ACA" w:rsidP="00340E9F">
      <w:pPr>
        <w:spacing w:after="0" w:line="240" w:lineRule="auto"/>
        <w:ind w:firstLine="567"/>
        <w:jc w:val="both"/>
        <w:rPr>
          <w:rFonts w:ascii="Times New Roman" w:hAnsi="Times New Roman"/>
          <w:sz w:val="24"/>
          <w:szCs w:val="24"/>
        </w:rPr>
      </w:pPr>
      <w:r w:rsidRPr="00772890">
        <w:rPr>
          <w:rFonts w:ascii="Times New Roman" w:hAnsi="Times New Roman"/>
          <w:color w:val="000000"/>
          <w:sz w:val="24"/>
          <w:szCs w:val="24"/>
          <w:lang w:eastAsia="ru-RU"/>
        </w:rPr>
        <w:t xml:space="preserve">Плановые значения по расходам областного бюджета за счет собственных доходов областного бюджета и за счет целевых средств федерального бюджета сформированы в Сводном докладе на основании плана по сводной бюджетной росписи и полностью соответствуют сведениям </w:t>
      </w:r>
      <w:r w:rsidRPr="00772890">
        <w:rPr>
          <w:rFonts w:ascii="Times New Roman" w:hAnsi="Times New Roman"/>
          <w:sz w:val="24"/>
          <w:szCs w:val="24"/>
          <w:lang w:eastAsia="ru-RU"/>
        </w:rPr>
        <w:t xml:space="preserve">Департамента финансов. Однако проверкой соответствия указанной информации сведениям отчетов </w:t>
      </w:r>
      <w:r w:rsidRPr="00314C38">
        <w:rPr>
          <w:rFonts w:ascii="Times New Roman" w:hAnsi="Times New Roman"/>
          <w:b/>
          <w:sz w:val="24"/>
          <w:szCs w:val="24"/>
          <w:lang w:eastAsia="ru-RU"/>
        </w:rPr>
        <w:t xml:space="preserve">из </w:t>
      </w:r>
      <w:r w:rsidRPr="00314C38">
        <w:rPr>
          <w:rFonts w:ascii="Times New Roman" w:hAnsi="Times New Roman"/>
          <w:b/>
          <w:sz w:val="24"/>
          <w:szCs w:val="24"/>
        </w:rPr>
        <w:t>АИС «БИС-СБОР»</w:t>
      </w:r>
      <w:r w:rsidRPr="00772890">
        <w:rPr>
          <w:rFonts w:ascii="Times New Roman" w:hAnsi="Times New Roman"/>
          <w:sz w:val="24"/>
          <w:szCs w:val="24"/>
        </w:rPr>
        <w:t xml:space="preserve"> по форме № 2, на основе которых Сводный доклад должен формироваться, установлено, что</w:t>
      </w:r>
      <w:r>
        <w:rPr>
          <w:rFonts w:ascii="Times New Roman" w:hAnsi="Times New Roman"/>
          <w:sz w:val="24"/>
          <w:szCs w:val="24"/>
        </w:rPr>
        <w:t>:</w:t>
      </w:r>
    </w:p>
    <w:p w:rsidR="00024ACA" w:rsidRDefault="00024ACA" w:rsidP="00340E9F">
      <w:pPr>
        <w:spacing w:after="0" w:line="240" w:lineRule="auto"/>
        <w:ind w:firstLine="567"/>
        <w:jc w:val="both"/>
        <w:rPr>
          <w:rFonts w:ascii="Times New Roman" w:hAnsi="Times New Roman"/>
          <w:sz w:val="24"/>
          <w:szCs w:val="24"/>
        </w:rPr>
      </w:pPr>
      <w:r>
        <w:rPr>
          <w:rFonts w:ascii="Times New Roman" w:hAnsi="Times New Roman"/>
          <w:sz w:val="24"/>
          <w:szCs w:val="24"/>
        </w:rPr>
        <w:t>-</w:t>
      </w:r>
      <w:r w:rsidRPr="00772890">
        <w:rPr>
          <w:rFonts w:ascii="Times New Roman" w:hAnsi="Times New Roman"/>
          <w:sz w:val="24"/>
          <w:szCs w:val="24"/>
        </w:rPr>
        <w:t xml:space="preserve"> в АИС «БИС-СБОР» не формируются отчеты по двум ГП (ГП «</w:t>
      </w:r>
      <w:r w:rsidRPr="00772890">
        <w:rPr>
          <w:rFonts w:ascii="Times New Roman" w:hAnsi="Times New Roman"/>
          <w:sz w:val="24"/>
          <w:szCs w:val="24"/>
          <w:lang w:eastAsia="ru-RU"/>
        </w:rPr>
        <w:t>Повышение эффективности регионального и муниципального управления» и ГП «Содействие созданию в Томской области новых мест в общеобразовательных организациях»</w:t>
      </w:r>
      <w:r>
        <w:rPr>
          <w:rFonts w:ascii="Times New Roman" w:hAnsi="Times New Roman"/>
          <w:sz w:val="24"/>
          <w:szCs w:val="24"/>
        </w:rPr>
        <w:t>);</w:t>
      </w:r>
    </w:p>
    <w:p w:rsidR="00024ACA" w:rsidRDefault="00024ACA" w:rsidP="00340E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72890">
        <w:rPr>
          <w:rFonts w:ascii="Times New Roman" w:hAnsi="Times New Roman"/>
          <w:sz w:val="24"/>
          <w:szCs w:val="24"/>
        </w:rPr>
        <w:t xml:space="preserve"> </w:t>
      </w:r>
      <w:r w:rsidRPr="00772890">
        <w:rPr>
          <w:rFonts w:ascii="Times New Roman" w:hAnsi="Times New Roman"/>
          <w:color w:val="000000"/>
          <w:sz w:val="24"/>
          <w:szCs w:val="24"/>
          <w:lang w:eastAsia="ru-RU"/>
        </w:rPr>
        <w:t xml:space="preserve">по 11-ти госпрограммам данные Сводного доклада по расходам областного бюджета в соответствии с планом </w:t>
      </w:r>
      <w:r w:rsidRPr="00772890">
        <w:rPr>
          <w:rFonts w:ascii="Times New Roman" w:hAnsi="Times New Roman"/>
          <w:sz w:val="24"/>
          <w:szCs w:val="24"/>
        </w:rPr>
        <w:t>по</w:t>
      </w:r>
      <w:r w:rsidRPr="00772890">
        <w:rPr>
          <w:rFonts w:ascii="Times New Roman" w:hAnsi="Times New Roman"/>
          <w:color w:val="000000"/>
          <w:sz w:val="24"/>
          <w:szCs w:val="24"/>
          <w:lang w:eastAsia="ru-RU"/>
        </w:rPr>
        <w:t xml:space="preserve"> СБР за счет собственных доходов областного бюджета и за счет целевых средств федерального бюджета не соответствуют данным отчетов по форме № 2 из </w:t>
      </w:r>
      <w:r>
        <w:rPr>
          <w:rFonts w:ascii="Times New Roman" w:hAnsi="Times New Roman"/>
          <w:sz w:val="24"/>
          <w:szCs w:val="24"/>
        </w:rPr>
        <w:t>АИС «БИС-СБОР».</w:t>
      </w:r>
    </w:p>
    <w:p w:rsidR="00024ACA" w:rsidRPr="00D849BE" w:rsidRDefault="00024ACA" w:rsidP="00340E9F">
      <w:pPr>
        <w:spacing w:after="0" w:line="240" w:lineRule="auto"/>
        <w:ind w:firstLine="567"/>
        <w:jc w:val="both"/>
        <w:rPr>
          <w:rFonts w:ascii="Times New Roman" w:hAnsi="Times New Roman"/>
          <w:color w:val="FF0000"/>
          <w:sz w:val="24"/>
          <w:szCs w:val="24"/>
        </w:rPr>
      </w:pPr>
      <w:r w:rsidRPr="00772890">
        <w:rPr>
          <w:rFonts w:ascii="Times New Roman" w:hAnsi="Times New Roman"/>
          <w:sz w:val="24"/>
          <w:szCs w:val="24"/>
        </w:rPr>
        <w:t xml:space="preserve"> </w:t>
      </w:r>
      <w:r>
        <w:rPr>
          <w:rFonts w:ascii="Times New Roman" w:hAnsi="Times New Roman"/>
          <w:sz w:val="24"/>
          <w:szCs w:val="24"/>
        </w:rPr>
        <w:t xml:space="preserve">Соответственно </w:t>
      </w:r>
      <w:r w:rsidRPr="00772890">
        <w:rPr>
          <w:rFonts w:ascii="Times New Roman" w:hAnsi="Times New Roman"/>
          <w:sz w:val="24"/>
          <w:szCs w:val="24"/>
        </w:rPr>
        <w:t>расхождение данных установлено по кассовом</w:t>
      </w:r>
      <w:r>
        <w:rPr>
          <w:rFonts w:ascii="Times New Roman" w:hAnsi="Times New Roman"/>
          <w:sz w:val="24"/>
          <w:szCs w:val="24"/>
        </w:rPr>
        <w:t>у исполнению указанных расходов.</w:t>
      </w:r>
    </w:p>
    <w:p w:rsidR="00024ACA" w:rsidRDefault="00024ACA" w:rsidP="00340E9F">
      <w:pPr>
        <w:spacing w:after="0" w:line="240" w:lineRule="auto"/>
        <w:ind w:firstLine="567"/>
        <w:jc w:val="center"/>
        <w:rPr>
          <w:rFonts w:ascii="Times New Roman" w:hAnsi="Times New Roman"/>
          <w:b/>
          <w:color w:val="000000"/>
          <w:sz w:val="24"/>
          <w:szCs w:val="24"/>
          <w:lang w:eastAsia="ru-RU"/>
        </w:rPr>
      </w:pPr>
    </w:p>
    <w:p w:rsidR="00024ACA" w:rsidRPr="00D849BE" w:rsidRDefault="00024ACA" w:rsidP="00340E9F">
      <w:pPr>
        <w:spacing w:after="0" w:line="240" w:lineRule="auto"/>
        <w:ind w:firstLine="567"/>
        <w:jc w:val="center"/>
        <w:rPr>
          <w:rFonts w:ascii="Times New Roman" w:hAnsi="Times New Roman"/>
          <w:b/>
          <w:sz w:val="24"/>
          <w:szCs w:val="24"/>
        </w:rPr>
      </w:pPr>
      <w:r w:rsidRPr="00D849BE">
        <w:rPr>
          <w:rFonts w:ascii="Times New Roman" w:hAnsi="Times New Roman"/>
          <w:b/>
          <w:color w:val="000000"/>
          <w:sz w:val="24"/>
          <w:szCs w:val="24"/>
          <w:lang w:eastAsia="ru-RU"/>
        </w:rPr>
        <w:t xml:space="preserve">Перечень ГП, информация по которым в Сводном докладе не соответствует данным отчетов по форме № 2 из </w:t>
      </w:r>
      <w:r w:rsidRPr="00D849BE">
        <w:rPr>
          <w:rFonts w:ascii="Times New Roman" w:hAnsi="Times New Roman"/>
          <w:b/>
          <w:sz w:val="24"/>
          <w:szCs w:val="24"/>
        </w:rPr>
        <w:t xml:space="preserve">АИС «БИС-СБОР» </w:t>
      </w:r>
      <w:r w:rsidRPr="00D849BE">
        <w:rPr>
          <w:rFonts w:ascii="Times New Roman" w:hAnsi="Times New Roman"/>
          <w:b/>
          <w:color w:val="000000"/>
          <w:sz w:val="24"/>
          <w:szCs w:val="24"/>
          <w:lang w:eastAsia="ru-RU"/>
        </w:rPr>
        <w:t xml:space="preserve">по расходам областного бюджета согласно плану </w:t>
      </w:r>
      <w:r w:rsidRPr="00D849BE">
        <w:rPr>
          <w:rFonts w:ascii="Times New Roman" w:hAnsi="Times New Roman"/>
          <w:b/>
          <w:sz w:val="24"/>
          <w:szCs w:val="24"/>
        </w:rPr>
        <w:t>по</w:t>
      </w:r>
      <w:r w:rsidRPr="00D849BE">
        <w:rPr>
          <w:rFonts w:ascii="Times New Roman" w:hAnsi="Times New Roman"/>
          <w:b/>
          <w:color w:val="000000"/>
          <w:sz w:val="24"/>
          <w:szCs w:val="24"/>
          <w:lang w:eastAsia="ru-RU"/>
        </w:rPr>
        <w:t xml:space="preserve"> СБР, а также</w:t>
      </w:r>
      <w:r w:rsidRPr="00D849BE">
        <w:rPr>
          <w:rFonts w:ascii="Times New Roman" w:hAnsi="Times New Roman"/>
          <w:b/>
          <w:sz w:val="24"/>
          <w:szCs w:val="24"/>
        </w:rPr>
        <w:t xml:space="preserve"> по кассовому исполнению</w:t>
      </w:r>
      <w:r w:rsidRPr="00D849BE">
        <w:rPr>
          <w:rFonts w:ascii="Times New Roman" w:hAnsi="Times New Roman"/>
          <w:b/>
          <w:color w:val="000000"/>
          <w:sz w:val="24"/>
          <w:szCs w:val="24"/>
          <w:lang w:eastAsia="ru-RU"/>
        </w:rPr>
        <w:t xml:space="preserve"> за счет собственных доходов областного бюджета и за счет целевых средств федерального бюджета</w:t>
      </w:r>
    </w:p>
    <w:p w:rsidR="00024ACA" w:rsidRPr="00772890" w:rsidRDefault="00024ACA" w:rsidP="00340E9F">
      <w:pPr>
        <w:spacing w:after="0" w:line="240" w:lineRule="auto"/>
        <w:ind w:firstLine="567"/>
        <w:jc w:val="right"/>
        <w:rPr>
          <w:rFonts w:ascii="Times New Roman" w:hAnsi="Times New Roman"/>
          <w:sz w:val="24"/>
          <w:szCs w:val="24"/>
        </w:rPr>
      </w:pPr>
      <w:r w:rsidRPr="00772890">
        <w:rPr>
          <w:rFonts w:ascii="Times New Roman" w:hAnsi="Times New Roman"/>
          <w:sz w:val="24"/>
          <w:szCs w:val="24"/>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2"/>
        <w:gridCol w:w="1210"/>
        <w:gridCol w:w="1210"/>
        <w:gridCol w:w="1212"/>
        <w:gridCol w:w="1210"/>
        <w:gridCol w:w="1210"/>
        <w:gridCol w:w="1210"/>
      </w:tblGrid>
      <w:tr w:rsidR="00024ACA" w:rsidRPr="00F068AF" w:rsidTr="00E10CA8">
        <w:trPr>
          <w:trHeight w:val="300"/>
        </w:trPr>
        <w:tc>
          <w:tcPr>
            <w:tcW w:w="1315" w:type="pct"/>
            <w:vMerge w:val="restart"/>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Наименование показателей </w:t>
            </w:r>
          </w:p>
        </w:tc>
        <w:tc>
          <w:tcPr>
            <w:tcW w:w="1843" w:type="pct"/>
            <w:gridSpan w:val="3"/>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 xml:space="preserve">План по </w:t>
            </w:r>
            <w:r>
              <w:rPr>
                <w:rFonts w:ascii="Times New Roman" w:hAnsi="Times New Roman"/>
                <w:sz w:val="20"/>
                <w:szCs w:val="20"/>
                <w:lang w:eastAsia="ru-RU"/>
              </w:rPr>
              <w:t>СБР по информации Департамента ф</w:t>
            </w:r>
            <w:r w:rsidRPr="00772890">
              <w:rPr>
                <w:rFonts w:ascii="Times New Roman" w:hAnsi="Times New Roman"/>
                <w:sz w:val="20"/>
                <w:szCs w:val="20"/>
                <w:lang w:eastAsia="ru-RU"/>
              </w:rPr>
              <w:t xml:space="preserve">инансов / </w:t>
            </w:r>
          </w:p>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color w:val="FF0000"/>
                <w:sz w:val="20"/>
                <w:szCs w:val="20"/>
                <w:lang w:eastAsia="ru-RU"/>
              </w:rPr>
              <w:t>План по СБР по данным отчетов по форме № 2 из АИС «БИС СБОР»</w:t>
            </w:r>
          </w:p>
        </w:tc>
        <w:tc>
          <w:tcPr>
            <w:tcW w:w="1842" w:type="pct"/>
            <w:gridSpan w:val="3"/>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Кассо</w:t>
            </w:r>
            <w:r>
              <w:rPr>
                <w:rFonts w:ascii="Times New Roman" w:hAnsi="Times New Roman"/>
                <w:sz w:val="20"/>
                <w:szCs w:val="20"/>
                <w:lang w:eastAsia="ru-RU"/>
              </w:rPr>
              <w:t>вое исполнение по информации Департамента ф</w:t>
            </w:r>
            <w:r w:rsidRPr="00772890">
              <w:rPr>
                <w:rFonts w:ascii="Times New Roman" w:hAnsi="Times New Roman"/>
                <w:sz w:val="20"/>
                <w:szCs w:val="20"/>
                <w:lang w:eastAsia="ru-RU"/>
              </w:rPr>
              <w:t>инансов /</w:t>
            </w:r>
          </w:p>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color w:val="FF0000"/>
                <w:sz w:val="20"/>
                <w:szCs w:val="20"/>
                <w:lang w:eastAsia="ru-RU"/>
              </w:rPr>
              <w:t xml:space="preserve">Кассовое </w:t>
            </w:r>
            <w:r>
              <w:rPr>
                <w:rFonts w:ascii="Times New Roman" w:hAnsi="Times New Roman"/>
                <w:color w:val="FF0000"/>
                <w:sz w:val="20"/>
                <w:szCs w:val="20"/>
                <w:lang w:eastAsia="ru-RU"/>
              </w:rPr>
              <w:t xml:space="preserve">исполнение </w:t>
            </w:r>
            <w:r w:rsidRPr="00772890">
              <w:rPr>
                <w:rFonts w:ascii="Times New Roman" w:hAnsi="Times New Roman"/>
                <w:color w:val="FF0000"/>
                <w:sz w:val="20"/>
                <w:szCs w:val="20"/>
                <w:lang w:eastAsia="ru-RU"/>
              </w:rPr>
              <w:t>по данным отчетов по форме № 2 из АИС «БИС СБОР»</w:t>
            </w:r>
          </w:p>
        </w:tc>
      </w:tr>
      <w:tr w:rsidR="00024ACA" w:rsidRPr="00F068AF" w:rsidTr="00E10CA8">
        <w:trPr>
          <w:trHeight w:val="300"/>
        </w:trPr>
        <w:tc>
          <w:tcPr>
            <w:tcW w:w="1315" w:type="pct"/>
            <w:vMerge/>
            <w:vAlign w:val="center"/>
          </w:tcPr>
          <w:p w:rsidR="00024ACA" w:rsidRPr="00772890" w:rsidRDefault="00024ACA" w:rsidP="00162697">
            <w:pPr>
              <w:spacing w:after="0" w:line="240" w:lineRule="auto"/>
              <w:jc w:val="center"/>
              <w:rPr>
                <w:rFonts w:ascii="Times New Roman" w:hAnsi="Times New Roman"/>
                <w:sz w:val="20"/>
                <w:szCs w:val="20"/>
                <w:lang w:eastAsia="ru-RU"/>
              </w:rPr>
            </w:pPr>
          </w:p>
        </w:tc>
        <w:tc>
          <w:tcPr>
            <w:tcW w:w="614" w:type="pct"/>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ОБ</w:t>
            </w:r>
          </w:p>
        </w:tc>
        <w:tc>
          <w:tcPr>
            <w:tcW w:w="614" w:type="pct"/>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ФБ</w:t>
            </w:r>
          </w:p>
        </w:tc>
        <w:tc>
          <w:tcPr>
            <w:tcW w:w="615" w:type="pct"/>
            <w:vAlign w:val="center"/>
          </w:tcPr>
          <w:p w:rsidR="00024ACA" w:rsidRPr="00772890" w:rsidRDefault="00024ACA" w:rsidP="00162697">
            <w:pPr>
              <w:spacing w:after="0" w:line="240" w:lineRule="auto"/>
              <w:jc w:val="center"/>
              <w:rPr>
                <w:rFonts w:ascii="Times New Roman" w:hAnsi="Times New Roman"/>
                <w:b/>
                <w:bCs/>
                <w:sz w:val="20"/>
                <w:szCs w:val="20"/>
                <w:lang w:eastAsia="ru-RU"/>
              </w:rPr>
            </w:pPr>
            <w:r w:rsidRPr="00772890">
              <w:rPr>
                <w:rFonts w:ascii="Times New Roman" w:hAnsi="Times New Roman"/>
                <w:b/>
                <w:bCs/>
                <w:sz w:val="20"/>
                <w:szCs w:val="20"/>
                <w:lang w:eastAsia="ru-RU"/>
              </w:rPr>
              <w:t>Всего</w:t>
            </w:r>
          </w:p>
        </w:tc>
        <w:tc>
          <w:tcPr>
            <w:tcW w:w="614" w:type="pct"/>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ОБ</w:t>
            </w:r>
          </w:p>
        </w:tc>
        <w:tc>
          <w:tcPr>
            <w:tcW w:w="614" w:type="pct"/>
            <w:vAlign w:val="center"/>
          </w:tcPr>
          <w:p w:rsidR="00024ACA" w:rsidRPr="00772890" w:rsidRDefault="00024ACA" w:rsidP="00162697">
            <w:pPr>
              <w:spacing w:after="0" w:line="240" w:lineRule="auto"/>
              <w:jc w:val="center"/>
              <w:rPr>
                <w:rFonts w:ascii="Times New Roman" w:hAnsi="Times New Roman"/>
                <w:sz w:val="20"/>
                <w:szCs w:val="20"/>
                <w:lang w:eastAsia="ru-RU"/>
              </w:rPr>
            </w:pPr>
            <w:r w:rsidRPr="00772890">
              <w:rPr>
                <w:rFonts w:ascii="Times New Roman" w:hAnsi="Times New Roman"/>
                <w:sz w:val="20"/>
                <w:szCs w:val="20"/>
                <w:lang w:eastAsia="ru-RU"/>
              </w:rPr>
              <w:t>ФБ</w:t>
            </w:r>
          </w:p>
        </w:tc>
        <w:tc>
          <w:tcPr>
            <w:tcW w:w="614" w:type="pct"/>
            <w:vAlign w:val="center"/>
          </w:tcPr>
          <w:p w:rsidR="00024ACA" w:rsidRPr="00772890" w:rsidRDefault="00024ACA" w:rsidP="00162697">
            <w:pPr>
              <w:spacing w:after="0" w:line="240" w:lineRule="auto"/>
              <w:jc w:val="center"/>
              <w:rPr>
                <w:rFonts w:ascii="Times New Roman" w:hAnsi="Times New Roman"/>
                <w:b/>
                <w:bCs/>
                <w:sz w:val="20"/>
                <w:szCs w:val="20"/>
                <w:lang w:eastAsia="ru-RU"/>
              </w:rPr>
            </w:pPr>
            <w:r w:rsidRPr="00772890">
              <w:rPr>
                <w:rFonts w:ascii="Times New Roman" w:hAnsi="Times New Roman"/>
                <w:b/>
                <w:bCs/>
                <w:sz w:val="20"/>
                <w:szCs w:val="20"/>
                <w:lang w:eastAsia="ru-RU"/>
              </w:rPr>
              <w:t>Всего</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рынка труда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360 437,8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357 438,4</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420 742,4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420 132,6</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781 180,2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777 571,0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336 239,2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335 619,6</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408 522,5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407 990,8</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744 761,7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743 610,4</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сельского хозяйства и регулируемых рынков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1 528 638,8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1 104 837,9</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683 729,7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412 229,5</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2 212 368,5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1 517 067,4</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1 519 945,2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1 100 777,2</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683 729,7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412 229,5</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2 203 674,9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1 513 006,7</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здравоохранения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9 816 415,8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9 790 326,3</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520 294,3</w:t>
            </w:r>
          </w:p>
        </w:tc>
        <w:tc>
          <w:tcPr>
            <w:tcW w:w="615" w:type="pct"/>
            <w:vAlign w:val="center"/>
          </w:tcPr>
          <w:p w:rsidR="00024ACA" w:rsidRPr="00772890" w:rsidRDefault="00024ACA" w:rsidP="00162697">
            <w:pPr>
              <w:spacing w:after="0" w:line="240" w:lineRule="auto"/>
              <w:jc w:val="right"/>
              <w:rPr>
                <w:rFonts w:ascii="Times New Roman" w:hAnsi="Times New Roman"/>
                <w:color w:val="000000"/>
                <w:sz w:val="16"/>
                <w:szCs w:val="16"/>
                <w:lang w:eastAsia="ru-RU"/>
              </w:rPr>
            </w:pPr>
            <w:r w:rsidRPr="00772890">
              <w:rPr>
                <w:rFonts w:ascii="Times New Roman" w:hAnsi="Times New Roman"/>
                <w:b/>
                <w:bCs/>
                <w:sz w:val="16"/>
                <w:szCs w:val="16"/>
                <w:lang w:eastAsia="ru-RU"/>
              </w:rPr>
              <w:t>10 336 710,1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10 310 620,6</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9 808 632,0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9 782 545,7</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519 722,3</w:t>
            </w:r>
          </w:p>
        </w:tc>
        <w:tc>
          <w:tcPr>
            <w:tcW w:w="614" w:type="pct"/>
            <w:vAlign w:val="center"/>
          </w:tcPr>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sz w:val="16"/>
                <w:szCs w:val="16"/>
                <w:lang w:eastAsia="ru-RU"/>
              </w:rPr>
              <w:t>10 328 354,3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10 302 268,0</w:t>
            </w:r>
          </w:p>
        </w:tc>
      </w:tr>
      <w:tr w:rsidR="00024ACA" w:rsidRPr="00F068AF" w:rsidTr="00E10CA8">
        <w:trPr>
          <w:trHeight w:val="765"/>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lastRenderedPageBreak/>
              <w:t>ГП «Развитие молодежной политики, физической культуры и спорта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458 030,1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436 524,6</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6 136,2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0,0</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464 166,3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436 524,6</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454 588,9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433 083,6</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6 136,2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0,0</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460 725,1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433 083,6</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образования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14 749 539,8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14 727 686,0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30 995,0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15 002,7</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14 780 534,8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14 742 688,7</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14 630 138,2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14 608 989,8</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30 694,7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15 002,7</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14 660 832,9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14 623 992,5</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культуры и туризма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1 596 187,7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1 582 366,5</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28 873,3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27 392,3</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1 625 061,0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1 609 758,8</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1 556 455,9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1 542 635,7</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28 873,3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27 392,3</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1 585 329,2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1 570 028,0</w:t>
            </w:r>
          </w:p>
        </w:tc>
      </w:tr>
      <w:tr w:rsidR="00024ACA" w:rsidRPr="00F068AF" w:rsidTr="00E10CA8">
        <w:trPr>
          <w:trHeight w:val="765"/>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«Обеспечение доступности жилья и улучшение качества жилищных условий населения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1 122 425,0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1 028 025,0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254 847,0</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1 377 272,0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color w:val="FF0000"/>
                <w:sz w:val="16"/>
                <w:szCs w:val="16"/>
                <w:lang w:eastAsia="ru-RU"/>
              </w:rPr>
              <w:t>1 282 872,0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1 095 098,9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1 000 698,8</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254 393,6</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1 349 492,5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1 255 092,4</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«Обеспечение безопасности населения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619 581,5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543 127,3</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0,0</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619 581,5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543 127,3</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594 025,0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517 839,2</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0,0</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594 025,0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517 839,2</w:t>
            </w:r>
          </w:p>
        </w:tc>
      </w:tr>
      <w:tr w:rsidR="00024ACA" w:rsidRPr="00F068AF" w:rsidTr="00E10CA8">
        <w:trPr>
          <w:trHeight w:val="7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«Развитие транспортной системы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3 939 615,8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3 390 338,7</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920 686,2</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4 860 302,0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4 311 024,9</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3 515 128,1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2 973 711,9</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920 686,2</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4 435 814,3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3 894 398,1</w:t>
            </w:r>
          </w:p>
        </w:tc>
      </w:tr>
      <w:tr w:rsidR="00024ACA" w:rsidRPr="00F068AF" w:rsidTr="00E10CA8">
        <w:trPr>
          <w:trHeight w:val="1020"/>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6 511 490,7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6 492 248,2</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897 214,8</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7 408 705,5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7 389 463,0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5 588 948,9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color w:val="FF0000"/>
                <w:sz w:val="16"/>
                <w:szCs w:val="16"/>
                <w:lang w:eastAsia="ru-RU"/>
              </w:rPr>
              <w:t>5 571 623,8</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897 214,8</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6 486 163,7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6 468 838,6</w:t>
            </w:r>
          </w:p>
        </w:tc>
      </w:tr>
      <w:tr w:rsidR="00024ACA" w:rsidRPr="00F068AF" w:rsidTr="00E10CA8">
        <w:trPr>
          <w:trHeight w:val="765"/>
        </w:trPr>
        <w:tc>
          <w:tcPr>
            <w:tcW w:w="1315" w:type="pct"/>
            <w:vAlign w:val="center"/>
          </w:tcPr>
          <w:p w:rsidR="00024ACA" w:rsidRPr="00772890" w:rsidRDefault="00024ACA" w:rsidP="00162697">
            <w:pPr>
              <w:spacing w:after="0" w:line="240" w:lineRule="auto"/>
              <w:jc w:val="both"/>
              <w:rPr>
                <w:rFonts w:ascii="Times New Roman" w:hAnsi="Times New Roman"/>
                <w:sz w:val="18"/>
                <w:szCs w:val="18"/>
                <w:lang w:eastAsia="ru-RU"/>
              </w:rPr>
            </w:pPr>
            <w:r w:rsidRPr="00772890">
              <w:rPr>
                <w:rFonts w:ascii="Times New Roman" w:hAnsi="Times New Roman"/>
                <w:sz w:val="18"/>
                <w:szCs w:val="18"/>
                <w:lang w:eastAsia="ru-RU"/>
              </w:rPr>
              <w:t>ГП «Эффективное управление государственным имуществом Томской области»</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117 970,8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6 319,0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0,0</w:t>
            </w:r>
          </w:p>
        </w:tc>
        <w:tc>
          <w:tcPr>
            <w:tcW w:w="615"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117 970,8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6 319,0</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90 046,1 /</w:t>
            </w:r>
          </w:p>
          <w:p w:rsidR="00024ACA" w:rsidRPr="00772890" w:rsidRDefault="00024ACA" w:rsidP="00162697">
            <w:pPr>
              <w:spacing w:after="0" w:line="240" w:lineRule="auto"/>
              <w:jc w:val="right"/>
              <w:rPr>
                <w:rFonts w:ascii="Times New Roman" w:hAnsi="Times New Roman"/>
                <w:color w:val="FF0000"/>
                <w:sz w:val="16"/>
                <w:szCs w:val="16"/>
                <w:lang w:eastAsia="ru-RU"/>
              </w:rPr>
            </w:pPr>
            <w:r w:rsidRPr="00772890">
              <w:rPr>
                <w:rFonts w:ascii="Times New Roman" w:hAnsi="Times New Roman"/>
                <w:bCs/>
                <w:color w:val="FF0000"/>
                <w:sz w:val="16"/>
                <w:szCs w:val="16"/>
                <w:lang w:eastAsia="ru-RU"/>
              </w:rPr>
              <w:t>6 179,5</w:t>
            </w:r>
          </w:p>
        </w:tc>
        <w:tc>
          <w:tcPr>
            <w:tcW w:w="614" w:type="pct"/>
            <w:vAlign w:val="center"/>
          </w:tcPr>
          <w:p w:rsidR="00024ACA" w:rsidRPr="00772890" w:rsidRDefault="00024ACA" w:rsidP="00162697">
            <w:pPr>
              <w:spacing w:after="0" w:line="240" w:lineRule="auto"/>
              <w:jc w:val="right"/>
              <w:rPr>
                <w:rFonts w:ascii="Times New Roman" w:hAnsi="Times New Roman"/>
                <w:sz w:val="16"/>
                <w:szCs w:val="16"/>
                <w:lang w:eastAsia="ru-RU"/>
              </w:rPr>
            </w:pPr>
            <w:r w:rsidRPr="00772890">
              <w:rPr>
                <w:rFonts w:ascii="Times New Roman" w:hAnsi="Times New Roman"/>
                <w:sz w:val="16"/>
                <w:szCs w:val="16"/>
                <w:lang w:eastAsia="ru-RU"/>
              </w:rPr>
              <w:t>0,0</w:t>
            </w:r>
          </w:p>
        </w:tc>
        <w:tc>
          <w:tcPr>
            <w:tcW w:w="614" w:type="pct"/>
            <w:vAlign w:val="center"/>
          </w:tcPr>
          <w:p w:rsidR="00024ACA" w:rsidRPr="00772890" w:rsidRDefault="00024ACA" w:rsidP="00162697">
            <w:pPr>
              <w:spacing w:after="0" w:line="240" w:lineRule="auto"/>
              <w:jc w:val="right"/>
              <w:rPr>
                <w:rFonts w:ascii="Times New Roman" w:hAnsi="Times New Roman"/>
                <w:b/>
                <w:bCs/>
                <w:sz w:val="16"/>
                <w:szCs w:val="16"/>
                <w:lang w:eastAsia="ru-RU"/>
              </w:rPr>
            </w:pPr>
            <w:r w:rsidRPr="00772890">
              <w:rPr>
                <w:rFonts w:ascii="Times New Roman" w:hAnsi="Times New Roman"/>
                <w:b/>
                <w:bCs/>
                <w:sz w:val="16"/>
                <w:szCs w:val="16"/>
                <w:lang w:eastAsia="ru-RU"/>
              </w:rPr>
              <w:t>90 046,1 /</w:t>
            </w:r>
          </w:p>
          <w:p w:rsidR="00024ACA" w:rsidRPr="00772890" w:rsidRDefault="00024ACA" w:rsidP="00162697">
            <w:pPr>
              <w:spacing w:after="0" w:line="240" w:lineRule="auto"/>
              <w:jc w:val="right"/>
              <w:rPr>
                <w:rFonts w:ascii="Times New Roman" w:hAnsi="Times New Roman"/>
                <w:b/>
                <w:bCs/>
                <w:color w:val="FF0000"/>
                <w:sz w:val="16"/>
                <w:szCs w:val="16"/>
                <w:lang w:eastAsia="ru-RU"/>
              </w:rPr>
            </w:pPr>
            <w:r w:rsidRPr="00772890">
              <w:rPr>
                <w:rFonts w:ascii="Times New Roman" w:hAnsi="Times New Roman"/>
                <w:b/>
                <w:bCs/>
                <w:color w:val="FF0000"/>
                <w:sz w:val="16"/>
                <w:szCs w:val="16"/>
                <w:lang w:eastAsia="ru-RU"/>
              </w:rPr>
              <w:t>6 179,5</w:t>
            </w:r>
          </w:p>
        </w:tc>
      </w:tr>
    </w:tbl>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p>
    <w:p w:rsidR="00024ACA" w:rsidRPr="00772890" w:rsidRDefault="00024ACA" w:rsidP="00340E9F">
      <w:pPr>
        <w:spacing w:after="0" w:line="240" w:lineRule="auto"/>
        <w:ind w:firstLine="567"/>
        <w:jc w:val="both"/>
        <w:rPr>
          <w:rFonts w:ascii="Times New Roman" w:hAnsi="Times New Roman"/>
          <w:sz w:val="24"/>
          <w:szCs w:val="24"/>
        </w:rPr>
      </w:pPr>
      <w:r w:rsidRPr="00772890">
        <w:rPr>
          <w:rFonts w:ascii="Times New Roman" w:hAnsi="Times New Roman"/>
          <w:color w:val="000000"/>
          <w:sz w:val="24"/>
          <w:szCs w:val="24"/>
          <w:lang w:eastAsia="ru-RU"/>
        </w:rPr>
        <w:t xml:space="preserve">Информация о </w:t>
      </w:r>
      <w:r w:rsidRPr="00772890">
        <w:rPr>
          <w:rFonts w:ascii="Times New Roman" w:hAnsi="Times New Roman"/>
          <w:sz w:val="24"/>
          <w:szCs w:val="24"/>
          <w:lang w:eastAsia="ru-RU"/>
        </w:rPr>
        <w:t xml:space="preserve">финансировании государственных программ за счет </w:t>
      </w:r>
      <w:r w:rsidRPr="00772890">
        <w:rPr>
          <w:rFonts w:ascii="Times New Roman" w:eastAsia="Batang" w:hAnsi="Times New Roman"/>
          <w:color w:val="000000"/>
          <w:sz w:val="24"/>
          <w:szCs w:val="24"/>
          <w:lang w:eastAsia="ko-KR"/>
        </w:rPr>
        <w:t xml:space="preserve">средств федерального бюджета, поступающих напрямую получателям на счета, открытые в кредитных организациях или в Федеральном казначействе РФ, </w:t>
      </w:r>
      <w:r w:rsidRPr="00772890">
        <w:rPr>
          <w:rFonts w:ascii="Times New Roman" w:hAnsi="Times New Roman"/>
          <w:sz w:val="24"/>
          <w:szCs w:val="24"/>
          <w:lang w:eastAsia="ru-RU"/>
        </w:rPr>
        <w:t xml:space="preserve">соответствует объемам средств, сформированным </w:t>
      </w:r>
      <w:r w:rsidRPr="00772890">
        <w:rPr>
          <w:rFonts w:ascii="Times New Roman" w:hAnsi="Times New Roman"/>
          <w:sz w:val="24"/>
          <w:szCs w:val="24"/>
        </w:rPr>
        <w:t>в АИС «БИС-СБОР» по форме № 2.</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Плановые значения по расходам местных бюджетов, а также по расходам, финансируемым за счет внебюджетных источников</w:t>
      </w:r>
      <w:r>
        <w:rPr>
          <w:rFonts w:ascii="Times New Roman" w:hAnsi="Times New Roman"/>
          <w:color w:val="000000"/>
          <w:sz w:val="24"/>
          <w:szCs w:val="24"/>
          <w:lang w:eastAsia="ru-RU"/>
        </w:rPr>
        <w:t>,</w:t>
      </w:r>
      <w:r w:rsidRPr="00772890">
        <w:rPr>
          <w:rFonts w:ascii="Times New Roman" w:hAnsi="Times New Roman"/>
          <w:color w:val="000000"/>
          <w:sz w:val="24"/>
          <w:szCs w:val="24"/>
          <w:lang w:eastAsia="ru-RU"/>
        </w:rPr>
        <w:t xml:space="preserve"> указываются в форме № 2 в соответствии с </w:t>
      </w:r>
      <w:r w:rsidRPr="00772890">
        <w:rPr>
          <w:rFonts w:ascii="Times New Roman" w:hAnsi="Times New Roman"/>
          <w:sz w:val="24"/>
          <w:szCs w:val="24"/>
          <w:lang w:eastAsia="ru-RU"/>
        </w:rPr>
        <w:t xml:space="preserve">постановлением Администрации Томской области </w:t>
      </w:r>
      <w:r w:rsidRPr="00772890">
        <w:rPr>
          <w:rFonts w:ascii="Times New Roman" w:hAnsi="Times New Roman"/>
          <w:sz w:val="24"/>
          <w:szCs w:val="24"/>
        </w:rPr>
        <w:t xml:space="preserve">об утверждении государственной программы. </w:t>
      </w:r>
      <w:r w:rsidRPr="00772890">
        <w:rPr>
          <w:rFonts w:ascii="Times New Roman" w:hAnsi="Times New Roman"/>
          <w:sz w:val="24"/>
          <w:szCs w:val="24"/>
          <w:lang w:eastAsia="ru-RU"/>
        </w:rPr>
        <w:t xml:space="preserve">Анализом информации о плановых объемах финансирования ГП </w:t>
      </w:r>
      <w:r w:rsidRPr="00772890">
        <w:rPr>
          <w:rFonts w:ascii="Times New Roman" w:hAnsi="Times New Roman"/>
          <w:color w:val="000000"/>
          <w:sz w:val="24"/>
          <w:szCs w:val="24"/>
          <w:lang w:eastAsia="ru-RU"/>
        </w:rPr>
        <w:t>за счет местных бюджетов и внебюджетных источников, утвержденных</w:t>
      </w:r>
      <w:r w:rsidRPr="00772890">
        <w:rPr>
          <w:rFonts w:ascii="Times New Roman" w:hAnsi="Times New Roman"/>
          <w:sz w:val="24"/>
          <w:szCs w:val="24"/>
          <w:lang w:eastAsia="ru-RU"/>
        </w:rPr>
        <w:t xml:space="preserve"> паспортами ГП, </w:t>
      </w:r>
      <w:r w:rsidRPr="00DE290C">
        <w:rPr>
          <w:rFonts w:ascii="Times New Roman" w:hAnsi="Times New Roman"/>
          <w:b/>
          <w:sz w:val="24"/>
          <w:szCs w:val="24"/>
          <w:lang w:eastAsia="ru-RU"/>
        </w:rPr>
        <w:t xml:space="preserve">установлено расхождение сведений </w:t>
      </w:r>
      <w:r w:rsidRPr="00772890">
        <w:rPr>
          <w:rFonts w:ascii="Times New Roman" w:hAnsi="Times New Roman"/>
          <w:sz w:val="24"/>
          <w:szCs w:val="24"/>
          <w:lang w:eastAsia="ru-RU"/>
        </w:rPr>
        <w:t xml:space="preserve">с данными, отраженными в разделе </w:t>
      </w:r>
      <w:r w:rsidRPr="00772890">
        <w:rPr>
          <w:rFonts w:ascii="Times New Roman" w:hAnsi="Times New Roman"/>
          <w:sz w:val="24"/>
          <w:szCs w:val="24"/>
          <w:lang w:val="en-US" w:eastAsia="ru-RU"/>
        </w:rPr>
        <w:t>II</w:t>
      </w:r>
      <w:r w:rsidRPr="00772890">
        <w:rPr>
          <w:rFonts w:ascii="Times New Roman" w:hAnsi="Times New Roman"/>
          <w:sz w:val="24"/>
          <w:szCs w:val="24"/>
          <w:lang w:eastAsia="ru-RU"/>
        </w:rPr>
        <w:t xml:space="preserve"> Сводного доклада (таблица 4) и/или в отчетах по форме № 2 по следующим ГП:</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lang w:eastAsia="ru-RU"/>
        </w:rPr>
        <w:t xml:space="preserve">- ГП «Развитие предпринимательства в Томской области» - по расходам </w:t>
      </w:r>
      <w:r w:rsidRPr="00772890">
        <w:rPr>
          <w:rFonts w:ascii="Times New Roman" w:hAnsi="Times New Roman"/>
          <w:color w:val="000000"/>
          <w:sz w:val="24"/>
          <w:szCs w:val="24"/>
          <w:lang w:eastAsia="ru-RU"/>
        </w:rPr>
        <w:t>местных бюджетов;</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ГП «</w:t>
      </w:r>
      <w:r w:rsidRPr="00772890">
        <w:rPr>
          <w:rFonts w:ascii="Times New Roman" w:hAnsi="Times New Roman"/>
          <w:sz w:val="24"/>
          <w:szCs w:val="24"/>
          <w:lang w:eastAsia="ru-RU"/>
        </w:rPr>
        <w:t>Развитие сельского хозяйства и регулируемых рынков в Томской области</w:t>
      </w:r>
      <w:r w:rsidRPr="00772890">
        <w:rPr>
          <w:rFonts w:ascii="Times New Roman" w:hAnsi="Times New Roman"/>
          <w:color w:val="000000"/>
          <w:sz w:val="24"/>
          <w:szCs w:val="24"/>
          <w:lang w:eastAsia="ru-RU"/>
        </w:rPr>
        <w:t>» - по расходам, финансируемым за счет внебюджетных источников;</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xml:space="preserve">- ГП «Воспроизводство и использование природных ресурсов Томской области» - </w:t>
      </w:r>
      <w:r w:rsidRPr="00772890">
        <w:rPr>
          <w:rFonts w:ascii="Times New Roman" w:hAnsi="Times New Roman"/>
          <w:sz w:val="24"/>
          <w:szCs w:val="24"/>
          <w:lang w:eastAsia="ru-RU"/>
        </w:rPr>
        <w:t xml:space="preserve">по расходам </w:t>
      </w:r>
      <w:r w:rsidRPr="00772890">
        <w:rPr>
          <w:rFonts w:ascii="Times New Roman" w:hAnsi="Times New Roman"/>
          <w:color w:val="000000"/>
          <w:sz w:val="24"/>
          <w:szCs w:val="24"/>
          <w:lang w:eastAsia="ru-RU"/>
        </w:rPr>
        <w:t>местных бюджетов и расходам, финансируемым за счет внебюджетных источников;</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lang w:eastAsia="ru-RU"/>
        </w:rPr>
        <w:t xml:space="preserve">- ГП «Развитие здравоохранения в Томской области» - </w:t>
      </w:r>
      <w:r w:rsidRPr="00772890">
        <w:rPr>
          <w:rFonts w:ascii="Times New Roman" w:hAnsi="Times New Roman"/>
          <w:color w:val="000000"/>
          <w:sz w:val="24"/>
          <w:szCs w:val="24"/>
          <w:lang w:eastAsia="ru-RU"/>
        </w:rPr>
        <w:t>по расходам, финансируемым за счет внебюджетных источников;</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lang w:eastAsia="ru-RU"/>
        </w:rPr>
        <w:t xml:space="preserve">- ГП «Развитие молодежной политики, физической культуры и спорта в Томской области» - по расходам </w:t>
      </w:r>
      <w:r w:rsidRPr="00772890">
        <w:rPr>
          <w:rFonts w:ascii="Times New Roman" w:hAnsi="Times New Roman"/>
          <w:color w:val="000000"/>
          <w:sz w:val="24"/>
          <w:szCs w:val="24"/>
          <w:lang w:eastAsia="ru-RU"/>
        </w:rPr>
        <w:t>местных бюджетов;</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sz w:val="24"/>
          <w:szCs w:val="24"/>
          <w:lang w:eastAsia="ru-RU"/>
        </w:rPr>
        <w:t xml:space="preserve">- ГП «Развитие образования в Томской области» - по расходам </w:t>
      </w:r>
      <w:r w:rsidRPr="00772890">
        <w:rPr>
          <w:rFonts w:ascii="Times New Roman" w:hAnsi="Times New Roman"/>
          <w:color w:val="000000"/>
          <w:sz w:val="24"/>
          <w:szCs w:val="24"/>
          <w:lang w:eastAsia="ru-RU"/>
        </w:rPr>
        <w:t>местных бюджетов и расходам, финансируемым за счет внебюджетных источников;</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ГП «</w:t>
      </w:r>
      <w:r w:rsidRPr="00772890">
        <w:rPr>
          <w:rFonts w:ascii="Times New Roman" w:hAnsi="Times New Roman"/>
          <w:sz w:val="24"/>
          <w:szCs w:val="24"/>
          <w:lang w:eastAsia="ru-RU"/>
        </w:rPr>
        <w:t>Развитие культуры и туризма в Томской области</w:t>
      </w:r>
      <w:r w:rsidRPr="00772890">
        <w:rPr>
          <w:rFonts w:ascii="Times New Roman" w:hAnsi="Times New Roman"/>
          <w:color w:val="000000"/>
          <w:sz w:val="24"/>
          <w:szCs w:val="24"/>
          <w:lang w:eastAsia="ru-RU"/>
        </w:rPr>
        <w:t xml:space="preserve">» - </w:t>
      </w:r>
      <w:r w:rsidRPr="00772890">
        <w:rPr>
          <w:rFonts w:ascii="Times New Roman" w:hAnsi="Times New Roman"/>
          <w:sz w:val="24"/>
          <w:szCs w:val="24"/>
          <w:lang w:eastAsia="ru-RU"/>
        </w:rPr>
        <w:t xml:space="preserve">по расходам </w:t>
      </w:r>
      <w:r w:rsidRPr="00772890">
        <w:rPr>
          <w:rFonts w:ascii="Times New Roman" w:hAnsi="Times New Roman"/>
          <w:color w:val="000000"/>
          <w:sz w:val="24"/>
          <w:szCs w:val="24"/>
          <w:lang w:eastAsia="ru-RU"/>
        </w:rPr>
        <w:t>местных бюджетов;</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color w:val="000000"/>
          <w:sz w:val="24"/>
          <w:szCs w:val="24"/>
          <w:lang w:eastAsia="ru-RU"/>
        </w:rPr>
        <w:lastRenderedPageBreak/>
        <w:t>- ГП «Обеспечение доступности жилья и улучшение качества жилищных условий населения Томской области»</w:t>
      </w:r>
      <w:r w:rsidRPr="00772890">
        <w:rPr>
          <w:rFonts w:ascii="Times New Roman" w:hAnsi="Times New Roman"/>
          <w:sz w:val="24"/>
          <w:szCs w:val="24"/>
          <w:lang w:eastAsia="ru-RU"/>
        </w:rPr>
        <w:t xml:space="preserve"> - по расходам </w:t>
      </w:r>
      <w:r w:rsidRPr="00772890">
        <w:rPr>
          <w:rFonts w:ascii="Times New Roman" w:hAnsi="Times New Roman"/>
          <w:color w:val="000000"/>
          <w:sz w:val="24"/>
          <w:szCs w:val="24"/>
          <w:lang w:eastAsia="ru-RU"/>
        </w:rPr>
        <w:t>местных бюджетов и расходам, финансируемым за счет внебюджетных источников;</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color w:val="000000"/>
          <w:sz w:val="24"/>
          <w:szCs w:val="24"/>
          <w:lang w:eastAsia="ru-RU"/>
        </w:rPr>
        <w:t xml:space="preserve">- </w:t>
      </w:r>
      <w:r w:rsidRPr="00772890">
        <w:rPr>
          <w:rFonts w:ascii="Times New Roman" w:hAnsi="Times New Roman"/>
          <w:sz w:val="24"/>
          <w:szCs w:val="24"/>
          <w:lang w:eastAsia="ru-RU"/>
        </w:rPr>
        <w:t xml:space="preserve">ГП «Развитие транспортной системы в Томской области» </w:t>
      </w:r>
      <w:r w:rsidRPr="00772890">
        <w:rPr>
          <w:rFonts w:ascii="Times New Roman" w:hAnsi="Times New Roman"/>
          <w:color w:val="000000"/>
          <w:sz w:val="24"/>
          <w:szCs w:val="24"/>
          <w:lang w:eastAsia="ru-RU"/>
        </w:rPr>
        <w:t xml:space="preserve">- </w:t>
      </w:r>
      <w:r w:rsidRPr="00772890">
        <w:rPr>
          <w:rFonts w:ascii="Times New Roman" w:hAnsi="Times New Roman"/>
          <w:sz w:val="24"/>
          <w:szCs w:val="24"/>
          <w:lang w:eastAsia="ru-RU"/>
        </w:rPr>
        <w:t xml:space="preserve">по расходам </w:t>
      </w:r>
      <w:r w:rsidRPr="00772890">
        <w:rPr>
          <w:rFonts w:ascii="Times New Roman" w:hAnsi="Times New Roman"/>
          <w:color w:val="000000"/>
          <w:sz w:val="24"/>
          <w:szCs w:val="24"/>
          <w:lang w:eastAsia="ru-RU"/>
        </w:rPr>
        <w:t>местных бюджетов;</w:t>
      </w:r>
    </w:p>
    <w:p w:rsidR="00024ACA" w:rsidRPr="00772890" w:rsidRDefault="00024ACA" w:rsidP="00340E9F">
      <w:pPr>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color w:val="000000"/>
          <w:sz w:val="24"/>
          <w:szCs w:val="24"/>
          <w:lang w:eastAsia="ru-RU"/>
        </w:rPr>
        <w:t>- ГП «Повышение энергоэффективности в Томской области»</w:t>
      </w:r>
      <w:r w:rsidRPr="00772890">
        <w:rPr>
          <w:rFonts w:ascii="Times New Roman" w:hAnsi="Times New Roman"/>
          <w:sz w:val="24"/>
          <w:szCs w:val="24"/>
          <w:lang w:eastAsia="ru-RU"/>
        </w:rPr>
        <w:t xml:space="preserve"> - </w:t>
      </w:r>
      <w:r w:rsidRPr="00772890">
        <w:rPr>
          <w:rFonts w:ascii="Times New Roman" w:hAnsi="Times New Roman"/>
          <w:color w:val="000000"/>
          <w:sz w:val="24"/>
          <w:szCs w:val="24"/>
          <w:lang w:eastAsia="ru-RU"/>
        </w:rPr>
        <w:t>по расходам, финансируемым за счет внебюджетных источников.</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772890">
        <w:rPr>
          <w:rFonts w:ascii="Times New Roman" w:hAnsi="Times New Roman"/>
          <w:color w:val="000000"/>
          <w:sz w:val="24"/>
          <w:szCs w:val="24"/>
          <w:lang w:eastAsia="ru-RU"/>
        </w:rPr>
        <w:t xml:space="preserve">Полное соответствие информации о расходах, отраженной в Сводном докладе, отчетах по форме № 2 и постановлениях </w:t>
      </w:r>
      <w:r w:rsidRPr="00772890">
        <w:rPr>
          <w:rFonts w:ascii="Times New Roman" w:hAnsi="Times New Roman"/>
          <w:sz w:val="24"/>
          <w:szCs w:val="24"/>
          <w:lang w:eastAsia="ru-RU"/>
        </w:rPr>
        <w:t xml:space="preserve">Администрации Томской области </w:t>
      </w:r>
      <w:r w:rsidRPr="00772890">
        <w:rPr>
          <w:rFonts w:ascii="Times New Roman" w:hAnsi="Times New Roman"/>
          <w:sz w:val="24"/>
          <w:szCs w:val="24"/>
        </w:rPr>
        <w:t>об утверждении государственных программ</w:t>
      </w:r>
      <w:r w:rsidRPr="00772890">
        <w:rPr>
          <w:rFonts w:ascii="Times New Roman" w:hAnsi="Times New Roman"/>
          <w:color w:val="000000"/>
          <w:sz w:val="24"/>
          <w:szCs w:val="24"/>
          <w:lang w:eastAsia="ru-RU"/>
        </w:rPr>
        <w:t xml:space="preserve"> </w:t>
      </w:r>
      <w:r w:rsidRPr="00DE290C">
        <w:rPr>
          <w:rFonts w:ascii="Times New Roman" w:hAnsi="Times New Roman"/>
          <w:b/>
          <w:color w:val="000000"/>
          <w:sz w:val="24"/>
          <w:szCs w:val="24"/>
          <w:lang w:eastAsia="ru-RU"/>
        </w:rPr>
        <w:t>установлено только по четырем ГП</w:t>
      </w:r>
      <w:r>
        <w:rPr>
          <w:rFonts w:ascii="Times New Roman" w:hAnsi="Times New Roman"/>
          <w:color w:val="000000"/>
          <w:sz w:val="24"/>
          <w:szCs w:val="24"/>
          <w:lang w:eastAsia="ru-RU"/>
        </w:rPr>
        <w:t>:</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72890">
        <w:rPr>
          <w:rFonts w:ascii="Times New Roman" w:hAnsi="Times New Roman"/>
          <w:color w:val="000000"/>
          <w:sz w:val="24"/>
          <w:szCs w:val="24"/>
          <w:lang w:eastAsia="ru-RU"/>
        </w:rPr>
        <w:t>ГП «Улучшение инвестиционного климата и укрепление международных и межрегио</w:t>
      </w:r>
      <w:r>
        <w:rPr>
          <w:rFonts w:ascii="Times New Roman" w:hAnsi="Times New Roman"/>
          <w:color w:val="000000"/>
          <w:sz w:val="24"/>
          <w:szCs w:val="24"/>
          <w:lang w:eastAsia="ru-RU"/>
        </w:rPr>
        <w:t>нальных связей Томской области»;</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772890">
        <w:rPr>
          <w:rFonts w:ascii="Times New Roman" w:hAnsi="Times New Roman"/>
          <w:color w:val="000000"/>
          <w:sz w:val="24"/>
          <w:szCs w:val="24"/>
          <w:lang w:eastAsia="ru-RU"/>
        </w:rPr>
        <w:t xml:space="preserve"> ГП «Развитие инновационной деятельн</w:t>
      </w:r>
      <w:r>
        <w:rPr>
          <w:rFonts w:ascii="Times New Roman" w:hAnsi="Times New Roman"/>
          <w:color w:val="000000"/>
          <w:sz w:val="24"/>
          <w:szCs w:val="24"/>
          <w:lang w:eastAsia="ru-RU"/>
        </w:rPr>
        <w:t>ости и науки в Томской области»;</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772890">
        <w:rPr>
          <w:rFonts w:ascii="Times New Roman" w:hAnsi="Times New Roman"/>
          <w:color w:val="000000"/>
          <w:sz w:val="24"/>
          <w:szCs w:val="24"/>
          <w:lang w:eastAsia="ru-RU"/>
        </w:rPr>
        <w:t xml:space="preserve"> ГП «Совершенствование механизмов управления экономичес</w:t>
      </w:r>
      <w:r>
        <w:rPr>
          <w:rFonts w:ascii="Times New Roman" w:hAnsi="Times New Roman"/>
          <w:color w:val="000000"/>
          <w:sz w:val="24"/>
          <w:szCs w:val="24"/>
          <w:lang w:eastAsia="ru-RU"/>
        </w:rPr>
        <w:t>ким развитием Томской области»;</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772890">
        <w:rPr>
          <w:rFonts w:ascii="Times New Roman" w:hAnsi="Times New Roman"/>
          <w:color w:val="000000"/>
          <w:sz w:val="24"/>
          <w:szCs w:val="24"/>
          <w:lang w:eastAsia="ru-RU"/>
        </w:rPr>
        <w:t xml:space="preserve"> ГП «Развитие информационного общес</w:t>
      </w:r>
      <w:r>
        <w:rPr>
          <w:rFonts w:ascii="Times New Roman" w:hAnsi="Times New Roman"/>
          <w:color w:val="000000"/>
          <w:sz w:val="24"/>
          <w:szCs w:val="24"/>
          <w:lang w:eastAsia="ru-RU"/>
        </w:rPr>
        <w:t>тва в Томской области».</w:t>
      </w:r>
      <w:r w:rsidRPr="00772890">
        <w:rPr>
          <w:rFonts w:ascii="Times New Roman" w:hAnsi="Times New Roman"/>
          <w:color w:val="000000"/>
          <w:sz w:val="24"/>
          <w:szCs w:val="24"/>
          <w:lang w:eastAsia="ru-RU"/>
        </w:rPr>
        <w:t xml:space="preserve"> </w:t>
      </w:r>
    </w:p>
    <w:p w:rsidR="00024ACA" w:rsidRPr="00F1554C" w:rsidRDefault="00024ACA" w:rsidP="00340E9F">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F1554C">
        <w:rPr>
          <w:rFonts w:ascii="Times New Roman" w:hAnsi="Times New Roman"/>
          <w:b/>
          <w:color w:val="000000"/>
          <w:sz w:val="24"/>
          <w:szCs w:val="24"/>
          <w:lang w:eastAsia="ru-RU"/>
        </w:rPr>
        <w:t xml:space="preserve">Этот факт ставит под сомнение ее качество, и как следствие, качество информации о результатах оценки эффективности реализации государственных программ в 2017 году, подготовленной на основе формы № 2 из </w:t>
      </w:r>
      <w:r w:rsidRPr="00F1554C">
        <w:rPr>
          <w:rFonts w:ascii="Times New Roman" w:hAnsi="Times New Roman"/>
          <w:b/>
          <w:sz w:val="24"/>
          <w:szCs w:val="24"/>
        </w:rPr>
        <w:t>АИС «БИС-СБОР»</w:t>
      </w:r>
      <w:r w:rsidRPr="00F1554C">
        <w:rPr>
          <w:rFonts w:ascii="Times New Roman" w:hAnsi="Times New Roman"/>
          <w:b/>
          <w:color w:val="000000"/>
          <w:sz w:val="24"/>
          <w:szCs w:val="24"/>
          <w:lang w:eastAsia="ru-RU"/>
        </w:rPr>
        <w:t>.</w:t>
      </w:r>
    </w:p>
    <w:p w:rsidR="00024ACA"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В соответствии с паспортами ГП в последних редакциях 2017 года государственными программами Томской области </w:t>
      </w:r>
      <w:r w:rsidRPr="00285055">
        <w:rPr>
          <w:rFonts w:ascii="Times New Roman" w:hAnsi="Times New Roman"/>
          <w:sz w:val="24"/>
          <w:szCs w:val="24"/>
          <w:u w:val="single"/>
          <w:lang w:eastAsia="ru-RU"/>
        </w:rPr>
        <w:t>установлено 68 показателей целей ГП</w:t>
      </w:r>
      <w:r w:rsidRPr="00772890">
        <w:rPr>
          <w:rFonts w:ascii="Times New Roman" w:hAnsi="Times New Roman"/>
          <w:sz w:val="24"/>
          <w:szCs w:val="24"/>
          <w:lang w:eastAsia="ru-RU"/>
        </w:rPr>
        <w:t xml:space="preserve"> (на 2015 год 63 показателя, на 2016 год 61 показатель) </w:t>
      </w:r>
      <w:r w:rsidRPr="00285055">
        <w:rPr>
          <w:rFonts w:ascii="Times New Roman" w:hAnsi="Times New Roman"/>
          <w:sz w:val="24"/>
          <w:szCs w:val="24"/>
          <w:u w:val="single"/>
          <w:lang w:eastAsia="ru-RU"/>
        </w:rPr>
        <w:t>и 159 показателей задач ГП</w:t>
      </w:r>
      <w:r w:rsidRPr="00772890">
        <w:rPr>
          <w:rFonts w:ascii="Times New Roman" w:hAnsi="Times New Roman"/>
          <w:sz w:val="24"/>
          <w:szCs w:val="24"/>
          <w:lang w:eastAsia="ru-RU"/>
        </w:rPr>
        <w:t xml:space="preserve"> - показателей целей подпрограмм ГП (на 2015 год 149 показателей, на 2016 год 151 показатель). </w:t>
      </w:r>
    </w:p>
    <w:p w:rsidR="00024ACA" w:rsidRPr="00772890" w:rsidRDefault="00024ACA" w:rsidP="00340E9F">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Согласно сведениям раздела </w:t>
      </w:r>
      <w:r w:rsidRPr="00772890">
        <w:rPr>
          <w:rFonts w:ascii="Times New Roman" w:hAnsi="Times New Roman"/>
          <w:sz w:val="24"/>
          <w:szCs w:val="24"/>
          <w:lang w:val="en-US" w:eastAsia="ru-RU"/>
        </w:rPr>
        <w:t>III</w:t>
      </w:r>
      <w:r w:rsidRPr="00772890">
        <w:rPr>
          <w:rFonts w:ascii="Times New Roman" w:hAnsi="Times New Roman"/>
          <w:sz w:val="24"/>
          <w:szCs w:val="24"/>
          <w:lang w:eastAsia="ru-RU"/>
        </w:rPr>
        <w:t xml:space="preserve"> Сводного доклада о достигнутых показателях целей ГП за 2017 год и приложения 1 к Сводному докладу из 68 показате</w:t>
      </w:r>
      <w:r>
        <w:rPr>
          <w:rFonts w:ascii="Times New Roman" w:hAnsi="Times New Roman"/>
          <w:sz w:val="24"/>
          <w:szCs w:val="24"/>
          <w:lang w:eastAsia="ru-RU"/>
        </w:rPr>
        <w:t>лей целей достигнуто 53 или 78</w:t>
      </w:r>
      <w:r w:rsidRPr="00772890">
        <w:rPr>
          <w:rFonts w:ascii="Times New Roman" w:hAnsi="Times New Roman"/>
          <w:sz w:val="24"/>
          <w:szCs w:val="24"/>
          <w:lang w:eastAsia="ru-RU"/>
        </w:rPr>
        <w:t xml:space="preserve">% от общего числа показателей целей ГП, из 159 показателей </w:t>
      </w:r>
      <w:r>
        <w:rPr>
          <w:rFonts w:ascii="Times New Roman" w:hAnsi="Times New Roman"/>
          <w:sz w:val="24"/>
          <w:szCs w:val="24"/>
          <w:lang w:eastAsia="ru-RU"/>
        </w:rPr>
        <w:t>задач ГП достигнуто 138 или 87</w:t>
      </w:r>
      <w:r w:rsidRPr="00772890">
        <w:rPr>
          <w:rFonts w:ascii="Times New Roman" w:hAnsi="Times New Roman"/>
          <w:sz w:val="24"/>
          <w:szCs w:val="24"/>
          <w:lang w:eastAsia="ru-RU"/>
        </w:rPr>
        <w:t>% от общего числа показателей задач ГП.</w:t>
      </w:r>
    </w:p>
    <w:p w:rsidR="00024ACA" w:rsidRPr="00772890"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По 8 гос</w:t>
      </w:r>
      <w:r>
        <w:rPr>
          <w:rFonts w:ascii="Times New Roman" w:hAnsi="Times New Roman"/>
          <w:sz w:val="24"/>
          <w:szCs w:val="24"/>
          <w:lang w:eastAsia="ru-RU"/>
        </w:rPr>
        <w:t>программам Томской области</w:t>
      </w:r>
      <w:r w:rsidRPr="00772890">
        <w:rPr>
          <w:rFonts w:ascii="Times New Roman" w:hAnsi="Times New Roman"/>
          <w:sz w:val="24"/>
          <w:szCs w:val="24"/>
          <w:lang w:eastAsia="ru-RU"/>
        </w:rPr>
        <w:t xml:space="preserve">, </w:t>
      </w:r>
      <w:r>
        <w:rPr>
          <w:rFonts w:ascii="Times New Roman" w:hAnsi="Times New Roman"/>
          <w:sz w:val="24"/>
          <w:szCs w:val="24"/>
          <w:lang w:eastAsia="ru-RU"/>
        </w:rPr>
        <w:t xml:space="preserve">в </w:t>
      </w:r>
      <w:r w:rsidRPr="00772890">
        <w:rPr>
          <w:rFonts w:ascii="Times New Roman" w:hAnsi="Times New Roman"/>
          <w:sz w:val="24"/>
          <w:szCs w:val="24"/>
          <w:lang w:eastAsia="ru-RU"/>
        </w:rPr>
        <w:t>которы</w:t>
      </w:r>
      <w:r>
        <w:rPr>
          <w:rFonts w:ascii="Times New Roman" w:hAnsi="Times New Roman"/>
          <w:sz w:val="24"/>
          <w:szCs w:val="24"/>
          <w:lang w:eastAsia="ru-RU"/>
        </w:rPr>
        <w:t>х</w:t>
      </w:r>
      <w:r w:rsidRPr="00772890">
        <w:rPr>
          <w:rFonts w:ascii="Times New Roman" w:hAnsi="Times New Roman"/>
          <w:sz w:val="24"/>
          <w:szCs w:val="24"/>
          <w:lang w:eastAsia="ru-RU"/>
        </w:rPr>
        <w:t xml:space="preserve"> установлен 21 показатель целей и 46 показателей задач ГП, отмечено достижение всех предусмотренных целевых показателей, из них шесть ГП признаны по результатам оценки эффективности высокоэффективными и две ГП эффективными.</w:t>
      </w:r>
    </w:p>
    <w:p w:rsidR="00024ACA" w:rsidRPr="00B17300" w:rsidRDefault="007D76B3" w:rsidP="00340E9F">
      <w:pPr>
        <w:shd w:val="clear" w:color="auto" w:fill="FFFFFF"/>
        <w:autoSpaceDE w:val="0"/>
        <w:autoSpaceDN w:val="0"/>
        <w:adjustRightInd w:val="0"/>
        <w:spacing w:after="0" w:line="240" w:lineRule="auto"/>
        <w:ind w:firstLine="567"/>
        <w:jc w:val="both"/>
        <w:rPr>
          <w:rFonts w:ascii="Times New Roman" w:hAnsi="Times New Roman"/>
          <w:sz w:val="24"/>
          <w:szCs w:val="24"/>
          <w:u w:val="single"/>
          <w:lang w:eastAsia="ru-RU"/>
        </w:rPr>
      </w:pPr>
      <w:r>
        <w:rPr>
          <w:rFonts w:ascii="Times New Roman" w:hAnsi="Times New Roman"/>
          <w:sz w:val="24"/>
          <w:szCs w:val="24"/>
          <w:lang w:eastAsia="ru-RU"/>
        </w:rPr>
        <w:t>Т</w:t>
      </w:r>
      <w:r w:rsidRPr="00B43555">
        <w:rPr>
          <w:rFonts w:ascii="Times New Roman" w:hAnsi="Times New Roman"/>
          <w:sz w:val="24"/>
          <w:szCs w:val="24"/>
          <w:lang w:eastAsia="ru-RU"/>
        </w:rPr>
        <w:t xml:space="preserve">акже </w:t>
      </w:r>
      <w:r>
        <w:rPr>
          <w:rFonts w:ascii="Times New Roman" w:hAnsi="Times New Roman"/>
          <w:sz w:val="24"/>
          <w:szCs w:val="24"/>
          <w:lang w:eastAsia="ru-RU"/>
        </w:rPr>
        <w:t>в</w:t>
      </w:r>
      <w:r w:rsidR="00024ACA" w:rsidRPr="00B43555">
        <w:rPr>
          <w:rFonts w:ascii="Times New Roman" w:hAnsi="Times New Roman"/>
          <w:sz w:val="24"/>
          <w:szCs w:val="24"/>
          <w:lang w:eastAsia="ru-RU"/>
        </w:rPr>
        <w:t xml:space="preserve"> число </w:t>
      </w:r>
      <w:r w:rsidR="00024ACA" w:rsidRPr="00C5573D">
        <w:rPr>
          <w:rFonts w:ascii="Times New Roman" w:hAnsi="Times New Roman"/>
          <w:b/>
          <w:sz w:val="24"/>
          <w:szCs w:val="24"/>
          <w:lang w:eastAsia="ru-RU"/>
        </w:rPr>
        <w:t xml:space="preserve">высокоэффективных </w:t>
      </w:r>
      <w:r w:rsidR="00024ACA" w:rsidRPr="00B43555">
        <w:rPr>
          <w:rFonts w:ascii="Times New Roman" w:hAnsi="Times New Roman"/>
          <w:sz w:val="24"/>
          <w:szCs w:val="24"/>
          <w:lang w:eastAsia="ru-RU"/>
        </w:rPr>
        <w:t xml:space="preserve">программ вошло </w:t>
      </w:r>
      <w:r w:rsidR="00024ACA">
        <w:rPr>
          <w:rFonts w:ascii="Times New Roman" w:hAnsi="Times New Roman"/>
          <w:sz w:val="24"/>
          <w:szCs w:val="24"/>
          <w:lang w:eastAsia="ru-RU"/>
        </w:rPr>
        <w:t xml:space="preserve">пять ГП, по которым отмечено </w:t>
      </w:r>
      <w:r w:rsidR="00024ACA" w:rsidRPr="00C5573D">
        <w:rPr>
          <w:rFonts w:ascii="Times New Roman" w:hAnsi="Times New Roman"/>
          <w:sz w:val="24"/>
          <w:szCs w:val="24"/>
          <w:u w:val="single"/>
          <w:lang w:eastAsia="ru-RU"/>
        </w:rPr>
        <w:t>недостижение 5-ти показателей задач ГП</w:t>
      </w:r>
      <w:r>
        <w:rPr>
          <w:rFonts w:ascii="Times New Roman" w:hAnsi="Times New Roman"/>
          <w:sz w:val="24"/>
          <w:szCs w:val="24"/>
          <w:lang w:eastAsia="ru-RU"/>
        </w:rPr>
        <w:t xml:space="preserve"> из 30, и</w:t>
      </w:r>
      <w:r w:rsidR="00024ACA" w:rsidRPr="00B43555">
        <w:rPr>
          <w:rFonts w:ascii="Times New Roman" w:hAnsi="Times New Roman"/>
          <w:sz w:val="24"/>
          <w:szCs w:val="24"/>
          <w:lang w:eastAsia="ru-RU"/>
        </w:rPr>
        <w:t xml:space="preserve"> две программы, </w:t>
      </w:r>
      <w:r w:rsidR="00024ACA" w:rsidRPr="00B17300">
        <w:rPr>
          <w:rFonts w:ascii="Times New Roman" w:hAnsi="Times New Roman"/>
          <w:sz w:val="24"/>
          <w:szCs w:val="24"/>
          <w:u w:val="single"/>
          <w:lang w:eastAsia="ru-RU"/>
        </w:rPr>
        <w:t>по которым не достигнуты полностью ни показатели целей ГП, ни показатели задач ГП.</w:t>
      </w:r>
    </w:p>
    <w:p w:rsidR="00024ACA" w:rsidRPr="00B43555" w:rsidRDefault="00024ACA" w:rsidP="00340E9F">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Две ГП, </w:t>
      </w:r>
      <w:r w:rsidRPr="00B43555">
        <w:rPr>
          <w:rFonts w:ascii="Times New Roman" w:hAnsi="Times New Roman"/>
          <w:sz w:val="24"/>
          <w:szCs w:val="24"/>
          <w:lang w:eastAsia="ru-RU"/>
        </w:rPr>
        <w:t>при</w:t>
      </w:r>
      <w:r>
        <w:rPr>
          <w:rFonts w:ascii="Times New Roman" w:hAnsi="Times New Roman"/>
          <w:sz w:val="24"/>
          <w:szCs w:val="24"/>
          <w:lang w:eastAsia="ru-RU"/>
        </w:rPr>
        <w:t>знанные</w:t>
      </w:r>
      <w:r w:rsidRPr="00B43555">
        <w:rPr>
          <w:rFonts w:ascii="Times New Roman" w:hAnsi="Times New Roman"/>
          <w:sz w:val="24"/>
          <w:szCs w:val="24"/>
          <w:lang w:eastAsia="ru-RU"/>
        </w:rPr>
        <w:t xml:space="preserve"> </w:t>
      </w:r>
      <w:r w:rsidRPr="00F1554C">
        <w:rPr>
          <w:rFonts w:ascii="Times New Roman" w:hAnsi="Times New Roman"/>
          <w:sz w:val="24"/>
          <w:szCs w:val="24"/>
          <w:lang w:eastAsia="ru-RU"/>
        </w:rPr>
        <w:t>высокоэффективными</w:t>
      </w:r>
      <w:r w:rsidRPr="00B43555">
        <w:rPr>
          <w:rFonts w:ascii="Times New Roman" w:hAnsi="Times New Roman"/>
          <w:sz w:val="24"/>
          <w:szCs w:val="24"/>
          <w:lang w:eastAsia="ru-RU"/>
        </w:rPr>
        <w:t xml:space="preserve">, </w:t>
      </w:r>
      <w:r>
        <w:rPr>
          <w:rFonts w:ascii="Times New Roman" w:hAnsi="Times New Roman"/>
          <w:sz w:val="24"/>
          <w:szCs w:val="24"/>
          <w:lang w:eastAsia="ru-RU"/>
        </w:rPr>
        <w:t xml:space="preserve">по которым </w:t>
      </w:r>
      <w:r w:rsidRPr="00F1554C">
        <w:rPr>
          <w:rFonts w:ascii="Times New Roman" w:hAnsi="Times New Roman"/>
          <w:sz w:val="24"/>
          <w:szCs w:val="24"/>
          <w:lang w:eastAsia="ru-RU"/>
        </w:rPr>
        <w:t>не достигнут ни один целевой показатель</w:t>
      </w:r>
      <w:r>
        <w:rPr>
          <w:rFonts w:ascii="Times New Roman" w:hAnsi="Times New Roman"/>
          <w:sz w:val="24"/>
          <w:szCs w:val="24"/>
          <w:lang w:eastAsia="ru-RU"/>
        </w:rPr>
        <w:t xml:space="preserve"> – это </w:t>
      </w:r>
      <w:r w:rsidRPr="00B43555">
        <w:rPr>
          <w:rFonts w:ascii="Times New Roman" w:hAnsi="Times New Roman"/>
          <w:sz w:val="24"/>
          <w:szCs w:val="24"/>
          <w:lang w:eastAsia="ru-RU"/>
        </w:rPr>
        <w:t>ГП «</w:t>
      </w:r>
      <w:r w:rsidRPr="00B43555">
        <w:rPr>
          <w:rFonts w:ascii="Times New Roman" w:hAnsi="Times New Roman"/>
          <w:color w:val="000000"/>
          <w:sz w:val="24"/>
          <w:szCs w:val="24"/>
          <w:lang w:eastAsia="ru-RU"/>
        </w:rPr>
        <w:t>Повышение энергоэффективности в Томской области</w:t>
      </w:r>
      <w:r w:rsidRPr="00B43555">
        <w:rPr>
          <w:rFonts w:ascii="Times New Roman" w:hAnsi="Times New Roman"/>
          <w:sz w:val="24"/>
          <w:szCs w:val="24"/>
          <w:lang w:eastAsia="ru-RU"/>
        </w:rPr>
        <w:t>» и ГП «</w:t>
      </w:r>
      <w:r w:rsidRPr="00B43555">
        <w:rPr>
          <w:rFonts w:ascii="Times New Roman" w:hAnsi="Times New Roman"/>
          <w:bCs/>
          <w:sz w:val="24"/>
          <w:szCs w:val="24"/>
          <w:lang w:eastAsia="ru-RU"/>
        </w:rPr>
        <w:t>Улучшение инвестиционного климата и укрепление международных и межрегиональных связей Томской области</w:t>
      </w:r>
      <w:r w:rsidRPr="00B43555">
        <w:rPr>
          <w:rFonts w:ascii="Times New Roman" w:hAnsi="Times New Roman"/>
          <w:sz w:val="24"/>
          <w:szCs w:val="24"/>
          <w:lang w:eastAsia="ru-RU"/>
        </w:rPr>
        <w:t>».</w:t>
      </w:r>
    </w:p>
    <w:p w:rsidR="00024ACA" w:rsidRPr="00C5573D" w:rsidRDefault="00024ACA" w:rsidP="00340E9F">
      <w:pPr>
        <w:shd w:val="clear" w:color="auto" w:fill="FFFFFF"/>
        <w:autoSpaceDE w:val="0"/>
        <w:autoSpaceDN w:val="0"/>
        <w:adjustRightInd w:val="0"/>
        <w:spacing w:after="0" w:line="240" w:lineRule="auto"/>
        <w:ind w:firstLine="567"/>
        <w:jc w:val="both"/>
        <w:rPr>
          <w:rFonts w:ascii="Times New Roman" w:hAnsi="Times New Roman"/>
          <w:sz w:val="24"/>
          <w:szCs w:val="24"/>
          <w:u w:val="single"/>
          <w:lang w:eastAsia="ru-RU"/>
        </w:rPr>
      </w:pPr>
      <w:r w:rsidRPr="00B43555">
        <w:rPr>
          <w:rFonts w:ascii="Times New Roman" w:hAnsi="Times New Roman"/>
          <w:sz w:val="24"/>
          <w:szCs w:val="24"/>
          <w:lang w:eastAsia="ru-RU"/>
        </w:rPr>
        <w:t xml:space="preserve">По шести ГП, признанным </w:t>
      </w:r>
      <w:r w:rsidRPr="00C5573D">
        <w:rPr>
          <w:rFonts w:ascii="Times New Roman" w:hAnsi="Times New Roman"/>
          <w:b/>
          <w:sz w:val="24"/>
          <w:szCs w:val="24"/>
          <w:lang w:eastAsia="ru-RU"/>
        </w:rPr>
        <w:t>эффективными</w:t>
      </w:r>
      <w:r w:rsidRPr="00B43555">
        <w:rPr>
          <w:rFonts w:ascii="Times New Roman" w:hAnsi="Times New Roman"/>
          <w:sz w:val="24"/>
          <w:szCs w:val="24"/>
          <w:lang w:eastAsia="ru-RU"/>
        </w:rPr>
        <w:t xml:space="preserve">, </w:t>
      </w:r>
      <w:r w:rsidRPr="00C5573D">
        <w:rPr>
          <w:rFonts w:ascii="Times New Roman" w:hAnsi="Times New Roman"/>
          <w:sz w:val="24"/>
          <w:szCs w:val="24"/>
          <w:u w:val="single"/>
          <w:lang w:eastAsia="ru-RU"/>
        </w:rPr>
        <w:t>не достигнуты полностью ни показатели целей, ни показатели задач ГП.</w:t>
      </w:r>
    </w:p>
    <w:p w:rsidR="00024ACA" w:rsidRPr="00B43555" w:rsidRDefault="00024ACA" w:rsidP="00340E9F">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eastAsia="ru-RU"/>
        </w:rPr>
      </w:pPr>
      <w:r w:rsidRPr="00B43555">
        <w:rPr>
          <w:rFonts w:ascii="Times New Roman" w:hAnsi="Times New Roman"/>
          <w:sz w:val="24"/>
          <w:szCs w:val="24"/>
          <w:lang w:eastAsia="ru-RU"/>
        </w:rPr>
        <w:t>По ГП «</w:t>
      </w:r>
      <w:r w:rsidRPr="00B43555">
        <w:rPr>
          <w:rFonts w:ascii="Times New Roman" w:hAnsi="Times New Roman"/>
          <w:color w:val="000000"/>
          <w:sz w:val="24"/>
          <w:szCs w:val="24"/>
          <w:lang w:eastAsia="ru-RU"/>
        </w:rPr>
        <w:t>Развитие предпринимательства в Томской области</w:t>
      </w:r>
      <w:r w:rsidRPr="00B43555">
        <w:rPr>
          <w:rFonts w:ascii="Times New Roman" w:hAnsi="Times New Roman"/>
          <w:sz w:val="24"/>
          <w:szCs w:val="24"/>
          <w:lang w:eastAsia="ru-RU"/>
        </w:rPr>
        <w:t>» (признана эффективной) при 100%-ом достижении показателей задач ГП не достигнут один из трех показателей цели, что может свиде</w:t>
      </w:r>
      <w:r>
        <w:rPr>
          <w:rFonts w:ascii="Times New Roman" w:hAnsi="Times New Roman"/>
          <w:sz w:val="24"/>
          <w:szCs w:val="24"/>
          <w:lang w:eastAsia="ru-RU"/>
        </w:rPr>
        <w:t>тельствовать, как и в случае не</w:t>
      </w:r>
      <w:r w:rsidRPr="00B43555">
        <w:rPr>
          <w:rFonts w:ascii="Times New Roman" w:hAnsi="Times New Roman"/>
          <w:sz w:val="24"/>
          <w:szCs w:val="24"/>
          <w:lang w:eastAsia="ru-RU"/>
        </w:rPr>
        <w:t>достижения показателей задач ГП при достижении показателей целей ГП, об отсутствии взаимосвязи показателей задач ГП и показателей целей ГП, а также об отсутствии увязки фактических результатов реализации ГП с результатами оценки эффективности.</w:t>
      </w:r>
    </w:p>
    <w:p w:rsidR="00024ACA" w:rsidRPr="00B43555" w:rsidRDefault="00024ACA" w:rsidP="00340E9F">
      <w:pPr>
        <w:shd w:val="clear" w:color="auto" w:fill="FFFFFF"/>
        <w:tabs>
          <w:tab w:val="left" w:pos="993"/>
        </w:tabs>
        <w:spacing w:after="0" w:line="240" w:lineRule="auto"/>
        <w:ind w:firstLine="567"/>
        <w:jc w:val="both"/>
        <w:rPr>
          <w:rFonts w:ascii="Times New Roman" w:hAnsi="Times New Roman"/>
          <w:sz w:val="24"/>
          <w:szCs w:val="24"/>
        </w:rPr>
      </w:pPr>
      <w:r w:rsidRPr="00B43555">
        <w:rPr>
          <w:rFonts w:ascii="Times New Roman" w:hAnsi="Times New Roman"/>
          <w:sz w:val="24"/>
          <w:szCs w:val="24"/>
        </w:rPr>
        <w:t xml:space="preserve">Анализом </w:t>
      </w:r>
      <w:r w:rsidRPr="00285055">
        <w:rPr>
          <w:rFonts w:ascii="Times New Roman" w:hAnsi="Times New Roman"/>
          <w:sz w:val="24"/>
          <w:szCs w:val="24"/>
        </w:rPr>
        <w:t>показателей в целом установлено соответствие наименований и плановых значений целевых показателей на 2017 год, отраженных в Сводном</w:t>
      </w:r>
      <w:r w:rsidRPr="00B43555">
        <w:rPr>
          <w:rFonts w:ascii="Times New Roman" w:hAnsi="Times New Roman"/>
          <w:sz w:val="24"/>
          <w:szCs w:val="24"/>
        </w:rPr>
        <w:t xml:space="preserve"> докладе, а также наименований и плановых значений показателей на 2017 год и на 2018-2020 годы, отраженных в </w:t>
      </w:r>
      <w:r w:rsidRPr="00B43555">
        <w:rPr>
          <w:rFonts w:ascii="Times New Roman" w:hAnsi="Times New Roman"/>
          <w:sz w:val="24"/>
          <w:szCs w:val="24"/>
          <w:lang w:eastAsia="ru-RU"/>
        </w:rPr>
        <w:t>приложении 1 к Сводному докладу</w:t>
      </w:r>
      <w:r w:rsidRPr="00B43555">
        <w:rPr>
          <w:rFonts w:ascii="Times New Roman" w:hAnsi="Times New Roman"/>
          <w:sz w:val="24"/>
          <w:szCs w:val="24"/>
        </w:rPr>
        <w:t>, показателям паспортов ГП в последних редакциях 2017 года</w:t>
      </w:r>
      <w:r w:rsidRPr="00285055">
        <w:rPr>
          <w:rFonts w:ascii="Times New Roman" w:hAnsi="Times New Roman"/>
          <w:sz w:val="24"/>
          <w:szCs w:val="24"/>
        </w:rPr>
        <w:t>, за исключением ряда</w:t>
      </w:r>
      <w:r w:rsidRPr="00B43555">
        <w:rPr>
          <w:rFonts w:ascii="Times New Roman" w:hAnsi="Times New Roman"/>
          <w:sz w:val="24"/>
          <w:szCs w:val="24"/>
        </w:rPr>
        <w:t xml:space="preserve"> параметров, отраженных в Сводном докладе по следующим </w:t>
      </w:r>
      <w:r>
        <w:rPr>
          <w:rFonts w:ascii="Times New Roman" w:hAnsi="Times New Roman"/>
          <w:sz w:val="24"/>
          <w:szCs w:val="24"/>
        </w:rPr>
        <w:t xml:space="preserve"> 14-ти  </w:t>
      </w:r>
      <w:r w:rsidRPr="00B43555">
        <w:rPr>
          <w:rFonts w:ascii="Times New Roman" w:hAnsi="Times New Roman"/>
          <w:sz w:val="24"/>
          <w:szCs w:val="24"/>
        </w:rPr>
        <w:t>ГП:</w:t>
      </w:r>
    </w:p>
    <w:p w:rsidR="00024ACA" w:rsidRPr="00B43555" w:rsidRDefault="00024ACA" w:rsidP="00340E9F">
      <w:pPr>
        <w:shd w:val="clear" w:color="auto" w:fill="FFFFFF"/>
        <w:tabs>
          <w:tab w:val="left" w:pos="993"/>
        </w:tabs>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rPr>
        <w:lastRenderedPageBreak/>
        <w:t>- «</w:t>
      </w:r>
      <w:r w:rsidRPr="00B43555">
        <w:rPr>
          <w:rFonts w:ascii="Times New Roman" w:hAnsi="Times New Roman"/>
          <w:sz w:val="24"/>
          <w:szCs w:val="24"/>
          <w:lang w:eastAsia="ru-RU"/>
        </w:rPr>
        <w:t>Повышение эффективности регионального и муниципального управления» установлено несоответствие прогнозных значений двух показателей задач ГП на 2018-2020 годы (показатель 1 задачи 6 «Количество граждан, участвующих в деятельности социально ориентированных некоммерческих организаций, чел.» и показатель 2 задачи 6 «Количество некоммерческих организаций, зарегистрированных на территории Томской области за год, шт.»);</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«Повышение энергоэффективности в Томской области» - прогнозных значений трех показателей целей на 2018-2020 годы («Снижение энергоемкости валового регионального продукта (по отношению к уровню 2013 года), %», «Доля возобновляемых и местных источников энергии из общей мощности источников электрической и тепловой энергии, %» и «Уровень газификации природным газом жилищного фонда Томской области, подлежащего газификации, %») и показателя задачи 5 «Объем привлеченных внебюджетных средств на реализацию мероприятий региональной программы в области энергосбережения и повышения энергетической эффективности, тыс. руб.» на 2017 год и на 2018-2020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коммунальной и коммуникационной инфраструктуры в Томской области» - прогнозных значений показателя цели «Доля населения Томской области, обеспеченного современными услугами связи, %» на 2018-2020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«Содействие созданию в Томской области новых мест в общеобразовательных организациях» - прогнозных значений показателя цели «Количество созданных ученических мест в государственных (муниципальных) и частных общеобразовательных организациях, ед.» и показателя задачи «Число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 на 2018-2020 год»;</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молодежной политики, физической культуры и спорта в Томской области» - прогнозных значений показателя задачи «Численность спортсменов Томской области, включенных в список кандидатов в спортивные сборные команды Российской Федерации, чел.» на 2018-2020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инновационной деятельности и науки в Томской области» - прогнозных значений показателя цели «Объем налогов, уплаченных резидентами Особой экономической зоны технико-внедренческого типа г. Томска, млн.руб.» на 2018-2020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здравоохранения в Томской области» прогнозных значений показателей цели «Смертность от всех причин (на 1000 населения)», «Ожидаемая продолжительность жизни при рождении, лет» и «Суммарный коэффициент рождаемости, единиц» на 2018-2020 годы, показателей задач «Смертность от болезней системы кровообращения (на 100000 населения)» и «Уровень младенческой смертности (на 1000 родившихся живыми)» на 2017 и на 2018-2020 годы, «Доля больных с выявленными злокачественными новообразованиями на I - II стадии, %», «Уровень заболеваемости инфекционными и паразитарными болезнями (на 1000 населения)», «Смертность детей в возрасте 0 - 17 лет (на 10000 населения соответствующего возраста)» на 2018-2020 годы и «Объем паллиативной медицинской помощи в стационарных условиях на 1 жителя, койко-дней» на 2018 год;</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«Обеспечение доступности жилья и улучшение качества жилищных условий населения Томской области» - прогнозных значений показателя задачи 1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бюджета и местных бюджетов, семей» на 2018 год и показателя задачи 2 «Количество семей, улучшивших жилищные условия, из числа признанных в установленном действующим законодательством порядке нуждающимися в улучшении жилищных условий, семей» на 2018-2020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xml:space="preserve">- «Развитие промышленного использования возобновляемых природных ресурсов Томской области» - прогнозных значений показателя цели «Рост объема заготовки всех видов дикорастущего, пищевого сырья, %» на 2018-2019 годы, показателей цели «Индекс промышленного производства по виду экономической деятельности "производство пищевых </w:t>
      </w:r>
      <w:r w:rsidRPr="00B43555">
        <w:rPr>
          <w:rFonts w:ascii="Times New Roman" w:hAnsi="Times New Roman"/>
          <w:sz w:val="24"/>
          <w:szCs w:val="24"/>
          <w:lang w:eastAsia="ru-RU"/>
        </w:rPr>
        <w:lastRenderedPageBreak/>
        <w:t>продуктов, включая напитки, и табака (в сопоставимых ценах)" (к предшествующему году), %» и «Соотношение объемов производства пищевых продуктов к их розничному товарообороту на территории Томской области, %» на 2018-2020 годы, и показателей задачи 2 «Доля фактического объема добычи охотничьих ресурсов от установленных лимитов, %: «Лось», «Дикий северный олень» на 2018-2020 годы и «Соболь» на 2019-2020 годы, кроме того</w:t>
      </w:r>
      <w:r>
        <w:rPr>
          <w:rFonts w:ascii="Times New Roman" w:hAnsi="Times New Roman"/>
          <w:sz w:val="24"/>
          <w:szCs w:val="24"/>
          <w:lang w:eastAsia="ru-RU"/>
        </w:rPr>
        <w:t>,</w:t>
      </w:r>
      <w:r w:rsidRPr="00B43555">
        <w:rPr>
          <w:rFonts w:ascii="Times New Roman" w:hAnsi="Times New Roman"/>
          <w:sz w:val="24"/>
          <w:szCs w:val="24"/>
          <w:lang w:eastAsia="ru-RU"/>
        </w:rPr>
        <w:t xml:space="preserve"> наименование показателя «Соотношение объемов производства пищевых продуктов включая напитки к их розничному товарообороту на территории Томской области, %» в приложении 1 к Сводному докладу не полностью соответствует наименованию показателя «Соотношение объемов производства пищевых продуктов к их розничному товарообороту на территории Томской области, %» в паспорте ГП;</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«Социальная поддержка населения Томской области» - прогнозных значений показателя задачи 3 «Доля инвалидов, положительно оценивающих отношение населения к проблемам инвалидов, в общей численности опрошенных инвалидов в Томской области, %» на 2017 - 2020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«Воспроизводство и использование природных ресурсов Томской области» - прогнозных значений показателя цели «Лесистость территории Томской области (сохранение), %» на 2017 - 2020 годы, показателя цели «Доля использования расчетной лесосеки, %» на 2018 - 2020 годы, показателя задачи 3 «Доля крупных лесных пожаров в общем количестве возникших лесных пожаров, %» на 2018-2020 годы и показателя задачи 3 «Отношение площади проведенных санитарно-оздоровительных мероприятий к площади погибших и поврежденных лесов, %» на 2017 - 2019 годы, кроме того наименование показателя «</w:t>
      </w:r>
      <w:r w:rsidRPr="00B43555">
        <w:rPr>
          <w:rFonts w:ascii="Times New Roman" w:hAnsi="Times New Roman"/>
          <w:bCs/>
          <w:sz w:val="24"/>
          <w:szCs w:val="24"/>
          <w:lang w:eastAsia="ru-RU"/>
        </w:rPr>
        <w:t>Отношение площади лесов, на которых были проведены санитарно-оздоровительные мероприятия к площади погибших и поврежденных лесов</w:t>
      </w:r>
      <w:r w:rsidRPr="00B43555">
        <w:rPr>
          <w:rFonts w:ascii="Times New Roman" w:hAnsi="Times New Roman"/>
          <w:sz w:val="24"/>
          <w:szCs w:val="24"/>
          <w:lang w:eastAsia="ru-RU"/>
        </w:rPr>
        <w:t>» в приложении 1 к Сводному докладу не полностью соответствует наименованию показателя «Отношение площади проведенных санитарно-оздоровительных мероприятий к площади погибших и поврежденных лесов, %» в паспорте ГП;</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транспортной системы в Томской области» - прогнозных значений показателя цели «Протяженность автомобильных дорог общего пользования с твердым покрытием, км» и показателя задачи 2 «прирост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 на 2018-2020 годы, а также показателя задачи 2 «доля населенных пунктов, не обеспеченных регулярным транспортным сообщением в Томской области (дорогами с твердым покрытием), %» на 2018-2019 годы;</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«Развитие сельского хозяйства и регулируемых рынков в Томской области» - прогнозных значений показателя задачи 1 «Индекс физического объема инвестиций в основной капитал (в сопоставимых ценах), % к предыдущему году» на 2018-2019 годы и двух показателей задачи 2 «Среднемесячная заработная плата работников сельского хозяйства (без субъектов малого предпринимательства), рублей» и «Среднемесячная заработная плата работников сельского хозяйства (без субъектов малого предпринимательства) по отношению к среднемесячной номинальной начисленной заработной плате в регионе по полному кругу предприятий, %» на 2018-2020 годы;</w:t>
      </w:r>
    </w:p>
    <w:p w:rsidR="00024ACA" w:rsidRPr="00B43555" w:rsidRDefault="00024ACA" w:rsidP="00340E9F">
      <w:pPr>
        <w:tabs>
          <w:tab w:val="left" w:pos="993"/>
        </w:tabs>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 «Обеспечение безопасности населения Томской области» установлено несоответствие наименования показателя «Обеспечение уровня мобилизационной подготовки и готовности Томской области к работе в условиях военного времени» в приложении 1 к Сводному докладу наименованию показателя «Охват мероприятиями мобилизационной подготовки областных государственных учреждений и исполнительных органов государственной власти Томской области (%)» в паспорте ГП.</w:t>
      </w:r>
    </w:p>
    <w:p w:rsidR="00024ACA" w:rsidRPr="00B43555" w:rsidRDefault="00024ACA" w:rsidP="00340E9F">
      <w:pPr>
        <w:spacing w:after="0" w:line="240" w:lineRule="auto"/>
        <w:ind w:firstLine="567"/>
        <w:jc w:val="both"/>
        <w:rPr>
          <w:rFonts w:ascii="Times New Roman" w:hAnsi="Times New Roman"/>
          <w:sz w:val="24"/>
          <w:szCs w:val="24"/>
          <w:lang w:eastAsia="ru-RU"/>
        </w:rPr>
      </w:pPr>
      <w:r w:rsidRPr="00B43555">
        <w:rPr>
          <w:rFonts w:ascii="Times New Roman" w:hAnsi="Times New Roman"/>
          <w:sz w:val="24"/>
          <w:szCs w:val="24"/>
          <w:lang w:eastAsia="ru-RU"/>
        </w:rPr>
        <w:t>В целом, анализом информации о реализации ГП в 2017 году</w:t>
      </w:r>
      <w:r>
        <w:rPr>
          <w:rFonts w:ascii="Times New Roman" w:hAnsi="Times New Roman"/>
          <w:sz w:val="24"/>
          <w:szCs w:val="24"/>
          <w:lang w:eastAsia="ru-RU"/>
        </w:rPr>
        <w:t>,</w:t>
      </w:r>
      <w:r w:rsidRPr="00B43555">
        <w:rPr>
          <w:rFonts w:ascii="Times New Roman" w:hAnsi="Times New Roman"/>
          <w:sz w:val="24"/>
          <w:szCs w:val="24"/>
          <w:lang w:eastAsia="ru-RU"/>
        </w:rPr>
        <w:t xml:space="preserve"> </w:t>
      </w:r>
      <w:r w:rsidRPr="00B43555">
        <w:rPr>
          <w:rFonts w:ascii="Times New Roman" w:hAnsi="Times New Roman"/>
          <w:color w:val="000000"/>
          <w:sz w:val="24"/>
          <w:szCs w:val="24"/>
          <w:lang w:eastAsia="ru-RU"/>
        </w:rPr>
        <w:t xml:space="preserve">наряду с </w:t>
      </w:r>
      <w:r w:rsidRPr="00B43555">
        <w:rPr>
          <w:rFonts w:ascii="Times New Roman" w:hAnsi="Times New Roman"/>
          <w:sz w:val="24"/>
          <w:szCs w:val="24"/>
          <w:lang w:eastAsia="ru-RU"/>
        </w:rPr>
        <w:t>несоответствиями в представленной информации о результатах реализации и об оценке эффективности государственных программ Томской области</w:t>
      </w:r>
      <w:r>
        <w:rPr>
          <w:rFonts w:ascii="Times New Roman" w:hAnsi="Times New Roman"/>
          <w:sz w:val="24"/>
          <w:szCs w:val="24"/>
          <w:lang w:eastAsia="ru-RU"/>
        </w:rPr>
        <w:t>,</w:t>
      </w:r>
      <w:r w:rsidRPr="00B43555">
        <w:rPr>
          <w:rFonts w:ascii="Times New Roman" w:hAnsi="Times New Roman"/>
          <w:sz w:val="24"/>
          <w:szCs w:val="24"/>
          <w:lang w:eastAsia="ru-RU"/>
        </w:rPr>
        <w:t xml:space="preserve"> отмечено отсутствие </w:t>
      </w:r>
      <w:r w:rsidRPr="00B43555">
        <w:rPr>
          <w:rFonts w:ascii="Times New Roman" w:hAnsi="Times New Roman"/>
          <w:color w:val="000000"/>
          <w:sz w:val="24"/>
          <w:szCs w:val="24"/>
          <w:lang w:eastAsia="ru-RU"/>
        </w:rPr>
        <w:t xml:space="preserve">в </w:t>
      </w:r>
      <w:r w:rsidRPr="00B43555">
        <w:rPr>
          <w:rFonts w:ascii="Times New Roman" w:hAnsi="Times New Roman"/>
          <w:sz w:val="24"/>
          <w:szCs w:val="24"/>
          <w:lang w:eastAsia="ru-RU"/>
        </w:rPr>
        <w:t>Свод</w:t>
      </w:r>
      <w:r>
        <w:rPr>
          <w:rFonts w:ascii="Times New Roman" w:hAnsi="Times New Roman"/>
          <w:sz w:val="24"/>
          <w:szCs w:val="24"/>
          <w:lang w:eastAsia="ru-RU"/>
        </w:rPr>
        <w:t>ном докладе обобщенных сведений</w:t>
      </w:r>
      <w:r w:rsidRPr="00B43555">
        <w:rPr>
          <w:rFonts w:ascii="Times New Roman" w:hAnsi="Times New Roman"/>
          <w:sz w:val="24"/>
          <w:szCs w:val="24"/>
          <w:lang w:eastAsia="ru-RU"/>
        </w:rPr>
        <w:t xml:space="preserve"> по всем ГП, а также в разрезе отдельных ГП</w:t>
      </w:r>
      <w:r>
        <w:rPr>
          <w:rFonts w:ascii="Times New Roman" w:hAnsi="Times New Roman"/>
          <w:sz w:val="24"/>
          <w:szCs w:val="24"/>
          <w:lang w:eastAsia="ru-RU"/>
        </w:rPr>
        <w:t xml:space="preserve"> -</w:t>
      </w:r>
      <w:r w:rsidRPr="00B43555">
        <w:rPr>
          <w:rFonts w:ascii="Times New Roman" w:hAnsi="Times New Roman"/>
          <w:sz w:val="24"/>
          <w:szCs w:val="24"/>
          <w:lang w:eastAsia="ru-RU"/>
        </w:rPr>
        <w:t xml:space="preserve"> о </w:t>
      </w:r>
      <w:r w:rsidRPr="00B43555">
        <w:rPr>
          <w:rFonts w:ascii="Times New Roman" w:hAnsi="Times New Roman"/>
          <w:sz w:val="24"/>
          <w:szCs w:val="24"/>
          <w:lang w:eastAsia="ru-RU"/>
        </w:rPr>
        <w:lastRenderedPageBreak/>
        <w:t xml:space="preserve">результатах реализации </w:t>
      </w:r>
      <w:r w:rsidRPr="00B43555">
        <w:rPr>
          <w:rFonts w:ascii="Times New Roman" w:hAnsi="Times New Roman"/>
          <w:color w:val="000000"/>
          <w:sz w:val="24"/>
          <w:szCs w:val="24"/>
          <w:lang w:eastAsia="ru-RU"/>
        </w:rPr>
        <w:t xml:space="preserve">мероприятий государственных программ в части количества запланированных на 2017 год и количества реализованных за 2017 год мероприятий ГП, количества достигнутых показателей </w:t>
      </w:r>
      <w:r w:rsidRPr="00B43555">
        <w:rPr>
          <w:rFonts w:ascii="Times New Roman" w:hAnsi="Times New Roman"/>
          <w:sz w:val="24"/>
          <w:szCs w:val="24"/>
        </w:rPr>
        <w:t xml:space="preserve">непосредственного результата мероприятий ГП в </w:t>
      </w:r>
      <w:r w:rsidRPr="00B43555">
        <w:rPr>
          <w:rFonts w:ascii="Times New Roman" w:hAnsi="Times New Roman"/>
          <w:color w:val="000000"/>
          <w:sz w:val="24"/>
          <w:szCs w:val="24"/>
          <w:lang w:eastAsia="ru-RU"/>
        </w:rPr>
        <w:t>увязке с объемами финансирования мероприятий и с результатами оценки их эффективности.</w:t>
      </w:r>
    </w:p>
    <w:p w:rsidR="00024ACA" w:rsidRDefault="00024ACA" w:rsidP="00340E9F">
      <w:pPr>
        <w:spacing w:after="0" w:line="240" w:lineRule="auto"/>
        <w:ind w:firstLine="567"/>
        <w:rPr>
          <w:rFonts w:ascii="Times New Roman" w:hAnsi="Times New Roman"/>
          <w:b/>
          <w:sz w:val="24"/>
          <w:szCs w:val="24"/>
          <w:lang w:eastAsia="ru-RU"/>
        </w:rPr>
      </w:pPr>
    </w:p>
    <w:p w:rsidR="00024ACA" w:rsidRPr="005B3005" w:rsidRDefault="00024ACA" w:rsidP="005B3005">
      <w:pPr>
        <w:spacing w:after="0" w:line="240" w:lineRule="auto"/>
        <w:jc w:val="both"/>
        <w:rPr>
          <w:rFonts w:ascii="Times New Roman" w:hAnsi="Times New Roman"/>
          <w:b/>
          <w:sz w:val="24"/>
          <w:szCs w:val="24"/>
        </w:rPr>
      </w:pPr>
      <w:r>
        <w:rPr>
          <w:rFonts w:ascii="Times New Roman" w:hAnsi="Times New Roman"/>
          <w:b/>
          <w:sz w:val="24"/>
          <w:szCs w:val="24"/>
          <w:lang w:eastAsia="ru-RU"/>
        </w:rPr>
        <w:t>4.2</w:t>
      </w:r>
      <w:r w:rsidRPr="0075401E">
        <w:rPr>
          <w:rFonts w:ascii="Times New Roman" w:hAnsi="Times New Roman"/>
          <w:b/>
          <w:sz w:val="24"/>
          <w:szCs w:val="24"/>
          <w:lang w:eastAsia="ru-RU"/>
        </w:rPr>
        <w:t xml:space="preserve"> </w:t>
      </w:r>
      <w:r w:rsidRPr="005B3005">
        <w:rPr>
          <w:rFonts w:ascii="Times New Roman" w:hAnsi="Times New Roman"/>
          <w:b/>
          <w:sz w:val="24"/>
          <w:szCs w:val="24"/>
        </w:rPr>
        <w:t>Анализ сводной информации об исполнении областными государственными учреждениями государственных заданий за 2017 год</w:t>
      </w:r>
    </w:p>
    <w:p w:rsidR="00024ACA" w:rsidRPr="005B3005" w:rsidRDefault="00024ACA" w:rsidP="005B3005">
      <w:pPr>
        <w:spacing w:after="0" w:line="240" w:lineRule="auto"/>
        <w:ind w:firstLine="709"/>
        <w:jc w:val="both"/>
        <w:rPr>
          <w:rFonts w:ascii="Times New Roman" w:hAnsi="Times New Roman"/>
          <w:sz w:val="24"/>
          <w:szCs w:val="24"/>
        </w:rPr>
      </w:pP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r w:rsidRPr="005B3005">
        <w:rPr>
          <w:rFonts w:ascii="Times New Roman" w:hAnsi="Times New Roman"/>
          <w:sz w:val="24"/>
          <w:szCs w:val="24"/>
        </w:rPr>
        <w:t>Согласно сведениям об исполнении областными государственными бюджетными учреждениями (далее - ОГБУ) и областными государственными автономными учреждениями (далее - ОГАУ) государственных заданий, представленным в приложении 2 к пояснительной записке к отчету об исполнении областного бюджета за 2017 год, общий плановый объем ассигнований на оказание государственных услуг (выполнение работ) за счет субсидий на финансовое обеспечение государственных заданий составил 6 402 695,4 тыс.руб., кассовое исполнение – 6 329 190,0 тыс.руб., или 98,9% к плану.</w:t>
      </w: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r w:rsidRPr="005B3005">
        <w:rPr>
          <w:rFonts w:ascii="Times New Roman" w:hAnsi="Times New Roman"/>
          <w:sz w:val="24"/>
          <w:szCs w:val="24"/>
        </w:rPr>
        <w:t>Предоставление субсидий из областного бюджета бюджетным и автономным учреждениям на выполнение государственных заданий предусмотрено по 15 главным распорядителям</w:t>
      </w:r>
      <w:r>
        <w:rPr>
          <w:rFonts w:ascii="Times New Roman" w:hAnsi="Times New Roman"/>
          <w:sz w:val="24"/>
          <w:szCs w:val="24"/>
        </w:rPr>
        <w:t xml:space="preserve"> в рамках 12</w:t>
      </w:r>
      <w:r w:rsidRPr="005B3005">
        <w:rPr>
          <w:rFonts w:ascii="Times New Roman" w:hAnsi="Times New Roman"/>
          <w:sz w:val="24"/>
          <w:szCs w:val="24"/>
        </w:rPr>
        <w:t xml:space="preserve"> государственных программ Томской области.</w:t>
      </w: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r w:rsidRPr="005B3005">
        <w:rPr>
          <w:rFonts w:ascii="Times New Roman" w:hAnsi="Times New Roman"/>
          <w:sz w:val="24"/>
          <w:szCs w:val="24"/>
        </w:rPr>
        <w:t xml:space="preserve">Анализом объемов субсидий </w:t>
      </w:r>
      <w:r>
        <w:rPr>
          <w:rFonts w:ascii="Times New Roman" w:hAnsi="Times New Roman"/>
          <w:sz w:val="24"/>
          <w:szCs w:val="24"/>
        </w:rPr>
        <w:t xml:space="preserve">из </w:t>
      </w:r>
      <w:r w:rsidRPr="005B3005">
        <w:rPr>
          <w:rFonts w:ascii="Times New Roman" w:hAnsi="Times New Roman"/>
          <w:sz w:val="24"/>
          <w:szCs w:val="24"/>
        </w:rPr>
        <w:t xml:space="preserve">областного бюджета на выполнение государственных заданий на основе отчетов главных распорядителей по ф. 0503127 Инструкции №191н (по кодам видов расходов 611 и 621) </w:t>
      </w:r>
      <w:r w:rsidRPr="00FA04F1">
        <w:rPr>
          <w:rFonts w:ascii="Times New Roman" w:hAnsi="Times New Roman"/>
          <w:b/>
          <w:sz w:val="24"/>
          <w:szCs w:val="24"/>
        </w:rPr>
        <w:t>в целом подтверждаем достоверность информации</w:t>
      </w:r>
      <w:r w:rsidRPr="005B3005">
        <w:rPr>
          <w:rFonts w:ascii="Times New Roman" w:hAnsi="Times New Roman"/>
          <w:sz w:val="24"/>
          <w:szCs w:val="24"/>
        </w:rPr>
        <w:t>, представленной в приложении 2 к пояснительной записке, за исключением ряда сведений, по которым установлены расхождения</w:t>
      </w:r>
      <w:r>
        <w:rPr>
          <w:rFonts w:ascii="Times New Roman" w:hAnsi="Times New Roman"/>
          <w:sz w:val="24"/>
          <w:szCs w:val="24"/>
        </w:rPr>
        <w:t>:</w:t>
      </w:r>
    </w:p>
    <w:p w:rsidR="00024ACA" w:rsidRPr="005B3005" w:rsidRDefault="00024ACA" w:rsidP="005B3005">
      <w:pPr>
        <w:autoSpaceDE w:val="0"/>
        <w:autoSpaceDN w:val="0"/>
        <w:adjustRightInd w:val="0"/>
        <w:spacing w:after="0" w:line="240" w:lineRule="auto"/>
        <w:ind w:firstLine="709"/>
        <w:jc w:val="right"/>
        <w:rPr>
          <w:rFonts w:ascii="Times New Roman" w:hAnsi="Times New Roman"/>
          <w:sz w:val="24"/>
          <w:szCs w:val="24"/>
        </w:rPr>
      </w:pPr>
      <w:r w:rsidRPr="005B3005">
        <w:rPr>
          <w:rFonts w:ascii="Times New Roman" w:hAnsi="Times New Roman"/>
          <w:sz w:val="24"/>
          <w:szCs w:val="24"/>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444"/>
        <w:gridCol w:w="1444"/>
        <w:gridCol w:w="1444"/>
        <w:gridCol w:w="1445"/>
      </w:tblGrid>
      <w:tr w:rsidR="00024ACA" w:rsidRPr="002E68EA" w:rsidTr="002E68EA">
        <w:tc>
          <w:tcPr>
            <w:tcW w:w="4219" w:type="dxa"/>
            <w:vMerge w:val="restart"/>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Наименование ГП, ПГП, ВЦП/ОМ</w:t>
            </w:r>
          </w:p>
        </w:tc>
        <w:tc>
          <w:tcPr>
            <w:tcW w:w="5777" w:type="dxa"/>
            <w:gridSpan w:val="4"/>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Объем ассигнований на оказание государственных услуг (выполнение работ) за счет субсидий на финансовое обеспечение государственных заданий</w:t>
            </w:r>
          </w:p>
        </w:tc>
      </w:tr>
      <w:tr w:rsidR="00024ACA" w:rsidRPr="002E68EA" w:rsidTr="002E68EA">
        <w:tc>
          <w:tcPr>
            <w:tcW w:w="4219" w:type="dxa"/>
            <w:vMerge/>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p>
        </w:tc>
        <w:tc>
          <w:tcPr>
            <w:tcW w:w="2888" w:type="dxa"/>
            <w:gridSpan w:val="2"/>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 xml:space="preserve">в соответствии с </w:t>
            </w:r>
          </w:p>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приложением 2</w:t>
            </w:r>
          </w:p>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к пояснительной записке</w:t>
            </w:r>
          </w:p>
        </w:tc>
        <w:tc>
          <w:tcPr>
            <w:tcW w:w="2889" w:type="dxa"/>
            <w:gridSpan w:val="2"/>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в соответствии с отчетами</w:t>
            </w:r>
          </w:p>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главных распорядителей</w:t>
            </w:r>
          </w:p>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r w:rsidRPr="002E68EA">
              <w:rPr>
                <w:rFonts w:ascii="Times New Roman" w:hAnsi="Times New Roman"/>
                <w:sz w:val="20"/>
                <w:szCs w:val="20"/>
              </w:rPr>
              <w:t>по ф. 0503127 Инструкции №191н</w:t>
            </w:r>
          </w:p>
        </w:tc>
      </w:tr>
      <w:tr w:rsidR="00024ACA" w:rsidRPr="002E68EA" w:rsidTr="002E68EA">
        <w:tc>
          <w:tcPr>
            <w:tcW w:w="4219" w:type="dxa"/>
            <w:vMerge/>
            <w:vAlign w:val="center"/>
          </w:tcPr>
          <w:p w:rsidR="00024ACA" w:rsidRPr="002E68EA" w:rsidRDefault="00024ACA" w:rsidP="002E68EA">
            <w:pPr>
              <w:autoSpaceDE w:val="0"/>
              <w:autoSpaceDN w:val="0"/>
              <w:adjustRightInd w:val="0"/>
              <w:spacing w:after="0" w:line="240" w:lineRule="auto"/>
              <w:jc w:val="center"/>
              <w:rPr>
                <w:rFonts w:ascii="Times New Roman" w:hAnsi="Times New Roman"/>
                <w:sz w:val="20"/>
                <w:szCs w:val="20"/>
              </w:rPr>
            </w:pPr>
          </w:p>
        </w:tc>
        <w:tc>
          <w:tcPr>
            <w:tcW w:w="1444" w:type="dxa"/>
            <w:vAlign w:val="center"/>
          </w:tcPr>
          <w:p w:rsidR="00024ACA" w:rsidRPr="002E68EA" w:rsidRDefault="00024ACA" w:rsidP="002E68EA">
            <w:pPr>
              <w:spacing w:after="0" w:line="240" w:lineRule="auto"/>
              <w:jc w:val="center"/>
              <w:rPr>
                <w:rFonts w:ascii="Times New Roman" w:hAnsi="Times New Roman"/>
                <w:bCs/>
                <w:sz w:val="20"/>
                <w:szCs w:val="20"/>
              </w:rPr>
            </w:pPr>
            <w:r w:rsidRPr="002E68EA">
              <w:rPr>
                <w:rFonts w:ascii="Times New Roman" w:hAnsi="Times New Roman"/>
                <w:bCs/>
                <w:sz w:val="20"/>
                <w:szCs w:val="20"/>
              </w:rPr>
              <w:t>план на 31.12.2017</w:t>
            </w:r>
          </w:p>
        </w:tc>
        <w:tc>
          <w:tcPr>
            <w:tcW w:w="1444" w:type="dxa"/>
            <w:vAlign w:val="center"/>
          </w:tcPr>
          <w:p w:rsidR="00024ACA" w:rsidRPr="002E68EA" w:rsidRDefault="00024ACA" w:rsidP="002E68EA">
            <w:pPr>
              <w:spacing w:after="0" w:line="240" w:lineRule="auto"/>
              <w:jc w:val="center"/>
              <w:rPr>
                <w:rFonts w:ascii="Times New Roman" w:hAnsi="Times New Roman"/>
                <w:bCs/>
                <w:sz w:val="20"/>
                <w:szCs w:val="20"/>
              </w:rPr>
            </w:pPr>
            <w:r w:rsidRPr="002E68EA">
              <w:rPr>
                <w:rFonts w:ascii="Times New Roman" w:hAnsi="Times New Roman"/>
                <w:bCs/>
                <w:sz w:val="20"/>
                <w:szCs w:val="20"/>
              </w:rPr>
              <w:t xml:space="preserve">кассовое исполнение за 2017 </w:t>
            </w:r>
          </w:p>
        </w:tc>
        <w:tc>
          <w:tcPr>
            <w:tcW w:w="1444" w:type="dxa"/>
            <w:vAlign w:val="center"/>
          </w:tcPr>
          <w:p w:rsidR="00024ACA" w:rsidRPr="002E68EA" w:rsidRDefault="00024ACA" w:rsidP="002E68EA">
            <w:pPr>
              <w:spacing w:after="0" w:line="240" w:lineRule="auto"/>
              <w:jc w:val="center"/>
              <w:rPr>
                <w:rFonts w:ascii="Times New Roman" w:hAnsi="Times New Roman"/>
                <w:bCs/>
                <w:sz w:val="20"/>
                <w:szCs w:val="20"/>
              </w:rPr>
            </w:pPr>
            <w:r w:rsidRPr="002E68EA">
              <w:rPr>
                <w:rFonts w:ascii="Times New Roman" w:hAnsi="Times New Roman"/>
                <w:bCs/>
                <w:sz w:val="20"/>
                <w:szCs w:val="20"/>
              </w:rPr>
              <w:t>план на 31.12.2017</w:t>
            </w:r>
          </w:p>
        </w:tc>
        <w:tc>
          <w:tcPr>
            <w:tcW w:w="1445" w:type="dxa"/>
            <w:vAlign w:val="center"/>
          </w:tcPr>
          <w:p w:rsidR="00024ACA" w:rsidRPr="002E68EA" w:rsidRDefault="00024ACA" w:rsidP="002E68EA">
            <w:pPr>
              <w:spacing w:after="0" w:line="240" w:lineRule="auto"/>
              <w:jc w:val="center"/>
              <w:rPr>
                <w:rFonts w:ascii="Times New Roman" w:hAnsi="Times New Roman"/>
                <w:bCs/>
                <w:sz w:val="20"/>
                <w:szCs w:val="20"/>
              </w:rPr>
            </w:pPr>
            <w:r w:rsidRPr="002E68EA">
              <w:rPr>
                <w:rFonts w:ascii="Times New Roman" w:hAnsi="Times New Roman"/>
                <w:bCs/>
                <w:sz w:val="20"/>
                <w:szCs w:val="20"/>
              </w:rPr>
              <w:t>кассовое исполнение за 2017</w:t>
            </w:r>
          </w:p>
        </w:tc>
      </w:tr>
      <w:tr w:rsidR="00024ACA" w:rsidRPr="002E68EA" w:rsidTr="002E68EA">
        <w:tc>
          <w:tcPr>
            <w:tcW w:w="9996" w:type="dxa"/>
            <w:gridSpan w:val="5"/>
          </w:tcPr>
          <w:p w:rsidR="00024ACA" w:rsidRPr="002E68EA" w:rsidRDefault="00024ACA" w:rsidP="002E68EA">
            <w:pPr>
              <w:autoSpaceDE w:val="0"/>
              <w:autoSpaceDN w:val="0"/>
              <w:adjustRightInd w:val="0"/>
              <w:spacing w:after="0" w:line="240" w:lineRule="auto"/>
              <w:jc w:val="center"/>
              <w:rPr>
                <w:rFonts w:ascii="Times New Roman" w:hAnsi="Times New Roman"/>
                <w:b/>
                <w:sz w:val="20"/>
                <w:szCs w:val="20"/>
              </w:rPr>
            </w:pPr>
            <w:r w:rsidRPr="002E68EA">
              <w:rPr>
                <w:rFonts w:ascii="Times New Roman" w:hAnsi="Times New Roman"/>
                <w:b/>
                <w:bCs/>
                <w:sz w:val="20"/>
                <w:szCs w:val="20"/>
              </w:rPr>
              <w:t>Департамент общего образования Томской области</w:t>
            </w:r>
          </w:p>
        </w:tc>
      </w:tr>
      <w:tr w:rsidR="00024ACA" w:rsidRPr="002E68EA" w:rsidTr="002E68EA">
        <w:tc>
          <w:tcPr>
            <w:tcW w:w="4219" w:type="dxa"/>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ГП «</w:t>
            </w:r>
            <w:r w:rsidRPr="002E68EA">
              <w:rPr>
                <w:rFonts w:ascii="Times New Roman" w:hAnsi="Times New Roman"/>
                <w:bCs/>
                <w:sz w:val="20"/>
                <w:szCs w:val="20"/>
              </w:rPr>
              <w:t>Развитие образования в Томской области</w:t>
            </w:r>
            <w:r w:rsidRPr="002E68EA">
              <w:rPr>
                <w:rFonts w:ascii="Times New Roman" w:hAnsi="Times New Roman"/>
                <w:sz w:val="20"/>
                <w:szCs w:val="20"/>
              </w:rPr>
              <w:t>»</w:t>
            </w:r>
          </w:p>
        </w:tc>
        <w:tc>
          <w:tcPr>
            <w:tcW w:w="1444" w:type="dxa"/>
            <w:vAlign w:val="center"/>
          </w:tcPr>
          <w:p w:rsidR="00024ACA" w:rsidRPr="002E68EA" w:rsidRDefault="00024ACA" w:rsidP="002E68EA">
            <w:pPr>
              <w:spacing w:after="0" w:line="240" w:lineRule="auto"/>
              <w:jc w:val="right"/>
              <w:rPr>
                <w:rFonts w:ascii="Times New Roman" w:hAnsi="Times New Roman"/>
                <w:b/>
                <w:bCs/>
                <w:sz w:val="20"/>
                <w:szCs w:val="20"/>
              </w:rPr>
            </w:pPr>
            <w:r w:rsidRPr="002E68EA">
              <w:rPr>
                <w:rFonts w:ascii="Times New Roman" w:hAnsi="Times New Roman"/>
                <w:b/>
                <w:bCs/>
                <w:sz w:val="20"/>
                <w:szCs w:val="20"/>
              </w:rPr>
              <w:t>1 952 033,4</w:t>
            </w:r>
          </w:p>
        </w:tc>
        <w:tc>
          <w:tcPr>
            <w:tcW w:w="1444" w:type="dxa"/>
            <w:vAlign w:val="center"/>
          </w:tcPr>
          <w:p w:rsidR="00024ACA" w:rsidRPr="002E68EA" w:rsidRDefault="00024ACA" w:rsidP="002E68EA">
            <w:pPr>
              <w:spacing w:after="0" w:line="240" w:lineRule="auto"/>
              <w:jc w:val="right"/>
              <w:rPr>
                <w:rFonts w:ascii="Times New Roman" w:hAnsi="Times New Roman"/>
                <w:b/>
                <w:bCs/>
                <w:sz w:val="20"/>
                <w:szCs w:val="20"/>
              </w:rPr>
            </w:pPr>
            <w:r w:rsidRPr="002E68EA">
              <w:rPr>
                <w:rFonts w:ascii="Times New Roman" w:hAnsi="Times New Roman"/>
                <w:b/>
                <w:bCs/>
                <w:sz w:val="20"/>
                <w:szCs w:val="20"/>
              </w:rPr>
              <w:t>1 904 877,6</w:t>
            </w:r>
          </w:p>
        </w:tc>
        <w:tc>
          <w:tcPr>
            <w:tcW w:w="1444" w:type="dxa"/>
            <w:vAlign w:val="center"/>
          </w:tcPr>
          <w:p w:rsidR="00024ACA" w:rsidRPr="002E68EA" w:rsidRDefault="00024ACA" w:rsidP="002E68EA">
            <w:pPr>
              <w:spacing w:after="0" w:line="240" w:lineRule="auto"/>
              <w:jc w:val="right"/>
              <w:rPr>
                <w:rFonts w:ascii="Times New Roman" w:hAnsi="Times New Roman"/>
                <w:b/>
                <w:bCs/>
                <w:sz w:val="20"/>
                <w:szCs w:val="20"/>
              </w:rPr>
            </w:pPr>
            <w:r w:rsidRPr="002E68EA">
              <w:rPr>
                <w:rFonts w:ascii="Times New Roman" w:hAnsi="Times New Roman"/>
                <w:b/>
                <w:bCs/>
                <w:sz w:val="20"/>
                <w:szCs w:val="20"/>
              </w:rPr>
              <w:t>1 952 033,4</w:t>
            </w:r>
          </w:p>
        </w:tc>
        <w:tc>
          <w:tcPr>
            <w:tcW w:w="1445" w:type="dxa"/>
            <w:vAlign w:val="center"/>
          </w:tcPr>
          <w:p w:rsidR="00024ACA" w:rsidRPr="002E68EA" w:rsidRDefault="00024ACA" w:rsidP="002E68EA">
            <w:pPr>
              <w:spacing w:after="0" w:line="240" w:lineRule="auto"/>
              <w:jc w:val="right"/>
              <w:rPr>
                <w:rFonts w:ascii="Times New Roman" w:hAnsi="Times New Roman"/>
                <w:b/>
                <w:bCs/>
                <w:sz w:val="20"/>
                <w:szCs w:val="20"/>
              </w:rPr>
            </w:pPr>
            <w:r w:rsidRPr="002E68EA">
              <w:rPr>
                <w:rFonts w:ascii="Times New Roman" w:hAnsi="Times New Roman"/>
                <w:b/>
                <w:bCs/>
                <w:sz w:val="20"/>
                <w:szCs w:val="20"/>
              </w:rPr>
              <w:t>1 904 877,6</w:t>
            </w:r>
          </w:p>
        </w:tc>
      </w:tr>
      <w:tr w:rsidR="00024ACA" w:rsidRPr="002E68EA" w:rsidTr="002E68EA">
        <w:tc>
          <w:tcPr>
            <w:tcW w:w="4219" w:type="dxa"/>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Подпрограмма «Развитие дошкольного, общего и дополнительного образования в Томской области»</w:t>
            </w:r>
          </w:p>
        </w:tc>
        <w:tc>
          <w:tcPr>
            <w:tcW w:w="1444" w:type="dxa"/>
            <w:vAlign w:val="center"/>
          </w:tcPr>
          <w:p w:rsidR="00024ACA" w:rsidRPr="002E68EA" w:rsidRDefault="00024ACA" w:rsidP="002E68EA">
            <w:pPr>
              <w:spacing w:after="0" w:line="240" w:lineRule="auto"/>
              <w:jc w:val="right"/>
              <w:rPr>
                <w:rFonts w:ascii="Times New Roman" w:hAnsi="Times New Roman"/>
                <w:bCs/>
                <w:sz w:val="20"/>
                <w:szCs w:val="20"/>
              </w:rPr>
            </w:pPr>
            <w:r w:rsidRPr="002E68EA">
              <w:rPr>
                <w:rFonts w:ascii="Times New Roman" w:hAnsi="Times New Roman"/>
                <w:bCs/>
                <w:color w:val="FF0000"/>
                <w:sz w:val="20"/>
                <w:szCs w:val="20"/>
              </w:rPr>
              <w:t>467 260,7</w:t>
            </w:r>
          </w:p>
        </w:tc>
        <w:tc>
          <w:tcPr>
            <w:tcW w:w="1444"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467 260,7</w:t>
            </w:r>
          </w:p>
        </w:tc>
        <w:tc>
          <w:tcPr>
            <w:tcW w:w="1444" w:type="dxa"/>
            <w:vAlign w:val="center"/>
          </w:tcPr>
          <w:p w:rsidR="00024ACA" w:rsidRPr="002E68EA" w:rsidRDefault="00024ACA" w:rsidP="002E68EA">
            <w:pPr>
              <w:spacing w:after="0" w:line="240" w:lineRule="auto"/>
              <w:jc w:val="right"/>
              <w:rPr>
                <w:rFonts w:ascii="Times New Roman" w:hAnsi="Times New Roman"/>
                <w:bCs/>
                <w:sz w:val="20"/>
                <w:szCs w:val="20"/>
              </w:rPr>
            </w:pPr>
            <w:r w:rsidRPr="002E68EA">
              <w:rPr>
                <w:rFonts w:ascii="Times New Roman" w:hAnsi="Times New Roman"/>
                <w:bCs/>
                <w:color w:val="FF0000"/>
                <w:sz w:val="20"/>
                <w:szCs w:val="20"/>
              </w:rPr>
              <w:t>475 067,1</w:t>
            </w:r>
          </w:p>
        </w:tc>
        <w:tc>
          <w:tcPr>
            <w:tcW w:w="1445" w:type="dxa"/>
            <w:vAlign w:val="center"/>
          </w:tcPr>
          <w:p w:rsidR="00024ACA" w:rsidRPr="002E68EA" w:rsidRDefault="00024ACA" w:rsidP="002E68EA">
            <w:pPr>
              <w:spacing w:after="0" w:line="240" w:lineRule="auto"/>
              <w:jc w:val="right"/>
              <w:rPr>
                <w:rFonts w:ascii="Times New Roman" w:hAnsi="Times New Roman"/>
                <w:bCs/>
                <w:sz w:val="20"/>
                <w:szCs w:val="20"/>
              </w:rPr>
            </w:pPr>
            <w:r w:rsidRPr="002E68EA">
              <w:rPr>
                <w:rFonts w:ascii="Times New Roman" w:hAnsi="Times New Roman"/>
                <w:bCs/>
                <w:sz w:val="20"/>
                <w:szCs w:val="20"/>
              </w:rPr>
              <w:t>467 260,7</w:t>
            </w:r>
          </w:p>
        </w:tc>
      </w:tr>
      <w:tr w:rsidR="00024ACA" w:rsidRPr="002E68EA" w:rsidTr="002E68EA">
        <w:tc>
          <w:tcPr>
            <w:tcW w:w="4219" w:type="dxa"/>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ВЦП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383 368,0</w:t>
            </w:r>
          </w:p>
        </w:tc>
        <w:tc>
          <w:tcPr>
            <w:tcW w:w="1444"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383 368,0</w:t>
            </w:r>
          </w:p>
        </w:tc>
        <w:tc>
          <w:tcPr>
            <w:tcW w:w="1444" w:type="dxa"/>
            <w:vAlign w:val="center"/>
          </w:tcPr>
          <w:p w:rsidR="00024ACA" w:rsidRPr="002E68EA" w:rsidRDefault="00024ACA" w:rsidP="002E68EA">
            <w:pPr>
              <w:spacing w:after="0" w:line="240" w:lineRule="auto"/>
              <w:jc w:val="right"/>
              <w:rPr>
                <w:rFonts w:ascii="Times New Roman" w:hAnsi="Times New Roman"/>
                <w:bCs/>
                <w:color w:val="FF0000"/>
                <w:sz w:val="20"/>
                <w:szCs w:val="20"/>
              </w:rPr>
            </w:pPr>
            <w:r w:rsidRPr="002E68EA">
              <w:rPr>
                <w:rFonts w:ascii="Times New Roman" w:hAnsi="Times New Roman"/>
                <w:bCs/>
                <w:color w:val="FF0000"/>
                <w:sz w:val="20"/>
                <w:szCs w:val="20"/>
              </w:rPr>
              <w:t>391 174,4</w:t>
            </w:r>
          </w:p>
        </w:tc>
        <w:tc>
          <w:tcPr>
            <w:tcW w:w="1445"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383 368,0</w:t>
            </w:r>
          </w:p>
        </w:tc>
      </w:tr>
      <w:tr w:rsidR="00024ACA" w:rsidRPr="002E68EA" w:rsidTr="002E68EA">
        <w:tc>
          <w:tcPr>
            <w:tcW w:w="9996" w:type="dxa"/>
            <w:gridSpan w:val="5"/>
          </w:tcPr>
          <w:p w:rsidR="00024ACA" w:rsidRPr="002E68EA" w:rsidRDefault="00024ACA" w:rsidP="002E68EA">
            <w:pPr>
              <w:autoSpaceDE w:val="0"/>
              <w:autoSpaceDN w:val="0"/>
              <w:adjustRightInd w:val="0"/>
              <w:spacing w:after="0" w:line="240" w:lineRule="auto"/>
              <w:jc w:val="center"/>
              <w:rPr>
                <w:rFonts w:ascii="Times New Roman" w:hAnsi="Times New Roman"/>
                <w:b/>
                <w:sz w:val="20"/>
                <w:szCs w:val="20"/>
              </w:rPr>
            </w:pPr>
            <w:r w:rsidRPr="002E68EA">
              <w:rPr>
                <w:rFonts w:ascii="Times New Roman" w:hAnsi="Times New Roman"/>
                <w:b/>
                <w:bCs/>
                <w:sz w:val="20"/>
                <w:szCs w:val="20"/>
              </w:rPr>
              <w:t>Департамент лесного хозяйства Томской области</w:t>
            </w:r>
          </w:p>
        </w:tc>
      </w:tr>
      <w:tr w:rsidR="00024ACA" w:rsidRPr="002E68EA" w:rsidTr="002E68EA">
        <w:tc>
          <w:tcPr>
            <w:tcW w:w="4219" w:type="dxa"/>
            <w:vAlign w:val="center"/>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ГП «Воспроизводство и использование природных ресурсов Томской области»</w:t>
            </w:r>
          </w:p>
        </w:tc>
        <w:tc>
          <w:tcPr>
            <w:tcW w:w="1444" w:type="dxa"/>
            <w:vAlign w:val="center"/>
          </w:tcPr>
          <w:p w:rsidR="00024ACA" w:rsidRPr="002E68EA" w:rsidRDefault="00024ACA" w:rsidP="002E68EA">
            <w:pPr>
              <w:spacing w:after="0" w:line="240" w:lineRule="auto"/>
              <w:jc w:val="right"/>
              <w:rPr>
                <w:rFonts w:ascii="Times New Roman" w:hAnsi="Times New Roman"/>
                <w:b/>
                <w:bCs/>
                <w:color w:val="FF0000"/>
                <w:sz w:val="20"/>
                <w:szCs w:val="20"/>
              </w:rPr>
            </w:pPr>
            <w:r w:rsidRPr="002E68EA">
              <w:rPr>
                <w:rFonts w:ascii="Times New Roman" w:hAnsi="Times New Roman"/>
                <w:b/>
                <w:bCs/>
                <w:color w:val="FF0000"/>
                <w:sz w:val="20"/>
                <w:szCs w:val="20"/>
              </w:rPr>
              <w:t>176 533,9</w:t>
            </w:r>
          </w:p>
        </w:tc>
        <w:tc>
          <w:tcPr>
            <w:tcW w:w="1444" w:type="dxa"/>
            <w:vAlign w:val="center"/>
          </w:tcPr>
          <w:p w:rsidR="00024ACA" w:rsidRPr="002E68EA" w:rsidRDefault="00024ACA" w:rsidP="002E68EA">
            <w:pPr>
              <w:spacing w:after="0" w:line="240" w:lineRule="auto"/>
              <w:jc w:val="right"/>
              <w:rPr>
                <w:rFonts w:ascii="Times New Roman" w:hAnsi="Times New Roman"/>
                <w:b/>
                <w:bCs/>
                <w:color w:val="FF0000"/>
                <w:sz w:val="20"/>
                <w:szCs w:val="20"/>
              </w:rPr>
            </w:pPr>
            <w:r w:rsidRPr="002E68EA">
              <w:rPr>
                <w:rFonts w:ascii="Times New Roman" w:hAnsi="Times New Roman"/>
                <w:b/>
                <w:bCs/>
                <w:color w:val="FF0000"/>
                <w:sz w:val="20"/>
                <w:szCs w:val="20"/>
              </w:rPr>
              <w:t>176 533,9</w:t>
            </w:r>
          </w:p>
        </w:tc>
        <w:tc>
          <w:tcPr>
            <w:tcW w:w="1444" w:type="dxa"/>
            <w:vAlign w:val="center"/>
          </w:tcPr>
          <w:p w:rsidR="00024ACA" w:rsidRPr="002E68EA" w:rsidRDefault="00024ACA" w:rsidP="002E68EA">
            <w:pPr>
              <w:spacing w:after="0" w:line="240" w:lineRule="auto"/>
              <w:jc w:val="right"/>
              <w:rPr>
                <w:rFonts w:ascii="Times New Roman" w:hAnsi="Times New Roman"/>
                <w:b/>
                <w:sz w:val="20"/>
                <w:szCs w:val="20"/>
              </w:rPr>
            </w:pPr>
            <w:r w:rsidRPr="002E68EA">
              <w:rPr>
                <w:rFonts w:ascii="Times New Roman" w:hAnsi="Times New Roman"/>
                <w:b/>
                <w:bCs/>
                <w:sz w:val="20"/>
                <w:szCs w:val="20"/>
              </w:rPr>
              <w:t xml:space="preserve">121 084,2 </w:t>
            </w:r>
          </w:p>
        </w:tc>
        <w:tc>
          <w:tcPr>
            <w:tcW w:w="1445" w:type="dxa"/>
            <w:vAlign w:val="center"/>
          </w:tcPr>
          <w:p w:rsidR="00024ACA" w:rsidRPr="002E68EA" w:rsidRDefault="00024ACA" w:rsidP="002E68EA">
            <w:pPr>
              <w:spacing w:after="0" w:line="240" w:lineRule="auto"/>
              <w:jc w:val="right"/>
              <w:rPr>
                <w:rFonts w:ascii="Times New Roman" w:hAnsi="Times New Roman"/>
                <w:b/>
                <w:sz w:val="20"/>
                <w:szCs w:val="20"/>
              </w:rPr>
            </w:pPr>
            <w:r w:rsidRPr="002E68EA">
              <w:rPr>
                <w:rFonts w:ascii="Times New Roman" w:hAnsi="Times New Roman"/>
                <w:b/>
                <w:bCs/>
                <w:sz w:val="20"/>
                <w:szCs w:val="20"/>
              </w:rPr>
              <w:t xml:space="preserve">121 084,2 </w:t>
            </w:r>
          </w:p>
        </w:tc>
      </w:tr>
      <w:tr w:rsidR="00024ACA" w:rsidRPr="002E68EA" w:rsidTr="002E68EA">
        <w:tc>
          <w:tcPr>
            <w:tcW w:w="4219" w:type="dxa"/>
            <w:vAlign w:val="center"/>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Подпрограмма «Развитие лесного хозяйства на территории Томской области»</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 xml:space="preserve">137 682,1 </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 xml:space="preserve">137 682,1 </w:t>
            </w:r>
          </w:p>
        </w:tc>
        <w:tc>
          <w:tcPr>
            <w:tcW w:w="1444"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bCs/>
                <w:sz w:val="20"/>
                <w:szCs w:val="20"/>
              </w:rPr>
              <w:t xml:space="preserve">82 232,4 </w:t>
            </w:r>
          </w:p>
        </w:tc>
        <w:tc>
          <w:tcPr>
            <w:tcW w:w="1445"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bCs/>
                <w:sz w:val="20"/>
                <w:szCs w:val="20"/>
              </w:rPr>
              <w:t xml:space="preserve">82 232,4 </w:t>
            </w:r>
          </w:p>
        </w:tc>
      </w:tr>
      <w:tr w:rsidR="00024ACA" w:rsidRPr="002E68EA" w:rsidTr="002E68EA">
        <w:tc>
          <w:tcPr>
            <w:tcW w:w="4219" w:type="dxa"/>
            <w:vAlign w:val="center"/>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t xml:space="preserve">ВЦП «Повышение эффективности развития </w:t>
            </w:r>
            <w:r w:rsidRPr="002E68EA">
              <w:rPr>
                <w:rFonts w:ascii="Times New Roman" w:hAnsi="Times New Roman"/>
                <w:sz w:val="20"/>
                <w:szCs w:val="20"/>
              </w:rPr>
              <w:lastRenderedPageBreak/>
              <w:t>лесов Томской области»</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lastRenderedPageBreak/>
              <w:t xml:space="preserve">53 036,9 </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 xml:space="preserve">53 036,9 </w:t>
            </w:r>
          </w:p>
        </w:tc>
        <w:tc>
          <w:tcPr>
            <w:tcW w:w="1444"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 xml:space="preserve">30 283,9 </w:t>
            </w:r>
          </w:p>
        </w:tc>
        <w:tc>
          <w:tcPr>
            <w:tcW w:w="1445"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 xml:space="preserve">30 283,9 </w:t>
            </w:r>
          </w:p>
        </w:tc>
      </w:tr>
      <w:tr w:rsidR="00024ACA" w:rsidRPr="002E68EA" w:rsidTr="002E68EA">
        <w:tc>
          <w:tcPr>
            <w:tcW w:w="4219" w:type="dxa"/>
            <w:vAlign w:val="center"/>
          </w:tcPr>
          <w:p w:rsidR="00024ACA" w:rsidRPr="002E68EA" w:rsidRDefault="00024ACA" w:rsidP="002E68EA">
            <w:pPr>
              <w:autoSpaceDE w:val="0"/>
              <w:autoSpaceDN w:val="0"/>
              <w:adjustRightInd w:val="0"/>
              <w:spacing w:after="0" w:line="240" w:lineRule="auto"/>
              <w:jc w:val="both"/>
              <w:rPr>
                <w:rFonts w:ascii="Times New Roman" w:hAnsi="Times New Roman"/>
                <w:sz w:val="20"/>
                <w:szCs w:val="20"/>
              </w:rPr>
            </w:pPr>
            <w:r w:rsidRPr="002E68EA">
              <w:rPr>
                <w:rFonts w:ascii="Times New Roman" w:hAnsi="Times New Roman"/>
                <w:sz w:val="20"/>
                <w:szCs w:val="20"/>
              </w:rPr>
              <w:lastRenderedPageBreak/>
              <w:t>ОМ «Осуществление отдельных полномочий в области лесных отношений»</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 xml:space="preserve">84 645,2 </w:t>
            </w:r>
          </w:p>
        </w:tc>
        <w:tc>
          <w:tcPr>
            <w:tcW w:w="1444" w:type="dxa"/>
            <w:vAlign w:val="center"/>
          </w:tcPr>
          <w:p w:rsidR="00024ACA" w:rsidRPr="002E68EA" w:rsidRDefault="00024ACA" w:rsidP="002E68EA">
            <w:pPr>
              <w:spacing w:after="0" w:line="240" w:lineRule="auto"/>
              <w:jc w:val="right"/>
              <w:rPr>
                <w:rFonts w:ascii="Times New Roman" w:hAnsi="Times New Roman"/>
                <w:color w:val="FF0000"/>
                <w:sz w:val="20"/>
                <w:szCs w:val="20"/>
              </w:rPr>
            </w:pPr>
            <w:r w:rsidRPr="002E68EA">
              <w:rPr>
                <w:rFonts w:ascii="Times New Roman" w:hAnsi="Times New Roman"/>
                <w:color w:val="FF0000"/>
                <w:sz w:val="20"/>
                <w:szCs w:val="20"/>
              </w:rPr>
              <w:t xml:space="preserve">84 645,2 </w:t>
            </w:r>
          </w:p>
        </w:tc>
        <w:tc>
          <w:tcPr>
            <w:tcW w:w="1444"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 xml:space="preserve">51 948,5 </w:t>
            </w:r>
          </w:p>
        </w:tc>
        <w:tc>
          <w:tcPr>
            <w:tcW w:w="1445" w:type="dxa"/>
            <w:vAlign w:val="center"/>
          </w:tcPr>
          <w:p w:rsidR="00024ACA" w:rsidRPr="002E68EA" w:rsidRDefault="00024ACA" w:rsidP="002E68EA">
            <w:pPr>
              <w:spacing w:after="0" w:line="240" w:lineRule="auto"/>
              <w:jc w:val="right"/>
              <w:rPr>
                <w:rFonts w:ascii="Times New Roman" w:hAnsi="Times New Roman"/>
                <w:sz w:val="20"/>
                <w:szCs w:val="20"/>
              </w:rPr>
            </w:pPr>
            <w:r w:rsidRPr="002E68EA">
              <w:rPr>
                <w:rFonts w:ascii="Times New Roman" w:hAnsi="Times New Roman"/>
                <w:sz w:val="20"/>
                <w:szCs w:val="20"/>
              </w:rPr>
              <w:t xml:space="preserve">51 948,5 </w:t>
            </w:r>
          </w:p>
        </w:tc>
      </w:tr>
    </w:tbl>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u w:val="single"/>
        </w:rPr>
      </w:pPr>
      <w:r w:rsidRPr="005B3005">
        <w:rPr>
          <w:rFonts w:ascii="Times New Roman" w:hAnsi="Times New Roman"/>
          <w:sz w:val="24"/>
          <w:szCs w:val="24"/>
        </w:rPr>
        <w:t xml:space="preserve">С учетом выявленных ошибок общий плановый объем ассигнований на оказание государственных услуг (выполнение работ) за счет субсидий на финансовое обеспечение государственных заданий, отраженный в приложении 2 к пояснительной записке, </w:t>
      </w:r>
      <w:r w:rsidRPr="005B3005">
        <w:rPr>
          <w:rFonts w:ascii="Times New Roman" w:hAnsi="Times New Roman"/>
          <w:sz w:val="24"/>
          <w:szCs w:val="24"/>
          <w:u w:val="single"/>
        </w:rPr>
        <w:t xml:space="preserve">должен составить </w:t>
      </w:r>
      <w:r w:rsidRPr="005B3005">
        <w:rPr>
          <w:rFonts w:ascii="Times New Roman" w:hAnsi="Times New Roman"/>
          <w:bCs/>
          <w:sz w:val="24"/>
          <w:szCs w:val="24"/>
          <w:u w:val="single"/>
        </w:rPr>
        <w:t xml:space="preserve">6 347 245,7 </w:t>
      </w:r>
      <w:r w:rsidRPr="005B3005">
        <w:rPr>
          <w:rFonts w:ascii="Times New Roman" w:hAnsi="Times New Roman"/>
          <w:sz w:val="24"/>
          <w:szCs w:val="24"/>
          <w:u w:val="single"/>
        </w:rPr>
        <w:t xml:space="preserve">тыс.руб. вместо 6 402 695,4 тыс.руб., кассовое исполнение – </w:t>
      </w:r>
      <w:r w:rsidRPr="005B3005">
        <w:rPr>
          <w:rFonts w:ascii="Times New Roman" w:hAnsi="Times New Roman"/>
          <w:bCs/>
          <w:sz w:val="24"/>
          <w:szCs w:val="24"/>
          <w:u w:val="single"/>
        </w:rPr>
        <w:t>6 273 740,3</w:t>
      </w:r>
      <w:r w:rsidRPr="005B3005">
        <w:rPr>
          <w:rFonts w:ascii="Times New Roman" w:hAnsi="Times New Roman"/>
          <w:sz w:val="24"/>
          <w:szCs w:val="24"/>
          <w:u w:val="single"/>
        </w:rPr>
        <w:t>тыс.руб., или 98,8% к плану вместо 6 329 190,0 тыс.руб., или 98,9% к плану.</w:t>
      </w: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r w:rsidRPr="005B3005">
        <w:rPr>
          <w:rFonts w:ascii="Times New Roman" w:hAnsi="Times New Roman"/>
          <w:sz w:val="24"/>
          <w:szCs w:val="24"/>
        </w:rPr>
        <w:t>По ГП «</w:t>
      </w:r>
      <w:r w:rsidRPr="005B3005">
        <w:rPr>
          <w:rFonts w:ascii="Times New Roman" w:hAnsi="Times New Roman"/>
          <w:bCs/>
          <w:sz w:val="24"/>
          <w:szCs w:val="24"/>
        </w:rPr>
        <w:t>Социальная поддержка населения Томской области</w:t>
      </w:r>
      <w:r w:rsidRPr="005B3005">
        <w:rPr>
          <w:rFonts w:ascii="Times New Roman" w:hAnsi="Times New Roman"/>
          <w:sz w:val="24"/>
          <w:szCs w:val="24"/>
        </w:rPr>
        <w:t>» в рамках подпрограммы «Модернизация и развитие социального обслуживания граждан старшего возраста и инвалидов» в приложении 2 к пояснительной записке</w:t>
      </w:r>
      <w:r>
        <w:rPr>
          <w:rFonts w:ascii="Times New Roman" w:hAnsi="Times New Roman"/>
          <w:sz w:val="24"/>
          <w:szCs w:val="24"/>
        </w:rPr>
        <w:t xml:space="preserve"> не</w:t>
      </w:r>
      <w:r w:rsidRPr="005B3005">
        <w:rPr>
          <w:rFonts w:ascii="Times New Roman" w:hAnsi="Times New Roman"/>
          <w:sz w:val="24"/>
          <w:szCs w:val="24"/>
        </w:rPr>
        <w:t>верно указано наименование ВЦП, вместо ВЦП «Исполнение принятых обязательств по социальной поддержке отдельных категорий граждан за счет средств областного бюджета» следует указать ВЦП «Оптимизация системы оказания социальных услуг и повышение эффективности социальной поддержки населения».</w:t>
      </w:r>
    </w:p>
    <w:p w:rsidR="00024ACA" w:rsidRPr="005B3005" w:rsidRDefault="00024ACA" w:rsidP="005B3005">
      <w:pPr>
        <w:autoSpaceDE w:val="0"/>
        <w:autoSpaceDN w:val="0"/>
        <w:adjustRightInd w:val="0"/>
        <w:spacing w:after="0" w:line="240" w:lineRule="auto"/>
        <w:ind w:firstLine="709"/>
        <w:jc w:val="both"/>
        <w:rPr>
          <w:rFonts w:ascii="Times New Roman" w:hAnsi="Times New Roman"/>
          <w:sz w:val="24"/>
          <w:szCs w:val="24"/>
        </w:rPr>
      </w:pPr>
      <w:r w:rsidRPr="005B3005">
        <w:rPr>
          <w:rFonts w:ascii="Times New Roman" w:hAnsi="Times New Roman"/>
          <w:sz w:val="24"/>
          <w:szCs w:val="24"/>
        </w:rPr>
        <w:t xml:space="preserve">В соответствии с п. 9 Порядка № 219а мероприятия ВЦП состоят в т.ч. из мероприятий по предоставлению государственных услуг и (или) выполнению работ областными государственными учреждениями, подведомственными </w:t>
      </w:r>
      <w:r>
        <w:rPr>
          <w:rFonts w:ascii="Times New Roman" w:hAnsi="Times New Roman"/>
          <w:sz w:val="24"/>
          <w:szCs w:val="24"/>
        </w:rPr>
        <w:t>субъектам бюджетного планирования</w:t>
      </w:r>
      <w:r w:rsidRPr="005B3005">
        <w:rPr>
          <w:rFonts w:ascii="Times New Roman" w:hAnsi="Times New Roman"/>
          <w:sz w:val="24"/>
          <w:szCs w:val="24"/>
        </w:rPr>
        <w:t xml:space="preserve">, в соответствии с государственным заданием в сфере, соответствующей цели ВЦП. Согласно п. 8 Порядка № 119а </w:t>
      </w:r>
      <w:r w:rsidRPr="00FA04F1">
        <w:rPr>
          <w:rFonts w:ascii="Times New Roman" w:hAnsi="Times New Roman"/>
          <w:sz w:val="24"/>
          <w:szCs w:val="24"/>
        </w:rPr>
        <w:t xml:space="preserve">мероприятия </w:t>
      </w:r>
      <w:r w:rsidRPr="00FA04F1">
        <w:rPr>
          <w:rFonts w:ascii="Times New Roman" w:hAnsi="Times New Roman"/>
          <w:sz w:val="24"/>
          <w:szCs w:val="24"/>
          <w:u w:val="single"/>
        </w:rPr>
        <w:t>по предоставлению государственных услуг и (или) выполнению работ</w:t>
      </w:r>
      <w:r w:rsidRPr="005B3005">
        <w:rPr>
          <w:rFonts w:ascii="Times New Roman" w:hAnsi="Times New Roman"/>
          <w:sz w:val="24"/>
          <w:szCs w:val="24"/>
        </w:rPr>
        <w:t xml:space="preserve"> областными государственными учреждениями в соответствии с государственным заданием </w:t>
      </w:r>
      <w:r w:rsidRPr="00FA04F1">
        <w:rPr>
          <w:rFonts w:ascii="Times New Roman" w:hAnsi="Times New Roman"/>
          <w:sz w:val="24"/>
          <w:szCs w:val="24"/>
          <w:u w:val="single"/>
        </w:rPr>
        <w:t>не относятся к мероприятиям, включаемым в состав основных мероприятий.</w:t>
      </w:r>
      <w:r w:rsidRPr="005B3005">
        <w:rPr>
          <w:rFonts w:ascii="Times New Roman" w:hAnsi="Times New Roman"/>
          <w:sz w:val="24"/>
          <w:szCs w:val="24"/>
        </w:rPr>
        <w:t xml:space="preserve"> Однако Пояснительная записка не содержит сведений о причинах предоставления субсидий на выполнение государственных заданий ОГБУ и ОГАУ в рамках основных мероприятий, а не ведомственных целевых программ в т.ч.:</w:t>
      </w:r>
    </w:p>
    <w:p w:rsidR="00024ACA" w:rsidRDefault="00024ACA" w:rsidP="005B3005">
      <w:pPr>
        <w:widowControl w:val="0"/>
        <w:autoSpaceDE w:val="0"/>
        <w:autoSpaceDN w:val="0"/>
        <w:spacing w:after="0" w:line="240" w:lineRule="auto"/>
        <w:ind w:firstLine="709"/>
        <w:jc w:val="both"/>
        <w:rPr>
          <w:rFonts w:ascii="Times New Roman" w:hAnsi="Times New Roman"/>
          <w:sz w:val="24"/>
          <w:szCs w:val="24"/>
        </w:rPr>
      </w:pPr>
      <w:r w:rsidRPr="005B3005">
        <w:rPr>
          <w:rFonts w:ascii="Times New Roman" w:hAnsi="Times New Roman"/>
          <w:sz w:val="24"/>
          <w:szCs w:val="24"/>
        </w:rPr>
        <w:t>- по Департаменту здравоохранения</w:t>
      </w:r>
      <w:r>
        <w:rPr>
          <w:rFonts w:ascii="Times New Roman" w:hAnsi="Times New Roman"/>
          <w:sz w:val="24"/>
          <w:szCs w:val="24"/>
        </w:rPr>
        <w:t>:</w:t>
      </w:r>
    </w:p>
    <w:p w:rsidR="00024ACA" w:rsidRDefault="00024ACA" w:rsidP="005B3005">
      <w:pPr>
        <w:widowControl w:val="0"/>
        <w:autoSpaceDE w:val="0"/>
        <w:autoSpaceDN w:val="0"/>
        <w:spacing w:after="0" w:line="240" w:lineRule="auto"/>
        <w:ind w:firstLine="709"/>
        <w:jc w:val="both"/>
        <w:rPr>
          <w:rFonts w:ascii="Times New Roman" w:hAnsi="Times New Roman"/>
          <w:sz w:val="24"/>
          <w:szCs w:val="24"/>
        </w:rPr>
      </w:pPr>
      <w:r w:rsidRPr="005B3005">
        <w:rPr>
          <w:rFonts w:ascii="Times New Roman" w:hAnsi="Times New Roman"/>
          <w:sz w:val="24"/>
          <w:szCs w:val="24"/>
        </w:rPr>
        <w:t>в рамках основного мероприятия «Оказание высокотехнологичных видов медицинской помощи» на оказание услуги «Высокотехнологичная медицинская помощь, не включенная в базовую программу обязательного медицинского страхования», в объеме 115 938,1 тыс.руб.;</w:t>
      </w:r>
    </w:p>
    <w:p w:rsidR="00024ACA" w:rsidRDefault="00024ACA" w:rsidP="005B3005">
      <w:pPr>
        <w:widowControl w:val="0"/>
        <w:autoSpaceDE w:val="0"/>
        <w:autoSpaceDN w:val="0"/>
        <w:spacing w:after="0" w:line="240" w:lineRule="auto"/>
        <w:ind w:firstLine="709"/>
        <w:jc w:val="both"/>
        <w:rPr>
          <w:rFonts w:ascii="Times New Roman" w:hAnsi="Times New Roman"/>
          <w:sz w:val="24"/>
          <w:szCs w:val="24"/>
        </w:rPr>
      </w:pPr>
      <w:r w:rsidRPr="005B3005">
        <w:rPr>
          <w:rFonts w:ascii="Times New Roman" w:hAnsi="Times New Roman"/>
          <w:sz w:val="24"/>
          <w:szCs w:val="24"/>
        </w:rPr>
        <w:t>в рамках основного мероприятия «Развитие санитарной авиации» на оказание услуги «Скорая, в том числе скорая специализированная, медицинская помощь (включая медицинскую эвакуацию), не включенная в базовую программу обязательного медицинского страхования, а также оказание медицинской помощи при чрезвычайных ситуациях», в объеме 154 817,8 тыс.руб.;</w:t>
      </w:r>
    </w:p>
    <w:p w:rsidR="00024ACA" w:rsidRPr="005B3005" w:rsidRDefault="00024ACA" w:rsidP="005B3005">
      <w:pPr>
        <w:widowControl w:val="0"/>
        <w:autoSpaceDE w:val="0"/>
        <w:autoSpaceDN w:val="0"/>
        <w:spacing w:after="0" w:line="240" w:lineRule="auto"/>
        <w:ind w:firstLine="709"/>
        <w:jc w:val="both"/>
        <w:rPr>
          <w:rFonts w:ascii="Times New Roman" w:hAnsi="Times New Roman"/>
          <w:sz w:val="24"/>
          <w:szCs w:val="24"/>
        </w:rPr>
      </w:pPr>
      <w:r w:rsidRPr="005B3005">
        <w:rPr>
          <w:rFonts w:ascii="Times New Roman" w:hAnsi="Times New Roman"/>
          <w:sz w:val="24"/>
          <w:szCs w:val="24"/>
        </w:rPr>
        <w:t>в рамках основного мероприятия «Повышение престижа медицинских специальностей» на предоставление субсидий на финансовое обеспечение выполнения государственного задания 52 областным государственным учреждениям здравоохранения в сумме 329 984,2 тыс.руб.;</w:t>
      </w:r>
    </w:p>
    <w:p w:rsidR="00024ACA" w:rsidRPr="005B3005" w:rsidRDefault="00024ACA" w:rsidP="005B3005">
      <w:pPr>
        <w:widowControl w:val="0"/>
        <w:autoSpaceDE w:val="0"/>
        <w:autoSpaceDN w:val="0"/>
        <w:spacing w:after="0" w:line="240" w:lineRule="auto"/>
        <w:ind w:firstLine="709"/>
        <w:jc w:val="both"/>
        <w:rPr>
          <w:rFonts w:ascii="Times New Roman" w:hAnsi="Times New Roman"/>
          <w:sz w:val="24"/>
          <w:szCs w:val="24"/>
        </w:rPr>
      </w:pPr>
      <w:r w:rsidRPr="005B3005">
        <w:rPr>
          <w:rFonts w:ascii="Times New Roman" w:hAnsi="Times New Roman"/>
          <w:sz w:val="24"/>
          <w:szCs w:val="24"/>
        </w:rPr>
        <w:t>- по Департаменту лесного хозяйства в рамках основного мероприятия «Осуществление отдельных полномочий в области лесных отношений» на выполнение работ в объеме 84 645,2 тыс.руб.</w:t>
      </w:r>
    </w:p>
    <w:p w:rsidR="00024ACA" w:rsidRDefault="00024ACA" w:rsidP="00162697">
      <w:pPr>
        <w:spacing w:after="0" w:line="240" w:lineRule="auto"/>
        <w:rPr>
          <w:rFonts w:ascii="Times New Roman" w:hAnsi="Times New Roman"/>
          <w:b/>
          <w:sz w:val="24"/>
          <w:szCs w:val="24"/>
          <w:lang w:eastAsia="ru-RU"/>
        </w:rPr>
      </w:pPr>
    </w:p>
    <w:p w:rsidR="00024ACA" w:rsidRPr="0075401E" w:rsidRDefault="00024ACA" w:rsidP="00162697">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4.3 </w:t>
      </w:r>
      <w:r w:rsidRPr="0075401E">
        <w:rPr>
          <w:rFonts w:ascii="Times New Roman" w:hAnsi="Times New Roman"/>
          <w:b/>
          <w:sz w:val="24"/>
          <w:szCs w:val="24"/>
          <w:lang w:eastAsia="ru-RU"/>
        </w:rPr>
        <w:t>Проверка бюджетной отчетности главных администраторов бюджетных средств</w:t>
      </w:r>
    </w:p>
    <w:p w:rsidR="00024ACA" w:rsidRPr="0075401E" w:rsidRDefault="00024ACA" w:rsidP="00340E9F">
      <w:pPr>
        <w:spacing w:after="0" w:line="240" w:lineRule="auto"/>
        <w:ind w:firstLine="567"/>
        <w:jc w:val="center"/>
        <w:rPr>
          <w:rFonts w:ascii="Times New Roman" w:hAnsi="Times New Roman"/>
          <w:b/>
          <w:sz w:val="24"/>
          <w:szCs w:val="24"/>
          <w:lang w:eastAsia="ru-RU"/>
        </w:rPr>
      </w:pPr>
    </w:p>
    <w:p w:rsidR="00024ACA" w:rsidRDefault="00024ACA" w:rsidP="005A6563">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Контрольно-счетной палатой </w:t>
      </w:r>
      <w:r w:rsidRPr="0075401E">
        <w:rPr>
          <w:rFonts w:ascii="Times New Roman" w:hAnsi="Times New Roman"/>
          <w:color w:val="000000"/>
          <w:sz w:val="24"/>
          <w:szCs w:val="24"/>
          <w:lang w:eastAsia="ru-RU"/>
        </w:rPr>
        <w:t>проведена документальная проверка представленной годовой бюджетной отчетности 38 главных распорядителей бюджетных средств (за исключением отчетности Представительства Томской области при Правительстве Российской Федерации по причине ее непредставления). Отчетность представлена главными распорядителями в срок, установленный Законом Томской области «О бюджетном процессе в Томской области».</w:t>
      </w:r>
    </w:p>
    <w:p w:rsidR="00024ACA" w:rsidRPr="0075401E" w:rsidRDefault="00024ACA" w:rsidP="005A6563">
      <w:pPr>
        <w:spacing w:after="0" w:line="240" w:lineRule="auto"/>
        <w:ind w:firstLine="567"/>
        <w:jc w:val="both"/>
        <w:rPr>
          <w:rFonts w:ascii="Times New Roman" w:hAnsi="Times New Roman"/>
          <w:color w:val="000000"/>
          <w:sz w:val="24"/>
          <w:szCs w:val="24"/>
          <w:lang w:eastAsia="ru-RU"/>
        </w:rPr>
      </w:pPr>
      <w:r>
        <w:rPr>
          <w:rFonts w:ascii="Times New Roman" w:hAnsi="Times New Roman"/>
          <w:iCs/>
          <w:color w:val="000000"/>
          <w:sz w:val="24"/>
          <w:szCs w:val="24"/>
          <w:lang w:eastAsia="ru-RU"/>
        </w:rPr>
        <w:lastRenderedPageBreak/>
        <w:t>Выборочной п</w:t>
      </w:r>
      <w:r w:rsidRPr="0075401E">
        <w:rPr>
          <w:rFonts w:ascii="Times New Roman" w:hAnsi="Times New Roman"/>
          <w:iCs/>
          <w:color w:val="000000"/>
          <w:sz w:val="24"/>
          <w:szCs w:val="24"/>
          <w:lang w:eastAsia="ru-RU"/>
        </w:rPr>
        <w:t xml:space="preserve">роверкой годовой бюджетной отчетности </w:t>
      </w:r>
      <w:r>
        <w:rPr>
          <w:rFonts w:ascii="Times New Roman" w:hAnsi="Times New Roman"/>
          <w:iCs/>
          <w:color w:val="000000"/>
          <w:sz w:val="24"/>
          <w:szCs w:val="24"/>
          <w:lang w:eastAsia="ru-RU"/>
        </w:rPr>
        <w:t xml:space="preserve">10 </w:t>
      </w:r>
      <w:r w:rsidRPr="0075401E">
        <w:rPr>
          <w:rFonts w:ascii="Times New Roman" w:hAnsi="Times New Roman"/>
          <w:iCs/>
          <w:color w:val="000000"/>
          <w:sz w:val="24"/>
          <w:szCs w:val="24"/>
          <w:lang w:eastAsia="ru-RU"/>
        </w:rPr>
        <w:t xml:space="preserve">главных администраторов средств областного бюджета и анализом полноты и </w:t>
      </w:r>
      <w:r w:rsidRPr="0075401E">
        <w:rPr>
          <w:rFonts w:ascii="Times New Roman" w:hAnsi="Times New Roman"/>
          <w:color w:val="000000"/>
          <w:sz w:val="24"/>
          <w:szCs w:val="24"/>
          <w:lang w:eastAsia="ru-RU"/>
        </w:rPr>
        <w:t xml:space="preserve">соответствия нормативным требованиям ее составления и представления установлены такие </w:t>
      </w:r>
      <w:r w:rsidRPr="00890A72">
        <w:rPr>
          <w:rFonts w:ascii="Times New Roman" w:hAnsi="Times New Roman"/>
          <w:color w:val="000000"/>
          <w:sz w:val="24"/>
          <w:szCs w:val="24"/>
          <w:lang w:eastAsia="ru-RU"/>
        </w:rPr>
        <w:t>повторяющиеся из года в год недостатки, как представление форм годовой бюджетной</w:t>
      </w:r>
      <w:r w:rsidRPr="0075401E">
        <w:rPr>
          <w:rFonts w:ascii="Times New Roman" w:hAnsi="Times New Roman"/>
          <w:color w:val="000000"/>
          <w:sz w:val="24"/>
          <w:szCs w:val="24"/>
          <w:lang w:eastAsia="ru-RU"/>
        </w:rPr>
        <w:t xml:space="preserve"> отчетности не в полном составе без указания в пояснительной записке причин непредставления, а также не</w:t>
      </w:r>
      <w:r>
        <w:rPr>
          <w:rFonts w:ascii="Times New Roman" w:hAnsi="Times New Roman"/>
          <w:color w:val="000000"/>
          <w:sz w:val="24"/>
          <w:szCs w:val="24"/>
          <w:lang w:eastAsia="ru-RU"/>
        </w:rPr>
        <w:t>полное</w:t>
      </w:r>
      <w:r w:rsidRPr="0075401E">
        <w:rPr>
          <w:rFonts w:ascii="Times New Roman" w:hAnsi="Times New Roman"/>
          <w:color w:val="000000"/>
          <w:sz w:val="24"/>
          <w:szCs w:val="24"/>
          <w:lang w:eastAsia="ru-RU"/>
        </w:rPr>
        <w:t xml:space="preserve"> заполнение отдельных форм, о которых Контрольно-счетная палата неоднократно сообщала в Департамент финансов Томской области с указанием на необходимость принятия соответствующих мер по их устранению и недопущению впредь. </w:t>
      </w:r>
    </w:p>
    <w:p w:rsidR="00024AC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75401E">
        <w:rPr>
          <w:rFonts w:ascii="Times New Roman" w:hAnsi="Times New Roman"/>
          <w:color w:val="000000"/>
          <w:sz w:val="24"/>
          <w:szCs w:val="24"/>
          <w:lang w:eastAsia="ru-RU"/>
        </w:rPr>
        <w:t xml:space="preserve">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w:t>
      </w:r>
      <w:r>
        <w:rPr>
          <w:rFonts w:ascii="Times New Roman" w:hAnsi="Times New Roman"/>
          <w:color w:val="000000"/>
          <w:sz w:val="24"/>
          <w:szCs w:val="24"/>
          <w:lang w:eastAsia="ru-RU"/>
        </w:rPr>
        <w:t>– Инструкция №191н), так и о не</w:t>
      </w:r>
      <w:r w:rsidRPr="0075401E">
        <w:rPr>
          <w:rFonts w:ascii="Times New Roman" w:hAnsi="Times New Roman"/>
          <w:color w:val="000000"/>
          <w:sz w:val="24"/>
          <w:szCs w:val="24"/>
          <w:lang w:eastAsia="ru-RU"/>
        </w:rPr>
        <w:t xml:space="preserve">устранении замечаний Контрольно-счетной палаты по их соблюдению. Информация о выявленных недостатках </w:t>
      </w:r>
      <w:r>
        <w:rPr>
          <w:rFonts w:ascii="Times New Roman" w:hAnsi="Times New Roman"/>
          <w:color w:val="000000"/>
          <w:sz w:val="24"/>
          <w:szCs w:val="24"/>
          <w:lang w:eastAsia="ru-RU"/>
        </w:rPr>
        <w:t xml:space="preserve">при </w:t>
      </w:r>
      <w:r w:rsidRPr="0075401E">
        <w:rPr>
          <w:rFonts w:ascii="Times New Roman" w:hAnsi="Times New Roman"/>
          <w:color w:val="000000"/>
          <w:sz w:val="24"/>
          <w:szCs w:val="24"/>
          <w:lang w:eastAsia="ru-RU"/>
        </w:rPr>
        <w:t>проверке отчетности за 201</w:t>
      </w:r>
      <w:r>
        <w:rPr>
          <w:rFonts w:ascii="Times New Roman" w:hAnsi="Times New Roman"/>
          <w:color w:val="000000"/>
          <w:sz w:val="24"/>
          <w:szCs w:val="24"/>
          <w:lang w:eastAsia="ru-RU"/>
        </w:rPr>
        <w:t>7</w:t>
      </w:r>
      <w:r w:rsidRPr="0075401E">
        <w:rPr>
          <w:rFonts w:ascii="Times New Roman" w:hAnsi="Times New Roman"/>
          <w:color w:val="000000"/>
          <w:sz w:val="24"/>
          <w:szCs w:val="24"/>
          <w:lang w:eastAsia="ru-RU"/>
        </w:rPr>
        <w:t xml:space="preserve"> год также направлена в Департамент финансов для принятия мер.</w:t>
      </w:r>
    </w:p>
    <w:p w:rsidR="00024ACA" w:rsidRPr="00162697" w:rsidRDefault="00024ACA" w:rsidP="00162697">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Также в</w:t>
      </w:r>
      <w:r w:rsidRPr="00162697">
        <w:rPr>
          <w:rFonts w:ascii="Times New Roman" w:hAnsi="Times New Roman"/>
          <w:sz w:val="24"/>
          <w:szCs w:val="24"/>
          <w:lang w:eastAsia="ru-RU"/>
        </w:rPr>
        <w:t xml:space="preserve"> рамках внешней проверки выборочно проведены контрольные мероприятия по </w:t>
      </w:r>
      <w:r>
        <w:rPr>
          <w:rFonts w:ascii="Times New Roman" w:hAnsi="Times New Roman"/>
          <w:sz w:val="24"/>
          <w:szCs w:val="24"/>
          <w:lang w:eastAsia="ru-RU"/>
        </w:rPr>
        <w:t xml:space="preserve">проверке </w:t>
      </w:r>
      <w:r w:rsidRPr="00162697">
        <w:rPr>
          <w:rFonts w:ascii="Times New Roman" w:hAnsi="Times New Roman"/>
          <w:sz w:val="24"/>
          <w:szCs w:val="24"/>
          <w:lang w:eastAsia="ru-RU"/>
        </w:rPr>
        <w:t xml:space="preserve">достоверности годовой бюджетной отчетности ГРБС. </w:t>
      </w: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xml:space="preserve">По результатам внешней проверки бюджетной отчетности установлено, что представленный </w:t>
      </w:r>
      <w:r w:rsidRPr="0075162A">
        <w:rPr>
          <w:rFonts w:ascii="Times New Roman" w:hAnsi="Times New Roman"/>
          <w:color w:val="000000"/>
          <w:sz w:val="24"/>
          <w:szCs w:val="24"/>
          <w:lang w:eastAsia="ru-RU"/>
        </w:rPr>
        <w:t xml:space="preserve">Отчет </w:t>
      </w:r>
      <w:r w:rsidRPr="0075162A">
        <w:rPr>
          <w:rFonts w:ascii="Times New Roman" w:hAnsi="Times New Roman"/>
          <w:sz w:val="24"/>
          <w:szCs w:val="24"/>
          <w:lang w:eastAsia="ru-RU"/>
        </w:rPr>
        <w:t xml:space="preserve">об исполнении бюджета главного распорядителя средств областного бюджета, главного администратора доходов областного бюджета </w:t>
      </w:r>
      <w:r w:rsidRPr="003436A6">
        <w:rPr>
          <w:rFonts w:ascii="Times New Roman" w:hAnsi="Times New Roman"/>
          <w:sz w:val="24"/>
          <w:szCs w:val="24"/>
          <w:u w:val="single"/>
          <w:lang w:eastAsia="ru-RU"/>
        </w:rPr>
        <w:t>Департамента ЖКХ и государственного жилищного надзора Томской области</w:t>
      </w:r>
      <w:r w:rsidRPr="0075162A">
        <w:rPr>
          <w:rFonts w:ascii="Times New Roman" w:hAnsi="Times New Roman"/>
          <w:sz w:val="24"/>
          <w:szCs w:val="24"/>
          <w:lang w:eastAsia="ru-RU"/>
        </w:rPr>
        <w:t xml:space="preserve"> является достоверным. </w:t>
      </w: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xml:space="preserve">При этом годовая бюджетная отчетность Департамента </w:t>
      </w:r>
      <w:r w:rsidRPr="0075162A">
        <w:rPr>
          <w:rFonts w:ascii="Times New Roman" w:hAnsi="Times New Roman"/>
          <w:iCs/>
          <w:sz w:val="24"/>
          <w:szCs w:val="24"/>
          <w:lang w:eastAsia="ru-RU"/>
        </w:rPr>
        <w:t xml:space="preserve">в нарушение </w:t>
      </w:r>
      <w:r w:rsidRPr="0075162A">
        <w:rPr>
          <w:rFonts w:ascii="Times New Roman" w:hAnsi="Times New Roman"/>
          <w:sz w:val="24"/>
          <w:szCs w:val="24"/>
          <w:lang w:eastAsia="ru-RU"/>
        </w:rPr>
        <w:t>Инструкции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представлена не в полном объеме и имеет ряд недостатков.</w:t>
      </w:r>
    </w:p>
    <w:p w:rsidR="00024ACA" w:rsidRPr="0075162A"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xml:space="preserve">Так, при проверке полноты и достоверности бюджетной отчетности установлены следующие факты: в составе годовой бюджетной отчетности не представлено 5 форм бюджетной отчетности, при этом в пояснительной записке не отражено, что формы не составлены в связи с отсутствием значений показателей; пояснительная записка не подписана руководителем, в нарушение установленной формы отсутствует дата ее составления; текстовая часть пояснительной записки не структурирована в разрезе предусмотренных разделов с указанием наименования раздела и относящихся к нему таблиц и приложений; в представленных приложениях в составе пояснительной записки отражена неполная и недостоверная информация, а также не в соответствии с требованиями Инструкции </w:t>
      </w:r>
      <w:r>
        <w:rPr>
          <w:rFonts w:ascii="Times New Roman" w:hAnsi="Times New Roman"/>
          <w:sz w:val="24"/>
          <w:szCs w:val="24"/>
          <w:lang w:eastAsia="ru-RU"/>
        </w:rPr>
        <w:t>№191н.</w:t>
      </w: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Кроме того, установлены нарушения Бюджетного кодекса РФ, Закона Томской области «О бюджетном процессе в Томской области», Общих требований к порядку составления, утверждения и ведения бюджетных смет казенных учреждений, утвержденных Приказом Минфина России от 20.11.2007 № 112н,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при организации исполнения бюджета, а именно:</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rPr>
      </w:pPr>
      <w:r w:rsidRPr="0075162A">
        <w:rPr>
          <w:rFonts w:ascii="Times New Roman" w:hAnsi="Times New Roman"/>
          <w:sz w:val="24"/>
          <w:szCs w:val="24"/>
          <w:lang w:eastAsia="ru-RU"/>
        </w:rPr>
        <w:t xml:space="preserve">- Департаментом при оформлении справок об изменении сводной бюджетной росписи и лимитов бюджетных обязательств в ряде случаев не указывались </w:t>
      </w:r>
      <w:r w:rsidRPr="0075162A">
        <w:rPr>
          <w:rFonts w:ascii="Times New Roman" w:hAnsi="Times New Roman"/>
          <w:sz w:val="24"/>
          <w:szCs w:val="24"/>
        </w:rPr>
        <w:t xml:space="preserve">наименования государственных программ, субсидий, иных межбюджетных трансфертов, а также причины внесения изменений и (или) направления их расходования; </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rPr>
        <w:t xml:space="preserve">- </w:t>
      </w:r>
      <w:r w:rsidRPr="0075162A">
        <w:rPr>
          <w:rFonts w:ascii="Times New Roman" w:hAnsi="Times New Roman"/>
          <w:sz w:val="24"/>
          <w:szCs w:val="24"/>
          <w:lang w:eastAsia="ru-RU"/>
        </w:rPr>
        <w:t xml:space="preserve">показатели первоначальной бюджетной росписи Департамента на 2017 год (на </w:t>
      </w:r>
      <w:r w:rsidRPr="0075162A">
        <w:rPr>
          <w:rFonts w:ascii="Times New Roman" w:hAnsi="Times New Roman"/>
          <w:sz w:val="24"/>
          <w:szCs w:val="24"/>
          <w:lang w:eastAsia="ru-RU"/>
        </w:rPr>
        <w:lastRenderedPageBreak/>
        <w:t>бумажном носителе) не соответствовали показателям сводной бюджетной росписи по целевой статье 1930100000 «Руководство и управление в сфере установленных функций органов государственной власти субъекта Российской Федерации», виду расходов 120 «Расходы на выплаты персоналу государственных (муниципальных) органов» в сумме 8 550 тыс.руб.;</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xml:space="preserve">- Департамент, как главный распорядитель средств областного бюджета, не осуществлял ведение бюджетной росписи и утверждение лимитов бюджетных обязательств на бумажном носителе; доведение показателей бюджетной росписи и лимитов бюджетных обязательств (включая внесение изменений в них) до Департамента, как получателя бюджетных средств; </w:t>
      </w:r>
    </w:p>
    <w:p w:rsidR="00024ACA" w:rsidRPr="0075162A" w:rsidRDefault="00024ACA" w:rsidP="00340E9F">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75162A">
        <w:rPr>
          <w:rFonts w:ascii="Times New Roman" w:hAnsi="Times New Roman"/>
          <w:sz w:val="24"/>
          <w:szCs w:val="24"/>
          <w:lang w:eastAsia="ru-RU"/>
        </w:rPr>
        <w:t xml:space="preserve">- Департаментом, как получателем бюджетных средств, </w:t>
      </w:r>
      <w:r w:rsidRPr="0075162A">
        <w:rPr>
          <w:rFonts w:ascii="Times New Roman" w:hAnsi="Times New Roman"/>
          <w:color w:val="000000"/>
          <w:sz w:val="24"/>
          <w:szCs w:val="24"/>
          <w:lang w:eastAsia="ru-RU"/>
        </w:rPr>
        <w:t>при изменениях показателей бюджетной сметы, не требующих изменения утвержденного объема лимитов бюджетных обязательств, неверно отражались коды бюджетной классификации расходов, в части указания раздела, подраздела, целевой статьи.</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rPr>
      </w:pPr>
      <w:r w:rsidRPr="0075162A">
        <w:rPr>
          <w:rFonts w:ascii="Times New Roman" w:hAnsi="Times New Roman"/>
          <w:sz w:val="24"/>
          <w:szCs w:val="24"/>
          <w:lang w:eastAsia="ru-RU"/>
        </w:rPr>
        <w:t xml:space="preserve">В нарушение требований Инструкции по применению плана счетов бюджетного учета, утвержденной Приказом Минфина России от 06.12.2010 № 162н, при ведении учета санкционирования расходов бюджета </w:t>
      </w:r>
      <w:r w:rsidRPr="0075162A">
        <w:rPr>
          <w:rFonts w:ascii="Times New Roman" w:hAnsi="Times New Roman"/>
          <w:sz w:val="24"/>
          <w:szCs w:val="24"/>
        </w:rPr>
        <w:t>в бюджетном учете Департаментом не отражались:</w:t>
      </w:r>
    </w:p>
    <w:p w:rsidR="00024ACA" w:rsidRPr="0075162A" w:rsidRDefault="00024ACA" w:rsidP="00340E9F">
      <w:pPr>
        <w:spacing w:after="0" w:line="240" w:lineRule="auto"/>
        <w:ind w:firstLine="567"/>
        <w:jc w:val="both"/>
        <w:rPr>
          <w:rFonts w:ascii="Times New Roman" w:hAnsi="Times New Roman"/>
          <w:sz w:val="24"/>
          <w:szCs w:val="24"/>
        </w:rPr>
      </w:pPr>
      <w:r w:rsidRPr="0075162A">
        <w:rPr>
          <w:rFonts w:ascii="Times New Roman" w:hAnsi="Times New Roman"/>
          <w:sz w:val="24"/>
          <w:szCs w:val="24"/>
          <w:lang w:eastAsia="ru-RU"/>
        </w:rPr>
        <w:t xml:space="preserve">- </w:t>
      </w:r>
      <w:r w:rsidRPr="0075162A">
        <w:rPr>
          <w:rFonts w:ascii="Times New Roman" w:hAnsi="Times New Roman"/>
          <w:sz w:val="24"/>
          <w:szCs w:val="24"/>
        </w:rPr>
        <w:t>суммы доведенных до Департамента, как главного распорядителя бюджетных средств, показателей лимитов бюджетных обязательств (внесенных изменений), утвержденных финансовым органом на текущий, первый и второй годы планового периода;</w:t>
      </w:r>
    </w:p>
    <w:p w:rsidR="00024ACA" w:rsidRPr="0075162A" w:rsidRDefault="00024ACA" w:rsidP="00340E9F">
      <w:pPr>
        <w:spacing w:after="0" w:line="240" w:lineRule="auto"/>
        <w:ind w:firstLine="567"/>
        <w:jc w:val="both"/>
        <w:rPr>
          <w:rFonts w:ascii="Times New Roman" w:hAnsi="Times New Roman"/>
          <w:sz w:val="24"/>
          <w:szCs w:val="24"/>
        </w:rPr>
      </w:pPr>
      <w:r w:rsidRPr="0075162A">
        <w:rPr>
          <w:rFonts w:ascii="Times New Roman" w:hAnsi="Times New Roman"/>
          <w:sz w:val="24"/>
          <w:szCs w:val="24"/>
        </w:rPr>
        <w:t>- суммы лимитов бюджетных обязательств (внесенных изменений) на текущий, первый и второй годы планового периода, подлежащих распределению в установленном порядке главному распорядителю бюджетных средств себе, как получателю бюджетных средств.</w:t>
      </w:r>
    </w:p>
    <w:p w:rsidR="00024ACA" w:rsidRPr="0075162A" w:rsidRDefault="00024ACA" w:rsidP="00340E9F">
      <w:pPr>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rPr>
        <w:t>В</w:t>
      </w:r>
      <w:r w:rsidRPr="0075162A">
        <w:rPr>
          <w:rFonts w:ascii="Times New Roman" w:hAnsi="Times New Roman"/>
          <w:sz w:val="24"/>
          <w:szCs w:val="24"/>
          <w:lang w:eastAsia="ru-RU"/>
        </w:rPr>
        <w:t xml:space="preserve"> нарушение Указаний о порядке применения бюджетной классификации Российской Федерации, утвержденных Приказом Минфина России от 01.07.2013 № 65н, Департаментом в главной книге прочие доходы от компенсации затрат бюджетов субъектов РФ отражены не </w:t>
      </w:r>
      <w:r>
        <w:rPr>
          <w:rFonts w:ascii="Times New Roman" w:hAnsi="Times New Roman"/>
          <w:sz w:val="24"/>
          <w:szCs w:val="24"/>
          <w:lang w:eastAsia="ru-RU"/>
        </w:rPr>
        <w:t xml:space="preserve">по </w:t>
      </w:r>
      <w:r w:rsidRPr="0075162A">
        <w:rPr>
          <w:rFonts w:ascii="Times New Roman" w:hAnsi="Times New Roman"/>
          <w:sz w:val="24"/>
          <w:szCs w:val="24"/>
          <w:lang w:eastAsia="ru-RU"/>
        </w:rPr>
        <w:t xml:space="preserve">соответствующему коду вида доходов бюджетов (государственная пошлина). </w:t>
      </w: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rPr>
        <w:t xml:space="preserve">По результатам </w:t>
      </w:r>
      <w:r w:rsidRPr="0075162A">
        <w:rPr>
          <w:rFonts w:ascii="Times New Roman" w:hAnsi="Times New Roman"/>
          <w:sz w:val="24"/>
          <w:szCs w:val="24"/>
          <w:lang w:eastAsia="ru-RU"/>
        </w:rPr>
        <w:t xml:space="preserve">проведения внешней проверки годовой бюджетной отчетности за 2017 год главному распорядителю средств областного бюджета, главному администратору доходов областного бюджета Департаменту направлено представление для рассмотрения и принятия мер по устранению выявленных нарушений и недостатков, по привлечению к ответственности должностных лиц, виновных в допущенных нарушениях. </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Также, как уже отмечалось ранее, Приказом Минфина России от 26.10.2012 № 138н «О внесении изменений в приказ Министерства финансов Российской Федерации от 28 декабря 2010 г. № 191н» «Отчет об исполнении сметы доходов и расходов по приносящей доход деятельности главного распорядителя, распорядителя, получателя бюджетных средств» (ф.0503137) исключен из состава бюджетной отчетности для главного распорядителя, главного администратора, начиная с отчетности за 2013 год.</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Приказом Минфина России от 19.12.2014 № 157н «О внесении изменений в 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наименование формы «Отчет о принятых бюджетных обязательствах (ф.0503128)» заменено наименованием «Отчет о бюджетных обязательствах (ф.0503128)», начиная с отчетности за 2015 год.</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Однако указанные выше изменения, на которые Контрольно-счетная палата указывает, начиная с проверки бюджетной отчетности за 2013 год, до сих пор не учтены в Порядке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утвержденном приказом Департамента финансов Томской области от 04.09.2012 № 27.</w:t>
      </w:r>
    </w:p>
    <w:p w:rsidR="00024ACA" w:rsidRPr="0075162A"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xml:space="preserve">По результатам проверки годовой бюджетной отчетности </w:t>
      </w:r>
      <w:r w:rsidRPr="003436A6">
        <w:rPr>
          <w:rFonts w:ascii="Times New Roman" w:hAnsi="Times New Roman"/>
          <w:sz w:val="24"/>
          <w:szCs w:val="24"/>
          <w:u w:val="single"/>
          <w:lang w:eastAsia="ru-RU"/>
        </w:rPr>
        <w:t>Уполномоченного по защите прав предпринимателей в Томской области</w:t>
      </w:r>
      <w:r w:rsidRPr="00E61420">
        <w:rPr>
          <w:rFonts w:ascii="Times New Roman" w:hAnsi="Times New Roman"/>
          <w:b/>
          <w:sz w:val="24"/>
          <w:szCs w:val="24"/>
          <w:lang w:eastAsia="ru-RU"/>
        </w:rPr>
        <w:t xml:space="preserve"> </w:t>
      </w:r>
      <w:r w:rsidRPr="0075162A">
        <w:rPr>
          <w:rFonts w:ascii="Times New Roman" w:hAnsi="Times New Roman"/>
          <w:sz w:val="24"/>
          <w:szCs w:val="24"/>
          <w:lang w:eastAsia="ru-RU"/>
        </w:rPr>
        <w:t>за 2017 год установлено, что данные форм бюджетной отчетности подтверждены соответствующими данными Главной книги и представленная отчетность является достоверной. При этом в составе годовой бюджетной отчетности за 2017 год, представленной на бумажном носителе в Контрольно-счетную палату, отсутствует представленная в электронном виде форма отчетности «</w:t>
      </w:r>
      <w:hyperlink r:id="rId10" w:history="1">
        <w:r w:rsidRPr="0075162A">
          <w:rPr>
            <w:rFonts w:ascii="Times New Roman" w:hAnsi="Times New Roman"/>
            <w:sz w:val="24"/>
            <w:szCs w:val="24"/>
            <w:lang w:eastAsia="ru-RU"/>
          </w:rPr>
          <w:t>Мониторинг</w:t>
        </w:r>
      </w:hyperlink>
      <w:r w:rsidRPr="0075162A">
        <w:rPr>
          <w:rFonts w:ascii="Times New Roman" w:hAnsi="Times New Roman"/>
          <w:sz w:val="24"/>
          <w:szCs w:val="24"/>
          <w:lang w:eastAsia="ru-RU"/>
        </w:rPr>
        <w:t xml:space="preserve"> кредиторской задолженности по казенным учреждениям».</w:t>
      </w:r>
    </w:p>
    <w:p w:rsidR="00024ACA" w:rsidRPr="0075162A" w:rsidRDefault="00024ACA" w:rsidP="00340E9F">
      <w:pPr>
        <w:spacing w:after="0" w:line="240" w:lineRule="auto"/>
        <w:ind w:firstLine="567"/>
        <w:jc w:val="both"/>
        <w:rPr>
          <w:rFonts w:ascii="Times New Roman" w:hAnsi="Times New Roman"/>
          <w:sz w:val="24"/>
          <w:szCs w:val="24"/>
        </w:rPr>
      </w:pPr>
      <w:r w:rsidRPr="0075162A">
        <w:rPr>
          <w:rFonts w:ascii="Times New Roman" w:hAnsi="Times New Roman"/>
          <w:sz w:val="24"/>
          <w:szCs w:val="24"/>
          <w:lang w:eastAsia="ru-RU"/>
        </w:rPr>
        <w:t xml:space="preserve">В ходе проверки выявлены факты несоблюдения принципа эффективности использования бюджетных средств, установленного ст.34 Бюджетного кодекса РФ, в соответствии с которым Уполномоченный, как участник бюджетного процесса, </w:t>
      </w:r>
      <w:r w:rsidRPr="0075162A">
        <w:rPr>
          <w:rFonts w:ascii="Times New Roman" w:hAnsi="Times New Roman"/>
          <w:sz w:val="24"/>
          <w:szCs w:val="24"/>
        </w:rPr>
        <w:t>при составлении и исполнении бюджета должен исходить из необходимости достижения заданных результатов с использованием наименьшего объема средств (экономности), выразившиеся в неэффективном планировании бюджетных ассигнований и расходовании средств областного бюджета, а именно:</w:t>
      </w:r>
    </w:p>
    <w:p w:rsidR="00024ACA" w:rsidRPr="0075162A"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lang w:eastAsia="ru-RU"/>
        </w:rPr>
        <w:t>- по виду расходов 244 «Прочая закупка товаров, работ и услуг» запланированы бюджетные ассигнования на 2017 год на оплату консультационных услуг по ведению кадровой работы и услуг по ведению бухгалтерского учета и соответственно произведены расходы по их оплате в общей сумме 499,7 тыс.руб., которые должен выполнять аппарат Уполномоченного, в соответствии со ст.9 Закона Томской области от 27.12.2013 №242-ОЗ «Об Уполномоченном по защите прав предпринимателей в Томской области», в рамках осуществления иного обеспечения деятельности Уполномоченного в пределах утвержденной штатной численности. Данные расходы дополнительно запланированы и произведены при наличии не полностью укомплектованного штата аппарата Уполномоченного (1 вакантная ставка помощника Уполномоченного), а сэкономленные бюджетные ассигнования, предусмотренные на содержание аппарата, были направлены на дополнительное премирование 5-ти работников аппарата Уполномоченного в общей сумме 626,8 тыс.руб.;</w:t>
      </w:r>
    </w:p>
    <w:p w:rsidR="00024ACA" w:rsidRPr="00C530A8" w:rsidRDefault="00024ACA" w:rsidP="00340E9F">
      <w:pPr>
        <w:spacing w:after="0" w:line="240" w:lineRule="auto"/>
        <w:ind w:firstLine="567"/>
        <w:jc w:val="both"/>
        <w:rPr>
          <w:rFonts w:ascii="Times New Roman" w:hAnsi="Times New Roman"/>
          <w:sz w:val="24"/>
          <w:szCs w:val="24"/>
          <w:lang w:eastAsia="ru-RU"/>
        </w:rPr>
      </w:pPr>
      <w:r w:rsidRPr="0075162A">
        <w:rPr>
          <w:rFonts w:ascii="Times New Roman" w:hAnsi="Times New Roman"/>
          <w:sz w:val="24"/>
          <w:szCs w:val="24"/>
        </w:rPr>
        <w:t>- </w:t>
      </w:r>
      <w:r w:rsidRPr="0075162A">
        <w:rPr>
          <w:rFonts w:ascii="Times New Roman" w:hAnsi="Times New Roman"/>
          <w:sz w:val="24"/>
          <w:szCs w:val="24"/>
          <w:lang w:eastAsia="ru-RU"/>
        </w:rPr>
        <w:t xml:space="preserve"> по виду расходов 122 «Иные выплаты персоналу, за исключением фонда оплаты труда» ежегодно планировались бюджетные ассигнования в объеме, превышающем исполнение за предыдущие годы, на 2016 год в сумме 254,8 тыс.руб., на 2017 год – 211,9 тыс.руб.</w:t>
      </w:r>
    </w:p>
    <w:p w:rsidR="00024ACA" w:rsidRDefault="00024ACA" w:rsidP="00340E9F">
      <w:pPr>
        <w:spacing w:after="0" w:line="240" w:lineRule="auto"/>
        <w:ind w:firstLine="567"/>
        <w:jc w:val="both"/>
        <w:rPr>
          <w:rFonts w:ascii="Times New Roman" w:hAnsi="Times New Roman"/>
          <w:sz w:val="24"/>
          <w:szCs w:val="24"/>
          <w:lang w:eastAsia="ru-RU"/>
        </w:rPr>
      </w:pPr>
    </w:p>
    <w:p w:rsidR="00870EEA" w:rsidRDefault="00870EEA" w:rsidP="00870EEA">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 xml:space="preserve">По итогам проведенного анализа годовой бюджетной отчетности </w:t>
      </w:r>
      <w:r w:rsidRPr="00870EEA">
        <w:rPr>
          <w:rFonts w:ascii="Times New Roman" w:hAnsi="Times New Roman"/>
          <w:sz w:val="24"/>
          <w:szCs w:val="24"/>
          <w:u w:val="single"/>
          <w:lang w:eastAsia="ru-RU"/>
        </w:rPr>
        <w:t>Департамента по управлению государственной собственностью</w:t>
      </w:r>
      <w:r w:rsidRPr="000847DA">
        <w:rPr>
          <w:rFonts w:ascii="Times New Roman" w:hAnsi="Times New Roman"/>
          <w:sz w:val="24"/>
          <w:szCs w:val="24"/>
          <w:lang w:eastAsia="ru-RU"/>
        </w:rPr>
        <w:t xml:space="preserve"> за 2017 год выявлены факты несоблюдения норм бухгалтерского (бюджетного) учета</w:t>
      </w:r>
      <w:r>
        <w:rPr>
          <w:rFonts w:ascii="Times New Roman" w:hAnsi="Times New Roman"/>
          <w:sz w:val="24"/>
          <w:szCs w:val="24"/>
          <w:lang w:eastAsia="ru-RU"/>
        </w:rPr>
        <w:t xml:space="preserve"> -</w:t>
      </w:r>
      <w:r w:rsidRPr="000847DA">
        <w:rPr>
          <w:rFonts w:ascii="Times New Roman" w:hAnsi="Times New Roman"/>
          <w:sz w:val="24"/>
          <w:szCs w:val="24"/>
          <w:lang w:eastAsia="ru-RU"/>
        </w:rPr>
        <w:t xml:space="preserve"> п. 2 ст. 9, п. 4 ст. 11, ст. 13 Федерального закона от 06.12.2011 № 402-ФЗ «О бухгалтерском учете», п.п. 3, </w:t>
      </w:r>
      <w:r>
        <w:rPr>
          <w:rFonts w:ascii="Times New Roman" w:hAnsi="Times New Roman"/>
          <w:sz w:val="24"/>
          <w:szCs w:val="24"/>
          <w:lang w:eastAsia="ru-RU"/>
        </w:rPr>
        <w:t>220</w:t>
      </w:r>
      <w:r w:rsidRPr="000847DA">
        <w:rPr>
          <w:rFonts w:ascii="Times New Roman" w:hAnsi="Times New Roman"/>
          <w:sz w:val="24"/>
          <w:szCs w:val="24"/>
          <w:lang w:eastAsia="ru-RU"/>
        </w:rPr>
        <w:t>, 381, 383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rPr>
          <w:rFonts w:ascii="Times New Roman" w:hAnsi="Times New Roman"/>
          <w:sz w:val="24"/>
          <w:szCs w:val="24"/>
          <w:lang w:eastAsia="ru-RU"/>
        </w:rPr>
        <w:t xml:space="preserve">, </w:t>
      </w:r>
      <w:r w:rsidRPr="000847DA">
        <w:rPr>
          <w:rFonts w:ascii="Times New Roman" w:hAnsi="Times New Roman"/>
          <w:sz w:val="24"/>
          <w:szCs w:val="24"/>
          <w:lang w:eastAsia="ru-RU"/>
        </w:rPr>
        <w:t>в том числе приведшие к</w:t>
      </w:r>
      <w:r>
        <w:rPr>
          <w:rFonts w:ascii="Times New Roman" w:hAnsi="Times New Roman"/>
          <w:sz w:val="24"/>
          <w:szCs w:val="24"/>
          <w:lang w:eastAsia="ru-RU"/>
        </w:rPr>
        <w:t xml:space="preserve"> ее искажению</w:t>
      </w:r>
      <w:r w:rsidRPr="000847DA">
        <w:rPr>
          <w:rFonts w:ascii="Times New Roman" w:hAnsi="Times New Roman"/>
          <w:sz w:val="24"/>
          <w:szCs w:val="24"/>
          <w:lang w:eastAsia="ru-RU"/>
        </w:rPr>
        <w:t>:</w:t>
      </w:r>
    </w:p>
    <w:p w:rsidR="00870EEA" w:rsidRPr="00207392" w:rsidRDefault="00870EEA" w:rsidP="00870EEA">
      <w:pPr>
        <w:tabs>
          <w:tab w:val="left" w:pos="1134"/>
        </w:tabs>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 xml:space="preserve">- в </w:t>
      </w:r>
      <w:r w:rsidRPr="0075162A">
        <w:rPr>
          <w:rFonts w:ascii="Times New Roman" w:hAnsi="Times New Roman"/>
          <w:color w:val="000000"/>
          <w:sz w:val="24"/>
          <w:szCs w:val="24"/>
          <w:lang w:eastAsia="ru-RU"/>
        </w:rPr>
        <w:t>Отчет</w:t>
      </w:r>
      <w:r>
        <w:rPr>
          <w:rFonts w:ascii="Times New Roman" w:hAnsi="Times New Roman"/>
          <w:color w:val="000000"/>
          <w:sz w:val="24"/>
          <w:szCs w:val="24"/>
          <w:lang w:eastAsia="ru-RU"/>
        </w:rPr>
        <w:t>е</w:t>
      </w:r>
      <w:r w:rsidRPr="0075162A">
        <w:rPr>
          <w:rFonts w:ascii="Times New Roman" w:hAnsi="Times New Roman"/>
          <w:color w:val="000000"/>
          <w:sz w:val="24"/>
          <w:szCs w:val="24"/>
          <w:lang w:eastAsia="ru-RU"/>
        </w:rPr>
        <w:t xml:space="preserve"> </w:t>
      </w:r>
      <w:r w:rsidRPr="0075162A">
        <w:rPr>
          <w:rFonts w:ascii="Times New Roman" w:hAnsi="Times New Roman"/>
          <w:sz w:val="24"/>
          <w:szCs w:val="24"/>
          <w:lang w:eastAsia="ru-RU"/>
        </w:rPr>
        <w:t xml:space="preserve">об исполнении бюджета главного распорядителя средств областного бюджета, главного администратора доходов областного бюджета </w:t>
      </w:r>
      <w:r>
        <w:rPr>
          <w:rFonts w:ascii="Times New Roman" w:hAnsi="Times New Roman"/>
          <w:sz w:val="24"/>
          <w:szCs w:val="24"/>
          <w:lang w:eastAsia="ru-RU"/>
        </w:rPr>
        <w:t xml:space="preserve">искажены данные по доходам от сдачи в аренду имущества, находящегося </w:t>
      </w:r>
      <w:r w:rsidRPr="00207392">
        <w:rPr>
          <w:rFonts w:ascii="Times New Roman" w:hAnsi="Times New Roman"/>
          <w:sz w:val="24"/>
          <w:szCs w:val="24"/>
        </w:rPr>
        <w:t>в оперативном управлении органов государственной власти субъектов РФ и созданных ими учреждений</w:t>
      </w:r>
      <w:r>
        <w:rPr>
          <w:rFonts w:ascii="Times New Roman" w:hAnsi="Times New Roman"/>
          <w:sz w:val="24"/>
          <w:szCs w:val="24"/>
        </w:rPr>
        <w:t xml:space="preserve">, и по доходам от сдачи в аренду имущества, составляющего казну субъекта РФ (за исключением земельных участков), в связи с тем, что </w:t>
      </w:r>
      <w:r w:rsidRPr="00207392">
        <w:rPr>
          <w:rFonts w:ascii="Times New Roman" w:hAnsi="Times New Roman"/>
          <w:sz w:val="24"/>
          <w:szCs w:val="24"/>
        </w:rPr>
        <w:t xml:space="preserve">арендная плата в общей сумме 85 тыс.руб. по договорам аренды с тремя арендаторами, использующими имущество Казны Томской области, зачислена в доходы от сдачи в аренду имущества, находящегося в оперуправлении органов госвласти субъектов РФ и созданных ими учреждений (КБК 1110503202000120), т.е. без соблюдения Указаний о порядке применения бюджетной классификации Российской Федерации, утвержденных приказом Минфина России от 01.07.2013 № 65н, которыми для этих целей </w:t>
      </w:r>
      <w:r w:rsidRPr="00207392">
        <w:rPr>
          <w:rFonts w:ascii="Times New Roman" w:hAnsi="Times New Roman"/>
          <w:sz w:val="24"/>
          <w:szCs w:val="24"/>
        </w:rPr>
        <w:lastRenderedPageBreak/>
        <w:t>предусмотрен КБК 1110507202000120 «Доходы от сдачи в аренду имущества, составляющего казну субъекта РФ (за исключением земельных участков)»</w:t>
      </w:r>
      <w:r>
        <w:rPr>
          <w:rFonts w:ascii="Times New Roman" w:hAnsi="Times New Roman"/>
          <w:sz w:val="24"/>
          <w:szCs w:val="24"/>
        </w:rPr>
        <w:t>;</w:t>
      </w:r>
      <w:r w:rsidRPr="00207392">
        <w:rPr>
          <w:rFonts w:ascii="Times New Roman" w:hAnsi="Times New Roman"/>
          <w:bCs/>
          <w:sz w:val="24"/>
          <w:szCs w:val="24"/>
          <w:lang w:eastAsia="ru-RU"/>
        </w:rPr>
        <w:t xml:space="preserve"> </w:t>
      </w:r>
    </w:p>
    <w:p w:rsidR="00870EEA" w:rsidRPr="000847DA" w:rsidRDefault="00870EEA" w:rsidP="00870EEA">
      <w:pPr>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доходов бюджета на 01.01.2018 отчетные данные:</w:t>
      </w:r>
    </w:p>
    <w:p w:rsidR="00870EEA" w:rsidRPr="000847DA" w:rsidRDefault="00870EEA" w:rsidP="00870EEA">
      <w:pPr>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 xml:space="preserve"> по строк</w:t>
      </w:r>
      <w:r>
        <w:rPr>
          <w:rFonts w:ascii="Times New Roman" w:hAnsi="Times New Roman"/>
          <w:sz w:val="24"/>
          <w:szCs w:val="24"/>
          <w:lang w:eastAsia="ru-RU"/>
        </w:rPr>
        <w:t>ам</w:t>
      </w:r>
      <w:r w:rsidRPr="000847DA">
        <w:rPr>
          <w:rFonts w:ascii="Times New Roman" w:hAnsi="Times New Roman"/>
          <w:sz w:val="24"/>
          <w:szCs w:val="24"/>
          <w:lang w:eastAsia="ru-RU"/>
        </w:rPr>
        <w:t xml:space="preserve"> «Нефинансовые активы имущества казны»</w:t>
      </w:r>
      <w:r>
        <w:rPr>
          <w:rFonts w:ascii="Times New Roman" w:hAnsi="Times New Roman"/>
          <w:sz w:val="24"/>
          <w:szCs w:val="24"/>
          <w:lang w:eastAsia="ru-RU"/>
        </w:rPr>
        <w:t xml:space="preserve"> (балансовая стоимость) и (остаточная стоимость) </w:t>
      </w:r>
      <w:r w:rsidRPr="000847DA">
        <w:rPr>
          <w:rFonts w:ascii="Times New Roman" w:hAnsi="Times New Roman"/>
          <w:sz w:val="24"/>
          <w:szCs w:val="24"/>
          <w:lang w:eastAsia="ru-RU"/>
        </w:rPr>
        <w:t>завышены на 13 361,1 тыс.руб., а по строке «Расчеты по ущербу и иным доходам» (счет 020900000) занижены на 13 361,1 тыс.руб.</w:t>
      </w:r>
      <w:r>
        <w:rPr>
          <w:rFonts w:ascii="Times New Roman" w:hAnsi="Times New Roman"/>
          <w:sz w:val="24"/>
          <w:szCs w:val="24"/>
          <w:lang w:eastAsia="ru-RU"/>
        </w:rPr>
        <w:t xml:space="preserve">, </w:t>
      </w:r>
      <w:r w:rsidRPr="000847DA">
        <w:rPr>
          <w:rFonts w:ascii="Times New Roman" w:hAnsi="Times New Roman"/>
          <w:sz w:val="24"/>
          <w:szCs w:val="24"/>
          <w:lang w:eastAsia="ru-RU"/>
        </w:rPr>
        <w:t>так как не отражены результаты инвентаризации, проведенной в июле 2017 года в соответствии с распоряжением начальника Департамента от 20.06.2017 № 444 «О создании комиссии по инвентаризации» имущественного комплекса бывшего завода «Экстрасиб», расположенного по адресу: г. Томск, ул. Мичурина, 110</w:t>
      </w:r>
      <w:r>
        <w:rPr>
          <w:rFonts w:ascii="Times New Roman" w:hAnsi="Times New Roman"/>
          <w:sz w:val="24"/>
          <w:szCs w:val="24"/>
          <w:lang w:eastAsia="ru-RU"/>
        </w:rPr>
        <w:t xml:space="preserve"> (</w:t>
      </w:r>
      <w:r w:rsidRPr="000847DA">
        <w:rPr>
          <w:rFonts w:ascii="Times New Roman" w:hAnsi="Times New Roman"/>
          <w:sz w:val="24"/>
          <w:szCs w:val="24"/>
          <w:lang w:eastAsia="ru-RU"/>
        </w:rPr>
        <w:t>выявившей недостачу 255 объектов движимого имущества на указанную сумму);</w:t>
      </w:r>
    </w:p>
    <w:p w:rsidR="00870EEA" w:rsidRPr="000847DA" w:rsidRDefault="00870EEA" w:rsidP="00870EEA">
      <w:pPr>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по строке «Расчеты по доходам» (счет 020500000) в части доходов от сдачи в аренду имущества, находящегося в оперативном управлении органов государственной власти субъектов РФ и созданных ими учреждений (КБК 11105032020000120), и доходов от сдачи в аренду имущества, составляющего казну субъекта РФ, за исключением земельных участков (КБК 11105072020000120), отчетные данные не подтверждены данными соответствующего аналитического учета;</w:t>
      </w:r>
    </w:p>
    <w:p w:rsidR="00870EEA" w:rsidRPr="000847DA" w:rsidRDefault="00870EEA" w:rsidP="00870EEA">
      <w:pPr>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 в Справке о наличии имущества и обязательств на забалансовых счетах, входящей в состав годовой бюджетной отчетности:</w:t>
      </w:r>
    </w:p>
    <w:p w:rsidR="00870EEA" w:rsidRPr="000847DA" w:rsidRDefault="00870EEA" w:rsidP="00870EEA">
      <w:pPr>
        <w:spacing w:after="0" w:line="240" w:lineRule="auto"/>
        <w:ind w:firstLine="567"/>
        <w:contextualSpacing/>
        <w:jc w:val="both"/>
        <w:rPr>
          <w:rFonts w:ascii="Times New Roman" w:hAnsi="Times New Roman"/>
          <w:sz w:val="24"/>
          <w:szCs w:val="24"/>
        </w:rPr>
      </w:pPr>
      <w:r w:rsidRPr="000847DA">
        <w:rPr>
          <w:rFonts w:ascii="Times New Roman" w:hAnsi="Times New Roman"/>
          <w:sz w:val="24"/>
          <w:szCs w:val="24"/>
        </w:rPr>
        <w:t>отчетные данные</w:t>
      </w:r>
      <w:r>
        <w:rPr>
          <w:rFonts w:ascii="Times New Roman" w:hAnsi="Times New Roman"/>
          <w:sz w:val="24"/>
          <w:szCs w:val="24"/>
        </w:rPr>
        <w:t>,</w:t>
      </w:r>
      <w:r w:rsidRPr="000847DA">
        <w:rPr>
          <w:rFonts w:ascii="Times New Roman" w:hAnsi="Times New Roman"/>
          <w:sz w:val="24"/>
          <w:szCs w:val="24"/>
        </w:rPr>
        <w:t xml:space="preserve"> отраженные по строкам «Имущество, переданное в возмездное пользование (аренду)», «Из них: основные средства», а также «Имущество, переданное в безвозмездное пользование», «Из них: основные средства» о стоимости 59 объектов имущества Казны Томской области, предоставленных  в возмездное и безвозмездное пользование по 30 актам приема-передачи (в которых не указана стоимость передаваемого имущества), сформированы Департаментом на основании регистров бухгалтерского учета </w:t>
      </w:r>
      <w:r w:rsidRPr="000847DA">
        <w:rPr>
          <w:rFonts w:ascii="Times New Roman" w:hAnsi="Times New Roman"/>
          <w:bCs/>
          <w:sz w:val="24"/>
          <w:szCs w:val="24"/>
        </w:rPr>
        <w:t>по счетам 25.51 «Имущество, переданное в возмездное пользование (аренду)», 26.51 «Имущество, переданное в безвозмездное пользование», 26.52 «Движимое имущество, переданное в безвозмездное пользование» исходя из</w:t>
      </w:r>
      <w:r w:rsidRPr="000847DA">
        <w:rPr>
          <w:rFonts w:ascii="Times New Roman" w:hAnsi="Times New Roman"/>
          <w:sz w:val="24"/>
          <w:szCs w:val="24"/>
        </w:rPr>
        <w:t xml:space="preserve"> стоимости </w:t>
      </w:r>
      <w:r>
        <w:rPr>
          <w:rFonts w:ascii="Times New Roman" w:hAnsi="Times New Roman"/>
          <w:sz w:val="24"/>
          <w:szCs w:val="24"/>
        </w:rPr>
        <w:t xml:space="preserve">этих </w:t>
      </w:r>
      <w:r w:rsidRPr="000847DA">
        <w:rPr>
          <w:rFonts w:ascii="Times New Roman" w:hAnsi="Times New Roman"/>
          <w:sz w:val="24"/>
          <w:szCs w:val="24"/>
        </w:rPr>
        <w:t>объектов, указанной в соответствующих договорах аренды и безвозмездного пользования, а при ее отсутствии в договоре за учетную стоимость принята балансовая стоимость объекта. Тогда как принятие к учету объект</w:t>
      </w:r>
      <w:r>
        <w:rPr>
          <w:rFonts w:ascii="Times New Roman" w:hAnsi="Times New Roman"/>
          <w:sz w:val="24"/>
          <w:szCs w:val="24"/>
        </w:rPr>
        <w:t>а</w:t>
      </w:r>
      <w:r w:rsidRPr="000847DA">
        <w:rPr>
          <w:rFonts w:ascii="Times New Roman" w:hAnsi="Times New Roman"/>
          <w:sz w:val="24"/>
          <w:szCs w:val="24"/>
        </w:rPr>
        <w:t xml:space="preserve"> имущества осуществляется на основании первичного учетного документа (акта приема-передачи) по стоимости, указанной в нем. </w:t>
      </w:r>
      <w:r>
        <w:rPr>
          <w:rFonts w:ascii="Times New Roman" w:hAnsi="Times New Roman"/>
          <w:sz w:val="24"/>
          <w:szCs w:val="24"/>
        </w:rPr>
        <w:t>У</w:t>
      </w:r>
      <w:r w:rsidRPr="000847DA">
        <w:rPr>
          <w:rFonts w:ascii="Times New Roman" w:hAnsi="Times New Roman"/>
          <w:sz w:val="24"/>
          <w:szCs w:val="24"/>
        </w:rPr>
        <w:t>казанные 30 актов приема-передачи имущества Казны Томской области, учтенного на забалансовых счетах по состоянию на 01.01.2018 по общей стоимости 280 690,9 тыс.руб. (39 объектов - по рыночной стоимости, указанной в договорах - 219 875,5 тыс.руб.; 20 объектов - по первоначальной балансовой стоимости 60 815,4 тыс.руб.),</w:t>
      </w:r>
      <w:r w:rsidRPr="000847DA">
        <w:t xml:space="preserve"> </w:t>
      </w:r>
      <w:r w:rsidRPr="000847DA">
        <w:rPr>
          <w:rFonts w:ascii="Times New Roman" w:hAnsi="Times New Roman"/>
          <w:sz w:val="24"/>
          <w:szCs w:val="24"/>
        </w:rPr>
        <w:t>не содержат обязательного реквизита первичного учетного документа - стоимости передаваемого в пользование гос</w:t>
      </w:r>
      <w:r>
        <w:rPr>
          <w:rFonts w:ascii="Times New Roman" w:hAnsi="Times New Roman"/>
          <w:sz w:val="24"/>
          <w:szCs w:val="24"/>
        </w:rPr>
        <w:t xml:space="preserve">ударственного </w:t>
      </w:r>
      <w:r w:rsidRPr="000847DA">
        <w:rPr>
          <w:rFonts w:ascii="Times New Roman" w:hAnsi="Times New Roman"/>
          <w:sz w:val="24"/>
          <w:szCs w:val="24"/>
        </w:rPr>
        <w:t xml:space="preserve">имущества, из них: 6 актов приема-передачи </w:t>
      </w:r>
      <w:r>
        <w:rPr>
          <w:rFonts w:ascii="Times New Roman" w:hAnsi="Times New Roman"/>
          <w:sz w:val="24"/>
          <w:szCs w:val="24"/>
        </w:rPr>
        <w:t xml:space="preserve">имущества </w:t>
      </w:r>
      <w:r w:rsidRPr="000847DA">
        <w:rPr>
          <w:rFonts w:ascii="Times New Roman" w:hAnsi="Times New Roman"/>
          <w:sz w:val="24"/>
          <w:szCs w:val="24"/>
        </w:rPr>
        <w:t>в аренду, 14 - в социальный наем жилых помещений, 10 - в безвозмездное пользование</w:t>
      </w:r>
      <w:r>
        <w:rPr>
          <w:rFonts w:ascii="Times New Roman" w:hAnsi="Times New Roman"/>
          <w:sz w:val="24"/>
          <w:szCs w:val="24"/>
        </w:rPr>
        <w:t>;</w:t>
      </w:r>
      <w:r w:rsidRPr="000847DA">
        <w:rPr>
          <w:rFonts w:ascii="Times New Roman" w:hAnsi="Times New Roman"/>
          <w:sz w:val="24"/>
          <w:szCs w:val="24"/>
        </w:rPr>
        <w:t xml:space="preserve"> </w:t>
      </w:r>
    </w:p>
    <w:p w:rsidR="00870EEA" w:rsidRDefault="00870EEA" w:rsidP="00870EEA">
      <w:pPr>
        <w:tabs>
          <w:tab w:val="left" w:pos="1134"/>
        </w:tabs>
        <w:spacing w:after="0" w:line="240" w:lineRule="auto"/>
        <w:ind w:firstLine="567"/>
        <w:jc w:val="both"/>
        <w:rPr>
          <w:rFonts w:ascii="Times New Roman" w:hAnsi="Times New Roman"/>
          <w:bCs/>
          <w:sz w:val="24"/>
          <w:szCs w:val="24"/>
          <w:lang w:eastAsia="ru-RU"/>
        </w:rPr>
      </w:pPr>
      <w:r w:rsidRPr="000847DA">
        <w:rPr>
          <w:rFonts w:ascii="Times New Roman" w:hAnsi="Times New Roman"/>
          <w:sz w:val="24"/>
          <w:szCs w:val="24"/>
          <w:lang w:eastAsia="ru-RU"/>
        </w:rPr>
        <w:t xml:space="preserve">по каждой из строк «Имущество, переданное в возмездное пользование (аренду)» и «Из них: основные средства» отчетные данные завышены на 3 798 тыс.руб. в связи с тем, что в регистре бухгалтерского учета </w:t>
      </w:r>
      <w:r w:rsidRPr="000847DA">
        <w:rPr>
          <w:rFonts w:ascii="Times New Roman" w:hAnsi="Times New Roman"/>
          <w:bCs/>
          <w:sz w:val="24"/>
          <w:szCs w:val="24"/>
          <w:lang w:eastAsia="ru-RU"/>
        </w:rPr>
        <w:t xml:space="preserve">по счету 25.51 «Имущество, переданное в возмездное пользование (аренду)», на основании которого сформированы отчетные данные, отражена полная первоначальная стоимость здания общей площадью 885 кв.м по адресу: г. Асино, ул. Тельмана, 37/1 - 4 797 тыс.руб., тогда как фактически в аренду </w:t>
      </w:r>
      <w:r w:rsidRPr="000847DA">
        <w:rPr>
          <w:rFonts w:ascii="Times New Roman" w:hAnsi="Times New Roman"/>
          <w:sz w:val="24"/>
          <w:szCs w:val="24"/>
          <w:lang w:eastAsia="ru-RU"/>
        </w:rPr>
        <w:t xml:space="preserve">по договору от 22.09.2016 № 16/29 </w:t>
      </w:r>
      <w:r w:rsidRPr="000847DA">
        <w:rPr>
          <w:rFonts w:ascii="Times New Roman" w:hAnsi="Times New Roman"/>
          <w:bCs/>
          <w:sz w:val="24"/>
          <w:szCs w:val="24"/>
          <w:lang w:eastAsia="ru-RU"/>
        </w:rPr>
        <w:t>передана только часть этого здания  - помещения площадью 184,3 кв.м (соответственно первоначальной стоимостью 999 тыс.руб.), при этом ни в передаточном акте от 16.09.2016, ни в договоре аренды не указана стоимость поме</w:t>
      </w:r>
      <w:r>
        <w:rPr>
          <w:rFonts w:ascii="Times New Roman" w:hAnsi="Times New Roman"/>
          <w:bCs/>
          <w:sz w:val="24"/>
          <w:szCs w:val="24"/>
          <w:lang w:eastAsia="ru-RU"/>
        </w:rPr>
        <w:t>щений, предоставленных в аренду.</w:t>
      </w:r>
    </w:p>
    <w:p w:rsidR="00870EEA" w:rsidRPr="000847DA" w:rsidRDefault="00870EEA" w:rsidP="00870EEA">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w:t>
      </w:r>
      <w:r w:rsidRPr="000847DA">
        <w:rPr>
          <w:rFonts w:ascii="Times New Roman" w:hAnsi="Times New Roman"/>
          <w:sz w:val="24"/>
          <w:szCs w:val="24"/>
          <w:lang w:eastAsia="ru-RU"/>
        </w:rPr>
        <w:t xml:space="preserve"> нарушение п. 32, 39 Порядка </w:t>
      </w:r>
      <w:r w:rsidRPr="000847DA">
        <w:rPr>
          <w:rFonts w:ascii="Times New Roman" w:hAnsi="Times New Roman"/>
          <w:bCs/>
          <w:sz w:val="24"/>
          <w:szCs w:val="24"/>
          <w:lang w:eastAsia="ru-RU"/>
        </w:rPr>
        <w:t xml:space="preserve">осуществления главными распорядителями (распорядителями) средств областного бюджета, главными администраторами </w:t>
      </w:r>
      <w:r w:rsidRPr="000847DA">
        <w:rPr>
          <w:rFonts w:ascii="Times New Roman" w:hAnsi="Times New Roman"/>
          <w:bCs/>
          <w:sz w:val="24"/>
          <w:szCs w:val="24"/>
          <w:lang w:eastAsia="ru-RU"/>
        </w:rPr>
        <w:lastRenderedPageBreak/>
        <w:t xml:space="preserve">(администраторами)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утвержденного </w:t>
      </w:r>
      <w:r w:rsidRPr="000847DA">
        <w:rPr>
          <w:rFonts w:ascii="Times New Roman" w:hAnsi="Times New Roman"/>
          <w:sz w:val="24"/>
          <w:szCs w:val="24"/>
          <w:lang w:eastAsia="ru-RU"/>
        </w:rPr>
        <w:t>постановлением Администрации Томской области от 03.12.2014 № 449а, Департаментом не созданы структурные подразделения по осуществлению внутреннего финансового аудита и (или) не наделены полномочиями по его проведению уполномоченные должностные лица на основе функциональной независимости, не утвержден порядок проведения внутреннего финансового аудита и оформления его результатов</w:t>
      </w:r>
      <w:r w:rsidRPr="000847DA">
        <w:rPr>
          <w:rFonts w:ascii="Times New Roman" w:hAnsi="Times New Roman"/>
          <w:bCs/>
          <w:sz w:val="24"/>
          <w:szCs w:val="24"/>
          <w:lang w:eastAsia="ru-RU"/>
        </w:rPr>
        <w:t>.</w:t>
      </w:r>
    </w:p>
    <w:p w:rsidR="00870EEA" w:rsidRPr="000847DA" w:rsidRDefault="00870EEA" w:rsidP="00870EEA">
      <w:pPr>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0847DA">
        <w:rPr>
          <w:rFonts w:ascii="Times New Roman" w:hAnsi="Times New Roman"/>
          <w:sz w:val="24"/>
          <w:szCs w:val="24"/>
          <w:lang w:eastAsia="ru-RU"/>
        </w:rPr>
        <w:t>Кроме того,</w:t>
      </w:r>
      <w:r w:rsidRPr="00483D9C">
        <w:rPr>
          <w:rFonts w:ascii="Times New Roman" w:hAnsi="Times New Roman"/>
          <w:sz w:val="24"/>
          <w:szCs w:val="24"/>
          <w:lang w:eastAsia="ru-RU"/>
        </w:rPr>
        <w:t xml:space="preserve"> </w:t>
      </w:r>
      <w:r>
        <w:rPr>
          <w:rFonts w:ascii="Times New Roman" w:hAnsi="Times New Roman"/>
          <w:sz w:val="24"/>
          <w:szCs w:val="24"/>
          <w:lang w:eastAsia="ru-RU"/>
        </w:rPr>
        <w:t>о</w:t>
      </w:r>
      <w:r w:rsidRPr="000847DA">
        <w:rPr>
          <w:rFonts w:ascii="Times New Roman" w:hAnsi="Times New Roman"/>
          <w:sz w:val="24"/>
          <w:szCs w:val="24"/>
          <w:lang w:eastAsia="ru-RU"/>
        </w:rPr>
        <w:t>тметим, что в приложении 6 к Пояснительной записке к законопроекту не совсем верно указана причина отклонения исполнения расходов по госпрограмме «Эффективное управление государственным имуществом Томской области» за 2017 год</w:t>
      </w:r>
      <w:r>
        <w:rPr>
          <w:rFonts w:ascii="Times New Roman" w:hAnsi="Times New Roman"/>
          <w:sz w:val="24"/>
          <w:szCs w:val="24"/>
          <w:lang w:eastAsia="ru-RU"/>
        </w:rPr>
        <w:t xml:space="preserve"> </w:t>
      </w:r>
      <w:r w:rsidRPr="000847DA">
        <w:rPr>
          <w:rFonts w:ascii="Times New Roman" w:hAnsi="Times New Roman"/>
          <w:sz w:val="24"/>
          <w:szCs w:val="24"/>
          <w:lang w:eastAsia="ru-RU"/>
        </w:rPr>
        <w:t>от утвержденного плана. Так как исполнение кассовых расходов на 65% к первоначально утвержденному плану бюджетны</w:t>
      </w:r>
      <w:r>
        <w:rPr>
          <w:rFonts w:ascii="Times New Roman" w:hAnsi="Times New Roman"/>
          <w:sz w:val="24"/>
          <w:szCs w:val="24"/>
          <w:lang w:eastAsia="ru-RU"/>
        </w:rPr>
        <w:t>х</w:t>
      </w:r>
      <w:r w:rsidRPr="000847DA">
        <w:rPr>
          <w:rFonts w:ascii="Times New Roman" w:hAnsi="Times New Roman"/>
          <w:sz w:val="24"/>
          <w:szCs w:val="24"/>
          <w:lang w:eastAsia="ru-RU"/>
        </w:rPr>
        <w:t xml:space="preserve"> ассигновани</w:t>
      </w:r>
      <w:r>
        <w:rPr>
          <w:rFonts w:ascii="Times New Roman" w:hAnsi="Times New Roman"/>
          <w:sz w:val="24"/>
          <w:szCs w:val="24"/>
          <w:lang w:eastAsia="ru-RU"/>
        </w:rPr>
        <w:t>й</w:t>
      </w:r>
      <w:r w:rsidRPr="000847DA">
        <w:rPr>
          <w:rFonts w:ascii="Times New Roman" w:hAnsi="Times New Roman"/>
          <w:sz w:val="24"/>
          <w:szCs w:val="24"/>
          <w:lang w:eastAsia="ru-RU"/>
        </w:rPr>
        <w:t xml:space="preserve"> по </w:t>
      </w:r>
      <w:r>
        <w:rPr>
          <w:rFonts w:ascii="Times New Roman" w:hAnsi="Times New Roman"/>
          <w:sz w:val="24"/>
          <w:szCs w:val="24"/>
          <w:lang w:eastAsia="ru-RU"/>
        </w:rPr>
        <w:t xml:space="preserve">данной </w:t>
      </w:r>
      <w:r w:rsidRPr="000847DA">
        <w:rPr>
          <w:rFonts w:ascii="Times New Roman" w:hAnsi="Times New Roman"/>
          <w:sz w:val="24"/>
          <w:szCs w:val="24"/>
          <w:lang w:eastAsia="ru-RU"/>
        </w:rPr>
        <w:t>госпрограмме связано не столько с ограничением кассовых выплат</w:t>
      </w:r>
      <w:r>
        <w:rPr>
          <w:rFonts w:ascii="Times New Roman" w:hAnsi="Times New Roman"/>
          <w:sz w:val="24"/>
          <w:szCs w:val="24"/>
          <w:lang w:eastAsia="ru-RU"/>
        </w:rPr>
        <w:t xml:space="preserve"> </w:t>
      </w:r>
      <w:r w:rsidRPr="000847DA">
        <w:rPr>
          <w:rFonts w:ascii="Times New Roman" w:hAnsi="Times New Roman"/>
          <w:sz w:val="24"/>
          <w:szCs w:val="24"/>
          <w:lang w:eastAsia="ru-RU"/>
        </w:rPr>
        <w:t xml:space="preserve">и перераспределением </w:t>
      </w:r>
      <w:r>
        <w:rPr>
          <w:rFonts w:ascii="Times New Roman" w:hAnsi="Times New Roman"/>
          <w:sz w:val="24"/>
          <w:szCs w:val="24"/>
          <w:lang w:eastAsia="ru-RU"/>
        </w:rPr>
        <w:t>их</w:t>
      </w:r>
      <w:r w:rsidRPr="000847DA">
        <w:rPr>
          <w:rFonts w:ascii="Times New Roman" w:hAnsi="Times New Roman"/>
          <w:sz w:val="24"/>
          <w:szCs w:val="24"/>
          <w:lang w:eastAsia="ru-RU"/>
        </w:rPr>
        <w:t xml:space="preserve"> на Департамент архитектуры и строительства Томской области</w:t>
      </w:r>
      <w:r>
        <w:rPr>
          <w:rFonts w:ascii="Times New Roman" w:hAnsi="Times New Roman"/>
          <w:sz w:val="24"/>
          <w:szCs w:val="24"/>
          <w:lang w:eastAsia="ru-RU"/>
        </w:rPr>
        <w:t>,</w:t>
      </w:r>
      <w:r w:rsidRPr="000847DA">
        <w:rPr>
          <w:rFonts w:ascii="Times New Roman" w:hAnsi="Times New Roman"/>
          <w:sz w:val="24"/>
          <w:szCs w:val="24"/>
          <w:lang w:eastAsia="ru-RU"/>
        </w:rPr>
        <w:t xml:space="preserve"> запланированных на финансирование областного государственного бюджетного учреждения «Томский областной центр инвентаризации</w:t>
      </w:r>
      <w:r>
        <w:rPr>
          <w:rFonts w:ascii="Times New Roman" w:hAnsi="Times New Roman"/>
          <w:sz w:val="24"/>
          <w:szCs w:val="24"/>
          <w:lang w:eastAsia="ru-RU"/>
        </w:rPr>
        <w:t xml:space="preserve"> и кадастра</w:t>
      </w:r>
      <w:r w:rsidRPr="000847DA">
        <w:rPr>
          <w:rFonts w:ascii="Times New Roman" w:hAnsi="Times New Roman"/>
          <w:sz w:val="24"/>
          <w:szCs w:val="24"/>
          <w:lang w:eastAsia="ru-RU"/>
        </w:rPr>
        <w:t>»</w:t>
      </w:r>
      <w:r>
        <w:rPr>
          <w:rFonts w:ascii="Times New Roman" w:hAnsi="Times New Roman"/>
          <w:sz w:val="24"/>
          <w:szCs w:val="24"/>
          <w:lang w:eastAsia="ru-RU"/>
        </w:rPr>
        <w:t xml:space="preserve"> (</w:t>
      </w:r>
      <w:r w:rsidRPr="000847DA">
        <w:rPr>
          <w:rFonts w:ascii="Times New Roman" w:hAnsi="Times New Roman"/>
          <w:sz w:val="24"/>
          <w:szCs w:val="24"/>
          <w:lang w:eastAsia="ru-RU"/>
        </w:rPr>
        <w:t>создаваемого для выполнения новых полномочий Томской области по хранению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по осуществлению государственной кадастровой оценки</w:t>
      </w:r>
      <w:r>
        <w:rPr>
          <w:rFonts w:ascii="Times New Roman" w:hAnsi="Times New Roman"/>
          <w:sz w:val="24"/>
          <w:szCs w:val="24"/>
          <w:lang w:eastAsia="ru-RU"/>
        </w:rPr>
        <w:t>)</w:t>
      </w:r>
      <w:r w:rsidRPr="000847DA">
        <w:rPr>
          <w:rFonts w:ascii="Times New Roman" w:hAnsi="Times New Roman"/>
          <w:sz w:val="24"/>
          <w:szCs w:val="24"/>
          <w:lang w:eastAsia="ru-RU"/>
        </w:rPr>
        <w:t xml:space="preserve">, сколько с отсутствием потребности </w:t>
      </w:r>
      <w:r>
        <w:rPr>
          <w:rFonts w:ascii="Times New Roman" w:hAnsi="Times New Roman"/>
          <w:sz w:val="24"/>
          <w:szCs w:val="24"/>
          <w:lang w:eastAsia="ru-RU"/>
        </w:rPr>
        <w:t xml:space="preserve">Департамента </w:t>
      </w:r>
      <w:r w:rsidRPr="000847DA">
        <w:rPr>
          <w:rFonts w:ascii="Times New Roman" w:hAnsi="Times New Roman"/>
          <w:sz w:val="24"/>
          <w:szCs w:val="24"/>
          <w:lang w:eastAsia="ru-RU"/>
        </w:rPr>
        <w:t xml:space="preserve">в указанных расходах в 2017 году в связи с тем, что данное бюджетное учреждение было создано только в 2018 году. </w:t>
      </w:r>
    </w:p>
    <w:p w:rsidR="00870EEA" w:rsidRDefault="00870EEA" w:rsidP="00340E9F">
      <w:pPr>
        <w:spacing w:after="0" w:line="240" w:lineRule="auto"/>
        <w:ind w:firstLine="567"/>
        <w:jc w:val="both"/>
        <w:rPr>
          <w:rFonts w:ascii="Times New Roman" w:hAnsi="Times New Roman"/>
          <w:sz w:val="24"/>
          <w:szCs w:val="24"/>
          <w:lang w:eastAsia="ru-RU"/>
        </w:rPr>
      </w:pPr>
    </w:p>
    <w:p w:rsidR="00024ACA" w:rsidRDefault="00024ACA" w:rsidP="003436A6">
      <w:pPr>
        <w:spacing w:after="0" w:line="240" w:lineRule="auto"/>
        <w:jc w:val="both"/>
        <w:rPr>
          <w:rFonts w:ascii="Times New Roman" w:hAnsi="Times New Roman"/>
          <w:b/>
          <w:sz w:val="24"/>
          <w:szCs w:val="24"/>
          <w:lang w:eastAsia="ru-RU"/>
        </w:rPr>
      </w:pPr>
      <w:r w:rsidRPr="003436A6">
        <w:rPr>
          <w:rFonts w:ascii="Times New Roman" w:hAnsi="Times New Roman"/>
          <w:b/>
          <w:sz w:val="24"/>
          <w:szCs w:val="24"/>
          <w:lang w:eastAsia="ru-RU"/>
        </w:rPr>
        <w:t>4.4 Отдельные вопросы исполнения областного бюджета в 2017 году</w:t>
      </w:r>
    </w:p>
    <w:p w:rsidR="00024ACA" w:rsidRPr="003436A6" w:rsidRDefault="00024ACA" w:rsidP="003436A6">
      <w:pPr>
        <w:spacing w:after="0" w:line="240" w:lineRule="auto"/>
        <w:jc w:val="both"/>
        <w:rPr>
          <w:rFonts w:ascii="Times New Roman" w:hAnsi="Times New Roman"/>
          <w:b/>
          <w:sz w:val="24"/>
          <w:szCs w:val="24"/>
          <w:lang w:eastAsia="ru-RU"/>
        </w:rPr>
      </w:pPr>
    </w:p>
    <w:p w:rsidR="00024ACA" w:rsidRPr="004C635F" w:rsidRDefault="00024ACA" w:rsidP="00340E9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C635F">
        <w:rPr>
          <w:rFonts w:ascii="Times New Roman" w:hAnsi="Times New Roman"/>
          <w:sz w:val="24"/>
          <w:szCs w:val="24"/>
          <w:lang w:eastAsia="ru-RU"/>
        </w:rPr>
        <w:t>В</w:t>
      </w:r>
      <w:r w:rsidR="00870EEA">
        <w:rPr>
          <w:rFonts w:ascii="Times New Roman" w:hAnsi="Times New Roman"/>
          <w:sz w:val="24"/>
          <w:szCs w:val="24"/>
          <w:lang w:eastAsia="ru-RU"/>
        </w:rPr>
        <w:t xml:space="preserve"> рамках</w:t>
      </w:r>
      <w:r>
        <w:rPr>
          <w:rFonts w:ascii="Times New Roman" w:hAnsi="Times New Roman"/>
          <w:sz w:val="24"/>
          <w:szCs w:val="24"/>
          <w:lang w:eastAsia="ru-RU"/>
        </w:rPr>
        <w:t xml:space="preserve"> плановой работы Контрольно-счетной палатой проведены контрольные мероприятия, охватывающие в том числе отчетный период. Обратим внимание на некоторые установленные нарушения и недостатки, оказывающие негативное влияние на процедуры исполнения бюджета. </w:t>
      </w:r>
    </w:p>
    <w:p w:rsidR="00024ACA" w:rsidRDefault="00024ACA" w:rsidP="00340E9F">
      <w:pPr>
        <w:spacing w:after="0" w:line="240" w:lineRule="auto"/>
        <w:ind w:firstLine="567"/>
        <w:jc w:val="both"/>
        <w:rPr>
          <w:rFonts w:ascii="Times New Roman" w:hAnsi="Times New Roman"/>
          <w:sz w:val="24"/>
          <w:szCs w:val="24"/>
          <w:lang w:eastAsia="ru-RU"/>
        </w:rPr>
      </w:pPr>
    </w:p>
    <w:p w:rsidR="00024ACA" w:rsidRPr="00F102D3" w:rsidRDefault="00024ACA" w:rsidP="004C635F">
      <w:pPr>
        <w:spacing w:after="0" w:line="240" w:lineRule="auto"/>
        <w:ind w:firstLine="567"/>
        <w:jc w:val="both"/>
        <w:rPr>
          <w:rFonts w:ascii="Times New Roman" w:hAnsi="Times New Roman"/>
          <w:bCs/>
          <w:i/>
          <w:sz w:val="24"/>
          <w:szCs w:val="24"/>
          <w:lang w:eastAsia="ru-RU"/>
        </w:rPr>
      </w:pPr>
      <w:r w:rsidRPr="00F102D3">
        <w:rPr>
          <w:rFonts w:ascii="Times New Roman" w:hAnsi="Times New Roman"/>
          <w:i/>
          <w:sz w:val="24"/>
          <w:szCs w:val="24"/>
          <w:lang w:eastAsia="ru-RU"/>
        </w:rPr>
        <w:t>Из результатов п</w:t>
      </w:r>
      <w:r w:rsidRPr="00F102D3">
        <w:rPr>
          <w:rFonts w:ascii="Times New Roman" w:hAnsi="Times New Roman"/>
          <w:i/>
          <w:spacing w:val="4"/>
          <w:sz w:val="24"/>
          <w:szCs w:val="24"/>
          <w:lang w:eastAsia="ru-RU"/>
        </w:rPr>
        <w:t xml:space="preserve">роверки </w:t>
      </w:r>
      <w:r w:rsidRPr="00F102D3">
        <w:rPr>
          <w:rFonts w:ascii="Times New Roman" w:hAnsi="Times New Roman"/>
          <w:i/>
          <w:sz w:val="24"/>
          <w:szCs w:val="24"/>
          <w:lang w:eastAsia="ru-RU"/>
        </w:rPr>
        <w:t>соблюдения субъектами малого и среднего предпринимательства условий, целей и порядка предоставления субсидий в целях создания и (или) развития, и (или) модернизации производства товаров (работ, услуг), а также на возмещение части затрат по договорам лизинга оборудования (выборочно)</w:t>
      </w:r>
      <w:r w:rsidRPr="00F102D3">
        <w:rPr>
          <w:rFonts w:ascii="Times New Roman" w:hAnsi="Times New Roman"/>
          <w:bCs/>
          <w:i/>
          <w:sz w:val="24"/>
          <w:szCs w:val="24"/>
          <w:lang w:eastAsia="ru-RU"/>
        </w:rPr>
        <w:t xml:space="preserve"> </w:t>
      </w:r>
    </w:p>
    <w:p w:rsidR="00024ACA" w:rsidRPr="000A6961" w:rsidRDefault="00024ACA" w:rsidP="00340E9F">
      <w:pPr>
        <w:tabs>
          <w:tab w:val="left" w:pos="709"/>
        </w:tabs>
        <w:suppressAutoHyphens/>
        <w:spacing w:after="0" w:line="240" w:lineRule="auto"/>
        <w:ind w:firstLine="567"/>
        <w:jc w:val="both"/>
        <w:rPr>
          <w:rFonts w:ascii="Times New Roman" w:hAnsi="Times New Roman"/>
          <w:sz w:val="24"/>
          <w:szCs w:val="24"/>
        </w:rPr>
      </w:pPr>
      <w:r w:rsidRPr="000A6961">
        <w:rPr>
          <w:rFonts w:ascii="Times New Roman" w:hAnsi="Times New Roman"/>
          <w:iCs/>
          <w:sz w:val="24"/>
          <w:szCs w:val="24"/>
        </w:rPr>
        <w:t xml:space="preserve">Контрольным мероприятием </w:t>
      </w:r>
      <w:r>
        <w:rPr>
          <w:rFonts w:ascii="Times New Roman" w:hAnsi="Times New Roman"/>
          <w:iCs/>
          <w:sz w:val="24"/>
          <w:szCs w:val="24"/>
        </w:rPr>
        <w:t>не подтверждена достоверность о</w:t>
      </w:r>
      <w:r w:rsidRPr="000A6961">
        <w:rPr>
          <w:rFonts w:ascii="Times New Roman" w:hAnsi="Times New Roman"/>
          <w:iCs/>
          <w:sz w:val="24"/>
          <w:szCs w:val="24"/>
        </w:rPr>
        <w:t>тчетов о достижении ожидаемых результатов предоставления субсидии, фактических количественных показателях за счет предоставления</w:t>
      </w:r>
      <w:r>
        <w:rPr>
          <w:rFonts w:ascii="Times New Roman" w:hAnsi="Times New Roman"/>
          <w:iCs/>
          <w:sz w:val="24"/>
          <w:szCs w:val="24"/>
        </w:rPr>
        <w:t xml:space="preserve"> субсидии</w:t>
      </w:r>
      <w:r w:rsidRPr="000A6961">
        <w:rPr>
          <w:rFonts w:ascii="Times New Roman" w:hAnsi="Times New Roman"/>
          <w:iCs/>
          <w:sz w:val="24"/>
          <w:szCs w:val="24"/>
        </w:rPr>
        <w:t xml:space="preserve">, предоставленных в Департамент </w:t>
      </w:r>
      <w:r>
        <w:rPr>
          <w:rFonts w:ascii="Times New Roman" w:hAnsi="Times New Roman"/>
          <w:iCs/>
          <w:sz w:val="24"/>
          <w:szCs w:val="24"/>
        </w:rPr>
        <w:t xml:space="preserve">промышленности и развития предпринимательства рядом </w:t>
      </w:r>
      <w:r w:rsidRPr="000A6961">
        <w:rPr>
          <w:rFonts w:ascii="Times New Roman" w:hAnsi="Times New Roman"/>
          <w:iCs/>
          <w:sz w:val="24"/>
          <w:szCs w:val="24"/>
        </w:rPr>
        <w:t>проверенны</w:t>
      </w:r>
      <w:r>
        <w:rPr>
          <w:rFonts w:ascii="Times New Roman" w:hAnsi="Times New Roman"/>
          <w:iCs/>
          <w:sz w:val="24"/>
          <w:szCs w:val="24"/>
        </w:rPr>
        <w:t>х</w:t>
      </w:r>
      <w:r w:rsidRPr="000A6961">
        <w:rPr>
          <w:rFonts w:ascii="Times New Roman" w:hAnsi="Times New Roman"/>
          <w:iCs/>
          <w:sz w:val="24"/>
          <w:szCs w:val="24"/>
        </w:rPr>
        <w:t xml:space="preserve"> субъект</w:t>
      </w:r>
      <w:r>
        <w:rPr>
          <w:rFonts w:ascii="Times New Roman" w:hAnsi="Times New Roman"/>
          <w:iCs/>
          <w:sz w:val="24"/>
          <w:szCs w:val="24"/>
        </w:rPr>
        <w:t>ов</w:t>
      </w:r>
      <w:r w:rsidRPr="000A6961">
        <w:rPr>
          <w:rFonts w:ascii="Times New Roman" w:hAnsi="Times New Roman"/>
          <w:iCs/>
          <w:sz w:val="24"/>
          <w:szCs w:val="24"/>
        </w:rPr>
        <w:t xml:space="preserve"> МСП, хотя </w:t>
      </w:r>
      <w:r w:rsidRPr="000A6961">
        <w:rPr>
          <w:rFonts w:ascii="Times New Roman" w:hAnsi="Times New Roman"/>
          <w:sz w:val="24"/>
          <w:szCs w:val="24"/>
        </w:rPr>
        <w:t>данные</w:t>
      </w:r>
      <w:r w:rsidRPr="000A6961">
        <w:rPr>
          <w:rFonts w:ascii="Times New Roman" w:hAnsi="Times New Roman"/>
          <w:iCs/>
          <w:sz w:val="24"/>
          <w:szCs w:val="24"/>
        </w:rPr>
        <w:t xml:space="preserve"> о</w:t>
      </w:r>
      <w:r w:rsidRPr="000A6961">
        <w:rPr>
          <w:rFonts w:ascii="Times New Roman" w:hAnsi="Times New Roman"/>
          <w:sz w:val="24"/>
          <w:szCs w:val="24"/>
        </w:rPr>
        <w:t xml:space="preserve">тчетов свидетельствуют о выполнении </w:t>
      </w:r>
      <w:r w:rsidRPr="000A6961">
        <w:rPr>
          <w:rFonts w:ascii="Times New Roman" w:hAnsi="Times New Roman"/>
          <w:iCs/>
          <w:sz w:val="24"/>
          <w:szCs w:val="24"/>
        </w:rPr>
        <w:t xml:space="preserve">всех </w:t>
      </w:r>
      <w:r w:rsidRPr="000A6961">
        <w:rPr>
          <w:rFonts w:ascii="Times New Roman" w:hAnsi="Times New Roman"/>
          <w:sz w:val="24"/>
          <w:szCs w:val="24"/>
        </w:rPr>
        <w:t>показателей, установленных договорами о предоста</w:t>
      </w:r>
      <w:r>
        <w:rPr>
          <w:rFonts w:ascii="Times New Roman" w:hAnsi="Times New Roman"/>
          <w:sz w:val="24"/>
          <w:szCs w:val="24"/>
        </w:rPr>
        <w:t>влении субсидии, заключенными в 2017 году.</w:t>
      </w:r>
    </w:p>
    <w:p w:rsidR="00024ACA" w:rsidRPr="000A6961" w:rsidRDefault="00024ACA" w:rsidP="00340E9F">
      <w:pPr>
        <w:suppressAutoHyphens/>
        <w:autoSpaceDE w:val="0"/>
        <w:autoSpaceDN w:val="0"/>
        <w:adjustRightInd w:val="0"/>
        <w:spacing w:after="0" w:line="240" w:lineRule="auto"/>
        <w:ind w:firstLine="567"/>
        <w:jc w:val="both"/>
        <w:rPr>
          <w:rFonts w:ascii="Times New Roman" w:hAnsi="Times New Roman"/>
          <w:sz w:val="24"/>
          <w:szCs w:val="24"/>
        </w:rPr>
      </w:pPr>
      <w:r w:rsidRPr="000A6961">
        <w:rPr>
          <w:rFonts w:ascii="Times New Roman" w:hAnsi="Times New Roman"/>
          <w:sz w:val="24"/>
          <w:szCs w:val="24"/>
        </w:rPr>
        <w:t>Аудитором высказаны замечания к Положениям о предоставлении субсидий в части несовершенства регулирования ряда вопросов предоставления субсидий</w:t>
      </w:r>
      <w:r>
        <w:rPr>
          <w:rFonts w:ascii="Times New Roman" w:hAnsi="Times New Roman"/>
          <w:sz w:val="24"/>
          <w:szCs w:val="24"/>
        </w:rPr>
        <w:t xml:space="preserve">, </w:t>
      </w:r>
      <w:r w:rsidRPr="000A6961">
        <w:rPr>
          <w:rFonts w:ascii="Times New Roman" w:hAnsi="Times New Roman"/>
          <w:sz w:val="24"/>
          <w:szCs w:val="24"/>
        </w:rPr>
        <w:t>договорам, заключенным между Департаментом и субъектами МСП, в части их соответствия Полож</w:t>
      </w:r>
      <w:r>
        <w:rPr>
          <w:rFonts w:ascii="Times New Roman" w:hAnsi="Times New Roman"/>
          <w:sz w:val="24"/>
          <w:szCs w:val="24"/>
        </w:rPr>
        <w:t>ениям о предоставлении субсидий,</w:t>
      </w:r>
      <w:r w:rsidRPr="000A6961">
        <w:rPr>
          <w:rFonts w:ascii="Times New Roman" w:hAnsi="Times New Roman"/>
          <w:sz w:val="24"/>
          <w:szCs w:val="24"/>
        </w:rPr>
        <w:t xml:space="preserve"> указано на несоблюдение </w:t>
      </w:r>
      <w:r w:rsidRPr="000A6961">
        <w:rPr>
          <w:rFonts w:ascii="Times New Roman" w:hAnsi="Times New Roman"/>
          <w:bCs/>
          <w:sz w:val="24"/>
          <w:szCs w:val="24"/>
        </w:rPr>
        <w:t xml:space="preserve">условий заключенных </w:t>
      </w:r>
      <w:r w:rsidRPr="000A6961">
        <w:rPr>
          <w:rFonts w:ascii="Times New Roman" w:hAnsi="Times New Roman"/>
          <w:sz w:val="24"/>
          <w:szCs w:val="24"/>
        </w:rPr>
        <w:t xml:space="preserve">договоров о предоставлении субсидии на возмещение части затрат по договорам лизинга оборудования в </w:t>
      </w:r>
      <w:r>
        <w:rPr>
          <w:rFonts w:ascii="Times New Roman" w:hAnsi="Times New Roman"/>
          <w:sz w:val="24"/>
          <w:szCs w:val="24"/>
        </w:rPr>
        <w:t>отношении</w:t>
      </w:r>
      <w:r w:rsidRPr="000A6961">
        <w:rPr>
          <w:rFonts w:ascii="Times New Roman" w:hAnsi="Times New Roman"/>
          <w:sz w:val="24"/>
          <w:szCs w:val="24"/>
        </w:rPr>
        <w:t xml:space="preserve"> предоставляемой субъектами МСП отчетности и единообразного подхода при установлении значений количественных показателей.</w:t>
      </w:r>
    </w:p>
    <w:p w:rsidR="00024ACA" w:rsidRDefault="00024ACA" w:rsidP="00340E9F">
      <w:pPr>
        <w:spacing w:after="0" w:line="240" w:lineRule="auto"/>
        <w:ind w:firstLine="567"/>
        <w:jc w:val="both"/>
        <w:rPr>
          <w:rFonts w:ascii="Times New Roman" w:hAnsi="Times New Roman"/>
          <w:sz w:val="24"/>
          <w:szCs w:val="24"/>
          <w:lang w:eastAsia="ru-RU"/>
        </w:rPr>
      </w:pPr>
    </w:p>
    <w:p w:rsidR="00024ACA" w:rsidRPr="00F102D3" w:rsidRDefault="00024ACA" w:rsidP="00531E5C">
      <w:pPr>
        <w:spacing w:after="0" w:line="240" w:lineRule="auto"/>
        <w:ind w:firstLine="567"/>
        <w:jc w:val="both"/>
        <w:rPr>
          <w:rFonts w:ascii="Times New Roman" w:hAnsi="Times New Roman"/>
          <w:bCs/>
          <w:i/>
          <w:sz w:val="24"/>
          <w:szCs w:val="24"/>
          <w:lang w:eastAsia="ru-RU"/>
        </w:rPr>
      </w:pPr>
      <w:r w:rsidRPr="00F102D3">
        <w:rPr>
          <w:rFonts w:ascii="Times New Roman" w:hAnsi="Times New Roman"/>
          <w:i/>
          <w:sz w:val="24"/>
          <w:szCs w:val="24"/>
          <w:lang w:eastAsia="ru-RU"/>
        </w:rPr>
        <w:t>Из результатов п</w:t>
      </w:r>
      <w:r w:rsidRPr="00F102D3">
        <w:rPr>
          <w:rFonts w:ascii="Times New Roman" w:hAnsi="Times New Roman"/>
          <w:i/>
          <w:spacing w:val="4"/>
          <w:sz w:val="24"/>
          <w:szCs w:val="24"/>
          <w:lang w:eastAsia="ru-RU"/>
        </w:rPr>
        <w:t>роверки эффективности управления, использования и распоряжения областным государственным имуществом, з</w:t>
      </w:r>
      <w:r w:rsidRPr="00F102D3">
        <w:rPr>
          <w:rFonts w:ascii="Times New Roman" w:hAnsi="Times New Roman"/>
          <w:i/>
          <w:sz w:val="24"/>
          <w:szCs w:val="24"/>
          <w:lang w:eastAsia="ru-RU"/>
        </w:rPr>
        <w:t xml:space="preserve">акрепленным за </w:t>
      </w:r>
      <w:r w:rsidRPr="00F102D3">
        <w:rPr>
          <w:rFonts w:ascii="Times New Roman" w:hAnsi="Times New Roman"/>
          <w:i/>
          <w:color w:val="000000"/>
          <w:sz w:val="24"/>
          <w:szCs w:val="24"/>
          <w:shd w:val="clear" w:color="auto" w:fill="FFFFFF"/>
          <w:lang w:eastAsia="ru-RU"/>
        </w:rPr>
        <w:t>ОГАУ «Центр спортивной подготовки сборных команд Томской области»</w:t>
      </w:r>
      <w:r w:rsidRPr="00F102D3">
        <w:rPr>
          <w:rFonts w:ascii="Times New Roman" w:hAnsi="Times New Roman"/>
          <w:bCs/>
          <w:i/>
          <w:sz w:val="24"/>
          <w:szCs w:val="24"/>
          <w:lang w:eastAsia="ru-RU"/>
        </w:rPr>
        <w:t xml:space="preserve"> </w:t>
      </w:r>
    </w:p>
    <w:p w:rsidR="00024ACA" w:rsidRPr="005C7D25" w:rsidRDefault="00024ACA" w:rsidP="00340E9F">
      <w:pPr>
        <w:tabs>
          <w:tab w:val="left" w:pos="709"/>
        </w:tabs>
        <w:spacing w:after="0" w:line="240" w:lineRule="auto"/>
        <w:ind w:firstLine="567"/>
        <w:jc w:val="both"/>
        <w:rPr>
          <w:rFonts w:ascii="Times New Roman" w:hAnsi="Times New Roman"/>
          <w:sz w:val="24"/>
          <w:szCs w:val="24"/>
        </w:rPr>
      </w:pPr>
      <w:r w:rsidRPr="005C7D25">
        <w:rPr>
          <w:rFonts w:ascii="Times New Roman" w:hAnsi="Times New Roman"/>
          <w:sz w:val="24"/>
          <w:szCs w:val="24"/>
        </w:rPr>
        <w:lastRenderedPageBreak/>
        <w:t>В ходе мероприятия установлено, что заключенным между Департаментом</w:t>
      </w:r>
      <w:r>
        <w:rPr>
          <w:rFonts w:ascii="Times New Roman" w:hAnsi="Times New Roman"/>
          <w:sz w:val="24"/>
          <w:szCs w:val="24"/>
        </w:rPr>
        <w:t xml:space="preserve"> по молодежной политике, физической культуре и спорту </w:t>
      </w:r>
      <w:r w:rsidRPr="005C7D25">
        <w:rPr>
          <w:rFonts w:ascii="Times New Roman" w:hAnsi="Times New Roman"/>
          <w:sz w:val="24"/>
          <w:szCs w:val="24"/>
        </w:rPr>
        <w:t>и Учреждением Соглашени</w:t>
      </w:r>
      <w:r>
        <w:rPr>
          <w:rFonts w:ascii="Times New Roman" w:hAnsi="Times New Roman"/>
          <w:sz w:val="24"/>
          <w:szCs w:val="24"/>
        </w:rPr>
        <w:t>ем</w:t>
      </w:r>
      <w:r w:rsidRPr="005C7D25">
        <w:rPr>
          <w:rFonts w:ascii="Times New Roman" w:hAnsi="Times New Roman"/>
          <w:sz w:val="24"/>
          <w:szCs w:val="24"/>
        </w:rPr>
        <w:t xml:space="preserve"> о предоставлении субсидий на выполнение госзадания на 2017 год не определены у</w:t>
      </w:r>
      <w:r>
        <w:rPr>
          <w:rFonts w:ascii="Times New Roman" w:hAnsi="Times New Roman"/>
          <w:sz w:val="24"/>
          <w:szCs w:val="24"/>
        </w:rPr>
        <w:t xml:space="preserve">словия предоставления субсидии, но заключено ранее </w:t>
      </w:r>
      <w:r w:rsidRPr="005C7D25">
        <w:rPr>
          <w:rFonts w:ascii="Times New Roman" w:hAnsi="Times New Roman"/>
          <w:sz w:val="24"/>
          <w:szCs w:val="24"/>
        </w:rPr>
        <w:t>утвержден</w:t>
      </w:r>
      <w:r>
        <w:rPr>
          <w:rFonts w:ascii="Times New Roman" w:hAnsi="Times New Roman"/>
          <w:sz w:val="24"/>
          <w:szCs w:val="24"/>
        </w:rPr>
        <w:t>ия</w:t>
      </w:r>
      <w:r w:rsidRPr="005C7D25">
        <w:rPr>
          <w:rFonts w:ascii="Times New Roman" w:hAnsi="Times New Roman"/>
          <w:sz w:val="24"/>
          <w:szCs w:val="24"/>
        </w:rPr>
        <w:t xml:space="preserve"> значени</w:t>
      </w:r>
      <w:r>
        <w:rPr>
          <w:rFonts w:ascii="Times New Roman" w:hAnsi="Times New Roman"/>
          <w:sz w:val="24"/>
          <w:szCs w:val="24"/>
        </w:rPr>
        <w:t>й</w:t>
      </w:r>
      <w:r w:rsidRPr="005C7D25">
        <w:rPr>
          <w:rFonts w:ascii="Times New Roman" w:hAnsi="Times New Roman"/>
          <w:sz w:val="24"/>
          <w:szCs w:val="24"/>
        </w:rPr>
        <w:t xml:space="preserve"> затрат на выполнение государственных работ.</w:t>
      </w:r>
    </w:p>
    <w:p w:rsidR="00024ACA" w:rsidRPr="005C7D25" w:rsidRDefault="00024ACA" w:rsidP="00340E9F">
      <w:pPr>
        <w:autoSpaceDE w:val="0"/>
        <w:autoSpaceDN w:val="0"/>
        <w:adjustRightInd w:val="0"/>
        <w:spacing w:after="0" w:line="240" w:lineRule="auto"/>
        <w:ind w:firstLine="567"/>
        <w:jc w:val="both"/>
        <w:rPr>
          <w:rFonts w:ascii="Times New Roman" w:hAnsi="Times New Roman"/>
          <w:sz w:val="24"/>
          <w:szCs w:val="24"/>
        </w:rPr>
      </w:pPr>
      <w:r w:rsidRPr="005C7D25">
        <w:rPr>
          <w:rFonts w:ascii="Times New Roman" w:hAnsi="Times New Roman"/>
          <w:sz w:val="24"/>
          <w:szCs w:val="24"/>
        </w:rPr>
        <w:t>Распоряжени</w:t>
      </w:r>
      <w:r>
        <w:rPr>
          <w:rFonts w:ascii="Times New Roman" w:hAnsi="Times New Roman"/>
          <w:sz w:val="24"/>
          <w:szCs w:val="24"/>
        </w:rPr>
        <w:t>е</w:t>
      </w:r>
      <w:r w:rsidRPr="005C7D25">
        <w:rPr>
          <w:rFonts w:ascii="Times New Roman" w:hAnsi="Times New Roman"/>
          <w:sz w:val="24"/>
          <w:szCs w:val="24"/>
        </w:rPr>
        <w:t>м Департамента утверждены на 2017 год значения затрат на выполнение госработ для расчета объема субсидии на финансовое обеспечение выполнения госзадания, при этом в Учреждении отсутствуют расчеты, обоснования указанных значений затрат, за основу их определения приняты фактические расходы за предшествующий год.</w:t>
      </w:r>
    </w:p>
    <w:p w:rsidR="00024ACA" w:rsidRPr="005C7D25" w:rsidRDefault="00024ACA" w:rsidP="00340E9F">
      <w:pPr>
        <w:spacing w:after="0" w:line="240" w:lineRule="auto"/>
        <w:ind w:firstLine="567"/>
        <w:jc w:val="both"/>
        <w:rPr>
          <w:rFonts w:ascii="Times New Roman" w:hAnsi="Times New Roman"/>
          <w:sz w:val="24"/>
          <w:szCs w:val="24"/>
        </w:rPr>
      </w:pPr>
      <w:r w:rsidRPr="005C7D25">
        <w:rPr>
          <w:rFonts w:ascii="Times New Roman" w:hAnsi="Times New Roman"/>
          <w:sz w:val="24"/>
          <w:szCs w:val="24"/>
        </w:rPr>
        <w:t>Порядок определения затрат на выполнение государственных работ, утвержденный приказом Департамента, не предусматривает механизм (способ) определения затрат при расчете объема финансового обеспечения выполнения госзадания, а также способ распределения затрат на общехозяйственные нужды для случаев, если объемы выполняемых работ, услуг имеют разные единицы измерения. Кроме того, Порядком не предусмотрена необходимость представления подведомственными учреждениями в Департамент проектов расчетов объема затрат на выполнение государственных работ.</w:t>
      </w:r>
    </w:p>
    <w:p w:rsidR="00024ACA" w:rsidRPr="005C7D25" w:rsidRDefault="00024ACA" w:rsidP="00340E9F">
      <w:pPr>
        <w:autoSpaceDE w:val="0"/>
        <w:autoSpaceDN w:val="0"/>
        <w:adjustRightInd w:val="0"/>
        <w:spacing w:after="0" w:line="240" w:lineRule="auto"/>
        <w:ind w:firstLine="567"/>
        <w:jc w:val="both"/>
        <w:rPr>
          <w:rFonts w:ascii="Times New Roman" w:hAnsi="Times New Roman"/>
          <w:sz w:val="24"/>
          <w:szCs w:val="24"/>
        </w:rPr>
      </w:pPr>
      <w:r w:rsidRPr="005C7D25">
        <w:rPr>
          <w:rFonts w:ascii="Times New Roman" w:hAnsi="Times New Roman"/>
          <w:sz w:val="24"/>
          <w:szCs w:val="24"/>
        </w:rPr>
        <w:t>Три изменения значений затрат на выполнение госработ, применяемых при расчетах объема субсидии на выполнение госзадания, в проверяемом периоде утверждены распоряжениями Департамента при отсутствии согласования с Департаментом финансов, причем изменения в значения затрат на выполнение госработ и в госзадание, внесенные в мае 2017 года, не были учтены в работе Учреждения в связи с организацией взаимодействия Департамента с подведомственным ему Учреждением не в должном порядке.</w:t>
      </w:r>
    </w:p>
    <w:p w:rsidR="00024ACA" w:rsidRDefault="00024ACA" w:rsidP="00340E9F">
      <w:pPr>
        <w:autoSpaceDE w:val="0"/>
        <w:autoSpaceDN w:val="0"/>
        <w:adjustRightInd w:val="0"/>
        <w:spacing w:after="0" w:line="240" w:lineRule="auto"/>
        <w:ind w:firstLine="567"/>
        <w:jc w:val="both"/>
        <w:rPr>
          <w:rFonts w:ascii="Times New Roman" w:hAnsi="Times New Roman"/>
          <w:sz w:val="24"/>
          <w:szCs w:val="24"/>
          <w:shd w:val="clear" w:color="auto" w:fill="FFFFFF"/>
        </w:rPr>
      </w:pPr>
    </w:p>
    <w:p w:rsidR="00024ACA" w:rsidRPr="00F102D3" w:rsidRDefault="00024ACA" w:rsidP="00340E9F">
      <w:pPr>
        <w:spacing w:after="0" w:line="240" w:lineRule="auto"/>
        <w:ind w:firstLine="567"/>
        <w:jc w:val="both"/>
        <w:rPr>
          <w:rFonts w:ascii="Times New Roman" w:hAnsi="Times New Roman"/>
          <w:i/>
          <w:iCs/>
          <w:sz w:val="24"/>
          <w:szCs w:val="24"/>
        </w:rPr>
      </w:pPr>
      <w:r w:rsidRPr="00F102D3">
        <w:rPr>
          <w:rFonts w:ascii="Times New Roman" w:hAnsi="Times New Roman"/>
          <w:i/>
          <w:iCs/>
          <w:sz w:val="24"/>
          <w:szCs w:val="24"/>
        </w:rPr>
        <w:t>Из результатов проверки правомерности и эффективности (результативности и экономности) деятельности областных государственных учреждений здравоохранения (выборочно) по закупке лекарственных препаратов и изделий медицинского назначения</w:t>
      </w:r>
    </w:p>
    <w:p w:rsidR="00024ACA" w:rsidRDefault="00024ACA" w:rsidP="00340E9F">
      <w:pPr>
        <w:tabs>
          <w:tab w:val="left" w:pos="709"/>
        </w:tabs>
        <w:autoSpaceDE w:val="0"/>
        <w:autoSpaceDN w:val="0"/>
        <w:adjustRightInd w:val="0"/>
        <w:spacing w:after="0" w:line="240" w:lineRule="auto"/>
        <w:ind w:firstLine="567"/>
        <w:jc w:val="both"/>
        <w:rPr>
          <w:rFonts w:ascii="Times New Roman" w:eastAsia="Batang" w:hAnsi="Times New Roman"/>
          <w:sz w:val="24"/>
          <w:szCs w:val="24"/>
        </w:rPr>
      </w:pPr>
      <w:r>
        <w:rPr>
          <w:rFonts w:ascii="Times New Roman" w:hAnsi="Times New Roman"/>
          <w:sz w:val="24"/>
          <w:szCs w:val="24"/>
        </w:rPr>
        <w:t xml:space="preserve">Выборочной проверкой соблюдения учреждениями здравоохранения </w:t>
      </w:r>
      <w:r>
        <w:rPr>
          <w:rFonts w:ascii="Times New Roman" w:hAnsi="Times New Roman"/>
          <w:sz w:val="24"/>
          <w:szCs w:val="24"/>
          <w:lang w:eastAsia="ru-RU"/>
        </w:rPr>
        <w:t>(</w:t>
      </w:r>
      <w:r>
        <w:rPr>
          <w:rFonts w:ascii="Times New Roman" w:hAnsi="Times New Roman"/>
          <w:sz w:val="24"/>
          <w:szCs w:val="24"/>
        </w:rPr>
        <w:t>ОГАУЗ «Детская больница №1», ОГАУЗ «Кривошеинская районная больница», ОГБУЗ «Томский областной наркологический диспансер», ОГАУЗ «Томская областная клиническая больница»)  законодательства в сфере закупок</w:t>
      </w:r>
      <w:r>
        <w:rPr>
          <w:rFonts w:ascii="Times New Roman" w:hAnsi="Times New Roman"/>
          <w:sz w:val="24"/>
          <w:szCs w:val="24"/>
          <w:lang w:eastAsia="ru-RU"/>
        </w:rPr>
        <w:t xml:space="preserve"> лекарственных препаратов и изделий медицинского назначения установлено </w:t>
      </w:r>
      <w:r>
        <w:rPr>
          <w:rFonts w:ascii="Times New Roman" w:hAnsi="Times New Roman"/>
          <w:sz w:val="24"/>
          <w:szCs w:val="24"/>
        </w:rPr>
        <w:t>19 нарушений и недостатков (при планировании, при ведении учета и составлении отчетности и др.), оценивающихся на сумму 36,1 млн.руб.</w:t>
      </w:r>
    </w:p>
    <w:p w:rsidR="00024ACA" w:rsidRDefault="00024ACA" w:rsidP="00340E9F">
      <w:pPr>
        <w:autoSpaceDE w:val="0"/>
        <w:autoSpaceDN w:val="0"/>
        <w:adjustRightInd w:val="0"/>
        <w:spacing w:after="0" w:line="240" w:lineRule="auto"/>
        <w:ind w:firstLine="567"/>
        <w:jc w:val="both"/>
        <w:rPr>
          <w:rFonts w:ascii="Times New Roman" w:eastAsia="Batang" w:hAnsi="Times New Roman"/>
          <w:sz w:val="24"/>
          <w:szCs w:val="24"/>
        </w:rPr>
      </w:pPr>
      <w:r>
        <w:rPr>
          <w:rFonts w:ascii="Times New Roman" w:eastAsia="Batang" w:hAnsi="Times New Roman"/>
          <w:sz w:val="24"/>
          <w:szCs w:val="24"/>
        </w:rPr>
        <w:t xml:space="preserve">Так, например, </w:t>
      </w:r>
      <w:r>
        <w:rPr>
          <w:rFonts w:ascii="Times New Roman" w:hAnsi="Times New Roman"/>
          <w:sz w:val="24"/>
          <w:szCs w:val="24"/>
        </w:rPr>
        <w:t>Кривошеинской районной больницей, Детской больницей №1 не были определены сроки и порядок подготовки (корректировки) плана закупки в соответствии с Правилами формирования плана закупки…, а положениями о закупке, другими локальными актами учреждений не установлен порядок обоснования НМЦК,  договора, при ее определении отсутствовал единый подход.</w:t>
      </w:r>
    </w:p>
    <w:p w:rsidR="00024ACA" w:rsidRDefault="00024ACA" w:rsidP="00340E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Областным наркологическим диспансером была упущена возможная экономия в сумме 510,2 тыс.руб. при закупке изделий медицинского назначения </w:t>
      </w:r>
      <w:r>
        <w:rPr>
          <w:rFonts w:ascii="Times New Roman" w:hAnsi="Times New Roman"/>
          <w:sz w:val="24"/>
          <w:szCs w:val="24"/>
          <w:lang w:eastAsia="ru-RU"/>
        </w:rPr>
        <w:t>в результате неэффективного планирования учреждением объема закупок и заключения двух контрактов на поставку изделий одного вида.</w:t>
      </w:r>
    </w:p>
    <w:p w:rsidR="00024ACA" w:rsidRDefault="00024ACA" w:rsidP="00340E9F">
      <w:pPr>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Мероприятием установлены факты </w:t>
      </w:r>
      <w:r>
        <w:rPr>
          <w:rFonts w:ascii="Times New Roman" w:hAnsi="Times New Roman"/>
          <w:sz w:val="24"/>
          <w:szCs w:val="24"/>
        </w:rPr>
        <w:t xml:space="preserve">отпуска в отделения (лабораторный отдел) лекарственных препаратов и изделий медицинского назначения в объеме, превышающем 10-дневную потребность в них, что способствовало накоплению остатков. Так, только </w:t>
      </w:r>
      <w:r>
        <w:rPr>
          <w:rFonts w:ascii="Times New Roman" w:hAnsi="Times New Roman"/>
          <w:sz w:val="24"/>
          <w:szCs w:val="24"/>
          <w:lang w:eastAsia="ru-RU"/>
        </w:rPr>
        <w:t>Обла</w:t>
      </w:r>
      <w:r>
        <w:rPr>
          <w:rFonts w:ascii="Times New Roman" w:hAnsi="Times New Roman"/>
          <w:sz w:val="24"/>
          <w:szCs w:val="24"/>
        </w:rPr>
        <w:t xml:space="preserve">стным наркологическим диспансером </w:t>
      </w:r>
      <w:r>
        <w:rPr>
          <w:rFonts w:ascii="Times New Roman" w:hAnsi="Times New Roman"/>
          <w:sz w:val="24"/>
          <w:szCs w:val="24"/>
          <w:lang w:eastAsia="ru-RU"/>
        </w:rPr>
        <w:t>с января по сентябрь 2017 года излишне списано с баланса тест-полосок и реагентов для определения наркотиков на общую сумму 1,2 млн.руб. (восстановлены в учете в ходе проверки).</w:t>
      </w:r>
    </w:p>
    <w:p w:rsidR="00024ACA" w:rsidRDefault="00024ACA" w:rsidP="00340E9F">
      <w:pPr>
        <w:suppressAutoHyphens/>
        <w:autoSpaceDE w:val="0"/>
        <w:autoSpaceDN w:val="0"/>
        <w:adjustRightInd w:val="0"/>
        <w:spacing w:after="0" w:line="240" w:lineRule="auto"/>
        <w:ind w:firstLine="567"/>
        <w:jc w:val="both"/>
        <w:rPr>
          <w:rFonts w:ascii="Times New Roman" w:hAnsi="Times New Roman"/>
          <w:b/>
          <w:sz w:val="24"/>
          <w:szCs w:val="24"/>
          <w:lang w:eastAsia="ru-RU"/>
        </w:rPr>
      </w:pPr>
      <w:r>
        <w:rPr>
          <w:rFonts w:ascii="Times New Roman" w:hAnsi="Times New Roman"/>
          <w:sz w:val="24"/>
          <w:szCs w:val="24"/>
          <w:lang w:eastAsia="ar-SA"/>
        </w:rPr>
        <w:t xml:space="preserve">Также установлено, что ОКБ </w:t>
      </w:r>
      <w:r>
        <w:rPr>
          <w:rFonts w:ascii="Times New Roman" w:hAnsi="Times New Roman"/>
          <w:sz w:val="24"/>
          <w:szCs w:val="24"/>
          <w:lang w:eastAsia="ru-RU"/>
        </w:rPr>
        <w:t xml:space="preserve">приобретены и выданы в отделение нефрологии и диализа изделия медицинского назначения к аппаратам циклер «Sleep Safe» на сумму 730,4 тыс.руб., которые в учете учреждения не числятся. Данные аппараты предоставлены ЗАО «Фрезениус СП» во временное пользование пациентам ОКБ в рамках оказания им бесплатной медицинской помощи «перитонеальный диализ с использованием автоматизированных </w:t>
      </w:r>
      <w:r>
        <w:rPr>
          <w:rFonts w:ascii="Times New Roman" w:hAnsi="Times New Roman"/>
          <w:sz w:val="24"/>
          <w:szCs w:val="24"/>
          <w:lang w:eastAsia="ru-RU"/>
        </w:rPr>
        <w:lastRenderedPageBreak/>
        <w:t>технологий» на основании актов приема-передачи, при этом договоры между ОКБ и ЗАО «Фрезениус СП» об использовании указанных аппаратов отсутствуют. Использование данного оборудования может быть сопряжено для уч</w:t>
      </w:r>
      <w:r>
        <w:rPr>
          <w:rFonts w:ascii="Times New Roman" w:hAnsi="Times New Roman"/>
          <w:sz w:val="24"/>
          <w:szCs w:val="24"/>
          <w:lang w:eastAsia="ar-SA"/>
        </w:rPr>
        <w:t>реждения с финансовыми рисками, в связи с отсутствием информации об условиях предоставления аппаратов и возможной невостребованностью закупленных к ним изделий, а также риском необоснованного отказа в оказании пациентам такой медицинской помощи, в случае выхода аппаратов из строя, отказа ЗАО «Фрезениус СП» в дальнейшем предоставлении аппаратов.</w:t>
      </w:r>
    </w:p>
    <w:p w:rsidR="00024ACA" w:rsidRDefault="00024ACA" w:rsidP="00340E9F">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Эффективность закупок лекарственных препаратов и изделий медицинского назначения, проведенных учреждениями конкурентным способом, составила от 3% до 30%, при этом высокий результат эффективности закупок 30% (Кривошеинская районная больница) получен в основном в результате значительного снижения НМЦК, которая была рассчитана тарифным методом </w:t>
      </w:r>
      <w:r>
        <w:rPr>
          <w:rFonts w:ascii="Times New Roman" w:hAnsi="Times New Roman"/>
          <w:color w:val="000000"/>
          <w:sz w:val="24"/>
          <w:szCs w:val="24"/>
        </w:rPr>
        <w:t>исходя из</w:t>
      </w:r>
      <w:r>
        <w:rPr>
          <w:rFonts w:ascii="Times New Roman" w:hAnsi="Times New Roman"/>
          <w:sz w:val="24"/>
          <w:szCs w:val="24"/>
        </w:rPr>
        <w:t xml:space="preserve"> максимального значения предельных отпускных цен производителя, </w:t>
      </w:r>
      <w:r>
        <w:rPr>
          <w:rFonts w:ascii="Times New Roman" w:hAnsi="Times New Roman"/>
          <w:color w:val="000000"/>
          <w:sz w:val="24"/>
          <w:szCs w:val="24"/>
        </w:rPr>
        <w:t xml:space="preserve">внесенных в Государственный реестр цен </w:t>
      </w:r>
      <w:r>
        <w:rPr>
          <w:rFonts w:ascii="Times New Roman" w:hAnsi="Times New Roman"/>
          <w:sz w:val="24"/>
          <w:szCs w:val="24"/>
        </w:rPr>
        <w:t xml:space="preserve">на </w:t>
      </w:r>
      <w:r>
        <w:rPr>
          <w:rFonts w:ascii="Times New Roman" w:hAnsi="Times New Roman"/>
          <w:color w:val="000000"/>
          <w:sz w:val="24"/>
          <w:szCs w:val="24"/>
        </w:rPr>
        <w:t>лекарственные препараты, включенные в перечень жизненноважных лекарственных препаратов</w:t>
      </w:r>
    </w:p>
    <w:p w:rsidR="00024ACA" w:rsidRDefault="00024ACA" w:rsidP="00340E9F">
      <w:pPr>
        <w:spacing w:after="0" w:line="240" w:lineRule="auto"/>
        <w:ind w:firstLine="567"/>
        <w:jc w:val="both"/>
        <w:rPr>
          <w:rFonts w:ascii="Times New Roman" w:hAnsi="Times New Roman"/>
          <w:color w:val="000000"/>
          <w:sz w:val="24"/>
          <w:szCs w:val="24"/>
        </w:rPr>
      </w:pPr>
    </w:p>
    <w:p w:rsidR="00024ACA" w:rsidRPr="00F102D3" w:rsidRDefault="00024ACA" w:rsidP="00002096">
      <w:pPr>
        <w:spacing w:after="0" w:line="240" w:lineRule="auto"/>
        <w:ind w:right="-2" w:firstLine="567"/>
        <w:jc w:val="both"/>
        <w:rPr>
          <w:rFonts w:ascii="Times New Roman" w:hAnsi="Times New Roman"/>
          <w:i/>
          <w:sz w:val="24"/>
          <w:szCs w:val="24"/>
        </w:rPr>
      </w:pPr>
      <w:r w:rsidRPr="00F102D3">
        <w:rPr>
          <w:rFonts w:ascii="Times New Roman" w:hAnsi="Times New Roman"/>
          <w:i/>
          <w:sz w:val="24"/>
          <w:szCs w:val="24"/>
        </w:rPr>
        <w:t xml:space="preserve">Из результатов проверки </w:t>
      </w:r>
      <w:r w:rsidRPr="00F102D3">
        <w:rPr>
          <w:rFonts w:ascii="Times New Roman" w:hAnsi="Times New Roman"/>
          <w:i/>
          <w:iCs/>
          <w:sz w:val="24"/>
          <w:szCs w:val="24"/>
        </w:rPr>
        <w:t>правомерности и эффективности (результативности и экономности) использования бюджетных средств, направленных на капитальный ремонт здания МАОУ</w:t>
      </w:r>
      <w:r w:rsidRPr="00F102D3">
        <w:rPr>
          <w:rFonts w:ascii="Times New Roman" w:hAnsi="Times New Roman"/>
          <w:i/>
          <w:sz w:val="24"/>
          <w:szCs w:val="24"/>
        </w:rPr>
        <w:t xml:space="preserve"> «Средняя общеобразовательная школа № 4» г.Колпашево, </w:t>
      </w:r>
      <w:r w:rsidRPr="00F102D3">
        <w:rPr>
          <w:rFonts w:ascii="Times New Roman" w:hAnsi="Times New Roman"/>
          <w:i/>
          <w:iCs/>
          <w:sz w:val="24"/>
          <w:szCs w:val="24"/>
        </w:rPr>
        <w:t>в целях достижения показателей государственной программы «Содействие созданию в Томской области новых мест в общеобразовательных организациях»</w:t>
      </w:r>
      <w:r w:rsidRPr="00F102D3">
        <w:rPr>
          <w:rFonts w:ascii="Times New Roman" w:hAnsi="Times New Roman"/>
          <w:i/>
          <w:sz w:val="24"/>
          <w:szCs w:val="24"/>
        </w:rPr>
        <w:t>.</w:t>
      </w:r>
    </w:p>
    <w:p w:rsidR="00024ACA" w:rsidRPr="00002096" w:rsidRDefault="00024ACA" w:rsidP="00002096">
      <w:pPr>
        <w:autoSpaceDE w:val="0"/>
        <w:autoSpaceDN w:val="0"/>
        <w:adjustRightInd w:val="0"/>
        <w:spacing w:after="0" w:line="240" w:lineRule="auto"/>
        <w:ind w:firstLine="709"/>
        <w:jc w:val="both"/>
        <w:outlineLvl w:val="0"/>
        <w:rPr>
          <w:rFonts w:ascii="Times New Roman" w:hAnsi="Times New Roman"/>
          <w:sz w:val="24"/>
          <w:szCs w:val="24"/>
        </w:rPr>
      </w:pPr>
      <w:r w:rsidRPr="00002096">
        <w:rPr>
          <w:rFonts w:ascii="Times New Roman" w:hAnsi="Times New Roman"/>
          <w:sz w:val="24"/>
          <w:szCs w:val="24"/>
        </w:rPr>
        <w:t xml:space="preserve"> Анализом проектной документации </w:t>
      </w:r>
      <w:r w:rsidRPr="00002096">
        <w:rPr>
          <w:rFonts w:ascii="Times New Roman" w:hAnsi="Times New Roman"/>
          <w:snapToGrid w:val="0"/>
          <w:sz w:val="24"/>
          <w:szCs w:val="24"/>
        </w:rPr>
        <w:t>«Капитальный ремонт здания МАОУ «СОШ № 4» г.Колпашево Томской области»</w:t>
      </w:r>
      <w:r w:rsidRPr="00002096">
        <w:rPr>
          <w:rFonts w:ascii="Times New Roman" w:hAnsi="Times New Roman"/>
          <w:sz w:val="24"/>
          <w:szCs w:val="24"/>
        </w:rPr>
        <w:t xml:space="preserve">, разработанной в 2013 году и являющейся основанием для получения субсидии из областного бюджета, установлено, что она не отражала фактическую потребность в необходимых мероприятиях и не обеспечивала безопасную эксплуатацию здания, а её сметная стоимость была определена недостоверно. </w:t>
      </w:r>
    </w:p>
    <w:p w:rsidR="00024ACA" w:rsidRPr="00002096" w:rsidRDefault="00024ACA" w:rsidP="00002096">
      <w:pPr>
        <w:tabs>
          <w:tab w:val="left" w:pos="720"/>
          <w:tab w:val="left" w:pos="900"/>
        </w:tabs>
        <w:spacing w:after="0" w:line="240" w:lineRule="auto"/>
        <w:jc w:val="both"/>
        <w:rPr>
          <w:rFonts w:ascii="Times New Roman" w:hAnsi="Times New Roman"/>
          <w:sz w:val="24"/>
          <w:szCs w:val="24"/>
          <w:u w:val="single"/>
        </w:rPr>
      </w:pPr>
      <w:r w:rsidRPr="00002096">
        <w:rPr>
          <w:rFonts w:ascii="Times New Roman" w:hAnsi="Times New Roman"/>
          <w:sz w:val="24"/>
          <w:szCs w:val="24"/>
        </w:rPr>
        <w:tab/>
        <w:t xml:space="preserve">Проектная документация не учитывала рекомендации НИИ СМ ТГАСУ и ООО «Стройпроект» по результатам исследования технического состояния строительных конструкций здания и в результате исключения из проекта мероприятий по замене аварийных железобетонных плит перекрытия цокольного этажа </w:t>
      </w:r>
      <w:r w:rsidRPr="00002096">
        <w:rPr>
          <w:rFonts w:ascii="Times New Roman" w:hAnsi="Times New Roman"/>
          <w:sz w:val="24"/>
          <w:szCs w:val="24"/>
          <w:u w:val="single"/>
        </w:rPr>
        <w:t xml:space="preserve">проект не был направлен на необходимую процедуру государственной экспертизы. </w:t>
      </w:r>
    </w:p>
    <w:p w:rsidR="00024ACA" w:rsidRPr="006D3598" w:rsidRDefault="00024ACA" w:rsidP="00002096">
      <w:pPr>
        <w:spacing w:after="0" w:line="240" w:lineRule="auto"/>
        <w:jc w:val="both"/>
        <w:rPr>
          <w:rFonts w:ascii="Times New Roman" w:hAnsi="Times New Roman"/>
          <w:sz w:val="24"/>
          <w:szCs w:val="24"/>
        </w:rPr>
      </w:pPr>
      <w:r w:rsidRPr="00002096">
        <w:rPr>
          <w:rFonts w:ascii="Times New Roman" w:hAnsi="Times New Roman"/>
          <w:sz w:val="24"/>
          <w:szCs w:val="24"/>
        </w:rPr>
        <w:tab/>
        <w:t xml:space="preserve">Несмотря на наличие положительного заключения о достоверности определения сметной стоимости, выданного ОГАУ «Томскгосэкспертиза», при реализации проекта в нем установлены  многочисленные недоработки и упущения, а в сметной документации выявлены ошибки, связанные с неправильностью использованных в расчетах физических объемов работ. Анализом проверенной на достоверность сметной стоимости капитального ремонта установлено её завышение на 8,3 млн.руб., составившее 18 % от общей суммы проверенной стоимости. В связи с указанным фактом, начальная максимальная цена контракта – 58,6 млн.руб., сформированная </w:t>
      </w:r>
      <w:r w:rsidRPr="006D3598">
        <w:rPr>
          <w:rFonts w:ascii="Times New Roman" w:hAnsi="Times New Roman"/>
          <w:sz w:val="24"/>
          <w:szCs w:val="24"/>
        </w:rPr>
        <w:t xml:space="preserve">Учреждением на основании сметной документации, прошедшей проверку достоверности, оказалась необоснованно завышенной на сумму 10,6 млн.руб. </w:t>
      </w:r>
    </w:p>
    <w:p w:rsidR="00024ACA" w:rsidRPr="00002096" w:rsidRDefault="00024ACA" w:rsidP="00002096">
      <w:pPr>
        <w:spacing w:after="0" w:line="240" w:lineRule="auto"/>
        <w:jc w:val="both"/>
        <w:rPr>
          <w:rFonts w:ascii="Times New Roman" w:hAnsi="Times New Roman"/>
          <w:sz w:val="24"/>
          <w:szCs w:val="24"/>
        </w:rPr>
      </w:pPr>
      <w:r w:rsidRPr="006D3598">
        <w:rPr>
          <w:rFonts w:ascii="Times New Roman" w:hAnsi="Times New Roman"/>
          <w:sz w:val="24"/>
          <w:szCs w:val="24"/>
        </w:rPr>
        <w:tab/>
        <w:t>На момент реализации проекта, в связи с его несоответствием действующим пожарным нормативам безопасности, санитарно-эпидемиологическим нормам, с отсутствием мероприятий для маломобильных групп населения и др. он морально устарел. В связи с</w:t>
      </w:r>
      <w:r w:rsidRPr="00002096">
        <w:rPr>
          <w:rFonts w:ascii="Times New Roman" w:hAnsi="Times New Roman"/>
          <w:sz w:val="24"/>
          <w:szCs w:val="24"/>
        </w:rPr>
        <w:t xml:space="preserve"> данным фактом, Учреждением, совместно с подрядной организацией и строительным контролем (ОГКУ «Облстройзаказчик»), в ходе проведения ремонта принято 11 изменяющих проект и сметную стоимость технических решений. В связи с принятием технических решений, в том числе с усилением несущих стен, срок выполнения работ продлен, а договорная стоимость увеличена до 63,1 млн.руб.</w:t>
      </w:r>
    </w:p>
    <w:p w:rsidR="00024ACA" w:rsidRPr="00002096" w:rsidRDefault="00024ACA" w:rsidP="00002096">
      <w:pPr>
        <w:autoSpaceDE w:val="0"/>
        <w:autoSpaceDN w:val="0"/>
        <w:adjustRightInd w:val="0"/>
        <w:spacing w:after="0" w:line="240" w:lineRule="auto"/>
        <w:ind w:firstLine="709"/>
        <w:jc w:val="both"/>
        <w:rPr>
          <w:rFonts w:ascii="Times New Roman" w:hAnsi="Times New Roman"/>
          <w:sz w:val="24"/>
          <w:szCs w:val="24"/>
        </w:rPr>
      </w:pPr>
      <w:r w:rsidRPr="00002096">
        <w:rPr>
          <w:rFonts w:ascii="Times New Roman" w:hAnsi="Times New Roman"/>
          <w:sz w:val="24"/>
          <w:szCs w:val="24"/>
        </w:rPr>
        <w:t>В нарушение условий Соглашения о предоставлении субсидии из областного бюджета Управлением образования Колпашевского района не обеспечен контроль за сроками выполнения работ, а также за целевым использованием средств субсидии.</w:t>
      </w:r>
    </w:p>
    <w:p w:rsidR="00024ACA" w:rsidRPr="00002096" w:rsidRDefault="00024ACA" w:rsidP="00002096">
      <w:pPr>
        <w:autoSpaceDE w:val="0"/>
        <w:autoSpaceDN w:val="0"/>
        <w:adjustRightInd w:val="0"/>
        <w:spacing w:after="0" w:line="240" w:lineRule="auto"/>
        <w:ind w:firstLine="567"/>
        <w:jc w:val="both"/>
        <w:rPr>
          <w:rFonts w:ascii="Times New Roman" w:hAnsi="Times New Roman"/>
          <w:sz w:val="24"/>
          <w:szCs w:val="24"/>
          <w:shd w:val="clear" w:color="auto" w:fill="FFFFFF"/>
        </w:rPr>
      </w:pPr>
    </w:p>
    <w:p w:rsidR="00024ACA" w:rsidRDefault="00024ACA" w:rsidP="00F102D3">
      <w:pPr>
        <w:spacing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 xml:space="preserve">5. Бюджетные инвестиции в строительство и приобретение </w:t>
      </w:r>
      <w:r w:rsidRPr="000F0BCB">
        <w:rPr>
          <w:rFonts w:ascii="Times New Roman" w:hAnsi="Times New Roman"/>
          <w:b/>
          <w:color w:val="000000"/>
          <w:sz w:val="24"/>
          <w:szCs w:val="24"/>
          <w:lang w:eastAsia="ru-RU"/>
        </w:rPr>
        <w:t>объ</w:t>
      </w:r>
      <w:r>
        <w:rPr>
          <w:rFonts w:ascii="Times New Roman" w:hAnsi="Times New Roman"/>
          <w:b/>
          <w:color w:val="000000"/>
          <w:sz w:val="24"/>
          <w:szCs w:val="24"/>
          <w:lang w:eastAsia="ru-RU"/>
        </w:rPr>
        <w:t>ектов областной государственной и муниципальной собственности</w:t>
      </w:r>
    </w:p>
    <w:p w:rsidR="00024ACA" w:rsidRDefault="00024ACA" w:rsidP="00F102D3">
      <w:pPr>
        <w:spacing w:after="0" w:line="240" w:lineRule="auto"/>
        <w:ind w:firstLine="708"/>
        <w:jc w:val="both"/>
        <w:rPr>
          <w:rFonts w:ascii="Times New Roman" w:hAnsi="Times New Roman"/>
          <w:sz w:val="24"/>
          <w:szCs w:val="24"/>
        </w:rPr>
      </w:pPr>
      <w:r w:rsidRPr="000F0BCB">
        <w:rPr>
          <w:rFonts w:ascii="Times New Roman" w:hAnsi="Times New Roman"/>
          <w:sz w:val="24"/>
          <w:szCs w:val="24"/>
        </w:rPr>
        <w:t xml:space="preserve">В 2017 году объем запланированных бюджетных инвестиций в объекты капитального строительства областной государственной и муниципальной собственности по отношению к аналогичным расходам 2016 года уменьшился на 64% (2016 год – 1 997,2 млн.руб., 2017 год – 711,816 млн.руб.), также количество объектов в 2017 году уменьшилось с 58, предусмотренных по бюджету 2016 года, до 23. Доля бюджетных инвестиций в объекты капитального строительства по отношению к общим расходам бюджета (сводной бюджетной росписи) уменьшилась: если в 2016 году указанная доля составляла 3,3 %, то в 2017 году – 1,15 %.   </w:t>
      </w:r>
    </w:p>
    <w:p w:rsidR="00024ACA" w:rsidRDefault="00024ACA" w:rsidP="00F102D3">
      <w:pPr>
        <w:spacing w:after="0" w:line="240" w:lineRule="auto"/>
        <w:ind w:right="-81" w:firstLine="567"/>
        <w:jc w:val="both"/>
        <w:rPr>
          <w:rFonts w:ascii="Times New Roman" w:hAnsi="Times New Roman"/>
          <w:sz w:val="24"/>
          <w:szCs w:val="24"/>
        </w:rPr>
      </w:pPr>
      <w:r>
        <w:rPr>
          <w:rFonts w:ascii="Times New Roman" w:hAnsi="Times New Roman"/>
          <w:sz w:val="24"/>
          <w:szCs w:val="24"/>
        </w:rPr>
        <w:t>С</w:t>
      </w:r>
      <w:r w:rsidRPr="000F0BCB">
        <w:rPr>
          <w:rFonts w:ascii="Times New Roman" w:hAnsi="Times New Roman"/>
          <w:sz w:val="24"/>
          <w:szCs w:val="24"/>
        </w:rPr>
        <w:t xml:space="preserve"> учетом возврата в 2018 году части средств областного бюджета, отраженных в Отчете за 2017 год как исполненные, при исполнении бюджета </w:t>
      </w:r>
      <w:r>
        <w:rPr>
          <w:rFonts w:ascii="Times New Roman" w:hAnsi="Times New Roman"/>
          <w:sz w:val="24"/>
          <w:szCs w:val="24"/>
        </w:rPr>
        <w:t xml:space="preserve">отчетного года </w:t>
      </w:r>
      <w:r w:rsidRPr="000F0BCB">
        <w:rPr>
          <w:rFonts w:ascii="Times New Roman" w:hAnsi="Times New Roman"/>
          <w:sz w:val="24"/>
          <w:szCs w:val="24"/>
        </w:rPr>
        <w:t>не освоено бюджетных ассигнований по 17 объектам капитального строительства в сумме 149</w:t>
      </w:r>
      <w:r>
        <w:rPr>
          <w:rFonts w:ascii="Times New Roman" w:hAnsi="Times New Roman"/>
          <w:sz w:val="24"/>
          <w:szCs w:val="24"/>
        </w:rPr>
        <w:t>,9 млн</w:t>
      </w:r>
      <w:r w:rsidRPr="000F0BCB">
        <w:rPr>
          <w:rFonts w:ascii="Times New Roman" w:hAnsi="Times New Roman"/>
          <w:sz w:val="24"/>
          <w:szCs w:val="24"/>
        </w:rPr>
        <w:t>.руб.</w:t>
      </w:r>
      <w:r>
        <w:rPr>
          <w:rFonts w:ascii="Times New Roman" w:hAnsi="Times New Roman"/>
          <w:sz w:val="24"/>
          <w:szCs w:val="24"/>
        </w:rPr>
        <w:t xml:space="preserve"> </w:t>
      </w:r>
      <w:r w:rsidRPr="00A75C3B">
        <w:rPr>
          <w:rFonts w:ascii="Times New Roman" w:hAnsi="Times New Roman"/>
          <w:sz w:val="24"/>
          <w:szCs w:val="24"/>
        </w:rPr>
        <w:t>Следует отметить, что в 2017 году фактическая сумма освоения составила 79% от запланированного объема, что значительно выше значений предыдущих лет (2015 год – 61%, 2016 год – 36%).</w:t>
      </w:r>
    </w:p>
    <w:p w:rsidR="00024ACA" w:rsidRPr="00A724B3" w:rsidRDefault="00024ACA" w:rsidP="00F102D3">
      <w:pPr>
        <w:widowControl w:val="0"/>
        <w:tabs>
          <w:tab w:val="left" w:pos="0"/>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w:t>
      </w:r>
      <w:r w:rsidRPr="00AF5A6E">
        <w:rPr>
          <w:rFonts w:ascii="Times New Roman" w:hAnsi="Times New Roman"/>
          <w:sz w:val="24"/>
          <w:szCs w:val="24"/>
        </w:rPr>
        <w:t xml:space="preserve">бъем освоенных в 2017 году средств за счет всех бюджетных источников составил общую сумму 890 539,5 </w:t>
      </w:r>
      <w:r w:rsidRPr="00A724B3">
        <w:rPr>
          <w:rFonts w:ascii="Times New Roman" w:hAnsi="Times New Roman"/>
          <w:sz w:val="24"/>
          <w:szCs w:val="24"/>
        </w:rPr>
        <w:t>тыс.руб., в том числе:</w:t>
      </w:r>
    </w:p>
    <w:p w:rsidR="00024ACA" w:rsidRPr="00A724B3" w:rsidRDefault="00024ACA" w:rsidP="00F102D3">
      <w:pPr>
        <w:widowControl w:val="0"/>
        <w:tabs>
          <w:tab w:val="left" w:pos="0"/>
        </w:tabs>
        <w:spacing w:after="0" w:line="240" w:lineRule="auto"/>
        <w:ind w:firstLine="720"/>
        <w:jc w:val="both"/>
        <w:rPr>
          <w:rFonts w:ascii="Times New Roman" w:hAnsi="Times New Roman"/>
          <w:sz w:val="24"/>
          <w:szCs w:val="24"/>
        </w:rPr>
      </w:pPr>
      <w:r w:rsidRPr="00A724B3">
        <w:rPr>
          <w:rFonts w:ascii="Times New Roman" w:hAnsi="Times New Roman"/>
          <w:sz w:val="24"/>
          <w:szCs w:val="24"/>
        </w:rPr>
        <w:t xml:space="preserve">- 562 265,2 тыс.руб. (63%) - за счет средств областного бюджета; </w:t>
      </w:r>
    </w:p>
    <w:p w:rsidR="00024ACA" w:rsidRPr="00A724B3" w:rsidRDefault="00024ACA" w:rsidP="00F102D3">
      <w:pPr>
        <w:widowControl w:val="0"/>
        <w:tabs>
          <w:tab w:val="left" w:pos="0"/>
        </w:tabs>
        <w:spacing w:after="0" w:line="240" w:lineRule="auto"/>
        <w:ind w:firstLine="720"/>
        <w:jc w:val="both"/>
        <w:rPr>
          <w:rFonts w:ascii="Times New Roman" w:hAnsi="Times New Roman"/>
          <w:sz w:val="24"/>
          <w:szCs w:val="24"/>
        </w:rPr>
      </w:pPr>
      <w:r w:rsidRPr="00A724B3">
        <w:rPr>
          <w:rFonts w:ascii="Times New Roman" w:hAnsi="Times New Roman"/>
          <w:sz w:val="24"/>
          <w:szCs w:val="24"/>
        </w:rPr>
        <w:t>- 311 221,2 тыс.руб. (35 %) - за счет средств федерального бюджета;</w:t>
      </w:r>
    </w:p>
    <w:p w:rsidR="00024ACA" w:rsidRPr="00A724B3" w:rsidRDefault="00024ACA" w:rsidP="00F102D3">
      <w:pPr>
        <w:widowControl w:val="0"/>
        <w:tabs>
          <w:tab w:val="left" w:pos="0"/>
        </w:tabs>
        <w:spacing w:after="0" w:line="240" w:lineRule="auto"/>
        <w:ind w:firstLine="720"/>
        <w:jc w:val="both"/>
        <w:rPr>
          <w:rFonts w:ascii="Times New Roman" w:hAnsi="Times New Roman"/>
          <w:sz w:val="24"/>
          <w:szCs w:val="24"/>
        </w:rPr>
      </w:pPr>
      <w:r w:rsidRPr="00A724B3">
        <w:rPr>
          <w:rFonts w:ascii="Times New Roman" w:hAnsi="Times New Roman"/>
          <w:sz w:val="24"/>
          <w:szCs w:val="24"/>
        </w:rPr>
        <w:t>- 17 053,1 тыс.руб. (2 %) - за счет средств местных бюджетов.</w:t>
      </w:r>
    </w:p>
    <w:p w:rsidR="00024ACA" w:rsidRPr="00A724B3" w:rsidRDefault="00024ACA" w:rsidP="00F102D3">
      <w:pPr>
        <w:widowControl w:val="0"/>
        <w:tabs>
          <w:tab w:val="left" w:pos="0"/>
        </w:tabs>
        <w:spacing w:after="0" w:line="240" w:lineRule="auto"/>
        <w:ind w:firstLine="720"/>
        <w:jc w:val="both"/>
        <w:rPr>
          <w:rFonts w:ascii="Times New Roman" w:hAnsi="Times New Roman"/>
          <w:sz w:val="24"/>
          <w:szCs w:val="24"/>
        </w:rPr>
      </w:pPr>
      <w:r w:rsidRPr="00A724B3">
        <w:rPr>
          <w:rFonts w:ascii="Times New Roman" w:hAnsi="Times New Roman"/>
          <w:sz w:val="24"/>
          <w:szCs w:val="24"/>
        </w:rPr>
        <w:t>При этом общая сумма бюджетных инвестиций к уровню 2016 года сократилась в 2 раза - с 1 737,8 млн.руб. до 890,5 млн.руб.</w:t>
      </w:r>
    </w:p>
    <w:p w:rsidR="00024ACA" w:rsidRPr="00AF5A6E" w:rsidRDefault="00024ACA" w:rsidP="00F102D3">
      <w:pPr>
        <w:spacing w:line="240" w:lineRule="auto"/>
        <w:ind w:firstLine="708"/>
        <w:jc w:val="both"/>
        <w:rPr>
          <w:rFonts w:ascii="Times New Roman" w:hAnsi="Times New Roman"/>
          <w:sz w:val="24"/>
          <w:szCs w:val="24"/>
        </w:rPr>
      </w:pPr>
      <w:r w:rsidRPr="00A724B3">
        <w:rPr>
          <w:rFonts w:ascii="Times New Roman" w:hAnsi="Times New Roman"/>
          <w:sz w:val="24"/>
          <w:szCs w:val="24"/>
        </w:rPr>
        <w:t>В 2017 году завершено строительство</w:t>
      </w:r>
      <w:r w:rsidRPr="00AF5A6E">
        <w:rPr>
          <w:rFonts w:ascii="Times New Roman" w:hAnsi="Times New Roman"/>
          <w:sz w:val="24"/>
          <w:szCs w:val="24"/>
        </w:rPr>
        <w:t xml:space="preserve"> (реконструкция и проектирование) 5  объектов и одного из этапов 1 объекта (Реконструкция автомобильной дороги Камаевка-Асино-Первомайское на участке 0-53 км), на которые были направлены бюджетные средства в общей сумме 759</w:t>
      </w:r>
      <w:r>
        <w:rPr>
          <w:rFonts w:ascii="Times New Roman" w:hAnsi="Times New Roman"/>
          <w:sz w:val="24"/>
          <w:szCs w:val="24"/>
        </w:rPr>
        <w:t>,6 млн</w:t>
      </w:r>
      <w:r w:rsidRPr="00AF5A6E">
        <w:rPr>
          <w:rFonts w:ascii="Times New Roman" w:hAnsi="Times New Roman"/>
          <w:sz w:val="24"/>
          <w:szCs w:val="24"/>
        </w:rPr>
        <w:t>.руб., в том числе 531</w:t>
      </w:r>
      <w:r>
        <w:rPr>
          <w:rFonts w:ascii="Times New Roman" w:hAnsi="Times New Roman"/>
          <w:sz w:val="24"/>
          <w:szCs w:val="24"/>
        </w:rPr>
        <w:t>,</w:t>
      </w:r>
      <w:r w:rsidRPr="00AF5A6E">
        <w:rPr>
          <w:rFonts w:ascii="Times New Roman" w:hAnsi="Times New Roman"/>
          <w:sz w:val="24"/>
          <w:szCs w:val="24"/>
        </w:rPr>
        <w:t>9</w:t>
      </w:r>
      <w:r>
        <w:rPr>
          <w:rFonts w:ascii="Times New Roman" w:hAnsi="Times New Roman"/>
          <w:sz w:val="24"/>
          <w:szCs w:val="24"/>
        </w:rPr>
        <w:t xml:space="preserve"> млн</w:t>
      </w:r>
      <w:r w:rsidRPr="00AF5A6E">
        <w:rPr>
          <w:rFonts w:ascii="Times New Roman" w:hAnsi="Times New Roman"/>
          <w:sz w:val="24"/>
          <w:szCs w:val="24"/>
        </w:rPr>
        <w:t>.руб. - средства областного бюджета. По отношению к 2016 году наблюдается увеличение доли финансирования объектов, завершаемых в отчетном  году.</w:t>
      </w:r>
    </w:p>
    <w:p w:rsidR="00024ACA" w:rsidRDefault="00024ACA" w:rsidP="00F102D3">
      <w:pPr>
        <w:spacing w:line="240" w:lineRule="auto"/>
        <w:ind w:firstLine="567"/>
        <w:jc w:val="both"/>
        <w:rPr>
          <w:rFonts w:ascii="Times New Roman" w:hAnsi="Times New Roman"/>
          <w:bCs/>
          <w:sz w:val="24"/>
          <w:szCs w:val="24"/>
        </w:rPr>
      </w:pPr>
      <w:r>
        <w:rPr>
          <w:rFonts w:ascii="Times New Roman" w:hAnsi="Times New Roman"/>
          <w:bCs/>
          <w:sz w:val="24"/>
          <w:szCs w:val="24"/>
        </w:rPr>
        <w:t>В целом информация по и</w:t>
      </w:r>
      <w:r w:rsidRPr="00F8632E">
        <w:rPr>
          <w:rFonts w:ascii="Times New Roman" w:hAnsi="Times New Roman"/>
          <w:bCs/>
          <w:sz w:val="24"/>
          <w:szCs w:val="24"/>
        </w:rPr>
        <w:t>сполнени</w:t>
      </w:r>
      <w:r>
        <w:rPr>
          <w:rFonts w:ascii="Times New Roman" w:hAnsi="Times New Roman"/>
          <w:bCs/>
          <w:sz w:val="24"/>
          <w:szCs w:val="24"/>
        </w:rPr>
        <w:t>ю</w:t>
      </w:r>
      <w:r w:rsidRPr="00F8632E">
        <w:rPr>
          <w:rFonts w:ascii="Times New Roman" w:hAnsi="Times New Roman"/>
          <w:bCs/>
          <w:sz w:val="24"/>
          <w:szCs w:val="24"/>
        </w:rPr>
        <w:t xml:space="preserve"> бюджетных ассигнований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w:t>
      </w:r>
      <w:r w:rsidRPr="00F8632E">
        <w:rPr>
          <w:rFonts w:ascii="Times New Roman" w:hAnsi="Times New Roman"/>
          <w:bCs/>
          <w:color w:val="FF0000"/>
          <w:sz w:val="24"/>
          <w:szCs w:val="24"/>
        </w:rPr>
        <w:t xml:space="preserve"> </w:t>
      </w:r>
      <w:r w:rsidRPr="00F8632E">
        <w:rPr>
          <w:rFonts w:ascii="Times New Roman" w:hAnsi="Times New Roman"/>
          <w:bCs/>
          <w:sz w:val="24"/>
          <w:szCs w:val="24"/>
        </w:rPr>
        <w:t>бюджета, за 2017 год</w:t>
      </w:r>
      <w:r>
        <w:rPr>
          <w:rFonts w:ascii="Times New Roman" w:hAnsi="Times New Roman"/>
          <w:bCs/>
          <w:sz w:val="24"/>
          <w:szCs w:val="24"/>
        </w:rPr>
        <w:t xml:space="preserve">  приведена в приложениях 5 и 6 к настоящему заключению.</w:t>
      </w:r>
    </w:p>
    <w:p w:rsidR="00024ACA" w:rsidRPr="00703F69" w:rsidRDefault="00024ACA" w:rsidP="00F102D3">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6</w:t>
      </w:r>
      <w:r w:rsidRPr="00703F69">
        <w:rPr>
          <w:rFonts w:ascii="Times New Roman" w:hAnsi="Times New Roman"/>
          <w:b/>
          <w:color w:val="000000"/>
          <w:sz w:val="24"/>
          <w:szCs w:val="24"/>
          <w:lang w:eastAsia="ru-RU"/>
        </w:rPr>
        <w:t>. Государственный внутренний долг Томской области</w:t>
      </w:r>
    </w:p>
    <w:p w:rsidR="00024ACA" w:rsidRPr="00703F69" w:rsidRDefault="00024ACA" w:rsidP="00F102D3">
      <w:pPr>
        <w:autoSpaceDE w:val="0"/>
        <w:autoSpaceDN w:val="0"/>
        <w:adjustRightInd w:val="0"/>
        <w:spacing w:after="0" w:line="240" w:lineRule="auto"/>
        <w:ind w:firstLine="567"/>
        <w:jc w:val="both"/>
        <w:rPr>
          <w:rFonts w:ascii="Times New Roman" w:hAnsi="Times New Roman"/>
          <w:color w:val="000000"/>
          <w:sz w:val="24"/>
          <w:szCs w:val="24"/>
        </w:rPr>
      </w:pPr>
    </w:p>
    <w:p w:rsidR="00024ACA" w:rsidRPr="00703F69" w:rsidRDefault="00024ACA" w:rsidP="00F102D3">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Pr>
          <w:rFonts w:ascii="Times New Roman" w:hAnsi="Times New Roman"/>
          <w:color w:val="000000"/>
          <w:sz w:val="24"/>
          <w:szCs w:val="24"/>
          <w:lang w:eastAsia="ru-RU"/>
        </w:rPr>
        <w:t>7</w:t>
      </w:r>
      <w:r w:rsidRPr="00703F69">
        <w:rPr>
          <w:rFonts w:ascii="Times New Roman" w:hAnsi="Times New Roman"/>
          <w:color w:val="000000"/>
          <w:sz w:val="24"/>
          <w:szCs w:val="24"/>
          <w:lang w:eastAsia="ru-RU"/>
        </w:rPr>
        <w:t xml:space="preserve">. </w:t>
      </w:r>
    </w:p>
    <w:p w:rsidR="00024ACA" w:rsidRPr="00703F69" w:rsidRDefault="00024ACA" w:rsidP="00F102D3">
      <w:pPr>
        <w:autoSpaceDE w:val="0"/>
        <w:autoSpaceDN w:val="0"/>
        <w:adjustRightInd w:val="0"/>
        <w:spacing w:after="0" w:line="240" w:lineRule="auto"/>
        <w:ind w:firstLine="567"/>
        <w:jc w:val="both"/>
        <w:rPr>
          <w:rFonts w:ascii="Times New Roman" w:hAnsi="Times New Roman"/>
          <w:color w:val="000000"/>
          <w:sz w:val="24"/>
          <w:szCs w:val="24"/>
        </w:rPr>
      </w:pPr>
    </w:p>
    <w:p w:rsidR="00024ACA" w:rsidRPr="00703F69" w:rsidRDefault="00024ACA" w:rsidP="00F102D3">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7</w:t>
      </w:r>
      <w:r w:rsidRPr="00703F69">
        <w:rPr>
          <w:rFonts w:ascii="Times New Roman" w:hAnsi="Times New Roman"/>
          <w:b/>
          <w:color w:val="000000"/>
          <w:sz w:val="24"/>
          <w:szCs w:val="24"/>
          <w:lang w:eastAsia="ru-RU"/>
        </w:rPr>
        <w:t>.</w:t>
      </w:r>
      <w:r w:rsidRPr="00703F69">
        <w:rPr>
          <w:rFonts w:ascii="Times New Roman" w:hAnsi="Times New Roman"/>
          <w:color w:val="000000"/>
          <w:sz w:val="24"/>
          <w:szCs w:val="24"/>
          <w:lang w:eastAsia="ru-RU"/>
        </w:rPr>
        <w:t xml:space="preserve"> </w:t>
      </w:r>
      <w:r w:rsidRPr="00703F69">
        <w:rPr>
          <w:rFonts w:ascii="Times New Roman" w:hAnsi="Times New Roman"/>
          <w:b/>
          <w:color w:val="000000"/>
          <w:sz w:val="24"/>
          <w:szCs w:val="24"/>
          <w:lang w:eastAsia="ru-RU"/>
        </w:rPr>
        <w:t>Дефицит областного бюджета</w:t>
      </w:r>
    </w:p>
    <w:p w:rsidR="00024ACA" w:rsidRPr="00703F69" w:rsidRDefault="00024ACA" w:rsidP="00F102D3">
      <w:pPr>
        <w:spacing w:after="0" w:line="240" w:lineRule="auto"/>
        <w:ind w:right="-81"/>
        <w:jc w:val="both"/>
        <w:rPr>
          <w:rFonts w:ascii="Times New Roman" w:hAnsi="Times New Roman"/>
          <w:color w:val="000000"/>
          <w:sz w:val="24"/>
          <w:szCs w:val="24"/>
          <w:lang w:eastAsia="ru-RU"/>
        </w:rPr>
      </w:pPr>
    </w:p>
    <w:p w:rsidR="00024ACA" w:rsidRPr="00703F69" w:rsidRDefault="00024ACA" w:rsidP="00F102D3">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Данные по дефициту областного бюджета и источникам его финансирования в 201</w:t>
      </w:r>
      <w:r>
        <w:rPr>
          <w:rFonts w:ascii="Times New Roman" w:hAnsi="Times New Roman"/>
          <w:color w:val="000000"/>
          <w:sz w:val="24"/>
          <w:szCs w:val="24"/>
          <w:lang w:eastAsia="ru-RU"/>
        </w:rPr>
        <w:t>7</w:t>
      </w:r>
      <w:r w:rsidRPr="00703F69">
        <w:rPr>
          <w:rFonts w:ascii="Times New Roman" w:hAnsi="Times New Roman"/>
          <w:color w:val="000000"/>
          <w:sz w:val="24"/>
          <w:szCs w:val="24"/>
          <w:lang w:eastAsia="ru-RU"/>
        </w:rPr>
        <w:t xml:space="preserve"> году отражены в </w:t>
      </w:r>
      <w:r w:rsidRPr="00703F69">
        <w:rPr>
          <w:rFonts w:ascii="Times New Roman" w:hAnsi="Times New Roman"/>
          <w:sz w:val="24"/>
          <w:szCs w:val="24"/>
          <w:lang w:eastAsia="ru-RU"/>
        </w:rPr>
        <w:t xml:space="preserve">Приложении </w:t>
      </w:r>
      <w:r>
        <w:rPr>
          <w:rFonts w:ascii="Times New Roman" w:hAnsi="Times New Roman"/>
          <w:sz w:val="24"/>
          <w:szCs w:val="24"/>
          <w:lang w:eastAsia="ru-RU"/>
        </w:rPr>
        <w:t>8</w:t>
      </w:r>
      <w:r w:rsidRPr="00703F69">
        <w:rPr>
          <w:rFonts w:ascii="Times New Roman" w:hAnsi="Times New Roman"/>
          <w:sz w:val="24"/>
          <w:szCs w:val="24"/>
          <w:lang w:eastAsia="ru-RU"/>
        </w:rPr>
        <w:t>.</w:t>
      </w:r>
    </w:p>
    <w:p w:rsidR="00024ACA" w:rsidRDefault="00024ACA" w:rsidP="00F102D3">
      <w:pPr>
        <w:spacing w:after="0" w:line="240" w:lineRule="auto"/>
        <w:ind w:right="-81" w:firstLine="540"/>
        <w:jc w:val="both"/>
        <w:rPr>
          <w:rFonts w:ascii="Times New Roman" w:hAnsi="Times New Roman"/>
          <w:color w:val="000000"/>
          <w:sz w:val="24"/>
          <w:szCs w:val="24"/>
          <w:lang w:eastAsia="ru-RU"/>
        </w:rPr>
      </w:pPr>
    </w:p>
    <w:p w:rsidR="002302FC" w:rsidRDefault="002302FC" w:rsidP="00F102D3">
      <w:pPr>
        <w:spacing w:after="0" w:line="240" w:lineRule="auto"/>
        <w:ind w:right="-81" w:firstLine="540"/>
        <w:jc w:val="both"/>
        <w:rPr>
          <w:rFonts w:ascii="Times New Roman" w:hAnsi="Times New Roman"/>
          <w:color w:val="000000"/>
          <w:sz w:val="24"/>
          <w:szCs w:val="24"/>
          <w:lang w:eastAsia="ru-RU"/>
        </w:rPr>
      </w:pPr>
    </w:p>
    <w:p w:rsidR="002302FC" w:rsidRDefault="002302FC" w:rsidP="00F102D3">
      <w:pPr>
        <w:spacing w:after="0" w:line="240" w:lineRule="auto"/>
        <w:ind w:right="-81" w:firstLine="540"/>
        <w:jc w:val="both"/>
        <w:rPr>
          <w:rFonts w:ascii="Times New Roman" w:hAnsi="Times New Roman"/>
          <w:color w:val="000000"/>
          <w:sz w:val="24"/>
          <w:szCs w:val="24"/>
          <w:lang w:eastAsia="ru-RU"/>
        </w:rPr>
      </w:pPr>
    </w:p>
    <w:p w:rsidR="002302FC" w:rsidRPr="00703F69" w:rsidRDefault="002302FC" w:rsidP="00F102D3">
      <w:pPr>
        <w:spacing w:after="0" w:line="240" w:lineRule="auto"/>
        <w:ind w:right="-81" w:firstLine="540"/>
        <w:jc w:val="both"/>
        <w:rPr>
          <w:rFonts w:ascii="Times New Roman" w:hAnsi="Times New Roman"/>
          <w:color w:val="000000"/>
          <w:sz w:val="24"/>
          <w:szCs w:val="24"/>
          <w:lang w:eastAsia="ru-RU"/>
        </w:rPr>
      </w:pPr>
    </w:p>
    <w:p w:rsidR="00024ACA" w:rsidRPr="00703F69" w:rsidRDefault="00024ACA" w:rsidP="00F102D3">
      <w:pPr>
        <w:shd w:val="clear" w:color="auto" w:fill="FFFFFF"/>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8</w:t>
      </w:r>
      <w:r w:rsidRPr="00703F69">
        <w:rPr>
          <w:rFonts w:ascii="Times New Roman" w:hAnsi="Times New Roman"/>
          <w:b/>
          <w:color w:val="000000"/>
          <w:sz w:val="24"/>
          <w:szCs w:val="24"/>
          <w:lang w:eastAsia="ru-RU"/>
        </w:rPr>
        <w:t>. Выводы по результатам внешней проверки Отчета об исполнении областного бюджета за 201</w:t>
      </w:r>
      <w:r>
        <w:rPr>
          <w:rFonts w:ascii="Times New Roman" w:hAnsi="Times New Roman"/>
          <w:b/>
          <w:color w:val="000000"/>
          <w:sz w:val="24"/>
          <w:szCs w:val="24"/>
          <w:lang w:eastAsia="ru-RU"/>
        </w:rPr>
        <w:t>7</w:t>
      </w:r>
      <w:r w:rsidRPr="00703F69">
        <w:rPr>
          <w:rFonts w:ascii="Times New Roman" w:hAnsi="Times New Roman"/>
          <w:b/>
          <w:color w:val="000000"/>
          <w:sz w:val="24"/>
          <w:szCs w:val="24"/>
          <w:lang w:eastAsia="ru-RU"/>
        </w:rPr>
        <w:t xml:space="preserve"> год</w:t>
      </w:r>
    </w:p>
    <w:p w:rsidR="00024ACA" w:rsidRPr="00703F69" w:rsidRDefault="00024ACA" w:rsidP="00F102D3">
      <w:pPr>
        <w:spacing w:after="0" w:line="240" w:lineRule="auto"/>
        <w:ind w:firstLine="708"/>
        <w:jc w:val="both"/>
        <w:rPr>
          <w:rFonts w:ascii="Times New Roman" w:hAnsi="Times New Roman"/>
          <w:sz w:val="24"/>
          <w:szCs w:val="24"/>
          <w:lang w:eastAsia="ru-RU"/>
        </w:rPr>
      </w:pPr>
    </w:p>
    <w:p w:rsidR="00024ACA" w:rsidRPr="00E957B1" w:rsidRDefault="00024ACA" w:rsidP="001A4B27">
      <w:pPr>
        <w:autoSpaceDE w:val="0"/>
        <w:autoSpaceDN w:val="0"/>
        <w:adjustRightInd w:val="0"/>
        <w:spacing w:line="240" w:lineRule="auto"/>
        <w:ind w:right="-81" w:firstLine="540"/>
        <w:jc w:val="both"/>
        <w:rPr>
          <w:rFonts w:ascii="Times New Roman" w:hAnsi="Times New Roman"/>
          <w:color w:val="000000"/>
          <w:sz w:val="24"/>
          <w:szCs w:val="24"/>
          <w:lang w:eastAsia="ru-RU"/>
        </w:rPr>
      </w:pPr>
      <w:r w:rsidRPr="00E957B1">
        <w:rPr>
          <w:rFonts w:ascii="Times New Roman" w:hAnsi="Times New Roman"/>
          <w:color w:val="000000"/>
          <w:sz w:val="24"/>
          <w:szCs w:val="24"/>
          <w:lang w:eastAsia="ru-RU"/>
        </w:rPr>
        <w:t>1. Контрольно-счетная палата, основываясь на результатах внешней проверки Отчета об испол</w:t>
      </w:r>
      <w:r>
        <w:rPr>
          <w:rFonts w:ascii="Times New Roman" w:hAnsi="Times New Roman"/>
          <w:color w:val="000000"/>
          <w:sz w:val="24"/>
          <w:szCs w:val="24"/>
          <w:lang w:eastAsia="ru-RU"/>
        </w:rPr>
        <w:t>нении областного бюджета за 2017</w:t>
      </w:r>
      <w:r w:rsidRPr="00E957B1">
        <w:rPr>
          <w:rFonts w:ascii="Times New Roman" w:hAnsi="Times New Roman"/>
          <w:color w:val="000000"/>
          <w:sz w:val="24"/>
          <w:szCs w:val="24"/>
          <w:lang w:eastAsia="ru-RU"/>
        </w:rPr>
        <w:t xml:space="preserve"> год и годовой бюджетной отчетности главных администр</w:t>
      </w:r>
      <w:r>
        <w:rPr>
          <w:rFonts w:ascii="Times New Roman" w:hAnsi="Times New Roman"/>
          <w:color w:val="000000"/>
          <w:sz w:val="24"/>
          <w:szCs w:val="24"/>
          <w:lang w:eastAsia="ru-RU"/>
        </w:rPr>
        <w:t>аторов бюджетных средств за 2017</w:t>
      </w:r>
      <w:r w:rsidRPr="00E957B1">
        <w:rPr>
          <w:rFonts w:ascii="Times New Roman" w:hAnsi="Times New Roman"/>
          <w:color w:val="000000"/>
          <w:sz w:val="24"/>
          <w:szCs w:val="24"/>
          <w:lang w:eastAsia="ru-RU"/>
        </w:rPr>
        <w:t xml:space="preserve"> год, в целом подтверждает достоверность данных, представленных в проекте закона Томской области «Об исполнении областного бюджета за 201</w:t>
      </w:r>
      <w:r>
        <w:rPr>
          <w:rFonts w:ascii="Times New Roman" w:hAnsi="Times New Roman"/>
          <w:color w:val="000000"/>
          <w:sz w:val="24"/>
          <w:szCs w:val="24"/>
          <w:lang w:eastAsia="ru-RU"/>
        </w:rPr>
        <w:t>7</w:t>
      </w:r>
      <w:r w:rsidRPr="00E957B1">
        <w:rPr>
          <w:rFonts w:ascii="Times New Roman" w:hAnsi="Times New Roman"/>
          <w:color w:val="000000"/>
          <w:sz w:val="24"/>
          <w:szCs w:val="24"/>
          <w:lang w:eastAsia="ru-RU"/>
        </w:rPr>
        <w:t xml:space="preserve"> год».</w:t>
      </w:r>
    </w:p>
    <w:p w:rsidR="00024ACA" w:rsidRPr="0007044E" w:rsidRDefault="00024ACA" w:rsidP="001A4B27">
      <w:pPr>
        <w:spacing w:after="0" w:line="240" w:lineRule="auto"/>
        <w:ind w:firstLine="709"/>
        <w:jc w:val="both"/>
        <w:rPr>
          <w:rFonts w:ascii="Times New Roman" w:hAnsi="Times New Roman"/>
          <w:color w:val="000000"/>
          <w:sz w:val="24"/>
          <w:szCs w:val="24"/>
        </w:rPr>
      </w:pPr>
      <w:r w:rsidRPr="0007044E">
        <w:rPr>
          <w:rFonts w:ascii="Times New Roman" w:hAnsi="Times New Roman"/>
          <w:color w:val="000000"/>
          <w:sz w:val="24"/>
          <w:szCs w:val="24"/>
          <w:lang w:eastAsia="ru-RU"/>
        </w:rPr>
        <w:t>2.</w:t>
      </w:r>
      <w:r w:rsidRPr="0007044E">
        <w:rPr>
          <w:rFonts w:ascii="Times New Roman" w:hAnsi="Times New Roman"/>
          <w:sz w:val="24"/>
          <w:szCs w:val="24"/>
          <w:lang w:eastAsia="ru-RU"/>
        </w:rPr>
        <w:t xml:space="preserve"> </w:t>
      </w:r>
      <w:r w:rsidRPr="0007044E">
        <w:rPr>
          <w:rFonts w:ascii="Times New Roman" w:hAnsi="Times New Roman"/>
          <w:color w:val="000000"/>
          <w:sz w:val="24"/>
          <w:szCs w:val="24"/>
        </w:rPr>
        <w:t>Согласно данным бухгалтерской</w:t>
      </w:r>
      <w:r w:rsidRPr="0007044E">
        <w:rPr>
          <w:rFonts w:ascii="Times New Roman" w:hAnsi="Times New Roman"/>
          <w:i/>
          <w:color w:val="000000"/>
          <w:sz w:val="24"/>
          <w:szCs w:val="24"/>
        </w:rPr>
        <w:t xml:space="preserve"> </w:t>
      </w:r>
      <w:r w:rsidRPr="0007044E">
        <w:rPr>
          <w:rFonts w:ascii="Times New Roman" w:hAnsi="Times New Roman"/>
          <w:color w:val="000000"/>
          <w:sz w:val="24"/>
          <w:szCs w:val="24"/>
        </w:rPr>
        <w:t xml:space="preserve">отчетности и проекту Закона, областной бюджет за 2017 год исполнен с дефицитом в сумме 5 631 641 тыс.руб., при утвержденном </w:t>
      </w:r>
      <w:r w:rsidRPr="0007044E">
        <w:rPr>
          <w:rFonts w:ascii="Times New Roman" w:hAnsi="Times New Roman"/>
          <w:sz w:val="24"/>
          <w:szCs w:val="24"/>
        </w:rPr>
        <w:t>3 506 443 тыс.руб.</w:t>
      </w:r>
      <w:r>
        <w:rPr>
          <w:rFonts w:ascii="Times New Roman" w:hAnsi="Times New Roman"/>
          <w:color w:val="000000"/>
          <w:sz w:val="24"/>
          <w:szCs w:val="24"/>
        </w:rPr>
        <w:t xml:space="preserve"> </w:t>
      </w:r>
      <w:r w:rsidRPr="0007044E">
        <w:rPr>
          <w:rFonts w:ascii="Times New Roman" w:hAnsi="Times New Roman"/>
          <w:color w:val="000000"/>
          <w:sz w:val="24"/>
          <w:szCs w:val="24"/>
        </w:rPr>
        <w:t xml:space="preserve">В нарушение п.3 ч.1 ст.1 Закона </w:t>
      </w:r>
      <w:r w:rsidRPr="002357DB">
        <w:rPr>
          <w:rFonts w:ascii="Times New Roman" w:hAnsi="Times New Roman"/>
          <w:iCs/>
          <w:sz w:val="24"/>
          <w:szCs w:val="24"/>
        </w:rPr>
        <w:t xml:space="preserve">Томской области от 29.12.2016 № 174-ОЗ «Об областном бюджете на 2017 год и на плановый период 2018 и 2019 годов» </w:t>
      </w:r>
      <w:r>
        <w:rPr>
          <w:rFonts w:ascii="Times New Roman" w:hAnsi="Times New Roman"/>
          <w:sz w:val="24"/>
          <w:szCs w:val="24"/>
        </w:rPr>
        <w:t xml:space="preserve">утвержденный </w:t>
      </w:r>
      <w:r w:rsidRPr="0007044E">
        <w:rPr>
          <w:rFonts w:ascii="Times New Roman" w:hAnsi="Times New Roman"/>
          <w:sz w:val="24"/>
          <w:szCs w:val="24"/>
        </w:rPr>
        <w:t>размер дефицита</w:t>
      </w:r>
      <w:r w:rsidRPr="0007044E">
        <w:rPr>
          <w:rFonts w:ascii="Times New Roman" w:hAnsi="Times New Roman"/>
          <w:color w:val="000000"/>
          <w:sz w:val="24"/>
          <w:szCs w:val="24"/>
        </w:rPr>
        <w:t xml:space="preserve"> </w:t>
      </w:r>
      <w:r>
        <w:rPr>
          <w:rFonts w:ascii="Times New Roman" w:hAnsi="Times New Roman"/>
          <w:color w:val="000000"/>
          <w:sz w:val="24"/>
          <w:szCs w:val="24"/>
        </w:rPr>
        <w:t xml:space="preserve">превышен </w:t>
      </w:r>
      <w:r w:rsidRPr="0007044E">
        <w:rPr>
          <w:rFonts w:ascii="Times New Roman" w:hAnsi="Times New Roman"/>
          <w:color w:val="000000"/>
          <w:sz w:val="24"/>
          <w:szCs w:val="24"/>
        </w:rPr>
        <w:t xml:space="preserve">на 2 125 198 тыс.руб. или на </w:t>
      </w:r>
      <w:r>
        <w:rPr>
          <w:rFonts w:ascii="Times New Roman" w:hAnsi="Times New Roman"/>
          <w:color w:val="000000"/>
          <w:sz w:val="24"/>
          <w:szCs w:val="24"/>
        </w:rPr>
        <w:t>60,6</w:t>
      </w:r>
      <w:r w:rsidRPr="0007044E">
        <w:rPr>
          <w:rFonts w:ascii="Times New Roman" w:hAnsi="Times New Roman"/>
          <w:color w:val="000000"/>
          <w:sz w:val="24"/>
          <w:szCs w:val="24"/>
        </w:rPr>
        <w:t xml:space="preserve">%. </w:t>
      </w:r>
    </w:p>
    <w:p w:rsidR="00024ACA" w:rsidRPr="0007044E" w:rsidRDefault="00024ACA" w:rsidP="001A4B27">
      <w:pPr>
        <w:spacing w:line="240" w:lineRule="auto"/>
        <w:ind w:firstLine="709"/>
        <w:jc w:val="both"/>
        <w:rPr>
          <w:rFonts w:ascii="Times New Roman" w:hAnsi="Times New Roman"/>
          <w:sz w:val="24"/>
          <w:szCs w:val="24"/>
        </w:rPr>
      </w:pPr>
      <w:r w:rsidRPr="0007044E">
        <w:rPr>
          <w:rFonts w:ascii="Times New Roman" w:hAnsi="Times New Roman"/>
          <w:sz w:val="24"/>
          <w:szCs w:val="24"/>
        </w:rPr>
        <w:t xml:space="preserve">Отношение дефицита бюджета к объему доходов без учета безвозмездных поступлений составило 13,7%, что не превышает предельного значения, установленного Бюджетным кодексом РФ (15%). </w:t>
      </w:r>
    </w:p>
    <w:p w:rsidR="00024ACA" w:rsidRPr="00E364A6" w:rsidRDefault="00024ACA" w:rsidP="001A4B27">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E957B1">
        <w:rPr>
          <w:rFonts w:ascii="Times New Roman" w:hAnsi="Times New Roman"/>
          <w:sz w:val="24"/>
          <w:szCs w:val="24"/>
        </w:rPr>
        <w:t xml:space="preserve">В 2017 году сохранилась тенденция к росту государственного долга Томской области и </w:t>
      </w:r>
      <w:r w:rsidRPr="00E364A6">
        <w:rPr>
          <w:rFonts w:ascii="Times New Roman" w:hAnsi="Times New Roman"/>
          <w:sz w:val="24"/>
          <w:szCs w:val="24"/>
        </w:rPr>
        <w:t xml:space="preserve">его объем увеличился на 2 713,4  млн.руб., или на 10,6% по сравнению с 2016 годом. </w:t>
      </w:r>
    </w:p>
    <w:p w:rsidR="00024ACA" w:rsidRPr="00E364A6" w:rsidRDefault="00024ACA" w:rsidP="001A4B27">
      <w:pPr>
        <w:spacing w:after="0" w:line="240" w:lineRule="auto"/>
        <w:ind w:firstLine="709"/>
        <w:jc w:val="both"/>
        <w:rPr>
          <w:rFonts w:ascii="Times New Roman" w:hAnsi="Times New Roman"/>
          <w:sz w:val="24"/>
          <w:szCs w:val="24"/>
        </w:rPr>
      </w:pPr>
      <w:r w:rsidRPr="00E364A6">
        <w:rPr>
          <w:rFonts w:ascii="Times New Roman" w:hAnsi="Times New Roman"/>
          <w:sz w:val="24"/>
          <w:szCs w:val="24"/>
        </w:rPr>
        <w:t>Установленный в Государственной программе «Эффективное управление региональными финансами, государственными закупками и совершенствование межбюджетных отношений в Томской области» на 2017 год показатель «Отношение объема государственного долга на конец года к годовому объему доходов областного бюджета без учета объема безвозмездных поступлений (%)» со значением &lt;= 56 превышен и составил 69%.</w:t>
      </w:r>
    </w:p>
    <w:p w:rsidR="00024ACA" w:rsidRPr="002357DB" w:rsidRDefault="00024ACA" w:rsidP="001A4B27">
      <w:pPr>
        <w:spacing w:line="240" w:lineRule="auto"/>
        <w:ind w:firstLine="709"/>
        <w:jc w:val="both"/>
        <w:rPr>
          <w:rFonts w:ascii="Times New Roman" w:hAnsi="Times New Roman"/>
          <w:iCs/>
          <w:sz w:val="24"/>
          <w:szCs w:val="24"/>
        </w:rPr>
      </w:pPr>
      <w:r w:rsidRPr="002357DB">
        <w:rPr>
          <w:rFonts w:ascii="Times New Roman" w:hAnsi="Times New Roman"/>
          <w:sz w:val="24"/>
          <w:szCs w:val="24"/>
        </w:rPr>
        <w:t xml:space="preserve">В нарушение ч.1 ст.9 </w:t>
      </w:r>
      <w:r w:rsidRPr="002357DB">
        <w:rPr>
          <w:rFonts w:ascii="Times New Roman" w:hAnsi="Times New Roman"/>
          <w:iCs/>
          <w:sz w:val="24"/>
          <w:szCs w:val="24"/>
        </w:rPr>
        <w:t xml:space="preserve">Закона Томской области от 29.12.2016 № 174-ОЗ «Об областном бюджете на 2017 год и на плановый период 2018 и 2019 годов» </w:t>
      </w:r>
      <w:r>
        <w:rPr>
          <w:rFonts w:ascii="Times New Roman" w:hAnsi="Times New Roman"/>
          <w:iCs/>
          <w:sz w:val="24"/>
          <w:szCs w:val="24"/>
        </w:rPr>
        <w:t xml:space="preserve">по состоянию на 01.01.2018 </w:t>
      </w:r>
      <w:r w:rsidRPr="002357DB">
        <w:rPr>
          <w:rFonts w:ascii="Times New Roman" w:hAnsi="Times New Roman"/>
          <w:iCs/>
          <w:sz w:val="24"/>
          <w:szCs w:val="24"/>
        </w:rPr>
        <w:t>верхний предел государственного внутреннего долга Томской области превышен на 1</w:t>
      </w:r>
      <w:r>
        <w:rPr>
          <w:rFonts w:ascii="Times New Roman" w:hAnsi="Times New Roman"/>
          <w:iCs/>
          <w:sz w:val="24"/>
          <w:szCs w:val="24"/>
        </w:rPr>
        <w:t> </w:t>
      </w:r>
      <w:r w:rsidRPr="002357DB">
        <w:rPr>
          <w:rFonts w:ascii="Times New Roman" w:hAnsi="Times New Roman"/>
          <w:iCs/>
          <w:sz w:val="24"/>
          <w:szCs w:val="24"/>
        </w:rPr>
        <w:t>970</w:t>
      </w:r>
      <w:r>
        <w:rPr>
          <w:rFonts w:ascii="Times New Roman" w:hAnsi="Times New Roman"/>
          <w:iCs/>
          <w:sz w:val="24"/>
          <w:szCs w:val="24"/>
        </w:rPr>
        <w:t>,8 млн</w:t>
      </w:r>
      <w:r w:rsidRPr="002357DB">
        <w:rPr>
          <w:rFonts w:ascii="Times New Roman" w:hAnsi="Times New Roman"/>
          <w:iCs/>
          <w:sz w:val="24"/>
          <w:szCs w:val="24"/>
        </w:rPr>
        <w:t xml:space="preserve">.руб. </w:t>
      </w:r>
    </w:p>
    <w:p w:rsidR="00024ACA" w:rsidRPr="006F44F0" w:rsidRDefault="00024ACA" w:rsidP="001A4B27">
      <w:pPr>
        <w:autoSpaceDE w:val="0"/>
        <w:autoSpaceDN w:val="0"/>
        <w:adjustRightInd w:val="0"/>
        <w:spacing w:after="0" w:line="240" w:lineRule="auto"/>
        <w:ind w:firstLine="567"/>
        <w:jc w:val="both"/>
        <w:outlineLvl w:val="0"/>
        <w:rPr>
          <w:rFonts w:ascii="Times New Roman" w:hAnsi="Times New Roman"/>
          <w:color w:val="000000"/>
          <w:sz w:val="24"/>
          <w:szCs w:val="24"/>
          <w:lang w:eastAsia="ru-RU"/>
        </w:rPr>
      </w:pPr>
      <w:r w:rsidRPr="001A4B27">
        <w:rPr>
          <w:rFonts w:ascii="Times New Roman" w:hAnsi="Times New Roman"/>
          <w:color w:val="000000"/>
          <w:sz w:val="24"/>
          <w:szCs w:val="24"/>
          <w:lang w:eastAsia="ru-RU"/>
        </w:rPr>
        <w:t>4.</w:t>
      </w:r>
      <w:r w:rsidRPr="00E957B1">
        <w:rPr>
          <w:rFonts w:ascii="Times New Roman" w:hAnsi="Times New Roman"/>
          <w:i/>
          <w:color w:val="000000"/>
          <w:sz w:val="24"/>
          <w:szCs w:val="24"/>
          <w:lang w:eastAsia="ru-RU"/>
        </w:rPr>
        <w:t xml:space="preserve"> </w:t>
      </w:r>
      <w:r w:rsidRPr="006F44F0">
        <w:rPr>
          <w:rFonts w:ascii="Times New Roman" w:hAnsi="Times New Roman"/>
          <w:color w:val="000000"/>
          <w:sz w:val="24"/>
          <w:szCs w:val="24"/>
          <w:lang w:eastAsia="ru-RU"/>
        </w:rPr>
        <w:t>По итогам года кассовое исполнение по доходам составило 53</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867</w:t>
      </w:r>
      <w:r>
        <w:rPr>
          <w:rFonts w:ascii="Times New Roman" w:hAnsi="Times New Roman"/>
          <w:color w:val="000000"/>
          <w:sz w:val="24"/>
          <w:szCs w:val="24"/>
          <w:lang w:eastAsia="ru-RU"/>
        </w:rPr>
        <w:t>,2 млн</w:t>
      </w:r>
      <w:r w:rsidRPr="006F44F0">
        <w:rPr>
          <w:rFonts w:ascii="Times New Roman" w:hAnsi="Times New Roman"/>
          <w:color w:val="000000"/>
          <w:sz w:val="24"/>
          <w:szCs w:val="24"/>
          <w:lang w:eastAsia="ru-RU"/>
        </w:rPr>
        <w:t>.руб., или 92,1 % к объему, утвержденному Законом (в 2016 – 98,8 %), и 89,3 % к кассовому плану (в 2016 - 97,8 %).</w:t>
      </w:r>
    </w:p>
    <w:p w:rsidR="00024ACA" w:rsidRPr="006F44F0" w:rsidRDefault="00024ACA" w:rsidP="001A4B27">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В абсолютном выражении неисполнение утвержденных Законом плановых назначений составило 4</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620</w:t>
      </w:r>
      <w:r>
        <w:rPr>
          <w:rFonts w:ascii="Times New Roman" w:hAnsi="Times New Roman"/>
          <w:color w:val="000000"/>
          <w:sz w:val="24"/>
          <w:szCs w:val="24"/>
          <w:lang w:eastAsia="ru-RU"/>
        </w:rPr>
        <w:t>,2 млн</w:t>
      </w:r>
      <w:r w:rsidRPr="006F44F0">
        <w:rPr>
          <w:rFonts w:ascii="Times New Roman" w:hAnsi="Times New Roman"/>
          <w:color w:val="000000"/>
          <w:sz w:val="24"/>
          <w:szCs w:val="24"/>
          <w:lang w:eastAsia="ru-RU"/>
        </w:rPr>
        <w:t xml:space="preserve">.руб., или 7,9 % (в 2016 году </w:t>
      </w:r>
      <w:r>
        <w:rPr>
          <w:rFonts w:ascii="Times New Roman" w:hAnsi="Times New Roman"/>
          <w:color w:val="000000"/>
          <w:sz w:val="24"/>
          <w:szCs w:val="24"/>
          <w:lang w:eastAsia="ru-RU"/>
        </w:rPr>
        <w:t>–</w:t>
      </w:r>
      <w:r w:rsidRPr="006F44F0">
        <w:rPr>
          <w:rFonts w:ascii="Times New Roman" w:hAnsi="Times New Roman"/>
          <w:color w:val="000000"/>
          <w:sz w:val="24"/>
          <w:szCs w:val="24"/>
          <w:lang w:eastAsia="ru-RU"/>
        </w:rPr>
        <w:t xml:space="preserve"> 669</w:t>
      </w:r>
      <w:r>
        <w:rPr>
          <w:rFonts w:ascii="Times New Roman" w:hAnsi="Times New Roman"/>
          <w:color w:val="000000"/>
          <w:sz w:val="24"/>
          <w:szCs w:val="24"/>
          <w:lang w:eastAsia="ru-RU"/>
        </w:rPr>
        <w:t>,6 млн</w:t>
      </w:r>
      <w:r w:rsidRPr="006F44F0">
        <w:rPr>
          <w:rFonts w:ascii="Times New Roman" w:hAnsi="Times New Roman"/>
          <w:color w:val="000000"/>
          <w:sz w:val="24"/>
          <w:szCs w:val="24"/>
          <w:lang w:eastAsia="ru-RU"/>
        </w:rPr>
        <w:t>.руб. или 1,2 %), в том числе налоговые и неналоговые доходы не исполнены на 6</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391</w:t>
      </w:r>
      <w:r>
        <w:rPr>
          <w:rFonts w:ascii="Times New Roman" w:hAnsi="Times New Roman"/>
          <w:color w:val="000000"/>
          <w:sz w:val="24"/>
          <w:szCs w:val="24"/>
          <w:lang w:eastAsia="ru-RU"/>
        </w:rPr>
        <w:t>,6 млн</w:t>
      </w:r>
      <w:r w:rsidRPr="006F44F0">
        <w:rPr>
          <w:rFonts w:ascii="Times New Roman" w:hAnsi="Times New Roman"/>
          <w:color w:val="000000"/>
          <w:sz w:val="24"/>
          <w:szCs w:val="24"/>
          <w:lang w:eastAsia="ru-RU"/>
        </w:rPr>
        <w:t xml:space="preserve">.руб., или </w:t>
      </w:r>
      <w:r>
        <w:rPr>
          <w:rFonts w:ascii="Times New Roman" w:hAnsi="Times New Roman"/>
          <w:color w:val="000000"/>
          <w:sz w:val="24"/>
          <w:szCs w:val="24"/>
          <w:lang w:eastAsia="ru-RU"/>
        </w:rPr>
        <w:t>на 13,5 %,</w:t>
      </w:r>
      <w:r w:rsidRPr="006F44F0">
        <w:rPr>
          <w:rFonts w:ascii="Times New Roman" w:hAnsi="Times New Roman"/>
          <w:color w:val="000000"/>
          <w:sz w:val="24"/>
          <w:szCs w:val="24"/>
          <w:lang w:eastAsia="ru-RU"/>
        </w:rPr>
        <w:t xml:space="preserve"> план по безвозмездным поступлениям перевыполнен на 1</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771</w:t>
      </w:r>
      <w:r>
        <w:rPr>
          <w:rFonts w:ascii="Times New Roman" w:hAnsi="Times New Roman"/>
          <w:color w:val="000000"/>
          <w:sz w:val="24"/>
          <w:szCs w:val="24"/>
          <w:lang w:eastAsia="ru-RU"/>
        </w:rPr>
        <w:t>,5 млн</w:t>
      </w:r>
      <w:r w:rsidRPr="006F44F0">
        <w:rPr>
          <w:rFonts w:ascii="Times New Roman" w:hAnsi="Times New Roman"/>
          <w:color w:val="000000"/>
          <w:sz w:val="24"/>
          <w:szCs w:val="24"/>
          <w:lang w:eastAsia="ru-RU"/>
        </w:rPr>
        <w:t>.руб., или</w:t>
      </w:r>
      <w:r>
        <w:rPr>
          <w:rFonts w:ascii="Times New Roman" w:hAnsi="Times New Roman"/>
          <w:color w:val="000000"/>
          <w:sz w:val="24"/>
          <w:szCs w:val="24"/>
          <w:lang w:eastAsia="ru-RU"/>
        </w:rPr>
        <w:t xml:space="preserve"> на </w:t>
      </w:r>
      <w:r w:rsidRPr="006F44F0">
        <w:rPr>
          <w:rFonts w:ascii="Times New Roman" w:hAnsi="Times New Roman"/>
          <w:color w:val="000000"/>
          <w:sz w:val="24"/>
          <w:szCs w:val="24"/>
          <w:lang w:eastAsia="ru-RU"/>
        </w:rPr>
        <w:t xml:space="preserve">16,1 %. </w:t>
      </w:r>
    </w:p>
    <w:p w:rsidR="00024ACA" w:rsidRPr="00285055" w:rsidRDefault="00024ACA" w:rsidP="001A4B27">
      <w:pPr>
        <w:spacing w:after="0" w:line="240" w:lineRule="auto"/>
        <w:ind w:firstLine="567"/>
        <w:jc w:val="both"/>
        <w:rPr>
          <w:rFonts w:ascii="Times New Roman" w:hAnsi="Times New Roman"/>
          <w:color w:val="000000"/>
          <w:sz w:val="24"/>
          <w:szCs w:val="24"/>
          <w:lang w:eastAsia="ru-RU"/>
        </w:rPr>
      </w:pPr>
      <w:r w:rsidRPr="006F44F0">
        <w:rPr>
          <w:rFonts w:ascii="Times New Roman" w:hAnsi="Times New Roman"/>
          <w:color w:val="000000"/>
          <w:sz w:val="24"/>
          <w:szCs w:val="24"/>
          <w:lang w:eastAsia="ru-RU"/>
        </w:rPr>
        <w:t>Неисполнение кассового плана по доходам составило 6</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441</w:t>
      </w:r>
      <w:r>
        <w:rPr>
          <w:rFonts w:ascii="Times New Roman" w:hAnsi="Times New Roman"/>
          <w:color w:val="000000"/>
          <w:sz w:val="24"/>
          <w:szCs w:val="24"/>
          <w:lang w:eastAsia="ru-RU"/>
        </w:rPr>
        <w:t>,</w:t>
      </w:r>
      <w:r w:rsidRPr="006F44F0">
        <w:rPr>
          <w:rFonts w:ascii="Times New Roman" w:hAnsi="Times New Roman"/>
          <w:color w:val="000000"/>
          <w:sz w:val="24"/>
          <w:szCs w:val="24"/>
          <w:lang w:eastAsia="ru-RU"/>
        </w:rPr>
        <w:t>8</w:t>
      </w:r>
      <w:r>
        <w:rPr>
          <w:rFonts w:ascii="Times New Roman" w:hAnsi="Times New Roman"/>
          <w:color w:val="000000"/>
          <w:sz w:val="24"/>
          <w:szCs w:val="24"/>
          <w:lang w:eastAsia="ru-RU"/>
        </w:rPr>
        <w:t xml:space="preserve"> млн</w:t>
      </w:r>
      <w:r w:rsidRPr="006F44F0">
        <w:rPr>
          <w:rFonts w:ascii="Times New Roman" w:hAnsi="Times New Roman"/>
          <w:color w:val="000000"/>
          <w:sz w:val="24"/>
          <w:szCs w:val="24"/>
          <w:lang w:eastAsia="ru-RU"/>
        </w:rPr>
        <w:t>.руб., или 10,7 % (в 2016 году - 1</w:t>
      </w:r>
      <w:r>
        <w:rPr>
          <w:rFonts w:ascii="Times New Roman" w:hAnsi="Times New Roman"/>
          <w:color w:val="000000"/>
          <w:sz w:val="24"/>
          <w:szCs w:val="24"/>
          <w:lang w:eastAsia="ru-RU"/>
        </w:rPr>
        <w:t> </w:t>
      </w:r>
      <w:r w:rsidRPr="006F44F0">
        <w:rPr>
          <w:rFonts w:ascii="Times New Roman" w:hAnsi="Times New Roman"/>
          <w:color w:val="000000"/>
          <w:sz w:val="24"/>
          <w:szCs w:val="24"/>
          <w:lang w:eastAsia="ru-RU"/>
        </w:rPr>
        <w:t>254</w:t>
      </w:r>
      <w:r>
        <w:rPr>
          <w:rFonts w:ascii="Times New Roman" w:hAnsi="Times New Roman"/>
          <w:color w:val="000000"/>
          <w:sz w:val="24"/>
          <w:szCs w:val="24"/>
          <w:lang w:eastAsia="ru-RU"/>
        </w:rPr>
        <w:t>,3 млн</w:t>
      </w:r>
      <w:r w:rsidRPr="006F44F0">
        <w:rPr>
          <w:rFonts w:ascii="Times New Roman" w:hAnsi="Times New Roman"/>
          <w:color w:val="000000"/>
          <w:sz w:val="24"/>
          <w:szCs w:val="24"/>
          <w:lang w:eastAsia="ru-RU"/>
        </w:rPr>
        <w:t xml:space="preserve">.руб., или 2,2 %), в том числе по налоговым и неналоговым доходам – </w:t>
      </w:r>
      <w:r w:rsidRPr="001A4B27">
        <w:rPr>
          <w:rFonts w:ascii="Times New Roman" w:hAnsi="Times New Roman"/>
          <w:color w:val="000000"/>
          <w:sz w:val="24"/>
          <w:szCs w:val="24"/>
          <w:lang w:eastAsia="ru-RU"/>
        </w:rPr>
        <w:t>6</w:t>
      </w:r>
      <w:r>
        <w:rPr>
          <w:rFonts w:ascii="Times New Roman" w:hAnsi="Times New Roman"/>
          <w:color w:val="000000"/>
          <w:sz w:val="24"/>
          <w:szCs w:val="24"/>
          <w:lang w:eastAsia="ru-RU"/>
        </w:rPr>
        <w:t> </w:t>
      </w:r>
      <w:r w:rsidRPr="001A4B27">
        <w:rPr>
          <w:rFonts w:ascii="Times New Roman" w:hAnsi="Times New Roman"/>
          <w:color w:val="000000"/>
          <w:sz w:val="24"/>
          <w:szCs w:val="24"/>
          <w:lang w:eastAsia="ru-RU"/>
        </w:rPr>
        <w:t>391</w:t>
      </w:r>
      <w:r>
        <w:rPr>
          <w:rFonts w:ascii="Times New Roman" w:hAnsi="Times New Roman"/>
          <w:color w:val="000000"/>
          <w:sz w:val="24"/>
          <w:szCs w:val="24"/>
          <w:lang w:eastAsia="ru-RU"/>
        </w:rPr>
        <w:t>,</w:t>
      </w:r>
      <w:r w:rsidRPr="001A4B27">
        <w:rPr>
          <w:rFonts w:ascii="Times New Roman" w:hAnsi="Times New Roman"/>
          <w:color w:val="000000"/>
          <w:sz w:val="24"/>
          <w:szCs w:val="24"/>
          <w:lang w:eastAsia="ru-RU"/>
        </w:rPr>
        <w:t>6</w:t>
      </w:r>
      <w:r>
        <w:rPr>
          <w:rFonts w:ascii="Times New Roman" w:hAnsi="Times New Roman"/>
          <w:color w:val="000000"/>
          <w:sz w:val="24"/>
          <w:szCs w:val="24"/>
          <w:lang w:eastAsia="ru-RU"/>
        </w:rPr>
        <w:t xml:space="preserve"> млн</w:t>
      </w:r>
      <w:r w:rsidRPr="006F44F0">
        <w:rPr>
          <w:rFonts w:ascii="Times New Roman" w:hAnsi="Times New Roman"/>
          <w:color w:val="000000"/>
          <w:sz w:val="24"/>
          <w:szCs w:val="24"/>
          <w:lang w:eastAsia="ru-RU"/>
        </w:rPr>
        <w:t xml:space="preserve">.руб., или 13,5 % (в 2016 году - </w:t>
      </w:r>
      <w:r w:rsidRPr="001A4B27">
        <w:rPr>
          <w:rFonts w:ascii="Times New Roman" w:hAnsi="Times New Roman"/>
          <w:color w:val="000000"/>
          <w:sz w:val="24"/>
          <w:szCs w:val="24"/>
          <w:lang w:eastAsia="ru-RU"/>
        </w:rPr>
        <w:t>1</w:t>
      </w:r>
      <w:r>
        <w:rPr>
          <w:rFonts w:ascii="Times New Roman" w:hAnsi="Times New Roman"/>
          <w:color w:val="000000"/>
          <w:sz w:val="24"/>
          <w:szCs w:val="24"/>
          <w:lang w:eastAsia="ru-RU"/>
        </w:rPr>
        <w:t> </w:t>
      </w:r>
      <w:r w:rsidRPr="001A4B27">
        <w:rPr>
          <w:rFonts w:ascii="Times New Roman" w:hAnsi="Times New Roman"/>
          <w:color w:val="000000"/>
          <w:sz w:val="24"/>
          <w:szCs w:val="24"/>
          <w:lang w:eastAsia="ru-RU"/>
        </w:rPr>
        <w:t>017</w:t>
      </w:r>
      <w:r>
        <w:rPr>
          <w:rFonts w:ascii="Times New Roman" w:hAnsi="Times New Roman"/>
          <w:color w:val="000000"/>
          <w:sz w:val="24"/>
          <w:szCs w:val="24"/>
          <w:lang w:eastAsia="ru-RU"/>
        </w:rPr>
        <w:t>,</w:t>
      </w:r>
      <w:r w:rsidRPr="001A4B27">
        <w:rPr>
          <w:rFonts w:ascii="Times New Roman" w:hAnsi="Times New Roman"/>
          <w:color w:val="000000"/>
          <w:sz w:val="24"/>
          <w:szCs w:val="24"/>
          <w:lang w:eastAsia="ru-RU"/>
        </w:rPr>
        <w:t>5</w:t>
      </w:r>
      <w:r>
        <w:rPr>
          <w:rFonts w:ascii="Times New Roman" w:hAnsi="Times New Roman"/>
          <w:color w:val="000000"/>
          <w:sz w:val="24"/>
          <w:szCs w:val="24"/>
          <w:lang w:eastAsia="ru-RU"/>
        </w:rPr>
        <w:t xml:space="preserve"> млн.</w:t>
      </w:r>
      <w:r w:rsidRPr="006F44F0">
        <w:rPr>
          <w:rFonts w:ascii="Times New Roman" w:hAnsi="Times New Roman"/>
          <w:color w:val="000000"/>
          <w:sz w:val="24"/>
          <w:szCs w:val="24"/>
          <w:lang w:eastAsia="ru-RU"/>
        </w:rPr>
        <w:t>руб., или 2,2 %).</w:t>
      </w:r>
    </w:p>
    <w:p w:rsidR="00024ACA" w:rsidRPr="00145EF5" w:rsidRDefault="00024ACA" w:rsidP="001A4B27">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Впервые за анализируемый период (</w:t>
      </w:r>
      <w:r w:rsidRPr="00145EF5">
        <w:rPr>
          <w:rFonts w:ascii="Times New Roman" w:hAnsi="Times New Roman"/>
          <w:color w:val="000000"/>
          <w:sz w:val="24"/>
          <w:szCs w:val="24"/>
          <w:lang w:eastAsia="ru-RU"/>
        </w:rPr>
        <w:t>8 лет</w:t>
      </w:r>
      <w:r>
        <w:rPr>
          <w:rFonts w:ascii="Times New Roman" w:hAnsi="Times New Roman"/>
          <w:color w:val="000000"/>
          <w:sz w:val="24"/>
          <w:szCs w:val="24"/>
          <w:lang w:eastAsia="ru-RU"/>
        </w:rPr>
        <w:t>)</w:t>
      </w:r>
      <w:r w:rsidRPr="00145EF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поступления от </w:t>
      </w:r>
      <w:r w:rsidRPr="00145EF5">
        <w:rPr>
          <w:rFonts w:ascii="Times New Roman" w:hAnsi="Times New Roman"/>
          <w:color w:val="000000"/>
          <w:sz w:val="24"/>
          <w:szCs w:val="24"/>
          <w:lang w:eastAsia="ru-RU"/>
        </w:rPr>
        <w:t>налог</w:t>
      </w:r>
      <w:r>
        <w:rPr>
          <w:rFonts w:ascii="Times New Roman" w:hAnsi="Times New Roman"/>
          <w:color w:val="000000"/>
          <w:sz w:val="24"/>
          <w:szCs w:val="24"/>
          <w:lang w:eastAsia="ru-RU"/>
        </w:rPr>
        <w:t>а</w:t>
      </w:r>
      <w:r w:rsidRPr="00145EF5">
        <w:rPr>
          <w:rFonts w:ascii="Times New Roman" w:hAnsi="Times New Roman"/>
          <w:color w:val="000000"/>
          <w:sz w:val="24"/>
          <w:szCs w:val="24"/>
          <w:lang w:eastAsia="ru-RU"/>
        </w:rPr>
        <w:t xml:space="preserve"> на доходы физических лиц стал</w:t>
      </w:r>
      <w:r>
        <w:rPr>
          <w:rFonts w:ascii="Times New Roman" w:hAnsi="Times New Roman"/>
          <w:color w:val="000000"/>
          <w:sz w:val="24"/>
          <w:szCs w:val="24"/>
          <w:lang w:eastAsia="ru-RU"/>
        </w:rPr>
        <w:t>и</w:t>
      </w:r>
      <w:r w:rsidRPr="00145EF5">
        <w:rPr>
          <w:rFonts w:ascii="Times New Roman" w:hAnsi="Times New Roman"/>
          <w:color w:val="000000"/>
          <w:sz w:val="24"/>
          <w:szCs w:val="24"/>
          <w:lang w:eastAsia="ru-RU"/>
        </w:rPr>
        <w:t xml:space="preserve"> лидером </w:t>
      </w:r>
      <w:r>
        <w:rPr>
          <w:rFonts w:ascii="Times New Roman" w:hAnsi="Times New Roman"/>
          <w:color w:val="000000"/>
          <w:sz w:val="24"/>
          <w:szCs w:val="24"/>
          <w:lang w:eastAsia="ru-RU"/>
        </w:rPr>
        <w:t xml:space="preserve">в структуре собственных доходов областного бюджета </w:t>
      </w:r>
      <w:r w:rsidRPr="00145EF5">
        <w:rPr>
          <w:rFonts w:ascii="Times New Roman" w:hAnsi="Times New Roman"/>
          <w:color w:val="000000"/>
          <w:sz w:val="24"/>
          <w:szCs w:val="24"/>
          <w:lang w:eastAsia="ru-RU"/>
        </w:rPr>
        <w:t xml:space="preserve">с долей - 34,9 </w:t>
      </w:r>
      <w:r>
        <w:rPr>
          <w:rFonts w:ascii="Times New Roman" w:hAnsi="Times New Roman"/>
          <w:color w:val="000000"/>
          <w:sz w:val="24"/>
          <w:szCs w:val="24"/>
          <w:lang w:eastAsia="ru-RU"/>
        </w:rPr>
        <w:t>%, превысив объем поступлений от налога</w:t>
      </w:r>
      <w:r w:rsidRPr="00145EF5">
        <w:rPr>
          <w:rFonts w:ascii="Times New Roman" w:hAnsi="Times New Roman"/>
          <w:color w:val="000000"/>
          <w:sz w:val="24"/>
          <w:szCs w:val="24"/>
          <w:lang w:eastAsia="ru-RU"/>
        </w:rPr>
        <w:t xml:space="preserve"> на прибыль организаций на 5,7 пп.</w:t>
      </w:r>
      <w:r>
        <w:rPr>
          <w:rFonts w:ascii="Times New Roman" w:hAnsi="Times New Roman"/>
          <w:color w:val="000000"/>
          <w:sz w:val="24"/>
          <w:szCs w:val="24"/>
          <w:lang w:eastAsia="ru-RU"/>
        </w:rPr>
        <w:t>, что подтверждает наличие серьезных проблем в возможностях региона по прогнозированию и администрированию доходов от налога на прибыль.</w:t>
      </w:r>
    </w:p>
    <w:p w:rsidR="00024ACA" w:rsidRDefault="00024ACA" w:rsidP="002B5605">
      <w:pPr>
        <w:spacing w:line="240" w:lineRule="auto"/>
        <w:ind w:firstLine="567"/>
        <w:jc w:val="both"/>
        <w:rPr>
          <w:rFonts w:ascii="Times New Roman" w:hAnsi="Times New Roman"/>
          <w:sz w:val="24"/>
          <w:szCs w:val="24"/>
          <w:lang w:eastAsia="ru-RU"/>
        </w:rPr>
      </w:pPr>
      <w:r w:rsidRPr="00145EF5">
        <w:rPr>
          <w:rFonts w:ascii="Times New Roman" w:hAnsi="Times New Roman"/>
          <w:sz w:val="24"/>
          <w:szCs w:val="24"/>
          <w:lang w:eastAsia="ru-RU"/>
        </w:rPr>
        <w:t>Обеспеченность</w:t>
      </w:r>
      <w:r w:rsidRPr="00F65CC6">
        <w:rPr>
          <w:rFonts w:ascii="Times New Roman" w:hAnsi="Times New Roman"/>
          <w:sz w:val="24"/>
          <w:szCs w:val="24"/>
          <w:lang w:eastAsia="ru-RU"/>
        </w:rPr>
        <w:t xml:space="preserve"> кассовы</w:t>
      </w:r>
      <w:r>
        <w:rPr>
          <w:rFonts w:ascii="Times New Roman" w:hAnsi="Times New Roman"/>
          <w:sz w:val="24"/>
          <w:szCs w:val="24"/>
          <w:lang w:eastAsia="ru-RU"/>
        </w:rPr>
        <w:t>х расходов</w:t>
      </w:r>
      <w:r w:rsidRPr="00F65CC6">
        <w:rPr>
          <w:rFonts w:ascii="Times New Roman" w:hAnsi="Times New Roman"/>
          <w:sz w:val="24"/>
          <w:szCs w:val="24"/>
          <w:lang w:eastAsia="ru-RU"/>
        </w:rPr>
        <w:t xml:space="preserve"> </w:t>
      </w:r>
      <w:r>
        <w:rPr>
          <w:rFonts w:ascii="Times New Roman" w:hAnsi="Times New Roman"/>
          <w:sz w:val="24"/>
          <w:szCs w:val="24"/>
          <w:lang w:eastAsia="ru-RU"/>
        </w:rPr>
        <w:t xml:space="preserve">собственными кассовыми доходами </w:t>
      </w:r>
      <w:r w:rsidRPr="00F65CC6">
        <w:rPr>
          <w:rFonts w:ascii="Times New Roman" w:hAnsi="Times New Roman"/>
          <w:sz w:val="24"/>
          <w:szCs w:val="24"/>
          <w:lang w:eastAsia="ru-RU"/>
        </w:rPr>
        <w:t xml:space="preserve">(налоговыми и неналоговыми поступлениями) в 2017 году составила </w:t>
      </w:r>
      <w:r>
        <w:rPr>
          <w:rFonts w:ascii="Times New Roman" w:hAnsi="Times New Roman"/>
          <w:sz w:val="24"/>
          <w:szCs w:val="24"/>
          <w:lang w:eastAsia="ru-RU"/>
        </w:rPr>
        <w:t>69,1 %, данный показатель снизился в сравнении с предыдущими годами (2016 – 81,2%, 2015 – 76,1%), что также свидетельствует о покрытии расходов отчетного года за счет увеличения доли привлеченных средств.</w:t>
      </w:r>
    </w:p>
    <w:p w:rsidR="00024ACA" w:rsidRPr="00886480" w:rsidRDefault="00024ACA" w:rsidP="002B5605">
      <w:pPr>
        <w:autoSpaceDE w:val="0"/>
        <w:autoSpaceDN w:val="0"/>
        <w:adjustRightInd w:val="0"/>
        <w:spacing w:after="0" w:line="240" w:lineRule="auto"/>
        <w:ind w:firstLine="567"/>
        <w:jc w:val="both"/>
        <w:rPr>
          <w:rFonts w:ascii="Times New Roman" w:hAnsi="Times New Roman"/>
          <w:bCs/>
          <w:sz w:val="24"/>
          <w:szCs w:val="24"/>
          <w:lang w:eastAsia="ru-RU"/>
        </w:rPr>
      </w:pPr>
      <w:r w:rsidRPr="002B5605">
        <w:rPr>
          <w:rFonts w:ascii="Times New Roman" w:hAnsi="Times New Roman"/>
          <w:color w:val="000000"/>
          <w:sz w:val="24"/>
          <w:szCs w:val="24"/>
          <w:lang w:eastAsia="ru-RU"/>
        </w:rPr>
        <w:lastRenderedPageBreak/>
        <w:t>5.</w:t>
      </w:r>
      <w:r w:rsidRPr="00E957B1">
        <w:rPr>
          <w:rFonts w:ascii="Times New Roman" w:hAnsi="Times New Roman"/>
          <w:i/>
          <w:color w:val="000000"/>
          <w:sz w:val="24"/>
          <w:szCs w:val="24"/>
          <w:lang w:eastAsia="ru-RU"/>
        </w:rPr>
        <w:t xml:space="preserve"> </w:t>
      </w:r>
      <w:r w:rsidRPr="006F44F0">
        <w:rPr>
          <w:rFonts w:ascii="Times New Roman" w:hAnsi="Times New Roman"/>
          <w:sz w:val="24"/>
          <w:szCs w:val="24"/>
        </w:rPr>
        <w:t xml:space="preserve">Несмотря на формирование областного бюджета в программном формате, его </w:t>
      </w:r>
      <w:r>
        <w:rPr>
          <w:rFonts w:ascii="Times New Roman" w:hAnsi="Times New Roman"/>
          <w:sz w:val="24"/>
          <w:szCs w:val="24"/>
        </w:rPr>
        <w:t>исполнение (финансирование) производится по утвержденной ве</w:t>
      </w:r>
      <w:r w:rsidRPr="006F44F0">
        <w:rPr>
          <w:rFonts w:ascii="Times New Roman" w:hAnsi="Times New Roman"/>
          <w:sz w:val="24"/>
          <w:szCs w:val="24"/>
        </w:rPr>
        <w:t>домственн</w:t>
      </w:r>
      <w:r>
        <w:rPr>
          <w:rFonts w:ascii="Times New Roman" w:hAnsi="Times New Roman"/>
          <w:sz w:val="24"/>
          <w:szCs w:val="24"/>
        </w:rPr>
        <w:t>ой</w:t>
      </w:r>
      <w:r w:rsidRPr="006F44F0">
        <w:rPr>
          <w:rFonts w:ascii="Times New Roman" w:hAnsi="Times New Roman"/>
          <w:sz w:val="24"/>
          <w:szCs w:val="24"/>
        </w:rPr>
        <w:t xml:space="preserve"> структур</w:t>
      </w:r>
      <w:r>
        <w:rPr>
          <w:rFonts w:ascii="Times New Roman" w:hAnsi="Times New Roman"/>
          <w:sz w:val="24"/>
          <w:szCs w:val="24"/>
        </w:rPr>
        <w:t>е</w:t>
      </w:r>
      <w:r w:rsidRPr="006F44F0">
        <w:rPr>
          <w:rFonts w:ascii="Times New Roman" w:hAnsi="Times New Roman"/>
          <w:sz w:val="24"/>
          <w:szCs w:val="24"/>
        </w:rPr>
        <w:t xml:space="preserve"> расходов. Основу представленного законопроекта об исполнении областного бюджета также </w:t>
      </w:r>
      <w:r w:rsidRPr="00886480">
        <w:rPr>
          <w:rFonts w:ascii="Times New Roman" w:hAnsi="Times New Roman"/>
          <w:sz w:val="24"/>
          <w:szCs w:val="24"/>
        </w:rPr>
        <w:t xml:space="preserve">составляет ведомственная структура расходов, при этом пояснительная записка не содержит </w:t>
      </w:r>
      <w:r w:rsidRPr="00886480">
        <w:rPr>
          <w:rFonts w:ascii="Times New Roman" w:hAnsi="Times New Roman"/>
          <w:sz w:val="24"/>
          <w:szCs w:val="24"/>
          <w:lang w:eastAsia="ru-RU"/>
        </w:rPr>
        <w:t xml:space="preserve">анализа исполнения областного бюджета по </w:t>
      </w:r>
      <w:r w:rsidRPr="00886480">
        <w:rPr>
          <w:rFonts w:ascii="Times New Roman" w:hAnsi="Times New Roman"/>
          <w:bCs/>
          <w:sz w:val="24"/>
          <w:szCs w:val="24"/>
          <w:lang w:eastAsia="ru-RU"/>
        </w:rPr>
        <w:t xml:space="preserve">главным распорядителям средств областного бюджета. </w:t>
      </w:r>
    </w:p>
    <w:p w:rsidR="00024ACA" w:rsidRPr="00886480" w:rsidRDefault="00024ACA" w:rsidP="00A22746">
      <w:pPr>
        <w:autoSpaceDE w:val="0"/>
        <w:autoSpaceDN w:val="0"/>
        <w:adjustRightInd w:val="0"/>
        <w:spacing w:line="240" w:lineRule="auto"/>
        <w:ind w:firstLine="567"/>
        <w:jc w:val="both"/>
        <w:rPr>
          <w:rFonts w:ascii="Times New Roman" w:hAnsi="Times New Roman"/>
          <w:sz w:val="24"/>
          <w:szCs w:val="24"/>
        </w:rPr>
      </w:pPr>
      <w:r w:rsidRPr="00886480">
        <w:rPr>
          <w:rFonts w:ascii="Times New Roman" w:hAnsi="Times New Roman"/>
          <w:bCs/>
          <w:sz w:val="24"/>
          <w:szCs w:val="24"/>
          <w:lang w:eastAsia="ru-RU"/>
        </w:rPr>
        <w:t xml:space="preserve">По мнению Контрольно-счетной палаты, поскольку </w:t>
      </w:r>
      <w:r w:rsidRPr="00886480">
        <w:rPr>
          <w:rFonts w:ascii="Times New Roman" w:hAnsi="Times New Roman"/>
          <w:sz w:val="24"/>
          <w:szCs w:val="24"/>
        </w:rPr>
        <w:t xml:space="preserve"> </w:t>
      </w:r>
      <w:r w:rsidRPr="00886480">
        <w:rPr>
          <w:rFonts w:ascii="Times New Roman" w:hAnsi="Times New Roman"/>
          <w:bCs/>
          <w:sz w:val="24"/>
          <w:szCs w:val="24"/>
          <w:lang w:eastAsia="ru-RU"/>
        </w:rPr>
        <w:t xml:space="preserve">согласно статье 264.6. Бюджетного кодекса РФ предусмотрено исполнение областного бюджета в </w:t>
      </w:r>
      <w:r w:rsidRPr="00886480">
        <w:rPr>
          <w:rFonts w:ascii="Times New Roman" w:hAnsi="Times New Roman"/>
          <w:sz w:val="24"/>
          <w:szCs w:val="24"/>
          <w:lang w:eastAsia="ru-RU"/>
        </w:rPr>
        <w:t xml:space="preserve">ведомственной структуре расходов, необходимо в составе пояснительной записки к годовому отчету об исполнении областного бюджета предоставлять </w:t>
      </w:r>
      <w:r>
        <w:rPr>
          <w:rFonts w:ascii="Times New Roman" w:hAnsi="Times New Roman"/>
          <w:sz w:val="24"/>
          <w:szCs w:val="24"/>
          <w:lang w:eastAsia="ru-RU"/>
        </w:rPr>
        <w:t xml:space="preserve">информацию, </w:t>
      </w:r>
      <w:r w:rsidRPr="00886480">
        <w:rPr>
          <w:rFonts w:ascii="Times New Roman" w:hAnsi="Times New Roman"/>
          <w:sz w:val="24"/>
          <w:szCs w:val="24"/>
        </w:rPr>
        <w:t xml:space="preserve">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 </w:t>
      </w:r>
      <w:r>
        <w:rPr>
          <w:rFonts w:ascii="Times New Roman" w:hAnsi="Times New Roman"/>
          <w:bCs/>
          <w:sz w:val="24"/>
          <w:szCs w:val="24"/>
          <w:lang w:eastAsia="ru-RU"/>
        </w:rPr>
        <w:t xml:space="preserve"> А</w:t>
      </w:r>
      <w:r w:rsidRPr="006F44F0">
        <w:rPr>
          <w:rFonts w:ascii="Times New Roman" w:hAnsi="Times New Roman"/>
          <w:bCs/>
          <w:sz w:val="24"/>
          <w:szCs w:val="24"/>
          <w:lang w:eastAsia="ru-RU"/>
        </w:rPr>
        <w:t xml:space="preserve">налогичное предложение было отражено в заключении </w:t>
      </w:r>
      <w:r>
        <w:rPr>
          <w:rFonts w:ascii="Times New Roman" w:hAnsi="Times New Roman"/>
          <w:bCs/>
          <w:sz w:val="24"/>
          <w:szCs w:val="24"/>
          <w:lang w:eastAsia="ru-RU"/>
        </w:rPr>
        <w:t xml:space="preserve">Контрольно-счетной </w:t>
      </w:r>
      <w:r w:rsidRPr="006F44F0">
        <w:rPr>
          <w:rFonts w:ascii="Times New Roman" w:hAnsi="Times New Roman"/>
          <w:bCs/>
          <w:sz w:val="24"/>
          <w:szCs w:val="24"/>
          <w:lang w:eastAsia="ru-RU"/>
        </w:rPr>
        <w:t>палаты на законопроект об исполнении областного бюджета за 2016 год</w:t>
      </w:r>
      <w:r>
        <w:rPr>
          <w:rFonts w:ascii="Times New Roman" w:hAnsi="Times New Roman"/>
          <w:bCs/>
          <w:sz w:val="24"/>
          <w:szCs w:val="24"/>
          <w:lang w:eastAsia="ru-RU"/>
        </w:rPr>
        <w:t>.</w:t>
      </w:r>
    </w:p>
    <w:p w:rsidR="00024ACA" w:rsidRDefault="00024ACA" w:rsidP="00E74CA1">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6.</w:t>
      </w:r>
      <w:r w:rsidRPr="00A22746">
        <w:rPr>
          <w:rFonts w:ascii="Times New Roman" w:hAnsi="Times New Roman"/>
          <w:sz w:val="24"/>
          <w:szCs w:val="24"/>
          <w:lang w:eastAsia="ru-RU"/>
        </w:rPr>
        <w:t xml:space="preserve"> </w:t>
      </w:r>
      <w:r>
        <w:rPr>
          <w:rFonts w:ascii="Times New Roman" w:hAnsi="Times New Roman"/>
          <w:sz w:val="24"/>
          <w:szCs w:val="24"/>
          <w:lang w:eastAsia="ru-RU"/>
        </w:rPr>
        <w:t>По результатам а</w:t>
      </w:r>
      <w:r w:rsidRPr="00772890">
        <w:rPr>
          <w:rFonts w:ascii="Times New Roman" w:hAnsi="Times New Roman"/>
          <w:sz w:val="24"/>
          <w:szCs w:val="24"/>
          <w:lang w:eastAsia="ru-RU"/>
        </w:rPr>
        <w:t>нализ</w:t>
      </w:r>
      <w:r>
        <w:rPr>
          <w:rFonts w:ascii="Times New Roman" w:hAnsi="Times New Roman"/>
          <w:sz w:val="24"/>
          <w:szCs w:val="24"/>
          <w:lang w:eastAsia="ru-RU"/>
        </w:rPr>
        <w:t>а</w:t>
      </w:r>
      <w:r w:rsidRPr="00772890">
        <w:rPr>
          <w:rFonts w:ascii="Times New Roman" w:hAnsi="Times New Roman"/>
          <w:sz w:val="24"/>
          <w:szCs w:val="24"/>
          <w:lang w:eastAsia="ru-RU"/>
        </w:rPr>
        <w:t xml:space="preserve"> информации о </w:t>
      </w:r>
      <w:r w:rsidRPr="00772890">
        <w:rPr>
          <w:rFonts w:ascii="Times New Roman" w:hAnsi="Times New Roman"/>
          <w:spacing w:val="6"/>
          <w:sz w:val="24"/>
          <w:szCs w:val="24"/>
          <w:lang w:eastAsia="ru-RU"/>
        </w:rPr>
        <w:t xml:space="preserve">расходах </w:t>
      </w:r>
      <w:r w:rsidRPr="00772890">
        <w:rPr>
          <w:rFonts w:ascii="Times New Roman" w:hAnsi="Times New Roman"/>
          <w:sz w:val="24"/>
          <w:szCs w:val="24"/>
          <w:lang w:eastAsia="ru-RU"/>
        </w:rPr>
        <w:t xml:space="preserve">областного бюджета за 2017 год на </w:t>
      </w:r>
      <w:r>
        <w:rPr>
          <w:rFonts w:ascii="Times New Roman" w:hAnsi="Times New Roman"/>
          <w:sz w:val="24"/>
          <w:szCs w:val="24"/>
          <w:lang w:eastAsia="ru-RU"/>
        </w:rPr>
        <w:t xml:space="preserve">реализацию </w:t>
      </w:r>
      <w:r w:rsidRPr="00772890">
        <w:rPr>
          <w:rFonts w:ascii="Times New Roman" w:hAnsi="Times New Roman"/>
          <w:sz w:val="24"/>
          <w:szCs w:val="24"/>
          <w:lang w:eastAsia="ru-RU"/>
        </w:rPr>
        <w:t>гос</w:t>
      </w:r>
      <w:r>
        <w:rPr>
          <w:rFonts w:ascii="Times New Roman" w:hAnsi="Times New Roman"/>
          <w:sz w:val="24"/>
          <w:szCs w:val="24"/>
          <w:lang w:eastAsia="ru-RU"/>
        </w:rPr>
        <w:t xml:space="preserve">ударственных </w:t>
      </w:r>
      <w:r w:rsidRPr="00772890">
        <w:rPr>
          <w:rFonts w:ascii="Times New Roman" w:hAnsi="Times New Roman"/>
          <w:sz w:val="24"/>
          <w:szCs w:val="24"/>
          <w:lang w:eastAsia="ru-RU"/>
        </w:rPr>
        <w:t xml:space="preserve">программ, подготовленной Департаментом финансов Томской области, в </w:t>
      </w:r>
      <w:r w:rsidRPr="00A22746">
        <w:rPr>
          <w:rFonts w:ascii="Times New Roman" w:hAnsi="Times New Roman"/>
          <w:sz w:val="24"/>
          <w:szCs w:val="24"/>
          <w:lang w:eastAsia="ru-RU"/>
        </w:rPr>
        <w:t>целом подтверждаем ее достоверность</w:t>
      </w:r>
      <w:r>
        <w:rPr>
          <w:rFonts w:ascii="Times New Roman" w:hAnsi="Times New Roman"/>
          <w:sz w:val="24"/>
          <w:szCs w:val="24"/>
          <w:lang w:eastAsia="ru-RU"/>
        </w:rPr>
        <w:t>. При этом отмечаем, что з</w:t>
      </w:r>
      <w:r w:rsidRPr="00772890">
        <w:rPr>
          <w:rFonts w:ascii="Times New Roman" w:hAnsi="Times New Roman"/>
          <w:sz w:val="24"/>
          <w:szCs w:val="24"/>
          <w:lang w:eastAsia="ru-RU"/>
        </w:rPr>
        <w:t>а счет повышения качества планирования бюджетных ассигнований планировалось минимизировать количество корректировок государственных программ Томской области, однако практика внесения изменений в государственные программы в течение 2017 года свидет</w:t>
      </w:r>
      <w:r>
        <w:rPr>
          <w:rFonts w:ascii="Times New Roman" w:hAnsi="Times New Roman"/>
          <w:sz w:val="24"/>
          <w:szCs w:val="24"/>
          <w:lang w:eastAsia="ru-RU"/>
        </w:rPr>
        <w:t xml:space="preserve">ельствует об обратной ситуации - </w:t>
      </w:r>
      <w:r w:rsidRPr="00A22746">
        <w:rPr>
          <w:rFonts w:ascii="Times New Roman" w:hAnsi="Times New Roman"/>
          <w:sz w:val="24"/>
          <w:szCs w:val="24"/>
          <w:lang w:eastAsia="ru-RU"/>
        </w:rPr>
        <w:t>корректировки в ГП производились 70 раз</w:t>
      </w:r>
      <w:r>
        <w:rPr>
          <w:rFonts w:ascii="Times New Roman" w:hAnsi="Times New Roman"/>
          <w:sz w:val="24"/>
          <w:szCs w:val="24"/>
          <w:lang w:eastAsia="ru-RU"/>
        </w:rPr>
        <w:t xml:space="preserve"> (</w:t>
      </w:r>
      <w:r w:rsidRPr="00A22746">
        <w:rPr>
          <w:rFonts w:ascii="Times New Roman" w:hAnsi="Times New Roman"/>
          <w:sz w:val="24"/>
          <w:szCs w:val="24"/>
          <w:lang w:eastAsia="ru-RU"/>
        </w:rPr>
        <w:t>в 2016 году</w:t>
      </w:r>
      <w:r>
        <w:rPr>
          <w:rFonts w:ascii="Times New Roman" w:hAnsi="Times New Roman"/>
          <w:sz w:val="24"/>
          <w:szCs w:val="24"/>
          <w:lang w:eastAsia="ru-RU"/>
        </w:rPr>
        <w:t xml:space="preserve"> –</w:t>
      </w:r>
      <w:r w:rsidRPr="00A22746">
        <w:rPr>
          <w:rFonts w:ascii="Times New Roman" w:hAnsi="Times New Roman"/>
          <w:sz w:val="24"/>
          <w:szCs w:val="24"/>
          <w:lang w:eastAsia="ru-RU"/>
        </w:rPr>
        <w:t xml:space="preserve"> 67</w:t>
      </w:r>
      <w:r>
        <w:rPr>
          <w:rFonts w:ascii="Times New Roman" w:hAnsi="Times New Roman"/>
          <w:sz w:val="24"/>
          <w:szCs w:val="24"/>
          <w:lang w:eastAsia="ru-RU"/>
        </w:rPr>
        <w:t>).</w:t>
      </w:r>
    </w:p>
    <w:p w:rsidR="00024ACA" w:rsidRDefault="00024ACA" w:rsidP="00E74CA1">
      <w:pPr>
        <w:spacing w:after="0" w:line="240" w:lineRule="auto"/>
        <w:ind w:firstLine="567"/>
        <w:jc w:val="both"/>
        <w:rPr>
          <w:rFonts w:ascii="Times New Roman" w:hAnsi="Times New Roman"/>
          <w:sz w:val="24"/>
          <w:szCs w:val="24"/>
          <w:lang w:eastAsia="ru-RU"/>
        </w:rPr>
      </w:pPr>
      <w:r w:rsidRPr="00772890">
        <w:rPr>
          <w:rFonts w:ascii="Times New Roman" w:hAnsi="Times New Roman"/>
          <w:sz w:val="24"/>
          <w:szCs w:val="24"/>
          <w:lang w:eastAsia="ru-RU"/>
        </w:rPr>
        <w:t xml:space="preserve">В соответствии с п. 5. ст. 16 Закона Томской области от 12.03.2015 № 24-ОЗ «О стратегическом планировании в Томской области» </w:t>
      </w:r>
      <w:r>
        <w:rPr>
          <w:rFonts w:ascii="Times New Roman" w:hAnsi="Times New Roman"/>
          <w:sz w:val="24"/>
          <w:szCs w:val="24"/>
          <w:lang w:eastAsia="ru-RU"/>
        </w:rPr>
        <w:t>Порядок подготовки С</w:t>
      </w:r>
      <w:r w:rsidRPr="00772890">
        <w:rPr>
          <w:rFonts w:ascii="Times New Roman" w:hAnsi="Times New Roman"/>
          <w:sz w:val="24"/>
          <w:szCs w:val="24"/>
          <w:lang w:eastAsia="ru-RU"/>
        </w:rPr>
        <w:t>водного годового доклада о ходе реализации и об оценке эффективности государственных программ Томской области определяется постановлением Админис</w:t>
      </w:r>
      <w:r>
        <w:rPr>
          <w:rFonts w:ascii="Times New Roman" w:hAnsi="Times New Roman"/>
          <w:sz w:val="24"/>
          <w:szCs w:val="24"/>
          <w:lang w:eastAsia="ru-RU"/>
        </w:rPr>
        <w:t>трации Томской области. Однако С</w:t>
      </w:r>
      <w:r w:rsidRPr="00772890">
        <w:rPr>
          <w:rFonts w:ascii="Times New Roman" w:hAnsi="Times New Roman"/>
          <w:sz w:val="24"/>
          <w:szCs w:val="24"/>
          <w:lang w:eastAsia="ru-RU"/>
        </w:rPr>
        <w:t>водный годовой доклад о ходе реализации и об оценке эффективности государственных программ Томской области за 2017 год, также как и Сводные доклады за 2015 и 2016 годы</w:t>
      </w:r>
      <w:r>
        <w:rPr>
          <w:rFonts w:ascii="Times New Roman" w:hAnsi="Times New Roman"/>
          <w:sz w:val="24"/>
          <w:szCs w:val="24"/>
          <w:lang w:eastAsia="ru-RU"/>
        </w:rPr>
        <w:t>,</w:t>
      </w:r>
      <w:r w:rsidRPr="00772890">
        <w:rPr>
          <w:rFonts w:ascii="Times New Roman" w:hAnsi="Times New Roman"/>
          <w:sz w:val="24"/>
          <w:szCs w:val="24"/>
          <w:lang w:eastAsia="ru-RU"/>
        </w:rPr>
        <w:t xml:space="preserve"> подготовлен Департаментом экономики Администрации Томской области при отсутствии указанного Порядка. Кроме того, в Сводном докладе за 2017 год</w:t>
      </w:r>
      <w:r>
        <w:rPr>
          <w:rFonts w:ascii="Times New Roman" w:hAnsi="Times New Roman"/>
          <w:sz w:val="24"/>
          <w:szCs w:val="24"/>
          <w:lang w:eastAsia="ru-RU"/>
        </w:rPr>
        <w:t xml:space="preserve"> устранены не все недостатки</w:t>
      </w:r>
      <w:r w:rsidRPr="00772890">
        <w:rPr>
          <w:rFonts w:ascii="Times New Roman" w:hAnsi="Times New Roman"/>
          <w:sz w:val="24"/>
          <w:szCs w:val="24"/>
          <w:lang w:eastAsia="ru-RU"/>
        </w:rPr>
        <w:t xml:space="preserve">, выявленные </w:t>
      </w:r>
      <w:r>
        <w:rPr>
          <w:rFonts w:ascii="Times New Roman" w:hAnsi="Times New Roman"/>
          <w:sz w:val="24"/>
          <w:szCs w:val="24"/>
          <w:lang w:eastAsia="ru-RU"/>
        </w:rPr>
        <w:t>при анализе с</w:t>
      </w:r>
      <w:r w:rsidRPr="00772890">
        <w:rPr>
          <w:rFonts w:ascii="Times New Roman" w:hAnsi="Times New Roman"/>
          <w:sz w:val="24"/>
          <w:szCs w:val="24"/>
          <w:lang w:eastAsia="ru-RU"/>
        </w:rPr>
        <w:t>водных докладов двух предшествовавших отчетному период</w:t>
      </w:r>
      <w:r>
        <w:rPr>
          <w:rFonts w:ascii="Times New Roman" w:hAnsi="Times New Roman"/>
          <w:sz w:val="24"/>
          <w:szCs w:val="24"/>
          <w:lang w:eastAsia="ru-RU"/>
        </w:rPr>
        <w:t>ов</w:t>
      </w:r>
      <w:r w:rsidRPr="00772890">
        <w:rPr>
          <w:rFonts w:ascii="Times New Roman" w:hAnsi="Times New Roman"/>
          <w:sz w:val="24"/>
          <w:szCs w:val="24"/>
          <w:lang w:eastAsia="ru-RU"/>
        </w:rPr>
        <w:t>.</w:t>
      </w:r>
    </w:p>
    <w:p w:rsidR="00024ACA" w:rsidRDefault="00024ACA" w:rsidP="00E74CA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Неполная информация Сводного годового доклада не позволяет оценить вклад от реализации конкретных государственных программ в достижение целей и решение задач, определенных Стратегией социально-экономического развития Томской области до 2030 года. В частности, результаты реализации в отчетном году государственных программ в разрезе целей Стратегии представлены не по всем установленным Стратегией показателям, часть целевых показателей госпрограмм несопоставима по значениям и единицам измерения с показателями Стратегии.</w:t>
      </w:r>
    </w:p>
    <w:p w:rsidR="00024ACA" w:rsidRPr="00B55C05" w:rsidRDefault="00024ACA" w:rsidP="003F72E3">
      <w:pPr>
        <w:spacing w:line="240" w:lineRule="auto"/>
        <w:ind w:firstLine="567"/>
        <w:jc w:val="both"/>
        <w:rPr>
          <w:rFonts w:ascii="Times New Roman" w:hAnsi="Times New Roman"/>
          <w:sz w:val="24"/>
          <w:szCs w:val="24"/>
        </w:rPr>
      </w:pPr>
      <w:r w:rsidRPr="00E74CA1">
        <w:rPr>
          <w:rFonts w:ascii="Times New Roman" w:hAnsi="Times New Roman"/>
          <w:sz w:val="24"/>
          <w:szCs w:val="24"/>
        </w:rPr>
        <w:t>При рассмотрении законопроекта необходимо просить Администрацию Томской области проработать множественные</w:t>
      </w:r>
      <w:r>
        <w:rPr>
          <w:rFonts w:ascii="Times New Roman" w:hAnsi="Times New Roman"/>
          <w:sz w:val="24"/>
          <w:szCs w:val="24"/>
        </w:rPr>
        <w:t xml:space="preserve"> замечания к Сводному докладу</w:t>
      </w:r>
      <w:r w:rsidRPr="00E74CA1">
        <w:rPr>
          <w:rFonts w:ascii="Times New Roman" w:hAnsi="Times New Roman"/>
          <w:sz w:val="24"/>
          <w:szCs w:val="24"/>
        </w:rPr>
        <w:t xml:space="preserve">, которые указываются в заключениях Контрольно-счетной палаты на протяжении трех лет,  в том числе в нормативно-правовом обеспечении его формирования, в целях предоставления Законодательной Думе Томской области компетентной информации о положении с </w:t>
      </w:r>
      <w:r>
        <w:rPr>
          <w:rFonts w:ascii="Times New Roman" w:hAnsi="Times New Roman"/>
          <w:sz w:val="24"/>
          <w:szCs w:val="24"/>
        </w:rPr>
        <w:t>достижением показателей и целей, утвержденных в документах стратегического планирования Томской области.</w:t>
      </w:r>
    </w:p>
    <w:p w:rsidR="00024ACA" w:rsidRPr="003F72E3" w:rsidRDefault="00024ACA" w:rsidP="003F72E3">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r w:rsidRPr="003F72E3">
        <w:rPr>
          <w:rFonts w:ascii="Times New Roman" w:hAnsi="Times New Roman"/>
          <w:sz w:val="24"/>
          <w:szCs w:val="24"/>
        </w:rPr>
        <w:t xml:space="preserve"> Доля программных расходов, предусмотренных на реализацию основных мероприятий, в рамках которых </w:t>
      </w:r>
      <w:r w:rsidRPr="003F72E3">
        <w:rPr>
          <w:rFonts w:ascii="Times New Roman" w:hAnsi="Times New Roman"/>
          <w:color w:val="000000"/>
          <w:sz w:val="24"/>
          <w:szCs w:val="24"/>
          <w:lang w:eastAsia="ru-RU"/>
        </w:rPr>
        <w:t xml:space="preserve">предоставляются бюджетные инвестиции, реализуются мероприятия межведомственного характера, а также мероприятия, софинансирование которых осуществляется за счет разных источников, составляет менее трети объема программных расходов областного бюджета. </w:t>
      </w:r>
    </w:p>
    <w:p w:rsidR="00024ACA" w:rsidRPr="00421DAD" w:rsidRDefault="00024ACA" w:rsidP="003F72E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В частности, уменьшилась д</w:t>
      </w:r>
      <w:r w:rsidRPr="00421DAD">
        <w:rPr>
          <w:rFonts w:ascii="Times New Roman" w:hAnsi="Times New Roman"/>
          <w:sz w:val="24"/>
          <w:szCs w:val="24"/>
          <w:lang w:eastAsia="ru-RU"/>
        </w:rPr>
        <w:t>оля бюджетных инвестиций в объекты капитального строительства областной государственной и муниципальной собственности по отношению к общим расхо</w:t>
      </w:r>
      <w:r>
        <w:rPr>
          <w:rFonts w:ascii="Times New Roman" w:hAnsi="Times New Roman"/>
          <w:sz w:val="24"/>
          <w:szCs w:val="24"/>
          <w:lang w:eastAsia="ru-RU"/>
        </w:rPr>
        <w:t>дам бюджета</w:t>
      </w:r>
      <w:r w:rsidRPr="00421DAD">
        <w:rPr>
          <w:rFonts w:ascii="Times New Roman" w:hAnsi="Times New Roman"/>
          <w:sz w:val="24"/>
          <w:szCs w:val="24"/>
          <w:lang w:eastAsia="ru-RU"/>
        </w:rPr>
        <w:t xml:space="preserve">: если в 2016 году указанная доля составляла 3,3 %, то в 2017 году – 1,15 %.   </w:t>
      </w:r>
    </w:p>
    <w:p w:rsidR="00024ACA" w:rsidRPr="00E10CA8" w:rsidRDefault="00024ACA" w:rsidP="003F72E3">
      <w:pPr>
        <w:spacing w:after="0" w:line="240" w:lineRule="auto"/>
        <w:ind w:firstLine="567"/>
        <w:jc w:val="both"/>
        <w:rPr>
          <w:rFonts w:ascii="Times New Roman" w:hAnsi="Times New Roman"/>
          <w:sz w:val="24"/>
          <w:szCs w:val="24"/>
          <w:lang w:eastAsia="ru-RU"/>
        </w:rPr>
      </w:pPr>
      <w:r w:rsidRPr="00E10CA8">
        <w:rPr>
          <w:rFonts w:ascii="Times New Roman" w:hAnsi="Times New Roman"/>
          <w:sz w:val="24"/>
          <w:szCs w:val="24"/>
          <w:lang w:eastAsia="ru-RU"/>
        </w:rPr>
        <w:t xml:space="preserve">Объем исполнения </w:t>
      </w:r>
      <w:r>
        <w:rPr>
          <w:rFonts w:ascii="Times New Roman" w:hAnsi="Times New Roman"/>
          <w:sz w:val="24"/>
          <w:szCs w:val="24"/>
          <w:lang w:eastAsia="ru-RU"/>
        </w:rPr>
        <w:t xml:space="preserve">расходов </w:t>
      </w:r>
      <w:r w:rsidRPr="00E10CA8">
        <w:rPr>
          <w:rFonts w:ascii="Times New Roman" w:hAnsi="Times New Roman"/>
          <w:sz w:val="24"/>
          <w:szCs w:val="24"/>
          <w:lang w:eastAsia="ru-RU"/>
        </w:rPr>
        <w:t>по объектам кап</w:t>
      </w:r>
      <w:r>
        <w:rPr>
          <w:rFonts w:ascii="Times New Roman" w:hAnsi="Times New Roman"/>
          <w:sz w:val="24"/>
          <w:szCs w:val="24"/>
          <w:lang w:eastAsia="ru-RU"/>
        </w:rPr>
        <w:t xml:space="preserve">итального </w:t>
      </w:r>
      <w:r w:rsidRPr="00E10CA8">
        <w:rPr>
          <w:rFonts w:ascii="Times New Roman" w:hAnsi="Times New Roman"/>
          <w:sz w:val="24"/>
          <w:szCs w:val="24"/>
          <w:lang w:eastAsia="ru-RU"/>
        </w:rPr>
        <w:t>строительства</w:t>
      </w:r>
      <w:r>
        <w:rPr>
          <w:rFonts w:ascii="Times New Roman" w:hAnsi="Times New Roman"/>
          <w:sz w:val="24"/>
          <w:szCs w:val="24"/>
          <w:lang w:eastAsia="ru-RU"/>
        </w:rPr>
        <w:t xml:space="preserve"> составил </w:t>
      </w:r>
      <w:r w:rsidRPr="00E10CA8">
        <w:rPr>
          <w:rFonts w:ascii="Times New Roman" w:hAnsi="Times New Roman"/>
          <w:sz w:val="24"/>
          <w:szCs w:val="24"/>
          <w:lang w:eastAsia="ru-RU"/>
        </w:rPr>
        <w:t>595</w:t>
      </w:r>
      <w:r>
        <w:rPr>
          <w:rFonts w:ascii="Times New Roman" w:hAnsi="Times New Roman"/>
          <w:sz w:val="24"/>
          <w:szCs w:val="24"/>
          <w:lang w:eastAsia="ru-RU"/>
        </w:rPr>
        <w:t>,</w:t>
      </w:r>
      <w:r w:rsidRPr="00E10CA8">
        <w:rPr>
          <w:rFonts w:ascii="Times New Roman" w:hAnsi="Times New Roman"/>
          <w:sz w:val="24"/>
          <w:szCs w:val="24"/>
          <w:lang w:eastAsia="ru-RU"/>
        </w:rPr>
        <w:t>3</w:t>
      </w:r>
      <w:r>
        <w:rPr>
          <w:rFonts w:ascii="Times New Roman" w:hAnsi="Times New Roman"/>
          <w:sz w:val="24"/>
          <w:szCs w:val="24"/>
          <w:lang w:eastAsia="ru-RU"/>
        </w:rPr>
        <w:t xml:space="preserve"> млн.</w:t>
      </w:r>
      <w:r w:rsidRPr="00E10CA8">
        <w:rPr>
          <w:rFonts w:ascii="Times New Roman" w:hAnsi="Times New Roman"/>
          <w:sz w:val="24"/>
          <w:szCs w:val="24"/>
          <w:lang w:eastAsia="ru-RU"/>
        </w:rPr>
        <w:t>руб.</w:t>
      </w:r>
      <w:r>
        <w:rPr>
          <w:rFonts w:ascii="Times New Roman" w:hAnsi="Times New Roman"/>
          <w:sz w:val="24"/>
          <w:szCs w:val="24"/>
          <w:lang w:eastAsia="ru-RU"/>
        </w:rPr>
        <w:t>, что</w:t>
      </w:r>
      <w:r w:rsidRPr="00E10CA8">
        <w:rPr>
          <w:rFonts w:ascii="Times New Roman" w:hAnsi="Times New Roman"/>
          <w:sz w:val="24"/>
          <w:szCs w:val="24"/>
          <w:lang w:eastAsia="ru-RU"/>
        </w:rPr>
        <w:t xml:space="preserve"> в 1,4 раза ниже по отношению</w:t>
      </w:r>
      <w:r>
        <w:rPr>
          <w:rFonts w:ascii="Times New Roman" w:hAnsi="Times New Roman"/>
          <w:sz w:val="24"/>
          <w:szCs w:val="24"/>
          <w:lang w:eastAsia="ru-RU"/>
        </w:rPr>
        <w:t xml:space="preserve"> к объему исполнения 2016 года (</w:t>
      </w:r>
      <w:r w:rsidRPr="00E10CA8">
        <w:rPr>
          <w:rFonts w:ascii="Times New Roman" w:hAnsi="Times New Roman"/>
          <w:sz w:val="24"/>
          <w:szCs w:val="24"/>
          <w:lang w:eastAsia="ru-RU"/>
        </w:rPr>
        <w:t>813</w:t>
      </w:r>
      <w:r>
        <w:rPr>
          <w:rFonts w:ascii="Times New Roman" w:hAnsi="Times New Roman"/>
          <w:sz w:val="24"/>
          <w:szCs w:val="24"/>
          <w:lang w:eastAsia="ru-RU"/>
        </w:rPr>
        <w:t>,6 млн.</w:t>
      </w:r>
      <w:r w:rsidRPr="00E10CA8">
        <w:rPr>
          <w:rFonts w:ascii="Times New Roman" w:hAnsi="Times New Roman"/>
          <w:sz w:val="24"/>
          <w:szCs w:val="24"/>
          <w:lang w:eastAsia="ru-RU"/>
        </w:rPr>
        <w:t>руб.) и в 2,9 раза - 2015 года (1</w:t>
      </w:r>
      <w:r>
        <w:rPr>
          <w:rFonts w:ascii="Times New Roman" w:hAnsi="Times New Roman"/>
          <w:sz w:val="24"/>
          <w:szCs w:val="24"/>
          <w:lang w:eastAsia="ru-RU"/>
        </w:rPr>
        <w:t> </w:t>
      </w:r>
      <w:r w:rsidRPr="00E10CA8">
        <w:rPr>
          <w:rFonts w:ascii="Times New Roman" w:hAnsi="Times New Roman"/>
          <w:sz w:val="24"/>
          <w:szCs w:val="24"/>
          <w:lang w:eastAsia="ru-RU"/>
        </w:rPr>
        <w:t>742</w:t>
      </w:r>
      <w:r>
        <w:rPr>
          <w:rFonts w:ascii="Times New Roman" w:hAnsi="Times New Roman"/>
          <w:sz w:val="24"/>
          <w:szCs w:val="24"/>
          <w:lang w:eastAsia="ru-RU"/>
        </w:rPr>
        <w:t>,</w:t>
      </w:r>
      <w:r w:rsidRPr="00E10CA8">
        <w:rPr>
          <w:rFonts w:ascii="Times New Roman" w:hAnsi="Times New Roman"/>
          <w:sz w:val="24"/>
          <w:szCs w:val="24"/>
          <w:lang w:eastAsia="ru-RU"/>
        </w:rPr>
        <w:t>5</w:t>
      </w:r>
      <w:r>
        <w:rPr>
          <w:rFonts w:ascii="Times New Roman" w:hAnsi="Times New Roman"/>
          <w:sz w:val="24"/>
          <w:szCs w:val="24"/>
          <w:lang w:eastAsia="ru-RU"/>
        </w:rPr>
        <w:t xml:space="preserve"> млн.</w:t>
      </w:r>
      <w:r w:rsidRPr="00E10CA8">
        <w:rPr>
          <w:rFonts w:ascii="Times New Roman" w:hAnsi="Times New Roman"/>
          <w:sz w:val="24"/>
          <w:szCs w:val="24"/>
          <w:lang w:eastAsia="ru-RU"/>
        </w:rPr>
        <w:t xml:space="preserve">руб.).   </w:t>
      </w:r>
    </w:p>
    <w:p w:rsidR="00024ACA" w:rsidRDefault="00024ACA" w:rsidP="003F72E3">
      <w:pPr>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 учетом возврата в 2018</w:t>
      </w:r>
      <w:r w:rsidRPr="00F56118">
        <w:rPr>
          <w:rFonts w:ascii="Times New Roman" w:hAnsi="Times New Roman"/>
          <w:sz w:val="24"/>
          <w:szCs w:val="24"/>
          <w:lang w:eastAsia="ru-RU"/>
        </w:rPr>
        <w:t xml:space="preserve"> году части средств областного бюджета, отраженных в Отчете за 2017 год как исполненные, при исполнении бюджета </w:t>
      </w:r>
      <w:r w:rsidRPr="00EA0B46">
        <w:rPr>
          <w:rFonts w:ascii="Times New Roman" w:hAnsi="Times New Roman"/>
          <w:sz w:val="24"/>
          <w:szCs w:val="24"/>
          <w:lang w:eastAsia="ru-RU"/>
        </w:rPr>
        <w:t>не освоено бюджетных ассигнований по 17 объектам капитального строительства в сумме 149,9 млн.руб.</w:t>
      </w:r>
      <w:r w:rsidRPr="00F56118">
        <w:rPr>
          <w:rFonts w:ascii="Times New Roman" w:hAnsi="Times New Roman"/>
          <w:sz w:val="24"/>
          <w:szCs w:val="24"/>
          <w:lang w:eastAsia="ru-RU"/>
        </w:rPr>
        <w:t xml:space="preserve"> </w:t>
      </w:r>
      <w:r w:rsidRPr="004E2CD2">
        <w:rPr>
          <w:rFonts w:ascii="Times New Roman" w:hAnsi="Times New Roman"/>
          <w:sz w:val="24"/>
          <w:szCs w:val="24"/>
          <w:lang w:eastAsia="ru-RU"/>
        </w:rPr>
        <w:t>Следует отметить, что в 2017 году фактическая сумма освоения бюджетных ассигнований составила  79% от запланированного объема, что значительно выше значений предыдущих лет (2</w:t>
      </w:r>
      <w:r>
        <w:rPr>
          <w:rFonts w:ascii="Times New Roman" w:hAnsi="Times New Roman"/>
          <w:sz w:val="24"/>
          <w:szCs w:val="24"/>
          <w:lang w:eastAsia="ru-RU"/>
        </w:rPr>
        <w:t xml:space="preserve">015 год – 61%, 2016 год – 36%). Также произошло </w:t>
      </w:r>
      <w:r w:rsidRPr="004E2CD2">
        <w:rPr>
          <w:rFonts w:ascii="Times New Roman" w:hAnsi="Times New Roman"/>
          <w:sz w:val="24"/>
          <w:szCs w:val="24"/>
          <w:lang w:eastAsia="ru-RU"/>
        </w:rPr>
        <w:t>увеличение доли финансирования объектов, завершаемых в отчетном  году.</w:t>
      </w:r>
    </w:p>
    <w:p w:rsidR="00024ACA" w:rsidRPr="003F72E3" w:rsidRDefault="00024ACA" w:rsidP="003F72E3">
      <w:pPr>
        <w:snapToGrid w:val="0"/>
        <w:spacing w:line="240" w:lineRule="auto"/>
        <w:ind w:firstLine="567"/>
        <w:jc w:val="both"/>
        <w:rPr>
          <w:rFonts w:ascii="Times New Roman" w:hAnsi="Times New Roman"/>
          <w:color w:val="000000"/>
          <w:sz w:val="24"/>
          <w:szCs w:val="20"/>
          <w:lang w:eastAsia="ru-RU"/>
        </w:rPr>
      </w:pPr>
      <w:r w:rsidRPr="003F72E3">
        <w:rPr>
          <w:rFonts w:ascii="Times New Roman" w:hAnsi="Times New Roman"/>
          <w:color w:val="000000"/>
          <w:sz w:val="24"/>
          <w:szCs w:val="20"/>
          <w:lang w:eastAsia="ru-RU"/>
        </w:rPr>
        <w:t>8.</w:t>
      </w:r>
      <w:r w:rsidRPr="000A62E2">
        <w:rPr>
          <w:rFonts w:ascii="Times New Roman" w:hAnsi="Times New Roman"/>
          <w:color w:val="000000"/>
          <w:sz w:val="24"/>
          <w:szCs w:val="20"/>
          <w:lang w:eastAsia="ru-RU"/>
        </w:rPr>
        <w:t xml:space="preserve"> </w:t>
      </w:r>
      <w:r w:rsidRPr="003F72E3">
        <w:rPr>
          <w:rFonts w:ascii="Times New Roman" w:hAnsi="Times New Roman"/>
          <w:color w:val="000000"/>
          <w:sz w:val="24"/>
          <w:szCs w:val="20"/>
          <w:lang w:eastAsia="ru-RU"/>
        </w:rPr>
        <w:t>В Отчет о выполнении прогнозного плана (программы) приватизации государственного имущества Томской области за 2017 год (приложение 4 к законопроекту) следует внести уточнения в разделе 2 «Перечень подлежащих приватизации областных государственных унитарных предприятий, недвижимого и движимого областного государственного имущест</w:t>
      </w:r>
      <w:r>
        <w:rPr>
          <w:rFonts w:ascii="Times New Roman" w:hAnsi="Times New Roman"/>
          <w:color w:val="000000"/>
          <w:sz w:val="24"/>
          <w:szCs w:val="20"/>
          <w:lang w:eastAsia="ru-RU"/>
        </w:rPr>
        <w:t>ва, а также имущественных прав».</w:t>
      </w:r>
    </w:p>
    <w:p w:rsidR="00024ACA" w:rsidRPr="003F72E3" w:rsidRDefault="00024ACA" w:rsidP="00E957B1">
      <w:pPr>
        <w:autoSpaceDE w:val="0"/>
        <w:autoSpaceDN w:val="0"/>
        <w:adjustRightInd w:val="0"/>
        <w:spacing w:after="0" w:line="240" w:lineRule="auto"/>
        <w:ind w:right="-81" w:firstLine="540"/>
        <w:jc w:val="both"/>
        <w:rPr>
          <w:rFonts w:ascii="Times New Roman" w:hAnsi="Times New Roman"/>
          <w:b/>
          <w:sz w:val="24"/>
          <w:szCs w:val="24"/>
          <w:lang w:eastAsia="ru-RU"/>
        </w:rPr>
      </w:pPr>
      <w:r>
        <w:rPr>
          <w:rFonts w:ascii="Times New Roman" w:hAnsi="Times New Roman"/>
          <w:color w:val="000000"/>
          <w:sz w:val="24"/>
          <w:szCs w:val="24"/>
          <w:lang w:eastAsia="ru-RU"/>
        </w:rPr>
        <w:t>9</w:t>
      </w:r>
      <w:r w:rsidRPr="003F72E3">
        <w:rPr>
          <w:rFonts w:ascii="Times New Roman" w:hAnsi="Times New Roman"/>
          <w:color w:val="000000"/>
          <w:sz w:val="24"/>
          <w:szCs w:val="24"/>
          <w:lang w:eastAsia="ru-RU"/>
        </w:rPr>
        <w:t xml:space="preserve">. </w:t>
      </w:r>
      <w:r w:rsidRPr="003F72E3">
        <w:rPr>
          <w:rFonts w:ascii="Times New Roman" w:hAnsi="Times New Roman"/>
          <w:sz w:val="24"/>
          <w:szCs w:val="24"/>
        </w:rPr>
        <w:t>Результаты контрольной и экспертно-аналитической работы Контрольно-счетной палаты свидетельствуют о наличии резервов как по источникам доходов областного бюджета, так и о возможности принятия действенных мер, способствующих более эффективному использованию бюджетных ресурсов.</w:t>
      </w:r>
    </w:p>
    <w:p w:rsidR="00024ACA" w:rsidRDefault="00024ACA" w:rsidP="00F8632E">
      <w:pPr>
        <w:spacing w:line="240" w:lineRule="auto"/>
        <w:ind w:firstLine="567"/>
        <w:jc w:val="both"/>
        <w:rPr>
          <w:rFonts w:ascii="Times New Roman" w:hAnsi="Times New Roman"/>
          <w:bCs/>
          <w:sz w:val="24"/>
          <w:szCs w:val="24"/>
        </w:rPr>
      </w:pPr>
    </w:p>
    <w:p w:rsidR="00024ACA" w:rsidRDefault="00024ACA" w:rsidP="00F8632E">
      <w:pPr>
        <w:spacing w:line="240" w:lineRule="auto"/>
        <w:ind w:firstLine="567"/>
        <w:jc w:val="both"/>
        <w:rPr>
          <w:rFonts w:ascii="Times New Roman" w:hAnsi="Times New Roman"/>
          <w:bCs/>
          <w:sz w:val="24"/>
          <w:szCs w:val="24"/>
        </w:rPr>
      </w:pPr>
    </w:p>
    <w:p w:rsidR="00024ACA" w:rsidRPr="003F72E3" w:rsidRDefault="00024ACA" w:rsidP="00F8632E">
      <w:pPr>
        <w:spacing w:line="240" w:lineRule="auto"/>
        <w:ind w:firstLine="567"/>
        <w:jc w:val="both"/>
        <w:rPr>
          <w:rFonts w:ascii="Times New Roman" w:hAnsi="Times New Roman"/>
          <w:bCs/>
          <w:sz w:val="24"/>
          <w:szCs w:val="24"/>
        </w:rPr>
      </w:pPr>
    </w:p>
    <w:p w:rsidR="00024ACA" w:rsidRDefault="00024ACA" w:rsidP="00A75C3B">
      <w:pPr>
        <w:spacing w:after="0"/>
        <w:ind w:right="-81" w:firstLine="567"/>
        <w:jc w:val="both"/>
        <w:rPr>
          <w:rFonts w:ascii="Times New Roman" w:hAnsi="Times New Roman"/>
          <w:sz w:val="24"/>
          <w:szCs w:val="24"/>
        </w:rPr>
      </w:pPr>
      <w:bookmarkStart w:id="0" w:name="_GoBack"/>
      <w:bookmarkEnd w:id="0"/>
    </w:p>
    <w:sectPr w:rsidR="00024ACA" w:rsidSect="006F44F0">
      <w:headerReference w:type="defaul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C3" w:rsidRDefault="00FB34C3" w:rsidP="006125A4">
      <w:pPr>
        <w:spacing w:after="0" w:line="240" w:lineRule="auto"/>
      </w:pPr>
      <w:r>
        <w:separator/>
      </w:r>
    </w:p>
  </w:endnote>
  <w:endnote w:type="continuationSeparator" w:id="0">
    <w:p w:rsidR="00FB34C3" w:rsidRDefault="00FB34C3" w:rsidP="006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C3" w:rsidRDefault="00FB34C3" w:rsidP="006125A4">
      <w:pPr>
        <w:spacing w:after="0" w:line="240" w:lineRule="auto"/>
      </w:pPr>
      <w:r>
        <w:separator/>
      </w:r>
    </w:p>
  </w:footnote>
  <w:footnote w:type="continuationSeparator" w:id="0">
    <w:p w:rsidR="00FB34C3" w:rsidRDefault="00FB34C3" w:rsidP="0061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CA" w:rsidRDefault="00FB34C3">
    <w:pPr>
      <w:pStyle w:val="a4"/>
      <w:jc w:val="center"/>
    </w:pPr>
    <w:r>
      <w:fldChar w:fldCharType="begin"/>
    </w:r>
    <w:r>
      <w:instrText>PAGE   \* MERGEFORMAT</w:instrText>
    </w:r>
    <w:r>
      <w:fldChar w:fldCharType="separate"/>
    </w:r>
    <w:r w:rsidR="004618ED">
      <w:rPr>
        <w:noProof/>
      </w:rPr>
      <w:t>49</w:t>
    </w:r>
    <w:r>
      <w:rPr>
        <w:noProof/>
      </w:rPr>
      <w:fldChar w:fldCharType="end"/>
    </w:r>
  </w:p>
  <w:p w:rsidR="00024ACA" w:rsidRDefault="00024A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10E"/>
    <w:multiLevelType w:val="hybridMultilevel"/>
    <w:tmpl w:val="D2A49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
    <w:nsid w:val="056D612A"/>
    <w:multiLevelType w:val="multilevel"/>
    <w:tmpl w:val="B7166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D31A74"/>
    <w:multiLevelType w:val="hybridMultilevel"/>
    <w:tmpl w:val="2C4A9FD2"/>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5">
    <w:nsid w:val="0F09700C"/>
    <w:multiLevelType w:val="hybridMultilevel"/>
    <w:tmpl w:val="337A52A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1A9D291F"/>
    <w:multiLevelType w:val="hybridMultilevel"/>
    <w:tmpl w:val="767E4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1974D66"/>
    <w:multiLevelType w:val="hybridMultilevel"/>
    <w:tmpl w:val="3F983500"/>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9">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C462B"/>
    <w:multiLevelType w:val="hybridMultilevel"/>
    <w:tmpl w:val="274602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7227321"/>
    <w:multiLevelType w:val="hybridMultilevel"/>
    <w:tmpl w:val="174AB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4E54F2"/>
    <w:multiLevelType w:val="hybridMultilevel"/>
    <w:tmpl w:val="093C881A"/>
    <w:lvl w:ilvl="0" w:tplc="125E0F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B5E65C5"/>
    <w:multiLevelType w:val="hybridMultilevel"/>
    <w:tmpl w:val="A73671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F963750"/>
    <w:multiLevelType w:val="hybridMultilevel"/>
    <w:tmpl w:val="19C605EA"/>
    <w:lvl w:ilvl="0" w:tplc="04190001">
      <w:start w:val="1"/>
      <w:numFmt w:val="bullet"/>
      <w:lvlText w:val=""/>
      <w:lvlJc w:val="left"/>
      <w:pPr>
        <w:tabs>
          <w:tab w:val="num" w:pos="1476"/>
        </w:tabs>
        <w:ind w:left="1476" w:hanging="360"/>
      </w:pPr>
      <w:rPr>
        <w:rFonts w:ascii="Symbol" w:hAnsi="Symbol" w:hint="default"/>
      </w:rPr>
    </w:lvl>
    <w:lvl w:ilvl="1" w:tplc="04190003" w:tentative="1">
      <w:start w:val="1"/>
      <w:numFmt w:val="bullet"/>
      <w:lvlText w:val="o"/>
      <w:lvlJc w:val="left"/>
      <w:pPr>
        <w:tabs>
          <w:tab w:val="num" w:pos="2196"/>
        </w:tabs>
        <w:ind w:left="2196" w:hanging="360"/>
      </w:pPr>
      <w:rPr>
        <w:rFonts w:ascii="Courier New" w:hAnsi="Courier New" w:hint="default"/>
      </w:rPr>
    </w:lvl>
    <w:lvl w:ilvl="2" w:tplc="04190005" w:tentative="1">
      <w:start w:val="1"/>
      <w:numFmt w:val="bullet"/>
      <w:lvlText w:val=""/>
      <w:lvlJc w:val="left"/>
      <w:pPr>
        <w:tabs>
          <w:tab w:val="num" w:pos="2916"/>
        </w:tabs>
        <w:ind w:left="2916" w:hanging="360"/>
      </w:pPr>
      <w:rPr>
        <w:rFonts w:ascii="Wingdings" w:hAnsi="Wingdings" w:hint="default"/>
      </w:rPr>
    </w:lvl>
    <w:lvl w:ilvl="3" w:tplc="04190001" w:tentative="1">
      <w:start w:val="1"/>
      <w:numFmt w:val="bullet"/>
      <w:lvlText w:val=""/>
      <w:lvlJc w:val="left"/>
      <w:pPr>
        <w:tabs>
          <w:tab w:val="num" w:pos="3636"/>
        </w:tabs>
        <w:ind w:left="3636" w:hanging="360"/>
      </w:pPr>
      <w:rPr>
        <w:rFonts w:ascii="Symbol" w:hAnsi="Symbol" w:hint="default"/>
      </w:rPr>
    </w:lvl>
    <w:lvl w:ilvl="4" w:tplc="04190003" w:tentative="1">
      <w:start w:val="1"/>
      <w:numFmt w:val="bullet"/>
      <w:lvlText w:val="o"/>
      <w:lvlJc w:val="left"/>
      <w:pPr>
        <w:tabs>
          <w:tab w:val="num" w:pos="4356"/>
        </w:tabs>
        <w:ind w:left="4356" w:hanging="360"/>
      </w:pPr>
      <w:rPr>
        <w:rFonts w:ascii="Courier New" w:hAnsi="Courier New" w:hint="default"/>
      </w:rPr>
    </w:lvl>
    <w:lvl w:ilvl="5" w:tplc="04190005" w:tentative="1">
      <w:start w:val="1"/>
      <w:numFmt w:val="bullet"/>
      <w:lvlText w:val=""/>
      <w:lvlJc w:val="left"/>
      <w:pPr>
        <w:tabs>
          <w:tab w:val="num" w:pos="5076"/>
        </w:tabs>
        <w:ind w:left="5076" w:hanging="360"/>
      </w:pPr>
      <w:rPr>
        <w:rFonts w:ascii="Wingdings" w:hAnsi="Wingdings" w:hint="default"/>
      </w:rPr>
    </w:lvl>
    <w:lvl w:ilvl="6" w:tplc="04190001" w:tentative="1">
      <w:start w:val="1"/>
      <w:numFmt w:val="bullet"/>
      <w:lvlText w:val=""/>
      <w:lvlJc w:val="left"/>
      <w:pPr>
        <w:tabs>
          <w:tab w:val="num" w:pos="5796"/>
        </w:tabs>
        <w:ind w:left="5796" w:hanging="360"/>
      </w:pPr>
      <w:rPr>
        <w:rFonts w:ascii="Symbol" w:hAnsi="Symbol" w:hint="default"/>
      </w:rPr>
    </w:lvl>
    <w:lvl w:ilvl="7" w:tplc="04190003" w:tentative="1">
      <w:start w:val="1"/>
      <w:numFmt w:val="bullet"/>
      <w:lvlText w:val="o"/>
      <w:lvlJc w:val="left"/>
      <w:pPr>
        <w:tabs>
          <w:tab w:val="num" w:pos="6516"/>
        </w:tabs>
        <w:ind w:left="6516" w:hanging="360"/>
      </w:pPr>
      <w:rPr>
        <w:rFonts w:ascii="Courier New" w:hAnsi="Courier New" w:hint="default"/>
      </w:rPr>
    </w:lvl>
    <w:lvl w:ilvl="8" w:tplc="04190005" w:tentative="1">
      <w:start w:val="1"/>
      <w:numFmt w:val="bullet"/>
      <w:lvlText w:val=""/>
      <w:lvlJc w:val="left"/>
      <w:pPr>
        <w:tabs>
          <w:tab w:val="num" w:pos="7236"/>
        </w:tabs>
        <w:ind w:left="7236" w:hanging="360"/>
      </w:pPr>
      <w:rPr>
        <w:rFonts w:ascii="Wingdings" w:hAnsi="Wingdings" w:hint="default"/>
      </w:rPr>
    </w:lvl>
  </w:abstractNum>
  <w:abstractNum w:abstractNumId="15">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75062"/>
    <w:multiLevelType w:val="hybridMultilevel"/>
    <w:tmpl w:val="793EB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A731569"/>
    <w:multiLevelType w:val="hybridMultilevel"/>
    <w:tmpl w:val="11F64614"/>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9">
    <w:nsid w:val="3A742185"/>
    <w:multiLevelType w:val="hybridMultilevel"/>
    <w:tmpl w:val="E94A3F18"/>
    <w:lvl w:ilvl="0" w:tplc="4DCA98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0652BD"/>
    <w:multiLevelType w:val="hybridMultilevel"/>
    <w:tmpl w:val="2AB82DFE"/>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hint="default"/>
      </w:rPr>
    </w:lvl>
    <w:lvl w:ilvl="8" w:tplc="04190005">
      <w:start w:val="1"/>
      <w:numFmt w:val="bullet"/>
      <w:lvlText w:val=""/>
      <w:lvlJc w:val="left"/>
      <w:pPr>
        <w:ind w:left="7187" w:hanging="360"/>
      </w:pPr>
      <w:rPr>
        <w:rFonts w:ascii="Wingdings" w:hAnsi="Wingdings" w:hint="default"/>
      </w:rPr>
    </w:lvl>
  </w:abstractNum>
  <w:abstractNum w:abstractNumId="22">
    <w:nsid w:val="41E536DE"/>
    <w:multiLevelType w:val="hybridMultilevel"/>
    <w:tmpl w:val="86A84EA0"/>
    <w:lvl w:ilvl="0" w:tplc="AEB63042">
      <w:start w:val="1"/>
      <w:numFmt w:val="bullet"/>
      <w:lvlText w:val=""/>
      <w:lvlJc w:val="left"/>
      <w:pPr>
        <w:ind w:left="1711" w:hanging="360"/>
      </w:pPr>
      <w:rPr>
        <w:rFonts w:ascii="Wingdings" w:hAnsi="Wingdings" w:hint="default"/>
        <w:sz w:val="20"/>
      </w:rPr>
    </w:lvl>
    <w:lvl w:ilvl="1" w:tplc="04190003" w:tentative="1">
      <w:start w:val="1"/>
      <w:numFmt w:val="bullet"/>
      <w:lvlText w:val="o"/>
      <w:lvlJc w:val="left"/>
      <w:pPr>
        <w:ind w:left="2431" w:hanging="360"/>
      </w:pPr>
      <w:rPr>
        <w:rFonts w:ascii="Courier New" w:hAnsi="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23">
    <w:nsid w:val="44071201"/>
    <w:multiLevelType w:val="hybridMultilevel"/>
    <w:tmpl w:val="5006649E"/>
    <w:lvl w:ilvl="0" w:tplc="858A9D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4953CBF"/>
    <w:multiLevelType w:val="hybridMultilevel"/>
    <w:tmpl w:val="3FD080F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055768"/>
    <w:multiLevelType w:val="hybridMultilevel"/>
    <w:tmpl w:val="D64829F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EF747D"/>
    <w:multiLevelType w:val="hybridMultilevel"/>
    <w:tmpl w:val="217046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25C9F"/>
    <w:multiLevelType w:val="hybridMultilevel"/>
    <w:tmpl w:val="3434FA34"/>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9">
    <w:nsid w:val="5D0127E2"/>
    <w:multiLevelType w:val="hybridMultilevel"/>
    <w:tmpl w:val="9E581A38"/>
    <w:lvl w:ilvl="0" w:tplc="DEB2DB0A">
      <w:start w:val="23"/>
      <w:numFmt w:val="bullet"/>
      <w:suff w:val="space"/>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0C35AC7"/>
    <w:multiLevelType w:val="hybridMultilevel"/>
    <w:tmpl w:val="EB4C6B04"/>
    <w:lvl w:ilvl="0" w:tplc="39469AB0">
      <w:start w:val="1"/>
      <w:numFmt w:val="decimal"/>
      <w:lvlText w:val="%1)"/>
      <w:lvlJc w:val="left"/>
      <w:pPr>
        <w:tabs>
          <w:tab w:val="num" w:pos="5322"/>
        </w:tabs>
        <w:ind w:left="5322" w:hanging="360"/>
      </w:pPr>
      <w:rPr>
        <w:rFonts w:cs="Times New Roman" w:hint="default"/>
      </w:rPr>
    </w:lvl>
    <w:lvl w:ilvl="1" w:tplc="04190019" w:tentative="1">
      <w:start w:val="1"/>
      <w:numFmt w:val="lowerLetter"/>
      <w:lvlText w:val="%2."/>
      <w:lvlJc w:val="left"/>
      <w:pPr>
        <w:tabs>
          <w:tab w:val="num" w:pos="229"/>
        </w:tabs>
        <w:ind w:left="229" w:hanging="360"/>
      </w:pPr>
      <w:rPr>
        <w:rFonts w:cs="Times New Roman"/>
      </w:rPr>
    </w:lvl>
    <w:lvl w:ilvl="2" w:tplc="0419001B" w:tentative="1">
      <w:start w:val="1"/>
      <w:numFmt w:val="lowerRoman"/>
      <w:lvlText w:val="%3."/>
      <w:lvlJc w:val="right"/>
      <w:pPr>
        <w:tabs>
          <w:tab w:val="num" w:pos="949"/>
        </w:tabs>
        <w:ind w:left="949" w:hanging="180"/>
      </w:pPr>
      <w:rPr>
        <w:rFonts w:cs="Times New Roman"/>
      </w:rPr>
    </w:lvl>
    <w:lvl w:ilvl="3" w:tplc="0419000F" w:tentative="1">
      <w:start w:val="1"/>
      <w:numFmt w:val="decimal"/>
      <w:lvlText w:val="%4."/>
      <w:lvlJc w:val="left"/>
      <w:pPr>
        <w:tabs>
          <w:tab w:val="num" w:pos="1669"/>
        </w:tabs>
        <w:ind w:left="1669" w:hanging="360"/>
      </w:pPr>
      <w:rPr>
        <w:rFonts w:cs="Times New Roman"/>
      </w:rPr>
    </w:lvl>
    <w:lvl w:ilvl="4" w:tplc="04190019" w:tentative="1">
      <w:start w:val="1"/>
      <w:numFmt w:val="lowerLetter"/>
      <w:lvlText w:val="%5."/>
      <w:lvlJc w:val="left"/>
      <w:pPr>
        <w:tabs>
          <w:tab w:val="num" w:pos="2389"/>
        </w:tabs>
        <w:ind w:left="2389" w:hanging="360"/>
      </w:pPr>
      <w:rPr>
        <w:rFonts w:cs="Times New Roman"/>
      </w:rPr>
    </w:lvl>
    <w:lvl w:ilvl="5" w:tplc="0419001B" w:tentative="1">
      <w:start w:val="1"/>
      <w:numFmt w:val="lowerRoman"/>
      <w:lvlText w:val="%6."/>
      <w:lvlJc w:val="right"/>
      <w:pPr>
        <w:tabs>
          <w:tab w:val="num" w:pos="3109"/>
        </w:tabs>
        <w:ind w:left="3109" w:hanging="180"/>
      </w:pPr>
      <w:rPr>
        <w:rFonts w:cs="Times New Roman"/>
      </w:rPr>
    </w:lvl>
    <w:lvl w:ilvl="6" w:tplc="0419000F" w:tentative="1">
      <w:start w:val="1"/>
      <w:numFmt w:val="decimal"/>
      <w:lvlText w:val="%7."/>
      <w:lvlJc w:val="left"/>
      <w:pPr>
        <w:tabs>
          <w:tab w:val="num" w:pos="3829"/>
        </w:tabs>
        <w:ind w:left="3829" w:hanging="360"/>
      </w:pPr>
      <w:rPr>
        <w:rFonts w:cs="Times New Roman"/>
      </w:rPr>
    </w:lvl>
    <w:lvl w:ilvl="7" w:tplc="04190019" w:tentative="1">
      <w:start w:val="1"/>
      <w:numFmt w:val="lowerLetter"/>
      <w:lvlText w:val="%8."/>
      <w:lvlJc w:val="left"/>
      <w:pPr>
        <w:tabs>
          <w:tab w:val="num" w:pos="4549"/>
        </w:tabs>
        <w:ind w:left="4549" w:hanging="360"/>
      </w:pPr>
      <w:rPr>
        <w:rFonts w:cs="Times New Roman"/>
      </w:rPr>
    </w:lvl>
    <w:lvl w:ilvl="8" w:tplc="0419001B" w:tentative="1">
      <w:start w:val="1"/>
      <w:numFmt w:val="lowerRoman"/>
      <w:lvlText w:val="%9."/>
      <w:lvlJc w:val="right"/>
      <w:pPr>
        <w:tabs>
          <w:tab w:val="num" w:pos="5269"/>
        </w:tabs>
        <w:ind w:left="5269" w:hanging="180"/>
      </w:pPr>
      <w:rPr>
        <w:rFonts w:cs="Times New Roman"/>
      </w:rPr>
    </w:lvl>
  </w:abstractNum>
  <w:abstractNum w:abstractNumId="31">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hint="default"/>
      </w:rPr>
    </w:lvl>
    <w:lvl w:ilvl="8" w:tplc="04190005">
      <w:start w:val="1"/>
      <w:numFmt w:val="bullet"/>
      <w:lvlText w:val=""/>
      <w:lvlJc w:val="left"/>
      <w:pPr>
        <w:ind w:left="7187" w:hanging="360"/>
      </w:pPr>
      <w:rPr>
        <w:rFonts w:ascii="Wingdings" w:hAnsi="Wingdings" w:hint="default"/>
      </w:rPr>
    </w:lvl>
  </w:abstractNum>
  <w:abstractNum w:abstractNumId="35">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9C4E96"/>
    <w:multiLevelType w:val="hybridMultilevel"/>
    <w:tmpl w:val="35C06C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596482"/>
    <w:multiLevelType w:val="hybridMultilevel"/>
    <w:tmpl w:val="38C8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2F56BA4"/>
    <w:multiLevelType w:val="hybridMultilevel"/>
    <w:tmpl w:val="4614D0F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30731A1"/>
    <w:multiLevelType w:val="multilevel"/>
    <w:tmpl w:val="B7166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6E62A21"/>
    <w:multiLevelType w:val="hybridMultilevel"/>
    <w:tmpl w:val="539ABCBA"/>
    <w:lvl w:ilvl="0" w:tplc="A2ECE4FE">
      <w:start w:val="1"/>
      <w:numFmt w:val="bullet"/>
      <w:lvlText w:val=""/>
      <w:lvlJc w:val="left"/>
      <w:pPr>
        <w:ind w:left="782" w:hanging="360"/>
      </w:pPr>
      <w:rPr>
        <w:rFonts w:ascii="Symbol" w:hAnsi="Symbol" w:hint="default"/>
        <w:sz w:val="20"/>
      </w:rPr>
    </w:lvl>
    <w:lvl w:ilvl="1" w:tplc="04190003" w:tentative="1">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2">
    <w:nsid w:val="79517170"/>
    <w:multiLevelType w:val="hybridMultilevel"/>
    <w:tmpl w:val="1C32FDE2"/>
    <w:lvl w:ilvl="0" w:tplc="CC30D6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041152"/>
    <w:multiLevelType w:val="hybridMultilevel"/>
    <w:tmpl w:val="A17234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7"/>
  </w:num>
  <w:num w:numId="4">
    <w:abstractNumId w:val="35"/>
  </w:num>
  <w:num w:numId="5">
    <w:abstractNumId w:val="7"/>
  </w:num>
  <w:num w:numId="6">
    <w:abstractNumId w:val="38"/>
  </w:num>
  <w:num w:numId="7">
    <w:abstractNumId w:val="43"/>
  </w:num>
  <w:num w:numId="8">
    <w:abstractNumId w:val="33"/>
  </w:num>
  <w:num w:numId="9">
    <w:abstractNumId w:val="3"/>
  </w:num>
  <w:num w:numId="10">
    <w:abstractNumId w:val="20"/>
  </w:num>
  <w:num w:numId="11">
    <w:abstractNumId w:val="32"/>
  </w:num>
  <w:num w:numId="12">
    <w:abstractNumId w:val="31"/>
  </w:num>
  <w:num w:numId="13">
    <w:abstractNumId w:val="15"/>
  </w:num>
  <w:num w:numId="14">
    <w:abstractNumId w:val="9"/>
  </w:num>
  <w:num w:numId="15">
    <w:abstractNumId w:val="1"/>
  </w:num>
  <w:num w:numId="16">
    <w:abstractNumId w:val="17"/>
  </w:num>
  <w:num w:numId="17">
    <w:abstractNumId w:val="42"/>
  </w:num>
  <w:num w:numId="18">
    <w:abstractNumId w:val="12"/>
  </w:num>
  <w:num w:numId="19">
    <w:abstractNumId w:val="23"/>
  </w:num>
  <w:num w:numId="20">
    <w:abstractNumId w:val="19"/>
  </w:num>
  <w:num w:numId="21">
    <w:abstractNumId w:val="28"/>
  </w:num>
  <w:num w:numId="22">
    <w:abstractNumId w:val="4"/>
  </w:num>
  <w:num w:numId="23">
    <w:abstractNumId w:val="14"/>
  </w:num>
  <w:num w:numId="24">
    <w:abstractNumId w:val="0"/>
  </w:num>
  <w:num w:numId="25">
    <w:abstractNumId w:val="25"/>
  </w:num>
  <w:num w:numId="26">
    <w:abstractNumId w:val="37"/>
  </w:num>
  <w:num w:numId="27">
    <w:abstractNumId w:val="24"/>
  </w:num>
  <w:num w:numId="28">
    <w:abstractNumId w:val="40"/>
  </w:num>
  <w:num w:numId="29">
    <w:abstractNumId w:val="2"/>
  </w:num>
  <w:num w:numId="30">
    <w:abstractNumId w:val="30"/>
  </w:num>
  <w:num w:numId="31">
    <w:abstractNumId w:val="36"/>
  </w:num>
  <w:num w:numId="32">
    <w:abstractNumId w:val="21"/>
  </w:num>
  <w:num w:numId="33">
    <w:abstractNumId w:val="16"/>
  </w:num>
  <w:num w:numId="34">
    <w:abstractNumId w:val="22"/>
  </w:num>
  <w:num w:numId="35">
    <w:abstractNumId w:val="34"/>
  </w:num>
  <w:num w:numId="36">
    <w:abstractNumId w:val="8"/>
  </w:num>
  <w:num w:numId="37">
    <w:abstractNumId w:val="44"/>
  </w:num>
  <w:num w:numId="38">
    <w:abstractNumId w:val="10"/>
  </w:num>
  <w:num w:numId="39">
    <w:abstractNumId w:val="13"/>
  </w:num>
  <w:num w:numId="40">
    <w:abstractNumId w:val="5"/>
  </w:num>
  <w:num w:numId="41">
    <w:abstractNumId w:val="39"/>
  </w:num>
  <w:num w:numId="42">
    <w:abstractNumId w:val="6"/>
  </w:num>
  <w:num w:numId="43">
    <w:abstractNumId w:val="11"/>
  </w:num>
  <w:num w:numId="44">
    <w:abstractNumId w:val="1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3"/>
    <w:rsid w:val="00002096"/>
    <w:rsid w:val="0000448C"/>
    <w:rsid w:val="00023845"/>
    <w:rsid w:val="00024ACA"/>
    <w:rsid w:val="000551D6"/>
    <w:rsid w:val="0007044E"/>
    <w:rsid w:val="00072B18"/>
    <w:rsid w:val="00075167"/>
    <w:rsid w:val="000847DA"/>
    <w:rsid w:val="000A08E7"/>
    <w:rsid w:val="000A62E2"/>
    <w:rsid w:val="000A6961"/>
    <w:rsid w:val="000B3334"/>
    <w:rsid w:val="000C7FC0"/>
    <w:rsid w:val="000F0BCB"/>
    <w:rsid w:val="001016D1"/>
    <w:rsid w:val="00124D79"/>
    <w:rsid w:val="0013020B"/>
    <w:rsid w:val="00133792"/>
    <w:rsid w:val="00134D6C"/>
    <w:rsid w:val="00140E4B"/>
    <w:rsid w:val="00145EF5"/>
    <w:rsid w:val="00153AA2"/>
    <w:rsid w:val="00156FC0"/>
    <w:rsid w:val="0016157D"/>
    <w:rsid w:val="00162697"/>
    <w:rsid w:val="0018202D"/>
    <w:rsid w:val="00192D6C"/>
    <w:rsid w:val="001A187D"/>
    <w:rsid w:val="001A4B27"/>
    <w:rsid w:val="001A5BBC"/>
    <w:rsid w:val="001A66A9"/>
    <w:rsid w:val="001B274F"/>
    <w:rsid w:val="001C11E2"/>
    <w:rsid w:val="001E106C"/>
    <w:rsid w:val="001F74BD"/>
    <w:rsid w:val="00223C26"/>
    <w:rsid w:val="002302FC"/>
    <w:rsid w:val="002309B8"/>
    <w:rsid w:val="002357DB"/>
    <w:rsid w:val="00236332"/>
    <w:rsid w:val="00243103"/>
    <w:rsid w:val="002714A2"/>
    <w:rsid w:val="00285055"/>
    <w:rsid w:val="002B5605"/>
    <w:rsid w:val="002C0490"/>
    <w:rsid w:val="002D177E"/>
    <w:rsid w:val="002E624E"/>
    <w:rsid w:val="002E68EA"/>
    <w:rsid w:val="003038D6"/>
    <w:rsid w:val="00314C38"/>
    <w:rsid w:val="00333ECC"/>
    <w:rsid w:val="003401AB"/>
    <w:rsid w:val="00340E9F"/>
    <w:rsid w:val="003436A6"/>
    <w:rsid w:val="003561B6"/>
    <w:rsid w:val="00356592"/>
    <w:rsid w:val="00360AA0"/>
    <w:rsid w:val="003627A5"/>
    <w:rsid w:val="00374D36"/>
    <w:rsid w:val="0037746F"/>
    <w:rsid w:val="003F2D25"/>
    <w:rsid w:val="003F72E3"/>
    <w:rsid w:val="0040555D"/>
    <w:rsid w:val="00421DAD"/>
    <w:rsid w:val="004225CE"/>
    <w:rsid w:val="0044417E"/>
    <w:rsid w:val="00444712"/>
    <w:rsid w:val="004544FB"/>
    <w:rsid w:val="004618ED"/>
    <w:rsid w:val="00463A70"/>
    <w:rsid w:val="00477434"/>
    <w:rsid w:val="004831B3"/>
    <w:rsid w:val="004967B0"/>
    <w:rsid w:val="004A7DF7"/>
    <w:rsid w:val="004B564F"/>
    <w:rsid w:val="004C1B27"/>
    <w:rsid w:val="004C635F"/>
    <w:rsid w:val="004E2CD2"/>
    <w:rsid w:val="00503787"/>
    <w:rsid w:val="0051256C"/>
    <w:rsid w:val="0053192B"/>
    <w:rsid w:val="00531E5C"/>
    <w:rsid w:val="005435FE"/>
    <w:rsid w:val="005439D7"/>
    <w:rsid w:val="005560F4"/>
    <w:rsid w:val="00572C15"/>
    <w:rsid w:val="00590857"/>
    <w:rsid w:val="005960C0"/>
    <w:rsid w:val="005A272E"/>
    <w:rsid w:val="005A6563"/>
    <w:rsid w:val="005B3005"/>
    <w:rsid w:val="005B51B2"/>
    <w:rsid w:val="005C7D25"/>
    <w:rsid w:val="005D1D27"/>
    <w:rsid w:val="005E10B1"/>
    <w:rsid w:val="005E7C9C"/>
    <w:rsid w:val="005F0B12"/>
    <w:rsid w:val="006125A4"/>
    <w:rsid w:val="00617A64"/>
    <w:rsid w:val="00630898"/>
    <w:rsid w:val="006613A6"/>
    <w:rsid w:val="00662C3A"/>
    <w:rsid w:val="00677F57"/>
    <w:rsid w:val="006A4073"/>
    <w:rsid w:val="006A4BEA"/>
    <w:rsid w:val="006B4AE0"/>
    <w:rsid w:val="006B680F"/>
    <w:rsid w:val="006D3598"/>
    <w:rsid w:val="006E0348"/>
    <w:rsid w:val="006F44F0"/>
    <w:rsid w:val="006F5E88"/>
    <w:rsid w:val="00703F69"/>
    <w:rsid w:val="00735B3E"/>
    <w:rsid w:val="0075162A"/>
    <w:rsid w:val="0075401E"/>
    <w:rsid w:val="007604E3"/>
    <w:rsid w:val="00770A9E"/>
    <w:rsid w:val="00772890"/>
    <w:rsid w:val="00776791"/>
    <w:rsid w:val="007852E6"/>
    <w:rsid w:val="007D526E"/>
    <w:rsid w:val="007D76B3"/>
    <w:rsid w:val="007F11B5"/>
    <w:rsid w:val="008111F8"/>
    <w:rsid w:val="0081685E"/>
    <w:rsid w:val="00826C92"/>
    <w:rsid w:val="0083042B"/>
    <w:rsid w:val="008601A5"/>
    <w:rsid w:val="00860EB3"/>
    <w:rsid w:val="00870EEA"/>
    <w:rsid w:val="00886480"/>
    <w:rsid w:val="00890A72"/>
    <w:rsid w:val="0089321E"/>
    <w:rsid w:val="00893372"/>
    <w:rsid w:val="00893512"/>
    <w:rsid w:val="008A0B2D"/>
    <w:rsid w:val="008A24E1"/>
    <w:rsid w:val="008A5543"/>
    <w:rsid w:val="008C263A"/>
    <w:rsid w:val="008F0FAD"/>
    <w:rsid w:val="009701B4"/>
    <w:rsid w:val="009902CE"/>
    <w:rsid w:val="009B3F4C"/>
    <w:rsid w:val="009B74D3"/>
    <w:rsid w:val="009D2960"/>
    <w:rsid w:val="00A12CE1"/>
    <w:rsid w:val="00A22746"/>
    <w:rsid w:val="00A3044B"/>
    <w:rsid w:val="00A37D96"/>
    <w:rsid w:val="00A4753C"/>
    <w:rsid w:val="00A54E27"/>
    <w:rsid w:val="00A724B3"/>
    <w:rsid w:val="00A72894"/>
    <w:rsid w:val="00A75C3B"/>
    <w:rsid w:val="00A8745E"/>
    <w:rsid w:val="00A87C8B"/>
    <w:rsid w:val="00A900E4"/>
    <w:rsid w:val="00AB18D2"/>
    <w:rsid w:val="00AC3211"/>
    <w:rsid w:val="00AE207A"/>
    <w:rsid w:val="00AE34CC"/>
    <w:rsid w:val="00AF5A6E"/>
    <w:rsid w:val="00B17300"/>
    <w:rsid w:val="00B17C75"/>
    <w:rsid w:val="00B207E1"/>
    <w:rsid w:val="00B42EE2"/>
    <w:rsid w:val="00B43555"/>
    <w:rsid w:val="00B45E50"/>
    <w:rsid w:val="00B525D0"/>
    <w:rsid w:val="00B55C05"/>
    <w:rsid w:val="00B977CA"/>
    <w:rsid w:val="00BB7BA3"/>
    <w:rsid w:val="00BC5AB5"/>
    <w:rsid w:val="00BC75B3"/>
    <w:rsid w:val="00BE720D"/>
    <w:rsid w:val="00C07B91"/>
    <w:rsid w:val="00C12135"/>
    <w:rsid w:val="00C16AD9"/>
    <w:rsid w:val="00C16C72"/>
    <w:rsid w:val="00C22302"/>
    <w:rsid w:val="00C530A8"/>
    <w:rsid w:val="00C5573D"/>
    <w:rsid w:val="00C63504"/>
    <w:rsid w:val="00C718BE"/>
    <w:rsid w:val="00CB0132"/>
    <w:rsid w:val="00CC3331"/>
    <w:rsid w:val="00CE17CB"/>
    <w:rsid w:val="00D05634"/>
    <w:rsid w:val="00D13CF9"/>
    <w:rsid w:val="00D3524C"/>
    <w:rsid w:val="00D67240"/>
    <w:rsid w:val="00D763D0"/>
    <w:rsid w:val="00D849BE"/>
    <w:rsid w:val="00D87B70"/>
    <w:rsid w:val="00D905B3"/>
    <w:rsid w:val="00DA1E24"/>
    <w:rsid w:val="00DD1843"/>
    <w:rsid w:val="00DE0063"/>
    <w:rsid w:val="00DE290C"/>
    <w:rsid w:val="00DF69EF"/>
    <w:rsid w:val="00DF79F3"/>
    <w:rsid w:val="00E02DC8"/>
    <w:rsid w:val="00E10CA8"/>
    <w:rsid w:val="00E20C90"/>
    <w:rsid w:val="00E22175"/>
    <w:rsid w:val="00E364A6"/>
    <w:rsid w:val="00E521E6"/>
    <w:rsid w:val="00E61420"/>
    <w:rsid w:val="00E672BB"/>
    <w:rsid w:val="00E7459E"/>
    <w:rsid w:val="00E74CA1"/>
    <w:rsid w:val="00E957B1"/>
    <w:rsid w:val="00EA0B46"/>
    <w:rsid w:val="00EA0EDB"/>
    <w:rsid w:val="00EA3181"/>
    <w:rsid w:val="00EA3CDA"/>
    <w:rsid w:val="00EC2E3B"/>
    <w:rsid w:val="00ED62E1"/>
    <w:rsid w:val="00EE4D0E"/>
    <w:rsid w:val="00EF0FC4"/>
    <w:rsid w:val="00EF1636"/>
    <w:rsid w:val="00F0468A"/>
    <w:rsid w:val="00F068AF"/>
    <w:rsid w:val="00F06D4C"/>
    <w:rsid w:val="00F102D3"/>
    <w:rsid w:val="00F1554C"/>
    <w:rsid w:val="00F27B34"/>
    <w:rsid w:val="00F30BAD"/>
    <w:rsid w:val="00F444DC"/>
    <w:rsid w:val="00F56118"/>
    <w:rsid w:val="00F608CB"/>
    <w:rsid w:val="00F65CC6"/>
    <w:rsid w:val="00F84AF0"/>
    <w:rsid w:val="00F8632E"/>
    <w:rsid w:val="00F86EC8"/>
    <w:rsid w:val="00F96895"/>
    <w:rsid w:val="00FA04F1"/>
    <w:rsid w:val="00FB34C3"/>
    <w:rsid w:val="00FF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B18D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uiPriority w:val="99"/>
    <w:rsid w:val="006125A4"/>
    <w:pPr>
      <w:widowControl w:val="0"/>
      <w:spacing w:after="0" w:line="-379" w:lineRule="auto"/>
      <w:jc w:val="center"/>
    </w:pPr>
    <w:rPr>
      <w:rFonts w:ascii="Times New Roman" w:eastAsia="Times New Roman" w:hAnsi="Times New Roman"/>
      <w:b/>
      <w:sz w:val="28"/>
      <w:szCs w:val="20"/>
      <w:lang w:eastAsia="ru-RU"/>
    </w:rPr>
  </w:style>
  <w:style w:type="paragraph" w:customStyle="1" w:styleId="a3">
    <w:name w:val="Документ"/>
    <w:basedOn w:val="a"/>
    <w:uiPriority w:val="99"/>
    <w:rsid w:val="006125A4"/>
    <w:pPr>
      <w:spacing w:after="0" w:line="360" w:lineRule="auto"/>
      <w:ind w:firstLine="709"/>
      <w:jc w:val="both"/>
    </w:pPr>
    <w:rPr>
      <w:rFonts w:ascii="Times New Roman" w:eastAsia="Times New Roman" w:hAnsi="Times New Roman"/>
      <w:sz w:val="28"/>
      <w:szCs w:val="20"/>
      <w:lang w:eastAsia="ru-RU"/>
    </w:rPr>
  </w:style>
  <w:style w:type="paragraph" w:styleId="a4">
    <w:name w:val="header"/>
    <w:basedOn w:val="a"/>
    <w:link w:val="a5"/>
    <w:uiPriority w:val="99"/>
    <w:rsid w:val="006125A4"/>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6125A4"/>
  </w:style>
  <w:style w:type="paragraph" w:styleId="a6">
    <w:name w:val="footer"/>
    <w:basedOn w:val="a"/>
    <w:link w:val="a7"/>
    <w:uiPriority w:val="99"/>
    <w:rsid w:val="006125A4"/>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6125A4"/>
  </w:style>
  <w:style w:type="paragraph" w:customStyle="1" w:styleId="Default">
    <w:name w:val="Default"/>
    <w:uiPriority w:val="99"/>
    <w:rsid w:val="006125A4"/>
    <w:pPr>
      <w:autoSpaceDE w:val="0"/>
      <w:autoSpaceDN w:val="0"/>
      <w:adjustRightInd w:val="0"/>
    </w:pPr>
    <w:rPr>
      <w:rFonts w:ascii="Arial" w:hAnsi="Arial" w:cs="Arial"/>
      <w:color w:val="000000"/>
      <w:sz w:val="24"/>
      <w:szCs w:val="24"/>
      <w:lang w:eastAsia="en-US"/>
    </w:rPr>
  </w:style>
  <w:style w:type="table" w:styleId="a8">
    <w:name w:val="Table Grid"/>
    <w:basedOn w:val="a1"/>
    <w:uiPriority w:val="99"/>
    <w:rsid w:val="00612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53AA2"/>
    <w:pPr>
      <w:autoSpaceDE w:val="0"/>
      <w:autoSpaceDN w:val="0"/>
      <w:adjustRightInd w:val="0"/>
      <w:ind w:firstLine="720"/>
    </w:pPr>
    <w:rPr>
      <w:rFonts w:ascii="Arial" w:hAnsi="Arial"/>
      <w:sz w:val="22"/>
    </w:rPr>
  </w:style>
  <w:style w:type="paragraph" w:styleId="a9">
    <w:name w:val="List Paragraph"/>
    <w:basedOn w:val="a"/>
    <w:link w:val="aa"/>
    <w:uiPriority w:val="99"/>
    <w:qFormat/>
    <w:rsid w:val="00772890"/>
    <w:pPr>
      <w:spacing w:after="0" w:line="240" w:lineRule="auto"/>
      <w:ind w:left="720"/>
      <w:contextualSpacing/>
    </w:pPr>
    <w:rPr>
      <w:rFonts w:ascii="Times New Roman" w:hAnsi="Times New Roman"/>
      <w:sz w:val="24"/>
      <w:szCs w:val="20"/>
      <w:lang w:eastAsia="ru-RU"/>
    </w:rPr>
  </w:style>
  <w:style w:type="character" w:styleId="ab">
    <w:name w:val="Hyperlink"/>
    <w:uiPriority w:val="99"/>
    <w:rsid w:val="00772890"/>
    <w:rPr>
      <w:rFonts w:cs="Times New Roman"/>
      <w:color w:val="410082"/>
      <w:u w:val="single"/>
    </w:rPr>
  </w:style>
  <w:style w:type="character" w:customStyle="1" w:styleId="aa">
    <w:name w:val="Абзац списка Знак"/>
    <w:link w:val="a9"/>
    <w:uiPriority w:val="99"/>
    <w:locked/>
    <w:rsid w:val="00772890"/>
    <w:rPr>
      <w:rFonts w:ascii="Times New Roman" w:hAnsi="Times New Roman"/>
      <w:sz w:val="24"/>
      <w:lang w:eastAsia="ru-RU"/>
    </w:rPr>
  </w:style>
  <w:style w:type="paragraph" w:styleId="ac">
    <w:name w:val="Block Text"/>
    <w:basedOn w:val="a"/>
    <w:uiPriority w:val="99"/>
    <w:rsid w:val="00772890"/>
    <w:pPr>
      <w:tabs>
        <w:tab w:val="num" w:pos="1560"/>
      </w:tabs>
      <w:spacing w:after="0" w:line="360" w:lineRule="auto"/>
      <w:ind w:left="-360" w:right="-636" w:firstLine="907"/>
      <w:jc w:val="both"/>
    </w:pPr>
    <w:rPr>
      <w:rFonts w:ascii="Times New Roman" w:eastAsia="Times New Roman" w:hAnsi="Times New Roman"/>
      <w:sz w:val="28"/>
      <w:szCs w:val="20"/>
      <w:lang w:eastAsia="ru-RU"/>
    </w:rPr>
  </w:style>
  <w:style w:type="paragraph" w:styleId="ad">
    <w:name w:val="Body Text Indent"/>
    <w:basedOn w:val="a"/>
    <w:link w:val="ae"/>
    <w:uiPriority w:val="99"/>
    <w:rsid w:val="00772890"/>
    <w:pPr>
      <w:spacing w:after="0" w:line="240" w:lineRule="auto"/>
      <w:ind w:firstLine="540"/>
      <w:jc w:val="both"/>
    </w:pPr>
    <w:rPr>
      <w:rFonts w:ascii="Times New Roman" w:hAnsi="Times New Roman"/>
      <w:sz w:val="26"/>
      <w:szCs w:val="26"/>
      <w:lang w:eastAsia="ru-RU"/>
    </w:rPr>
  </w:style>
  <w:style w:type="character" w:customStyle="1" w:styleId="ae">
    <w:name w:val="Основной текст с отступом Знак"/>
    <w:link w:val="ad"/>
    <w:uiPriority w:val="99"/>
    <w:locked/>
    <w:rsid w:val="00772890"/>
    <w:rPr>
      <w:rFonts w:ascii="Times New Roman" w:hAnsi="Times New Roman"/>
      <w:sz w:val="26"/>
      <w:lang w:eastAsia="ru-RU"/>
    </w:rPr>
  </w:style>
  <w:style w:type="paragraph" w:styleId="af">
    <w:name w:val="Balloon Text"/>
    <w:basedOn w:val="a"/>
    <w:link w:val="af0"/>
    <w:uiPriority w:val="99"/>
    <w:semiHidden/>
    <w:rsid w:val="00772890"/>
    <w:pPr>
      <w:spacing w:after="0" w:line="240" w:lineRule="auto"/>
    </w:pPr>
    <w:rPr>
      <w:rFonts w:ascii="Tahoma" w:hAnsi="Tahoma"/>
      <w:color w:val="000000"/>
      <w:sz w:val="16"/>
      <w:szCs w:val="16"/>
      <w:lang w:eastAsia="ru-RU"/>
    </w:rPr>
  </w:style>
  <w:style w:type="character" w:customStyle="1" w:styleId="af0">
    <w:name w:val="Текст выноски Знак"/>
    <w:link w:val="af"/>
    <w:uiPriority w:val="99"/>
    <w:semiHidden/>
    <w:locked/>
    <w:rsid w:val="00772890"/>
    <w:rPr>
      <w:rFonts w:ascii="Tahoma" w:hAnsi="Tahoma"/>
      <w:color w:val="000000"/>
      <w:sz w:val="16"/>
      <w:lang w:eastAsia="ru-RU"/>
    </w:rPr>
  </w:style>
  <w:style w:type="paragraph" w:styleId="af1">
    <w:name w:val="Body Text"/>
    <w:basedOn w:val="a"/>
    <w:link w:val="af2"/>
    <w:uiPriority w:val="99"/>
    <w:semiHidden/>
    <w:rsid w:val="00772890"/>
    <w:pPr>
      <w:spacing w:after="120" w:line="240" w:lineRule="auto"/>
    </w:pPr>
    <w:rPr>
      <w:rFonts w:ascii="Times New Roman" w:hAnsi="Times New Roman"/>
      <w:color w:val="000000"/>
      <w:sz w:val="24"/>
      <w:szCs w:val="24"/>
      <w:lang w:eastAsia="ru-RU"/>
    </w:rPr>
  </w:style>
  <w:style w:type="character" w:customStyle="1" w:styleId="af2">
    <w:name w:val="Основной текст Знак"/>
    <w:link w:val="af1"/>
    <w:uiPriority w:val="99"/>
    <w:semiHidden/>
    <w:locked/>
    <w:rsid w:val="00772890"/>
    <w:rPr>
      <w:rFonts w:ascii="Times New Roman" w:hAnsi="Times New Roman"/>
      <w:color w:val="000000"/>
      <w:sz w:val="24"/>
      <w:lang w:eastAsia="ru-RU"/>
    </w:rPr>
  </w:style>
  <w:style w:type="character" w:customStyle="1" w:styleId="ConsPlusNormal0">
    <w:name w:val="ConsPlusNormal Знак"/>
    <w:link w:val="ConsPlusNormal"/>
    <w:uiPriority w:val="99"/>
    <w:locked/>
    <w:rsid w:val="00772890"/>
    <w:rPr>
      <w:rFonts w:ascii="Arial" w:hAnsi="Arial"/>
      <w:sz w:val="22"/>
      <w:lang w:eastAsia="ru-RU"/>
    </w:rPr>
  </w:style>
  <w:style w:type="paragraph" w:customStyle="1" w:styleId="ConsPlusTitle">
    <w:name w:val="ConsPlusTitle"/>
    <w:uiPriority w:val="99"/>
    <w:rsid w:val="00772890"/>
    <w:pPr>
      <w:widowControl w:val="0"/>
      <w:autoSpaceDE w:val="0"/>
      <w:autoSpaceDN w:val="0"/>
    </w:pPr>
    <w:rPr>
      <w:rFonts w:eastAsia="Times New Roman" w:cs="Calibri"/>
      <w:b/>
      <w:sz w:val="22"/>
    </w:rPr>
  </w:style>
  <w:style w:type="paragraph" w:styleId="2">
    <w:name w:val="Body Text Indent 2"/>
    <w:basedOn w:val="a"/>
    <w:link w:val="20"/>
    <w:uiPriority w:val="99"/>
    <w:rsid w:val="00356592"/>
    <w:pPr>
      <w:snapToGrid w:val="0"/>
      <w:spacing w:after="0" w:line="240" w:lineRule="auto"/>
      <w:ind w:firstLine="485"/>
      <w:jc w:val="both"/>
    </w:pPr>
    <w:rPr>
      <w:rFonts w:ascii="Times New Roman" w:hAnsi="Times New Roman"/>
      <w:color w:val="000000"/>
      <w:sz w:val="20"/>
      <w:szCs w:val="20"/>
      <w:lang w:eastAsia="ru-RU"/>
    </w:rPr>
  </w:style>
  <w:style w:type="character" w:customStyle="1" w:styleId="20">
    <w:name w:val="Основной текст с отступом 2 Знак"/>
    <w:link w:val="2"/>
    <w:uiPriority w:val="99"/>
    <w:locked/>
    <w:rsid w:val="00356592"/>
    <w:rPr>
      <w:rFonts w:ascii="Times New Roman" w:hAnsi="Times New Roman"/>
      <w:color w:val="000000"/>
      <w:sz w:val="20"/>
      <w:lang w:eastAsia="ru-RU"/>
    </w:rPr>
  </w:style>
  <w:style w:type="paragraph" w:customStyle="1" w:styleId="ConsPlusNonformat">
    <w:name w:val="ConsPlusNonformat"/>
    <w:uiPriority w:val="99"/>
    <w:rsid w:val="00356592"/>
    <w:pPr>
      <w:widowControl w:val="0"/>
      <w:autoSpaceDE w:val="0"/>
      <w:autoSpaceDN w:val="0"/>
      <w:adjustRightInd w:val="0"/>
    </w:pPr>
    <w:rPr>
      <w:rFonts w:ascii="Courier New" w:eastAsia="Times New Roman" w:hAnsi="Courier New" w:cs="Courier New"/>
    </w:rPr>
  </w:style>
  <w:style w:type="paragraph" w:customStyle="1" w:styleId="af3">
    <w:name w:val="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1">
    <w:name w:val="Знак1"/>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styleId="af4">
    <w:name w:val="page number"/>
    <w:uiPriority w:val="99"/>
    <w:rsid w:val="00356592"/>
    <w:rPr>
      <w:rFonts w:cs="Times New Roman"/>
    </w:rPr>
  </w:style>
  <w:style w:type="paragraph" w:customStyle="1" w:styleId="af5">
    <w:name w:val="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styleId="3">
    <w:name w:val="Body Text 3"/>
    <w:basedOn w:val="a"/>
    <w:link w:val="30"/>
    <w:uiPriority w:val="99"/>
    <w:rsid w:val="00356592"/>
    <w:pPr>
      <w:spacing w:after="120" w:line="240" w:lineRule="auto"/>
    </w:pPr>
    <w:rPr>
      <w:rFonts w:ascii="Times New Roman" w:hAnsi="Times New Roman"/>
      <w:bCs/>
      <w:sz w:val="16"/>
      <w:szCs w:val="16"/>
      <w:lang w:eastAsia="ru-RU"/>
    </w:rPr>
  </w:style>
  <w:style w:type="character" w:customStyle="1" w:styleId="30">
    <w:name w:val="Основной текст 3 Знак"/>
    <w:link w:val="3"/>
    <w:uiPriority w:val="99"/>
    <w:locked/>
    <w:rsid w:val="00356592"/>
    <w:rPr>
      <w:rFonts w:ascii="Times New Roman" w:hAnsi="Times New Roman"/>
      <w:sz w:val="16"/>
      <w:lang w:eastAsia="ru-RU"/>
    </w:rPr>
  </w:style>
  <w:style w:type="paragraph" w:customStyle="1" w:styleId="af6">
    <w:name w:val="Знак Знак 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356592"/>
    <w:pPr>
      <w:widowControl w:val="0"/>
      <w:autoSpaceDE w:val="0"/>
      <w:autoSpaceDN w:val="0"/>
      <w:adjustRightInd w:val="0"/>
      <w:ind w:right="19772" w:firstLine="720"/>
    </w:pPr>
    <w:rPr>
      <w:rFonts w:ascii="Arial" w:eastAsia="Times New Roman" w:hAnsi="Arial" w:cs="Arial"/>
    </w:rPr>
  </w:style>
  <w:style w:type="character" w:styleId="af7">
    <w:name w:val="Emphasis"/>
    <w:uiPriority w:val="99"/>
    <w:qFormat/>
    <w:rsid w:val="00356592"/>
    <w:rPr>
      <w:rFonts w:cs="Times New Roman"/>
      <w:i/>
    </w:rPr>
  </w:style>
  <w:style w:type="paragraph" w:customStyle="1" w:styleId="10">
    <w:name w:val="Знак1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356592"/>
  </w:style>
  <w:style w:type="paragraph" w:styleId="21">
    <w:name w:val="Body Text 2"/>
    <w:basedOn w:val="a"/>
    <w:link w:val="22"/>
    <w:uiPriority w:val="99"/>
    <w:rsid w:val="00356592"/>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locked/>
    <w:rsid w:val="00356592"/>
    <w:rPr>
      <w:rFonts w:ascii="Times New Roman" w:hAnsi="Times New Roman"/>
      <w:sz w:val="24"/>
      <w:lang w:eastAsia="ru-RU"/>
    </w:rPr>
  </w:style>
  <w:style w:type="paragraph" w:customStyle="1" w:styleId="23">
    <w:name w:val="Знак Знак2"/>
    <w:basedOn w:val="a"/>
    <w:uiPriority w:val="99"/>
    <w:rsid w:val="00421DAD"/>
    <w:pPr>
      <w:tabs>
        <w:tab w:val="num" w:pos="360"/>
      </w:tabs>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0F0BCB"/>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301B79D86EEE1F9C676C09156B838C2035CCBF49E262E7E4F58D52E38E2BBC73A39169D0DC3B628086803ICJ7J" TargetMode="External"/><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2724</TotalTime>
  <Pages>49</Pages>
  <Words>25566</Words>
  <Characters>145729</Characters>
  <Application>Microsoft Office Word</Application>
  <DocSecurity>0</DocSecurity>
  <Lines>1214</Lines>
  <Paragraphs>341</Paragraphs>
  <ScaleCrop>false</ScaleCrop>
  <Company/>
  <LinksUpToDate>false</LinksUpToDate>
  <CharactersWithSpaces>170954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Екатерина Даниловна</dc:creator>
  <cp:keywords/>
  <dc:description/>
  <cp:lastModifiedBy>Гуляева Надежда Геннадьевна</cp:lastModifiedBy>
  <cp:revision>175</cp:revision>
  <cp:lastPrinted>2018-05-30T11:58:00Z</cp:lastPrinted>
  <dcterms:created xsi:type="dcterms:W3CDTF">2018-05-25T03:06:00Z</dcterms:created>
  <dcterms:modified xsi:type="dcterms:W3CDTF">2018-06-09T02:47:00Z</dcterms:modified>
</cp:coreProperties>
</file>