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3C" w:rsidRDefault="004B293C" w:rsidP="004B293C">
      <w:pPr>
        <w:ind w:left="6372" w:firstLine="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1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к приказу</w:t>
      </w:r>
      <w:r w:rsidRPr="004F3D3F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F3D3F">
        <w:rPr>
          <w:sz w:val="20"/>
          <w:szCs w:val="20"/>
        </w:rPr>
        <w:t>редседателя</w:t>
      </w:r>
      <w:r>
        <w:rPr>
          <w:sz w:val="20"/>
          <w:szCs w:val="20"/>
        </w:rPr>
        <w:t xml:space="preserve"> 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 w:rsidRPr="004F3D3F">
        <w:rPr>
          <w:sz w:val="20"/>
          <w:szCs w:val="20"/>
        </w:rPr>
        <w:t>Контрольно</w:t>
      </w:r>
      <w:r>
        <w:rPr>
          <w:sz w:val="20"/>
          <w:szCs w:val="20"/>
        </w:rPr>
        <w:t>-счетной</w:t>
      </w:r>
      <w:r w:rsidRPr="004F3D3F">
        <w:rPr>
          <w:sz w:val="20"/>
          <w:szCs w:val="20"/>
        </w:rPr>
        <w:t xml:space="preserve"> палаты</w:t>
      </w:r>
    </w:p>
    <w:p w:rsidR="004B293C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>. № 29</w:t>
      </w:r>
    </w:p>
    <w:p w:rsidR="004B293C" w:rsidRPr="004F3D3F" w:rsidRDefault="004B293C" w:rsidP="004B293C">
      <w:pPr>
        <w:ind w:left="5664" w:firstLine="708"/>
        <w:rPr>
          <w:sz w:val="20"/>
          <w:szCs w:val="20"/>
        </w:rPr>
      </w:pPr>
    </w:p>
    <w:p w:rsidR="004B293C" w:rsidRPr="004B293C" w:rsidRDefault="004B293C" w:rsidP="004B293C">
      <w:pPr>
        <w:jc w:val="center"/>
        <w:rPr>
          <w:b/>
          <w:sz w:val="14"/>
          <w:szCs w:val="36"/>
        </w:rPr>
      </w:pPr>
    </w:p>
    <w:p w:rsidR="004B293C" w:rsidRPr="002F451F" w:rsidRDefault="004B293C" w:rsidP="004B293C">
      <w:pPr>
        <w:jc w:val="center"/>
        <w:rPr>
          <w:b/>
          <w:sz w:val="36"/>
          <w:szCs w:val="36"/>
        </w:rPr>
      </w:pPr>
      <w:r w:rsidRPr="002F451F">
        <w:rPr>
          <w:b/>
          <w:sz w:val="36"/>
          <w:szCs w:val="36"/>
        </w:rPr>
        <w:t>РЕГЛАМЕНТ</w:t>
      </w:r>
    </w:p>
    <w:p w:rsidR="004B293C" w:rsidRDefault="004B293C" w:rsidP="004B293C">
      <w:pPr>
        <w:spacing w:before="120"/>
        <w:jc w:val="center"/>
        <w:rPr>
          <w:b/>
          <w:sz w:val="32"/>
          <w:szCs w:val="32"/>
        </w:rPr>
      </w:pPr>
      <w:r w:rsidRPr="002F451F">
        <w:rPr>
          <w:b/>
          <w:sz w:val="32"/>
          <w:szCs w:val="32"/>
        </w:rPr>
        <w:t>Контрольно-счетной палаты Томской области</w:t>
      </w:r>
    </w:p>
    <w:p w:rsidR="004B293C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(в ред. приказов</w:t>
      </w:r>
      <w:r w:rsidRPr="006B565A">
        <w:rPr>
          <w:b/>
          <w:i/>
          <w:color w:val="1F497D"/>
          <w:szCs w:val="12"/>
        </w:rPr>
        <w:t xml:space="preserve"> от 05.02.2013 №11</w:t>
      </w:r>
      <w:r>
        <w:rPr>
          <w:b/>
          <w:i/>
          <w:color w:val="1F497D"/>
          <w:szCs w:val="12"/>
        </w:rPr>
        <w:t xml:space="preserve">, от 04.10.2013 № 40, </w:t>
      </w:r>
    </w:p>
    <w:p w:rsidR="004B293C" w:rsidRPr="00F013FD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 xml:space="preserve">от 17.03.2014 №11, от 05.06.2014 №27, от 18.11.2015 № 39, </w:t>
      </w:r>
    </w:p>
    <w:p w:rsidR="004B293C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28.10.2016 №32</w:t>
      </w:r>
      <w:r w:rsidRPr="00CD79D3">
        <w:rPr>
          <w:b/>
          <w:i/>
          <w:color w:val="1F497D"/>
          <w:szCs w:val="12"/>
        </w:rPr>
        <w:t xml:space="preserve"> (</w:t>
      </w:r>
      <w:r>
        <w:rPr>
          <w:b/>
          <w:i/>
          <w:color w:val="1F497D"/>
          <w:szCs w:val="12"/>
        </w:rPr>
        <w:t>в ред. от 02.11.2016 №36); от 09.12.2016 №38;</w:t>
      </w:r>
    </w:p>
    <w:p w:rsidR="004B293C" w:rsidRPr="00203B15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20.01.2017 №5, от 09.11.2017 № 41, от 16.10.2018 № 35; от 01.04.2020 №14;</w:t>
      </w:r>
    </w:p>
    <w:p w:rsidR="004B293C" w:rsidRPr="00332DF6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01.07.2022 №32; от 20.07.2023 №35</w:t>
      </w:r>
      <w:r w:rsidRPr="00F013FD">
        <w:rPr>
          <w:b/>
          <w:i/>
          <w:color w:val="1F497D"/>
          <w:szCs w:val="12"/>
        </w:rPr>
        <w:t>)</w:t>
      </w:r>
    </w:p>
    <w:p w:rsidR="004B293C" w:rsidRPr="00806C80" w:rsidRDefault="004B293C" w:rsidP="004B293C">
      <w:pPr>
        <w:spacing w:before="120"/>
        <w:jc w:val="center"/>
        <w:rPr>
          <w:b/>
          <w:color w:val="1F497D"/>
          <w:szCs w:val="12"/>
        </w:rPr>
      </w:pP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1" w:name="_Toc311466513"/>
      <w:bookmarkStart w:id="2" w:name="_Toc317147040"/>
      <w:smartTag w:uri="urn:schemas-microsoft-com:office:smarttags" w:element="place">
        <w:r w:rsidRPr="00A944BA">
          <w:rPr>
            <w:rFonts w:ascii="Times New Roman" w:hAnsi="Times New Roman" w:cs="Times New Roman"/>
            <w:i w:val="0"/>
            <w:lang w:val="en-US"/>
          </w:rPr>
          <w:t>I</w:t>
        </w:r>
        <w:r w:rsidRPr="00A944BA">
          <w:rPr>
            <w:rFonts w:ascii="Times New Roman" w:hAnsi="Times New Roman" w:cs="Times New Roman"/>
            <w:i w:val="0"/>
          </w:rPr>
          <w:t>.</w:t>
        </w:r>
      </w:smartTag>
      <w:r w:rsidRPr="00A944BA">
        <w:rPr>
          <w:rFonts w:ascii="Times New Roman" w:hAnsi="Times New Roman" w:cs="Times New Roman"/>
          <w:i w:val="0"/>
        </w:rPr>
        <w:t xml:space="preserve"> Общие положения</w:t>
      </w:r>
      <w:bookmarkEnd w:id="1"/>
      <w:bookmarkEnd w:id="2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" w:name="_Toc311466514"/>
      <w:bookmarkStart w:id="4" w:name="_Toc317147041"/>
      <w:r w:rsidRPr="0043523B">
        <w:rPr>
          <w:rFonts w:ascii="Times New Roman" w:hAnsi="Times New Roman" w:cs="Times New Roman"/>
        </w:rPr>
        <w:t>Статья 1. Предмет регулирования настоящего Регламента</w:t>
      </w:r>
      <w:bookmarkEnd w:id="3"/>
      <w:bookmarkEnd w:id="4"/>
    </w:p>
    <w:p w:rsidR="004B293C" w:rsidRPr="0043523B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Контрольно-счетной палаты Томской области (далее – Регламент) определяет: </w:t>
      </w:r>
    </w:p>
    <w:p w:rsidR="004B293C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вопросы внутренней деятельности Контрольно-счетной палаты Томской области (далее - Контрольно-счетной палаты, палаты);</w:t>
      </w:r>
    </w:p>
    <w:p w:rsidR="004B293C" w:rsidRPr="00213ED9" w:rsidRDefault="004B293C" w:rsidP="004B293C">
      <w:pPr>
        <w:numPr>
          <w:ilvl w:val="1"/>
          <w:numId w:val="35"/>
        </w:numPr>
        <w:tabs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13ED9">
        <w:rPr>
          <w:sz w:val="26"/>
          <w:szCs w:val="26"/>
        </w:rPr>
        <w:t>компетенцию и порядок работы Коллегии Контрольно-счетной палаты (далее – Коллегия)</w:t>
      </w:r>
    </w:p>
    <w:p w:rsidR="004B293C" w:rsidRPr="00806C80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(пункт 1.1. введен приказом от 05.02.2013 №11)</w:t>
      </w:r>
    </w:p>
    <w:p w:rsidR="004B293C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 о регулировании деятельности палаты;</w:t>
      </w:r>
    </w:p>
    <w:p w:rsidR="004B293C" w:rsidRPr="00A10CB7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общие положения о структуре и штатном расписании палаты;</w:t>
      </w:r>
    </w:p>
    <w:p w:rsidR="004B293C" w:rsidRPr="00A10CB7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 xml:space="preserve">полномочия заместителя председателя палаты; </w:t>
      </w:r>
    </w:p>
    <w:p w:rsidR="004B293C" w:rsidRPr="00A10CB7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компетенцию и полномочия аудиторов палаты;</w:t>
      </w:r>
    </w:p>
    <w:p w:rsidR="004B293C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положения об </w:t>
      </w:r>
      <w:r w:rsidRPr="00A10CB7">
        <w:rPr>
          <w:sz w:val="26"/>
          <w:szCs w:val="26"/>
        </w:rPr>
        <w:t>отдел</w:t>
      </w:r>
      <w:r>
        <w:rPr>
          <w:sz w:val="26"/>
          <w:szCs w:val="26"/>
        </w:rPr>
        <w:t>ах</w:t>
      </w:r>
      <w:r w:rsidRPr="00A10CB7">
        <w:rPr>
          <w:sz w:val="26"/>
          <w:szCs w:val="26"/>
        </w:rPr>
        <w:t xml:space="preserve"> палаты;</w:t>
      </w:r>
    </w:p>
    <w:p w:rsidR="004B293C" w:rsidRDefault="004B293C" w:rsidP="004B293C">
      <w:pPr>
        <w:tabs>
          <w:tab w:val="left" w:pos="1080"/>
        </w:tabs>
        <w:spacing w:line="360" w:lineRule="auto"/>
        <w:ind w:left="720"/>
        <w:jc w:val="both"/>
        <w:rPr>
          <w:sz w:val="26"/>
          <w:szCs w:val="26"/>
        </w:rPr>
      </w:pPr>
      <w:r w:rsidRPr="009678AF">
        <w:rPr>
          <w:sz w:val="26"/>
          <w:szCs w:val="26"/>
        </w:rPr>
        <w:t>6.1) функции и полномочия помощника председателя палаты;</w:t>
      </w:r>
    </w:p>
    <w:p w:rsidR="004B293C" w:rsidRPr="00A10CB7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806C80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6</w:t>
      </w:r>
      <w:r w:rsidRPr="00806C80">
        <w:rPr>
          <w:b/>
          <w:i/>
          <w:color w:val="1F497D"/>
          <w:sz w:val="22"/>
          <w:szCs w:val="22"/>
        </w:rPr>
        <w:t xml:space="preserve">.1. введен приказом от </w:t>
      </w:r>
      <w:r>
        <w:rPr>
          <w:b/>
          <w:i/>
          <w:color w:val="1F497D"/>
          <w:sz w:val="22"/>
          <w:szCs w:val="22"/>
        </w:rPr>
        <w:t>20.01.2017</w:t>
      </w:r>
      <w:r w:rsidRPr="00806C80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5, вст. в силу с 27.03.2017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порядок планирования деятельности палаты;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содержание направлений деятельности палаты;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порядок ведения дел; 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порядок подготовки и проведения контрольных и экспертно-аналитических мероприятий;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иные вопросы в соответствии с действующим законодательством Российской Федерации и Томской области.</w:t>
      </w:r>
    </w:p>
    <w:p w:rsidR="004B293C" w:rsidRPr="0043523B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7 февраля 2011 года № 6-ФЗ) и Законом Томской области от 9 августа 2011 года №177-ОЗ «О Контрольно-счетной палате Томской области» (далее – Закон Томской области от 9 августа 2011 года №177-ОЗ).</w:t>
      </w:r>
    </w:p>
    <w:p w:rsidR="004B293C" w:rsidRPr="0043523B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является локальным нормативным правовым актом Контрольно-счетной палаты. Неисполнение работником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" w:name="_Toc311466515"/>
      <w:bookmarkStart w:id="6" w:name="_Toc317147042"/>
      <w:r w:rsidRPr="0043523B">
        <w:rPr>
          <w:rFonts w:ascii="Times New Roman" w:hAnsi="Times New Roman" w:cs="Times New Roman"/>
        </w:rPr>
        <w:t>Статья 2. Порядок утверждения и внесения изменений в Регламент</w:t>
      </w:r>
      <w:bookmarkEnd w:id="5"/>
      <w:bookmarkEnd w:id="6"/>
    </w:p>
    <w:p w:rsidR="004B293C" w:rsidRPr="0043523B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разрабатывается Контрольно-счетной палатой самостоятельно с учетом требований действующего законодательства Российской Федерации и Томской области.</w:t>
      </w:r>
    </w:p>
    <w:p w:rsidR="004B293C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</w:t>
      </w:r>
      <w:r w:rsidRPr="00B27718">
        <w:rPr>
          <w:sz w:val="26"/>
          <w:szCs w:val="26"/>
        </w:rPr>
        <w:t>рассматривается Коллегией и</w:t>
      </w:r>
      <w:r w:rsidRPr="00B27718">
        <w:rPr>
          <w:sz w:val="28"/>
          <w:szCs w:val="26"/>
        </w:rPr>
        <w:t xml:space="preserve"> </w:t>
      </w:r>
      <w:r w:rsidRPr="0043523B">
        <w:rPr>
          <w:sz w:val="26"/>
          <w:szCs w:val="26"/>
        </w:rPr>
        <w:t>утверждается приказом председателя Контрольно-счетной палаты.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 Регламент могут быть внесены изменения в связи с изменением действующего законодательства, а также в целях совершенствования деятельности Контрольно-счетной палаты. Изменения, вносимые в Регламент, </w:t>
      </w:r>
      <w:r w:rsidRPr="004548D6">
        <w:rPr>
          <w:sz w:val="26"/>
          <w:szCs w:val="26"/>
        </w:rPr>
        <w:t xml:space="preserve">рассматриваются Коллегией и </w:t>
      </w:r>
      <w:r w:rsidRPr="0043523B">
        <w:rPr>
          <w:sz w:val="26"/>
          <w:szCs w:val="26"/>
        </w:rPr>
        <w:t>утверждаются приказом председателя Контрольно-счетной палаты.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43523B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Приказы председателя Контрольно-счетной палаты об утверждении Регламента и изменений к нему подлежат размещению на официальном сайте Контрольно-счетной палаты в информационно-телекоммуникационной сети «Интернет».</w:t>
      </w:r>
    </w:p>
    <w:p w:rsidR="004B293C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7" w:name="_Toc317147043"/>
      <w:r w:rsidRPr="0043523B">
        <w:rPr>
          <w:rFonts w:ascii="Times New Roman" w:hAnsi="Times New Roman" w:cs="Times New Roman"/>
        </w:rPr>
        <w:lastRenderedPageBreak/>
        <w:t>Статья</w:t>
      </w:r>
      <w:r>
        <w:rPr>
          <w:rFonts w:ascii="Times New Roman" w:hAnsi="Times New Roman" w:cs="Times New Roman"/>
        </w:rPr>
        <w:t xml:space="preserve"> 3</w:t>
      </w:r>
      <w:r w:rsidRPr="0043523B">
        <w:rPr>
          <w:rFonts w:ascii="Times New Roman" w:hAnsi="Times New Roman" w:cs="Times New Roman"/>
        </w:rPr>
        <w:t>. По</w:t>
      </w:r>
      <w:r>
        <w:rPr>
          <w:rFonts w:ascii="Times New Roman" w:hAnsi="Times New Roman" w:cs="Times New Roman"/>
        </w:rPr>
        <w:t>нятия и термины</w:t>
      </w:r>
      <w:bookmarkEnd w:id="7"/>
    </w:p>
    <w:p w:rsidR="004B293C" w:rsidRPr="00576AF8" w:rsidRDefault="004B293C" w:rsidP="004B293C">
      <w:pPr>
        <w:tabs>
          <w:tab w:val="num" w:pos="900"/>
          <w:tab w:val="num" w:pos="504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Понятия и термины, </w:t>
      </w:r>
      <w:r>
        <w:rPr>
          <w:sz w:val="26"/>
          <w:szCs w:val="26"/>
        </w:rPr>
        <w:t>используемые</w:t>
      </w:r>
      <w:r w:rsidRPr="00576AF8">
        <w:rPr>
          <w:sz w:val="26"/>
          <w:szCs w:val="26"/>
        </w:rPr>
        <w:t xml:space="preserve"> в настоящем Регламенте, используются в значении, установленном бюджетным законодательством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>м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от 7 февраля 2011 года № 6-ФЗ</w:t>
      </w:r>
      <w:r>
        <w:rPr>
          <w:sz w:val="26"/>
          <w:szCs w:val="26"/>
        </w:rPr>
        <w:t xml:space="preserve"> и</w:t>
      </w:r>
      <w:r w:rsidRPr="00576AF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Томской области от 9 августа 2011 года №177-ОЗ. </w:t>
      </w:r>
    </w:p>
    <w:p w:rsidR="004B293C" w:rsidRPr="00576AF8" w:rsidRDefault="004B293C" w:rsidP="004B293C">
      <w:pPr>
        <w:pStyle w:val="3TimesNewRoman"/>
        <w:spacing w:line="360" w:lineRule="auto"/>
      </w:pPr>
      <w:bookmarkStart w:id="8" w:name="_Toc317147044"/>
      <w:r w:rsidRPr="00576AF8">
        <w:t xml:space="preserve">Статья </w:t>
      </w:r>
      <w:r>
        <w:t>4</w:t>
      </w:r>
      <w:r w:rsidRPr="00576AF8">
        <w:t>. Регламентация  деятельности Контрольно-счетной палаты</w:t>
      </w:r>
      <w:bookmarkEnd w:id="8"/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Деятельность Контрольно-счетной палаты основывается на Конституции РФ, Федеральном законе от 7 февраля 2011 года № 6-ФЗ, Законе Томской области от 9 августа 2011 года №177-ОЗ, </w:t>
      </w:r>
      <w:r w:rsidRPr="000E68ED">
        <w:rPr>
          <w:sz w:val="26"/>
          <w:szCs w:val="26"/>
        </w:rPr>
        <w:t>иных нормативных правовых актах Российской Федерации и Томской области</w:t>
      </w:r>
      <w:r w:rsidRPr="00576AF8">
        <w:rPr>
          <w:sz w:val="26"/>
          <w:szCs w:val="26"/>
        </w:rPr>
        <w:t xml:space="preserve">, настоящем Регламенте, Стандартах Контрольно-счетной палаты и приказах </w:t>
      </w:r>
      <w:r>
        <w:rPr>
          <w:sz w:val="26"/>
          <w:szCs w:val="26"/>
        </w:rPr>
        <w:t xml:space="preserve">(распоряжениях) </w:t>
      </w:r>
      <w:r w:rsidRPr="00576AF8">
        <w:rPr>
          <w:sz w:val="26"/>
          <w:szCs w:val="26"/>
        </w:rPr>
        <w:t xml:space="preserve">председателя Контрольно-счетной палаты. 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-  вст.в силу с 09.01.2017, в ред.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576AF8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В целях осуществления внешнего государственного финансового контроля и регламентации вопросов </w:t>
      </w:r>
      <w:r>
        <w:rPr>
          <w:sz w:val="26"/>
          <w:szCs w:val="26"/>
        </w:rPr>
        <w:t>внутренней</w:t>
      </w:r>
      <w:r w:rsidRPr="00576AF8">
        <w:rPr>
          <w:sz w:val="26"/>
          <w:szCs w:val="26"/>
        </w:rPr>
        <w:t xml:space="preserve"> деятельности палатой самостоятельно разрабатываются и утверждаются Стандарты Контрольно-счетной палаты.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</w:t>
      </w:r>
      <w:r w:rsidRPr="004548D6">
        <w:rPr>
          <w:sz w:val="26"/>
          <w:szCs w:val="26"/>
        </w:rPr>
        <w:t>палаты рассматриваются Коллегией и утверждаются приказами председателя Контрол</w:t>
      </w:r>
      <w:r w:rsidRPr="00576AF8">
        <w:rPr>
          <w:sz w:val="26"/>
          <w:szCs w:val="26"/>
        </w:rPr>
        <w:t>ьно-счетной палаты, являются локальными нормативными правовыми актами обязательными для исполнения всеми работниками Контрольно-счетной палаты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и не могут противоречить </w:t>
      </w:r>
      <w:r>
        <w:rPr>
          <w:sz w:val="26"/>
          <w:szCs w:val="26"/>
        </w:rPr>
        <w:t xml:space="preserve">настоящему Регламенту и </w:t>
      </w:r>
      <w:r w:rsidRPr="00576AF8">
        <w:rPr>
          <w:sz w:val="26"/>
          <w:szCs w:val="26"/>
        </w:rPr>
        <w:t>действующему законодательству Российской Федерации и Томской области.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палаты </w:t>
      </w:r>
      <w:r>
        <w:rPr>
          <w:sz w:val="26"/>
          <w:szCs w:val="26"/>
        </w:rPr>
        <w:t xml:space="preserve">подлежат </w:t>
      </w:r>
      <w:r w:rsidRPr="000E68ED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на о</w:t>
      </w:r>
      <w:r w:rsidRPr="0043523B">
        <w:rPr>
          <w:sz w:val="26"/>
          <w:szCs w:val="26"/>
        </w:rPr>
        <w:t>фициальн</w:t>
      </w:r>
      <w:r>
        <w:rPr>
          <w:sz w:val="26"/>
          <w:szCs w:val="26"/>
        </w:rPr>
        <w:t>о</w:t>
      </w:r>
      <w:r w:rsidRPr="0043523B">
        <w:rPr>
          <w:sz w:val="26"/>
          <w:szCs w:val="26"/>
        </w:rPr>
        <w:t>м сайт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Контрольно-счетной палаты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 -  вст.в силу с 09.01.2017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Виды Стандартов Контрольно-счетной палаты:</w:t>
      </w:r>
    </w:p>
    <w:p w:rsidR="004B293C" w:rsidRPr="00576AF8" w:rsidRDefault="004B293C" w:rsidP="004B293C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1) Стандарт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 xml:space="preserve"> внешнего государственного финансового контроля Контрольно-счетной палаты - разрабатыва</w:t>
      </w:r>
      <w:r>
        <w:rPr>
          <w:sz w:val="26"/>
          <w:szCs w:val="26"/>
        </w:rPr>
        <w:t>ю</w:t>
      </w:r>
      <w:r w:rsidRPr="00576AF8">
        <w:rPr>
          <w:sz w:val="26"/>
          <w:szCs w:val="26"/>
        </w:rPr>
        <w:t xml:space="preserve">тся и утверждаются для </w:t>
      </w:r>
      <w:r>
        <w:rPr>
          <w:sz w:val="26"/>
          <w:szCs w:val="26"/>
        </w:rPr>
        <w:t>регламентации организации и проведения</w:t>
      </w:r>
      <w:r w:rsidRPr="00576AF8">
        <w:rPr>
          <w:sz w:val="26"/>
          <w:szCs w:val="26"/>
        </w:rPr>
        <w:t xml:space="preserve"> контрольных и экспертно-аналитических мероприятий, а также реализации </w:t>
      </w:r>
      <w:r>
        <w:rPr>
          <w:sz w:val="26"/>
          <w:szCs w:val="26"/>
        </w:rPr>
        <w:t xml:space="preserve">иных </w:t>
      </w:r>
      <w:r w:rsidRPr="00576AF8">
        <w:rPr>
          <w:sz w:val="26"/>
          <w:szCs w:val="26"/>
        </w:rPr>
        <w:t>полномочий Контрольно-счетной палаты по осуществлению внешнего государственного финансового контроля;</w:t>
      </w:r>
    </w:p>
    <w:p w:rsidR="004B293C" w:rsidRDefault="004B293C" w:rsidP="004B293C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lastRenderedPageBreak/>
        <w:t>2) Стандарты организации деятельности Контрольно-счетной палаты – разрабатываются и утверждаются в целях регулирования общих вопросов организации деятельности Контрольно-счетной палаты.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9" w:name="_Toc311466517"/>
      <w:r>
        <w:rPr>
          <w:sz w:val="26"/>
          <w:szCs w:val="26"/>
        </w:rPr>
        <w:t>Решение вопросов, не урегулированных настоящим Регламентом, Стандартами Контрольно-счетной палаты и не отнесенных к компетенции заместителя председателя Контрольно-счетной палаты и (или) аудиторов палаты, осуществляется председателем Контрольно-счетной палаты путем издания соответствующих приказов.</w:t>
      </w:r>
    </w:p>
    <w:p w:rsidR="004B293C" w:rsidRPr="00576AF8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целях методологического обеспечения деятельности в Контрольно-счетной палате могут разрабатываться </w:t>
      </w:r>
      <w:r w:rsidRPr="00F01CA0">
        <w:rPr>
          <w:sz w:val="26"/>
          <w:szCs w:val="26"/>
        </w:rPr>
        <w:t>методики, инструкции и иные документы, носящие рекомендательный характер.</w:t>
      </w: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10" w:name="_Toc317147045"/>
      <w:r w:rsidRPr="00A944BA">
        <w:rPr>
          <w:rFonts w:ascii="Times New Roman" w:hAnsi="Times New Roman" w:cs="Times New Roman"/>
          <w:i w:val="0"/>
          <w:iCs w:val="0"/>
          <w:lang w:val="en-US"/>
        </w:rPr>
        <w:t>II</w:t>
      </w:r>
      <w:r w:rsidRPr="00A944BA">
        <w:rPr>
          <w:rFonts w:ascii="Times New Roman" w:hAnsi="Times New Roman" w:cs="Times New Roman"/>
          <w:i w:val="0"/>
          <w:iCs w:val="0"/>
        </w:rPr>
        <w:t>. Вопросы внутренней деятельности Контрольно-счетной палаты</w:t>
      </w:r>
      <w:bookmarkEnd w:id="9"/>
      <w:bookmarkEnd w:id="10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11" w:name="_Toc311466518"/>
      <w:bookmarkStart w:id="12" w:name="_Toc317147046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5</w:t>
      </w:r>
      <w:r w:rsidRPr="0043523B">
        <w:rPr>
          <w:rFonts w:ascii="Times New Roman" w:hAnsi="Times New Roman" w:cs="Times New Roman"/>
        </w:rPr>
        <w:t>. Структура и штатное расписание Контрольно-счетной палаты</w:t>
      </w:r>
      <w:bookmarkEnd w:id="11"/>
      <w:bookmarkEnd w:id="12"/>
    </w:p>
    <w:p w:rsidR="004B293C" w:rsidRPr="0043523B" w:rsidRDefault="004B293C" w:rsidP="004B293C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Структура и штатное расписание Контрольно-счетной палаты утверждаются приказом председателя Контрольно-счетной палаты исходя из установленной штатной численности палаты и возложенных на нее полномочий.</w:t>
      </w:r>
    </w:p>
    <w:p w:rsidR="004B293C" w:rsidRDefault="004B293C" w:rsidP="004B293C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В структуру Контрольно-счетной палаты входят</w:t>
      </w:r>
      <w:r>
        <w:rPr>
          <w:sz w:val="26"/>
          <w:szCs w:val="26"/>
        </w:rPr>
        <w:t>:</w:t>
      </w:r>
      <w:r w:rsidRPr="00A10CB7">
        <w:rPr>
          <w:sz w:val="26"/>
          <w:szCs w:val="26"/>
        </w:rPr>
        <w:t xml:space="preserve"> председатель, заместитель председателя, аудитор</w:t>
      </w:r>
      <w:r>
        <w:rPr>
          <w:sz w:val="26"/>
          <w:szCs w:val="26"/>
        </w:rPr>
        <w:t>ские направления</w:t>
      </w:r>
      <w:r w:rsidRPr="009678AF">
        <w:rPr>
          <w:sz w:val="26"/>
          <w:szCs w:val="26"/>
        </w:rPr>
        <w:t>, помощник председателя</w:t>
      </w:r>
      <w:r w:rsidRPr="00A10CB7">
        <w:rPr>
          <w:sz w:val="26"/>
          <w:szCs w:val="26"/>
        </w:rPr>
        <w:t xml:space="preserve"> и</w:t>
      </w:r>
      <w:r w:rsidRPr="00A10CB7">
        <w:rPr>
          <w:i/>
          <w:sz w:val="26"/>
          <w:szCs w:val="26"/>
        </w:rPr>
        <w:t xml:space="preserve"> </w:t>
      </w:r>
      <w:r w:rsidRPr="00A10CB7">
        <w:rPr>
          <w:sz w:val="26"/>
          <w:szCs w:val="26"/>
        </w:rPr>
        <w:t>отделы Контрольно-счетной палаты.</w:t>
      </w:r>
    </w:p>
    <w:p w:rsidR="004B293C" w:rsidRDefault="004B293C" w:rsidP="004B293C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</w:t>
      </w:r>
      <w:r>
        <w:rPr>
          <w:b/>
          <w:i/>
          <w:color w:val="1F497D"/>
          <w:sz w:val="22"/>
          <w:szCs w:val="22"/>
        </w:rPr>
        <w:t xml:space="preserve"> 20.01.2017 №5,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Аудиторские направления формируются по направлениям деятельности Контрольно-счетной палаты, определенным настоящим </w:t>
      </w:r>
      <w:r w:rsidRPr="00A10CB7">
        <w:rPr>
          <w:sz w:val="26"/>
          <w:szCs w:val="26"/>
        </w:rPr>
        <w:t>Регламентом</w:t>
      </w:r>
      <w:r>
        <w:rPr>
          <w:sz w:val="26"/>
          <w:szCs w:val="26"/>
        </w:rPr>
        <w:t xml:space="preserve">. </w:t>
      </w:r>
    </w:p>
    <w:p w:rsidR="004B293C" w:rsidRPr="00DF41D3" w:rsidRDefault="004B293C" w:rsidP="004B293C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Аудиторское направление включает в себя аудитора, возглавляющего данное направление, и подчиненных ему </w:t>
      </w:r>
      <w:r w:rsidRPr="00DF41D3">
        <w:rPr>
          <w:sz w:val="26"/>
          <w:szCs w:val="26"/>
        </w:rPr>
        <w:t xml:space="preserve">старших инспекторов и инспекторов (далее –инспекторы). </w:t>
      </w:r>
    </w:p>
    <w:p w:rsidR="004B293C" w:rsidRDefault="004B293C" w:rsidP="004B293C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Отделы Контрольно-счетной палаты формируются из инспекторов, не подчиненных аудиторам, и иных работников аппарата палаты.</w:t>
      </w:r>
    </w:p>
    <w:p w:rsidR="004B293C" w:rsidRDefault="004B293C" w:rsidP="004B293C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C58BE">
        <w:rPr>
          <w:sz w:val="26"/>
          <w:szCs w:val="26"/>
        </w:rPr>
        <w:t>Помощник председателя Контрольно-счетной палаты является работником аппарата Контрольно-счетной палаты, не входит в структуру отделов Контрольно-счетной палаты и подчиняется непосредственно председателю Контрольно-счетной палаты.</w:t>
      </w:r>
    </w:p>
    <w:p w:rsidR="004B293C" w:rsidRDefault="004B293C" w:rsidP="004B293C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lastRenderedPageBreak/>
        <w:t>(</w:t>
      </w:r>
      <w:r>
        <w:rPr>
          <w:b/>
          <w:i/>
          <w:color w:val="1F497D"/>
          <w:sz w:val="22"/>
          <w:szCs w:val="22"/>
        </w:rPr>
        <w:t xml:space="preserve">пункт 6 введен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</w:t>
      </w:r>
      <w:r>
        <w:rPr>
          <w:b/>
          <w:i/>
          <w:color w:val="1F497D"/>
          <w:sz w:val="22"/>
          <w:szCs w:val="22"/>
        </w:rPr>
        <w:t xml:space="preserve"> 20.01.2017 №5,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43523B" w:rsidRDefault="004B293C" w:rsidP="004B293C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bookmarkStart w:id="13" w:name="_Toc311466519"/>
      <w:bookmarkStart w:id="14" w:name="_Toc317147047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Полномочия председателя Контрольно-счетной палаты</w:t>
      </w:r>
      <w:bookmarkEnd w:id="13"/>
      <w:bookmarkEnd w:id="14"/>
    </w:p>
    <w:p w:rsidR="003B71B8" w:rsidRPr="003B71B8" w:rsidRDefault="003B71B8" w:rsidP="003B71B8">
      <w:pPr>
        <w:spacing w:line="360" w:lineRule="auto"/>
        <w:ind w:firstLine="567"/>
        <w:jc w:val="both"/>
        <w:rPr>
          <w:sz w:val="26"/>
          <w:szCs w:val="26"/>
        </w:rPr>
      </w:pPr>
      <w:bookmarkStart w:id="15" w:name="_Toc311466520"/>
      <w:bookmarkStart w:id="16" w:name="_Toc317147048"/>
      <w:r w:rsidRPr="003B71B8">
        <w:rPr>
          <w:sz w:val="26"/>
          <w:szCs w:val="26"/>
        </w:rPr>
        <w:t>1. Полномочия председателя Контрольно-счетной палаты определены Законом Томской области от 9 августа 2011 года №177-ОЗ.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2. Председатель Контрольно-счетной палаты осуществляет следующие полномочия: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1) осуществляет руководство деятельностью Контрольно-счетной палаты и организует ее работу в соответствии с Законом Томской области от 9 августа 2011 года №177-ОЗ. Организационно-распорядительная деятельность председателя Контрольно-счетной палаты имеет своей целью реализацию полномочий Контрольно-счетной палаты на основе принципов законности, объективности, эффективности, независимости, открытости и гласности.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2) утверждает положения о структурных подразделениях палаты;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3) утверждает программы на проведение контрольных и экспертно-аналитических мероприятий;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4) представляет Законодательной Думе Томской области и Губернатору Томской области ежегодный отчет о деятельности Контрольно-счетной палаты;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5) представляет Законодательной Думе Томской области и Губернатору Томской области отчеты (заключения) о результатах, проведённых контрольных и экспертно-аналитических мероприятий;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6) в пределах предоставленных полномочий решает кадровые вопросы, в том числе:</w:t>
      </w:r>
    </w:p>
    <w:p w:rsidR="003B71B8" w:rsidRPr="003B71B8" w:rsidRDefault="003B71B8" w:rsidP="003B71B8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представляет в Законодательную Думу Томской области кандидатуры для назначения на должность заместителя председателя и аудиторов;</w:t>
      </w:r>
    </w:p>
    <w:p w:rsidR="003B71B8" w:rsidRPr="003B71B8" w:rsidRDefault="003B71B8" w:rsidP="003B71B8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принимает на работу и увольняет работников аппарата Контрольно-счетной палаты;</w:t>
      </w:r>
    </w:p>
    <w:p w:rsidR="003B71B8" w:rsidRPr="003B71B8" w:rsidRDefault="003B71B8" w:rsidP="003B71B8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решает вопросы о применении мер поощрения и дисциплинарной ответственности к работникам Контрольно-счетной палаты в порядке, установленном действующим законодательством;</w:t>
      </w:r>
    </w:p>
    <w:p w:rsidR="003B71B8" w:rsidRPr="003B71B8" w:rsidRDefault="003B71B8" w:rsidP="003B71B8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утверждает правила внутреннего Служебного распорядка Контрольно-счетной палаты и контролирует их выполнение;</w:t>
      </w:r>
    </w:p>
    <w:p w:rsidR="003B71B8" w:rsidRPr="003B71B8" w:rsidRDefault="003B71B8" w:rsidP="003B71B8">
      <w:pPr>
        <w:pStyle w:val="af5"/>
        <w:spacing w:line="360" w:lineRule="auto"/>
        <w:ind w:left="0" w:firstLine="708"/>
        <w:jc w:val="both"/>
        <w:rPr>
          <w:sz w:val="26"/>
          <w:szCs w:val="26"/>
        </w:rPr>
      </w:pPr>
      <w:r w:rsidRPr="003B71B8">
        <w:rPr>
          <w:sz w:val="26"/>
          <w:szCs w:val="26"/>
        </w:rPr>
        <w:t xml:space="preserve">7) организует работу по рассмотрению жалоб на действия должностных лиц и работников аппарата Контрольно-счетной палаты и обращений, связанных с организацией деятельности Контрольно-счетной палаты; </w:t>
      </w:r>
    </w:p>
    <w:p w:rsidR="003B71B8" w:rsidRPr="003B71B8" w:rsidRDefault="003B71B8" w:rsidP="003B71B8">
      <w:pPr>
        <w:pStyle w:val="af5"/>
        <w:spacing w:line="360" w:lineRule="auto"/>
        <w:ind w:left="0" w:firstLine="708"/>
        <w:jc w:val="both"/>
        <w:rPr>
          <w:sz w:val="26"/>
          <w:szCs w:val="26"/>
        </w:rPr>
      </w:pPr>
      <w:r w:rsidRPr="003B71B8">
        <w:rPr>
          <w:sz w:val="26"/>
          <w:szCs w:val="26"/>
        </w:rPr>
        <w:lastRenderedPageBreak/>
        <w:t>8) по вопросам внутренней деятельности Контрольно-счетной палаты проводит оперативные совещания, определяет порядок и периодичность их проведения;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 xml:space="preserve">9) осуществляет иные полномочия по организации работы Контрольно-счетной палаты. </w:t>
      </w:r>
    </w:p>
    <w:p w:rsidR="003B71B8" w:rsidRPr="003B71B8" w:rsidRDefault="003B71B8" w:rsidP="003B71B8">
      <w:pPr>
        <w:spacing w:line="360" w:lineRule="auto"/>
        <w:ind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3. Председатель осуществляет непосредственное руководство:</w:t>
      </w:r>
    </w:p>
    <w:p w:rsidR="003B71B8" w:rsidRPr="003B71B8" w:rsidRDefault="003B71B8" w:rsidP="003B71B8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деятельностью Коллегии, является председателем Коллегии;</w:t>
      </w:r>
    </w:p>
    <w:p w:rsidR="003B71B8" w:rsidRPr="003B71B8" w:rsidRDefault="003B71B8" w:rsidP="003B71B8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взаимодействием Контрольно-счетной палаты со средствами массовой информации;</w:t>
      </w:r>
    </w:p>
    <w:p w:rsidR="003B71B8" w:rsidRPr="003B71B8" w:rsidRDefault="003B71B8" w:rsidP="003B71B8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взаимодействием Контрольно-счетной палаты с правоохранительными и другими органами, осуществляющими контрольно-надзорную деятельность;</w:t>
      </w:r>
    </w:p>
    <w:p w:rsidR="003B71B8" w:rsidRPr="003B71B8" w:rsidRDefault="003B71B8" w:rsidP="003B71B8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взаимодействием Контрольно-счетной палаты со Счетной палатой РФ, с объединениями (ассоциациями) контрольно-счетных органов РФ, а также с контрольно-счетными органами субъектов РФ и муниципальных образований;</w:t>
      </w:r>
    </w:p>
    <w:p w:rsidR="003B71B8" w:rsidRPr="003B71B8" w:rsidRDefault="003B71B8" w:rsidP="003B71B8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решением иных вопросов деятельности Контрольно-счетной палаты.</w:t>
      </w:r>
    </w:p>
    <w:p w:rsidR="003B71B8" w:rsidRPr="003B71B8" w:rsidRDefault="003B71B8" w:rsidP="0070445F">
      <w:pPr>
        <w:spacing w:line="360" w:lineRule="auto"/>
        <w:ind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4. Во исполнение возложенных на него полномочий председатель Контрольно-счетной палаты дает поручения (письменные, устные), издает приказы (распоряжения), утверждае</w:t>
      </w:r>
      <w:r>
        <w:rPr>
          <w:sz w:val="26"/>
          <w:szCs w:val="26"/>
        </w:rPr>
        <w:t>т и подписывает иные документы.</w:t>
      </w:r>
    </w:p>
    <w:p w:rsidR="003B71B8" w:rsidRPr="003B71B8" w:rsidRDefault="003B71B8" w:rsidP="0070445F">
      <w:pPr>
        <w:spacing w:line="360" w:lineRule="auto"/>
        <w:ind w:firstLine="567"/>
        <w:jc w:val="both"/>
        <w:rPr>
          <w:b/>
          <w:i/>
          <w:color w:val="1F4E79" w:themeColor="accent1" w:themeShade="80"/>
          <w:sz w:val="22"/>
        </w:rPr>
      </w:pPr>
      <w:r w:rsidRPr="003B71B8">
        <w:rPr>
          <w:b/>
          <w:i/>
          <w:color w:val="1F4E79" w:themeColor="accent1" w:themeShade="80"/>
          <w:sz w:val="22"/>
        </w:rPr>
        <w:t>(статья 6 в ред. приказа от 20.07.2023 №35</w:t>
      </w:r>
      <w:r w:rsidR="00E02E16">
        <w:rPr>
          <w:b/>
          <w:i/>
          <w:color w:val="1F4E79" w:themeColor="accent1" w:themeShade="80"/>
          <w:sz w:val="22"/>
        </w:rPr>
        <w:t>, вст. в силу с 22.09.2023</w:t>
      </w:r>
      <w:r w:rsidRPr="003B71B8">
        <w:rPr>
          <w:b/>
          <w:i/>
          <w:color w:val="1F4E79" w:themeColor="accent1" w:themeShade="80"/>
          <w:sz w:val="22"/>
        </w:rPr>
        <w:t>)</w:t>
      </w:r>
    </w:p>
    <w:p w:rsidR="004B293C" w:rsidRPr="0043523B" w:rsidRDefault="004B293C" w:rsidP="0070445F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7</w:t>
      </w:r>
      <w:r w:rsidRPr="0043523B">
        <w:rPr>
          <w:rFonts w:ascii="Times New Roman" w:hAnsi="Times New Roman" w:cs="Times New Roman"/>
        </w:rPr>
        <w:t>. Полномочия заместителя председателя Контрольно-счетной палаты</w:t>
      </w:r>
      <w:bookmarkEnd w:id="15"/>
      <w:bookmarkEnd w:id="16"/>
    </w:p>
    <w:p w:rsidR="0070445F" w:rsidRPr="00D12D11" w:rsidRDefault="0070445F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1.Заместитель председателя Контрольно-счетной палаты осуществляет следующие полномочия: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445F" w:rsidRPr="00D12D11">
        <w:rPr>
          <w:sz w:val="28"/>
          <w:szCs w:val="28"/>
        </w:rPr>
        <w:t>организует работу по методическому обеспечению деятельности Контрольно-счетной палаты;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0445F" w:rsidRPr="00D12D11">
        <w:rPr>
          <w:sz w:val="28"/>
          <w:szCs w:val="28"/>
        </w:rPr>
        <w:t>организует работу по разработке проекта плана работы Контрольно-счетной палаты на год и осуществляет текущий контроль за сроками и качеством выполнения мероприятий плана работы Контрольно-счетной палаты;</w:t>
      </w:r>
    </w:p>
    <w:p w:rsidR="0070445F" w:rsidRPr="00D12D11" w:rsidRDefault="00D12D11" w:rsidP="00D12D11">
      <w:pPr>
        <w:tabs>
          <w:tab w:val="left" w:pos="426"/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445F" w:rsidRPr="00D12D11">
        <w:rPr>
          <w:sz w:val="28"/>
          <w:szCs w:val="28"/>
        </w:rPr>
        <w:t>организует работу по подготовке отчета о деятельности Контрольно-счетной палаты за год;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0445F" w:rsidRPr="00D12D11">
        <w:rPr>
          <w:sz w:val="28"/>
          <w:szCs w:val="28"/>
        </w:rPr>
        <w:t>организует работу по подготовке заключения</w:t>
      </w:r>
      <w:r w:rsidR="0070445F" w:rsidRPr="00D12D11">
        <w:rPr>
          <w:b/>
          <w:sz w:val="28"/>
          <w:szCs w:val="28"/>
        </w:rPr>
        <w:t xml:space="preserve"> </w:t>
      </w:r>
      <w:r w:rsidR="0070445F" w:rsidRPr="00D12D11">
        <w:rPr>
          <w:sz w:val="28"/>
          <w:szCs w:val="28"/>
        </w:rPr>
        <w:t>Контрольно-счетной палаты на проект закона об областном бюджете;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70445F" w:rsidRPr="00D12D11">
        <w:rPr>
          <w:sz w:val="28"/>
          <w:szCs w:val="28"/>
        </w:rPr>
        <w:t>организует работу по внешней проверке отчета об исполнении областного бюджета за год;</w:t>
      </w:r>
    </w:p>
    <w:p w:rsidR="0070445F" w:rsidRPr="00D12D11" w:rsidRDefault="0070445F" w:rsidP="00D12D11">
      <w:pPr>
        <w:pStyle w:val="aa"/>
        <w:tabs>
          <w:tab w:val="num" w:pos="0"/>
          <w:tab w:val="center" w:pos="4253"/>
        </w:tabs>
        <w:spacing w:after="0" w:line="360" w:lineRule="auto"/>
        <w:ind w:firstLine="567"/>
        <w:rPr>
          <w:sz w:val="28"/>
          <w:szCs w:val="28"/>
        </w:rPr>
      </w:pPr>
      <w:r w:rsidRPr="00D12D11">
        <w:rPr>
          <w:sz w:val="28"/>
          <w:szCs w:val="28"/>
        </w:rPr>
        <w:t>6) организует проведение в пределах компетенции палаты внешнюю проверку отчетов об исполнении местных бюджетов муниципальных образований Томской области;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7) координирует работу по мониторингу исполнения областного бюджета и Территориального фонда обязательного медицинского страхования Томской области;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8) организует работу по проведению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9) организует работу по подготовке для Законодательной Думы Томской области и Губернатора Томской области ежеквартальной информации о ходе исполнения областного бюджета и бюджета территориального фонда обязательного медицинского страхования Томской области, о результатах проведенных контрольных и экспертно-аналитических мероприятий;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12D11">
        <w:rPr>
          <w:sz w:val="28"/>
          <w:szCs w:val="28"/>
        </w:rPr>
        <w:t>10) участвует в работе по проведению в пределах компетенции палаты экспертизы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экспертизы в случаях и порядке, предусмотренных действующим законодательством</w:t>
      </w:r>
      <w:r w:rsidRPr="00D12D11">
        <w:rPr>
          <w:bCs/>
          <w:sz w:val="28"/>
          <w:szCs w:val="28"/>
        </w:rPr>
        <w:t>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12D11">
        <w:rPr>
          <w:bCs/>
          <w:sz w:val="28"/>
          <w:szCs w:val="28"/>
        </w:rPr>
        <w:t>11) организует работу по проведению экспертизы государственных программ Томской области;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12) организует работу по повышению квалификации и переподготовки</w:t>
      </w:r>
      <w:r w:rsidRPr="00D12D11">
        <w:rPr>
          <w:i/>
          <w:sz w:val="28"/>
          <w:szCs w:val="28"/>
        </w:rPr>
        <w:t xml:space="preserve"> </w:t>
      </w:r>
      <w:r w:rsidRPr="00D12D11">
        <w:rPr>
          <w:sz w:val="28"/>
          <w:szCs w:val="28"/>
        </w:rPr>
        <w:t>аудиторов и работников аппарата Контрольно-счетной палаты;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13) по поручению председателя Контрольно-счетной палаты принимает непосредственное участие в контрольных и экспертно-аналитических мероприятиях, не указанных в настоящей статье;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14) выполняет поручения председателя Контрольно-счетной палаты;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lastRenderedPageBreak/>
        <w:t>15) осуществляет функции и полномочия председателя Контрольно-счетной палаты в его отсутствие или невозможности выполнения им своих обязанностей;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16) является заместителем председателя Коллегии;</w:t>
      </w:r>
    </w:p>
    <w:p w:rsidR="0070445F" w:rsidRPr="00D12D11" w:rsidRDefault="0070445F" w:rsidP="00D12D11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17) осуществляет общее руководство подготовкой заседаний Коллегии Контрольно-счетной палаты;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18) организует разработку и поддержание в актуальном состоянии стандартов внешнего государственного финансового контроля, других форм организационно-методического обеспечения палаты, Регламента Контрольно-счетной палаты;</w:t>
      </w:r>
    </w:p>
    <w:p w:rsidR="0070445F" w:rsidRPr="00D12D11" w:rsidRDefault="0070445F" w:rsidP="00D12D11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19) организует взаимодействие Контрольно-счетной палаты с Контрольно-счетными органами муниципальных образований Томской области, оказание им организационной, информационной, методической и иной помощи;</w:t>
      </w:r>
    </w:p>
    <w:p w:rsidR="0070445F" w:rsidRDefault="0070445F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20) иные полномочия в соответствии с действующим законодательством.</w:t>
      </w:r>
    </w:p>
    <w:p w:rsidR="00D12D11" w:rsidRPr="00491C2C" w:rsidRDefault="00D12D11" w:rsidP="00D12D11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часть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1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20.07.2023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35, вст. в силу с 22.09.2023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4B293C" w:rsidRPr="00D12D11" w:rsidRDefault="0070445F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 xml:space="preserve">2. </w:t>
      </w:r>
      <w:r w:rsidR="004B293C" w:rsidRPr="00D12D11">
        <w:rPr>
          <w:sz w:val="28"/>
          <w:szCs w:val="28"/>
        </w:rPr>
        <w:t xml:space="preserve">Документы, поступающие на согласование к заместителю председателя Контрольно-счетной палаты, должны рассматриваться в срок до 3 рабочих дней. </w:t>
      </w:r>
    </w:p>
    <w:p w:rsidR="004B293C" w:rsidRPr="00D12D11" w:rsidRDefault="00D12D11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 xml:space="preserve">3. </w:t>
      </w:r>
      <w:r w:rsidR="004B293C" w:rsidRPr="00D12D11">
        <w:rPr>
          <w:sz w:val="28"/>
          <w:szCs w:val="28"/>
        </w:rPr>
        <w:t>Заместитель председателя Контрольно-счетной палаты по поручению председателя палаты представляет Контрольно-счетную палату в органах государственной власти и органах местного самоуправления Томской области и во взаимоотношениях со Счетной палатой РФ, с объединениями (ассоциациями) контрольно-счетных органов РФ и контрольно-счетными органами субъектов РФ и муниципальных образований.</w:t>
      </w:r>
    </w:p>
    <w:p w:rsidR="004B293C" w:rsidRPr="00491C2C" w:rsidRDefault="004B293C" w:rsidP="004B293C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6"/>
        </w:numPr>
        <w:tabs>
          <w:tab w:val="left" w:pos="0"/>
          <w:tab w:val="left" w:pos="1148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Пункт 4.  утратил силу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(</w:t>
      </w:r>
      <w:r w:rsidRPr="00B27718">
        <w:rPr>
          <w:b/>
          <w:i/>
          <w:color w:val="1F497D"/>
          <w:sz w:val="22"/>
          <w:szCs w:val="22"/>
        </w:rPr>
        <w:t>приказ от 05.02.2013 №11</w:t>
      </w:r>
      <w:r>
        <w:rPr>
          <w:b/>
          <w:i/>
          <w:color w:val="1F497D"/>
          <w:sz w:val="22"/>
          <w:szCs w:val="22"/>
        </w:rPr>
        <w:t>)</w:t>
      </w:r>
    </w:p>
    <w:p w:rsidR="004B293C" w:rsidRPr="006B3F06" w:rsidRDefault="004B293C" w:rsidP="004B293C">
      <w:pPr>
        <w:pStyle w:val="3"/>
        <w:rPr>
          <w:rFonts w:ascii="Times New Roman" w:hAnsi="Times New Roman" w:cs="Times New Roman"/>
        </w:rPr>
      </w:pPr>
      <w:r w:rsidRPr="006B3F06">
        <w:rPr>
          <w:rFonts w:ascii="Times New Roman" w:hAnsi="Times New Roman" w:cs="Times New Roman"/>
        </w:rPr>
        <w:t xml:space="preserve"> </w:t>
      </w:r>
      <w:bookmarkStart w:id="17" w:name="_Toc311466521"/>
      <w:bookmarkStart w:id="18" w:name="_Toc317147049"/>
      <w:r w:rsidRPr="006B3F06">
        <w:rPr>
          <w:rFonts w:ascii="Times New Roman" w:hAnsi="Times New Roman" w:cs="Times New Roman"/>
        </w:rPr>
        <w:t>Статья 8. Компетенция и полномочия аудиторов Контрольно-счетной палаты</w:t>
      </w:r>
      <w:bookmarkEnd w:id="17"/>
      <w:bookmarkEnd w:id="18"/>
    </w:p>
    <w:p w:rsidR="004B293C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Аудиторы Контрольно-счетной палаты возглавляют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определенны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Регламентом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направления деятельност</w:t>
      </w:r>
      <w:r w:rsidRPr="00F67BFD">
        <w:rPr>
          <w:sz w:val="26"/>
          <w:szCs w:val="26"/>
        </w:rPr>
        <w:t>и Контрольно-счетной палаты (аудиторские направления) и являются членами Коллегии</w:t>
      </w:r>
      <w:r w:rsidRPr="0043523B">
        <w:rPr>
          <w:sz w:val="26"/>
          <w:szCs w:val="26"/>
        </w:rPr>
        <w:t>.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43523B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Компетенция аудиторов определяется необходимостью всесторонней организации работы возглавляемого аудитором направления деятельности Контрольно-счетной палаты.</w:t>
      </w:r>
    </w:p>
    <w:p w:rsidR="004B293C" w:rsidRPr="0043523B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 xml:space="preserve">В пределах своей компетенции аудиторы самостоятельно решают вопросы </w:t>
      </w:r>
      <w:r>
        <w:rPr>
          <w:sz w:val="26"/>
          <w:szCs w:val="26"/>
        </w:rPr>
        <w:t xml:space="preserve">организации </w:t>
      </w:r>
      <w:r w:rsidRPr="0043523B">
        <w:rPr>
          <w:sz w:val="26"/>
          <w:szCs w:val="26"/>
        </w:rPr>
        <w:t xml:space="preserve">деятельности по возглавляемым ими направлениям и несут ответственность за ее результаты. Для осуществления возложенных </w:t>
      </w:r>
      <w:r w:rsidRPr="00D32490">
        <w:rPr>
          <w:sz w:val="26"/>
          <w:szCs w:val="26"/>
        </w:rPr>
        <w:t>на них</w:t>
      </w:r>
      <w:r w:rsidRPr="0043523B">
        <w:rPr>
          <w:b/>
          <w:sz w:val="26"/>
          <w:szCs w:val="26"/>
        </w:rPr>
        <w:t xml:space="preserve"> </w:t>
      </w:r>
      <w:r w:rsidRPr="0043523B">
        <w:rPr>
          <w:sz w:val="26"/>
          <w:szCs w:val="26"/>
        </w:rPr>
        <w:t>полномочий у аудиторов Контрольно-счетной палаты в непосредственном подчинении находятся инспекторы Контрольно-счетной палаты в количестве, определенном структурой Контрольно-счетной палаты.</w:t>
      </w:r>
    </w:p>
    <w:p w:rsidR="004B293C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Деятельность аудитора по возглавляемому</w:t>
      </w:r>
      <w:r>
        <w:rPr>
          <w:sz w:val="26"/>
          <w:szCs w:val="26"/>
        </w:rPr>
        <w:t xml:space="preserve"> им</w:t>
      </w:r>
      <w:r w:rsidRPr="0043523B">
        <w:rPr>
          <w:sz w:val="26"/>
          <w:szCs w:val="26"/>
        </w:rPr>
        <w:t xml:space="preserve"> направлению деятельности Контрольно-счетной палаты регламентируется Законом Томской области от 9 августа 2011 года №177-ОЗ, планом работы Контрольно-счетной палаты на год, Регламентом, Стандартами Контрольно-счетной </w:t>
      </w:r>
      <w:r w:rsidRPr="00D32490">
        <w:rPr>
          <w:sz w:val="26"/>
          <w:szCs w:val="26"/>
        </w:rPr>
        <w:t>палаты и приказами</w:t>
      </w:r>
      <w:r>
        <w:rPr>
          <w:sz w:val="26"/>
          <w:szCs w:val="26"/>
        </w:rPr>
        <w:t xml:space="preserve"> (распоряжениями)</w:t>
      </w:r>
      <w:r w:rsidRPr="00D32490">
        <w:rPr>
          <w:sz w:val="26"/>
          <w:szCs w:val="26"/>
        </w:rPr>
        <w:t xml:space="preserve"> председателя Контрольно-счетной палаты.</w:t>
      </w:r>
    </w:p>
    <w:p w:rsidR="004B293C" w:rsidRPr="002B7781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B7781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4</w:t>
      </w:r>
      <w:r w:rsidRPr="002B7781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2B7781">
        <w:rPr>
          <w:b/>
          <w:i/>
          <w:color w:val="1F497D"/>
          <w:sz w:val="22"/>
          <w:szCs w:val="22"/>
        </w:rPr>
        <w:t>)</w:t>
      </w:r>
    </w:p>
    <w:p w:rsidR="004B293C" w:rsidRPr="00D32490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Аудиторы осуществляют следующие полномочия</w:t>
      </w:r>
      <w:r w:rsidRPr="0043523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3523B">
        <w:rPr>
          <w:sz w:val="26"/>
          <w:szCs w:val="26"/>
        </w:rPr>
        <w:t xml:space="preserve"> </w:t>
      </w:r>
      <w:r w:rsidRPr="00D32490">
        <w:rPr>
          <w:sz w:val="26"/>
          <w:szCs w:val="26"/>
        </w:rPr>
        <w:t>рамках возглавляем</w:t>
      </w:r>
      <w:r>
        <w:rPr>
          <w:sz w:val="26"/>
          <w:szCs w:val="26"/>
        </w:rPr>
        <w:t>ых</w:t>
      </w:r>
      <w:r w:rsidRPr="00D32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ими </w:t>
      </w:r>
      <w:r w:rsidRPr="00D32490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  <w:r w:rsidRPr="00D32490">
        <w:rPr>
          <w:sz w:val="26"/>
          <w:szCs w:val="26"/>
        </w:rPr>
        <w:t xml:space="preserve"> деятельности Контрольно-счетной палаты: </w:t>
      </w:r>
    </w:p>
    <w:p w:rsidR="004B293C" w:rsidRPr="00D32490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готовят предложения</w:t>
      </w:r>
      <w:r w:rsidRPr="00D32490">
        <w:rPr>
          <w:i/>
          <w:sz w:val="26"/>
          <w:szCs w:val="26"/>
        </w:rPr>
        <w:t xml:space="preserve"> </w:t>
      </w:r>
      <w:r w:rsidRPr="00D32490">
        <w:rPr>
          <w:sz w:val="26"/>
          <w:szCs w:val="26"/>
        </w:rPr>
        <w:t>по своему направлению</w:t>
      </w:r>
      <w:r>
        <w:rPr>
          <w:sz w:val="26"/>
          <w:szCs w:val="26"/>
        </w:rPr>
        <w:t xml:space="preserve"> деятельности</w:t>
      </w:r>
      <w:r w:rsidRPr="00D32490">
        <w:rPr>
          <w:sz w:val="26"/>
          <w:szCs w:val="26"/>
        </w:rPr>
        <w:t xml:space="preserve"> в проект плана работы Контрольно-счетной палаты на год;</w:t>
      </w:r>
    </w:p>
    <w:p w:rsidR="004B293C" w:rsidRPr="00D32490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организуют подготовку и проведение контрольных и экспертно-аналитических мероприятий в соответствии с утвержденным планом работы Контрольно-счетной палаты на год</w:t>
      </w:r>
      <w:r>
        <w:rPr>
          <w:sz w:val="26"/>
          <w:szCs w:val="26"/>
        </w:rPr>
        <w:t>, участвуют в их проведении</w:t>
      </w:r>
      <w:r w:rsidRPr="00D32490">
        <w:rPr>
          <w:sz w:val="26"/>
          <w:szCs w:val="26"/>
        </w:rPr>
        <w:t>;</w:t>
      </w:r>
    </w:p>
    <w:p w:rsidR="004B293C" w:rsidRPr="00D32490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гото</w:t>
      </w:r>
      <w:r w:rsidRPr="00D32490">
        <w:rPr>
          <w:sz w:val="26"/>
          <w:szCs w:val="26"/>
        </w:rPr>
        <w:t>в</w:t>
      </w:r>
      <w:r>
        <w:rPr>
          <w:sz w:val="26"/>
          <w:szCs w:val="26"/>
        </w:rPr>
        <w:t>ят</w:t>
      </w:r>
      <w:r w:rsidRPr="00D32490">
        <w:rPr>
          <w:sz w:val="26"/>
          <w:szCs w:val="26"/>
        </w:rPr>
        <w:t xml:space="preserve"> и представляют председателю Контрольно-счетной палаты для утверждения отчеты и заключения по результатам контрольных и экспертно-аналитических мероприятий, а также иную необходимую информацию;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 xml:space="preserve">участвуют </w:t>
      </w:r>
      <w:r w:rsidRPr="00D73F53">
        <w:rPr>
          <w:sz w:val="26"/>
          <w:szCs w:val="26"/>
        </w:rPr>
        <w:t>во внешней проверке отчетов об исполнении областного бюджета, бюджета территориального внебюджетного фонда, отчетов об исполнении местных бюджетов муниципальных образований Томской области в пределах компетенции палаты, подготовке заключений на проекты законов об областном бюджете на очередной финансовой год и о бюджете территориального внебюджетного фонда, а также в подготовке отчета о деятельности Контрольно-счетной палаты за год;</w:t>
      </w:r>
    </w:p>
    <w:p w:rsidR="004B293C" w:rsidRPr="00D32490" w:rsidRDefault="004B293C" w:rsidP="004B293C">
      <w:pPr>
        <w:spacing w:line="360" w:lineRule="auto"/>
        <w:jc w:val="both"/>
        <w:rPr>
          <w:sz w:val="26"/>
          <w:szCs w:val="26"/>
        </w:rPr>
      </w:pPr>
      <w:r w:rsidRPr="002B7781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</w:t>
      </w:r>
      <w:r w:rsidRPr="002B7781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4 пункта 5</w:t>
      </w:r>
      <w:r w:rsidRPr="002B7781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2B7781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43523B">
        <w:rPr>
          <w:sz w:val="26"/>
          <w:szCs w:val="26"/>
        </w:rPr>
        <w:t xml:space="preserve">участвуют </w:t>
      </w:r>
      <w:r w:rsidRPr="00D73F53">
        <w:rPr>
          <w:sz w:val="26"/>
          <w:szCs w:val="26"/>
        </w:rPr>
        <w:t>в экспертизе в пределах компетенции палаты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</w:t>
      </w:r>
      <w:r w:rsidRPr="00D73F53">
        <w:rPr>
          <w:sz w:val="26"/>
          <w:szCs w:val="26"/>
        </w:rPr>
        <w:lastRenderedPageBreak/>
        <w:t>счетную палату для проведения экспертизы в случаях и порядке, предусмотренных действующим законодательством</w:t>
      </w:r>
      <w:r w:rsidRPr="00D32490">
        <w:rPr>
          <w:bCs/>
          <w:sz w:val="26"/>
          <w:szCs w:val="26"/>
        </w:rPr>
        <w:t>;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(подпункт 5 пункта 5 </w:t>
      </w:r>
      <w:r w:rsidRPr="00332DF6">
        <w:rPr>
          <w:b/>
          <w:i/>
          <w:color w:val="1F497D"/>
          <w:sz w:val="22"/>
          <w:szCs w:val="22"/>
        </w:rPr>
        <w:t>в ред. приказ</w:t>
      </w:r>
      <w:r>
        <w:rPr>
          <w:b/>
          <w:i/>
          <w:color w:val="1F497D"/>
          <w:sz w:val="22"/>
          <w:szCs w:val="22"/>
        </w:rPr>
        <w:t>ов</w:t>
      </w:r>
      <w:r w:rsidRPr="00332DF6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332DF6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39, от 01.07.2022 №32 </w:t>
      </w:r>
      <w:r w:rsidRPr="00332DF6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D73F53">
        <w:rPr>
          <w:bCs/>
          <w:sz w:val="26"/>
          <w:szCs w:val="26"/>
        </w:rPr>
        <w:t>.1) участвуют в проведении экспертизы государственных программ Томской области</w:t>
      </w:r>
      <w:r>
        <w:rPr>
          <w:bCs/>
          <w:sz w:val="26"/>
          <w:szCs w:val="26"/>
        </w:rPr>
        <w:t>;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(подпункт 5.1 пункта 5 введен </w:t>
      </w:r>
      <w:r w:rsidRPr="00332DF6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332DF6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 от 01.07.2022 №32 </w:t>
      </w:r>
      <w:r w:rsidRPr="00332DF6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 xml:space="preserve">обеспечивают </w:t>
      </w:r>
      <w:r w:rsidRPr="00D73F53">
        <w:rPr>
          <w:sz w:val="26"/>
          <w:szCs w:val="26"/>
        </w:rPr>
        <w:t>своевременное и качественное занесение информации, полученной в результате проведенных контрольных и экспертно-аналитических мероприятий, в программный комплекс «Система учета результатов деятельности Контрольно-счетной палаты Томской области</w:t>
      </w:r>
      <w:r w:rsidRPr="00D32490">
        <w:rPr>
          <w:sz w:val="26"/>
          <w:szCs w:val="26"/>
        </w:rPr>
        <w:t>;</w:t>
      </w:r>
    </w:p>
    <w:p w:rsidR="004B293C" w:rsidRPr="00686D53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686D53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6</w:t>
      </w:r>
      <w:r w:rsidRPr="00686D53">
        <w:rPr>
          <w:b/>
          <w:i/>
          <w:color w:val="1F497D"/>
          <w:sz w:val="22"/>
          <w:szCs w:val="22"/>
        </w:rPr>
        <w:t xml:space="preserve"> пункта 5 в ред. приказ</w:t>
      </w:r>
      <w:r>
        <w:rPr>
          <w:b/>
          <w:i/>
          <w:color w:val="1F497D"/>
          <w:sz w:val="22"/>
          <w:szCs w:val="22"/>
        </w:rPr>
        <w:t>а</w:t>
      </w:r>
      <w:r w:rsidRPr="00686D53">
        <w:rPr>
          <w:b/>
          <w:i/>
          <w:color w:val="1F497D"/>
          <w:sz w:val="22"/>
          <w:szCs w:val="22"/>
        </w:rPr>
        <w:t xml:space="preserve"> от 01.07.2022 №32 )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вносят председателю Контрольно-счетной палаты согласованные с заместителем председателя Контрольно-счетной палаты предложения о поощрении, привлечении к ответственности и увольнении инспекторов</w:t>
      </w:r>
      <w:r w:rsidRPr="009678AF">
        <w:rPr>
          <w:sz w:val="26"/>
          <w:szCs w:val="26"/>
        </w:rPr>
        <w:t>, старших инспекторов</w:t>
      </w:r>
      <w:r w:rsidRPr="0043523B">
        <w:rPr>
          <w:sz w:val="26"/>
          <w:szCs w:val="26"/>
        </w:rPr>
        <w:t>;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7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</w:t>
      </w:r>
      <w:r>
        <w:rPr>
          <w:b/>
          <w:i/>
          <w:color w:val="1F497D"/>
          <w:sz w:val="22"/>
          <w:szCs w:val="22"/>
        </w:rPr>
        <w:t>, от 20.01.2017 №5 –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вносят  предложения заместителю председателя Контрольно-счетной палаты по организации повышения квалификации и переподготовки инспекторов</w:t>
      </w:r>
      <w:r w:rsidRPr="005C58BE">
        <w:rPr>
          <w:sz w:val="26"/>
          <w:szCs w:val="26"/>
        </w:rPr>
        <w:t xml:space="preserve"> </w:t>
      </w:r>
      <w:r w:rsidRPr="009678AF">
        <w:rPr>
          <w:sz w:val="26"/>
          <w:szCs w:val="26"/>
        </w:rPr>
        <w:t>и старших инспекторов</w:t>
      </w:r>
      <w:r w:rsidRPr="0043523B">
        <w:rPr>
          <w:sz w:val="26"/>
          <w:szCs w:val="26"/>
        </w:rPr>
        <w:t xml:space="preserve"> палаты.</w:t>
      </w:r>
    </w:p>
    <w:p w:rsidR="004B293C" w:rsidRPr="0043523B" w:rsidRDefault="004B293C" w:rsidP="004B293C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8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от 20.01.2017 №5 –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уведомляют председателя Контрольно-счетной палаты об опечатывании касс, кассовых и служебных помещений, складов и архивов, изъятии документов и материалов в соответствии с Ре</w:t>
      </w:r>
      <w:r>
        <w:rPr>
          <w:sz w:val="26"/>
          <w:szCs w:val="26"/>
        </w:rPr>
        <w:t>гламентом;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иные полномочия в соответствии с действующим законодательством.</w:t>
      </w:r>
    </w:p>
    <w:p w:rsidR="004B293C" w:rsidRPr="00F67BFD" w:rsidRDefault="004B293C" w:rsidP="004B293C">
      <w:pPr>
        <w:pStyle w:val="3"/>
        <w:tabs>
          <w:tab w:val="left" w:pos="709"/>
        </w:tabs>
        <w:spacing w:before="360" w:after="120" w:line="360" w:lineRule="auto"/>
        <w:ind w:firstLine="540"/>
        <w:jc w:val="both"/>
        <w:rPr>
          <w:rFonts w:ascii="Times New Roman" w:hAnsi="Times New Roman" w:cs="Times New Roman"/>
        </w:rPr>
      </w:pPr>
      <w:r w:rsidRPr="00F67BFD">
        <w:rPr>
          <w:rFonts w:ascii="Times New Roman" w:hAnsi="Times New Roman" w:cs="Times New Roman"/>
          <w:sz w:val="24"/>
          <w:szCs w:val="24"/>
        </w:rPr>
        <w:t>С</w:t>
      </w:r>
      <w:r w:rsidRPr="00F67BFD">
        <w:rPr>
          <w:rFonts w:ascii="Times New Roman" w:hAnsi="Times New Roman" w:cs="Times New Roman"/>
        </w:rPr>
        <w:t>татья 8.1. Компетенция и порядок работы Коллегии</w:t>
      </w:r>
    </w:p>
    <w:p w:rsidR="004B293C" w:rsidRDefault="004B293C" w:rsidP="004B293C">
      <w:pPr>
        <w:tabs>
          <w:tab w:val="left" w:pos="1080"/>
        </w:tabs>
        <w:spacing w:line="360" w:lineRule="auto"/>
        <w:ind w:firstLine="540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статья 8.1 введена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F67BFD" w:rsidRDefault="004B293C" w:rsidP="004B293C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Коллегия образуется для рассмотрения наиболее важных вопросов деятельности Контрольно-счетной палаты, включая: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Регламент</w:t>
      </w:r>
      <w:r w:rsidRPr="00F67BFD">
        <w:rPr>
          <w:sz w:val="26"/>
          <w:szCs w:val="26"/>
        </w:rPr>
        <w:t xml:space="preserve"> Контрольно-счетной палаты;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план работы Контрольно-счетной палаты на год;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отчеты о результатах экспертно-аналитических мероприятий;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стандарты внешнего государственного финансового контроля Контрольно-счетной палаты;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lastRenderedPageBreak/>
        <w:t xml:space="preserve"> иные вопросы в соответствии с требованиями Закона Томской области от 9 августа 2011 года №177-ОЗ, либо вынесенные на обсуждение Коллегии по инициативе члена(ов) Коллегии.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Коллегия состоит из председателя, заместителя председателя и иных членов Коллегии. Персональный состав Коллегии определяется приказом председателя палаты в соответствии с требованиями Закона Томской области от 9 августа 2011 года №177-ОЗ.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Председателем Коллегии является председатель Контрольно-счетной палаты. Председатель Коллегии организует проведение и руководит заседаниями Коллегии.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Заместителем председателя Коллегии является заместитель председателя Контрольно-счетной палаты. Заместитель председателя Коллегии осуществляет функции председателя Коллегии в его отсутствие.</w:t>
      </w:r>
    </w:p>
    <w:p w:rsidR="004B293C" w:rsidRPr="00F67BFD" w:rsidRDefault="004B293C" w:rsidP="004B293C">
      <w:pPr>
        <w:pStyle w:val="af5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bCs/>
          <w:sz w:val="26"/>
          <w:szCs w:val="26"/>
        </w:rPr>
      </w:pPr>
      <w:r w:rsidRPr="00F67BFD">
        <w:rPr>
          <w:sz w:val="26"/>
          <w:szCs w:val="26"/>
        </w:rPr>
        <w:t>Члены Коллегии обязаны принимать участие в заседаниях Коллегии</w:t>
      </w:r>
      <w:r w:rsidRPr="00F67BFD">
        <w:rPr>
          <w:bCs/>
          <w:sz w:val="26"/>
          <w:szCs w:val="26"/>
        </w:rPr>
        <w:t>.</w:t>
      </w:r>
    </w:p>
    <w:p w:rsidR="004B293C" w:rsidRDefault="004B293C" w:rsidP="004B293C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491C2C">
        <w:rPr>
          <w:sz w:val="26"/>
          <w:szCs w:val="26"/>
        </w:rPr>
        <w:t>Организационное обеспечение деятел</w:t>
      </w:r>
      <w:r>
        <w:rPr>
          <w:sz w:val="26"/>
          <w:szCs w:val="26"/>
        </w:rPr>
        <w:t>ьности Колл</w:t>
      </w:r>
      <w:r w:rsidRPr="008234B0">
        <w:rPr>
          <w:sz w:val="28"/>
          <w:szCs w:val="28"/>
        </w:rPr>
        <w:t xml:space="preserve">егии осуществляется </w:t>
      </w:r>
      <w:r w:rsidR="008234B0" w:rsidRPr="008234B0">
        <w:rPr>
          <w:sz w:val="28"/>
          <w:szCs w:val="28"/>
        </w:rPr>
        <w:t xml:space="preserve">отделом экспертно-аналитической работы и общего обеспечения </w:t>
      </w:r>
      <w:r w:rsidRPr="00491C2C">
        <w:rPr>
          <w:sz w:val="26"/>
          <w:szCs w:val="26"/>
        </w:rPr>
        <w:t>Контрольно-счетной палаты, включая: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подготовку по поручению председателя Коллегии проекта повестки заседания Коллегии и формирование необходимого пакета документов;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доведение до членов Коллегии проекта повестки заседания Коллегии с приложением необходимых документов;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- ведение протокола заседания Коллегии; </w:t>
      </w:r>
    </w:p>
    <w:p w:rsidR="004B293C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i/>
          <w:color w:val="1F497D"/>
          <w:sz w:val="22"/>
          <w:szCs w:val="22"/>
        </w:rPr>
        <w:t>(абзац пятый пункта 4 утратил силу – приказ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хранение протокола заседания Коллегии и приобщенных к нему документов.</w:t>
      </w:r>
    </w:p>
    <w:p w:rsidR="004B293C" w:rsidRDefault="004B293C" w:rsidP="004B293C">
      <w:pPr>
        <w:tabs>
          <w:tab w:val="left" w:pos="1080"/>
        </w:tabs>
        <w:spacing w:line="360" w:lineRule="auto"/>
        <w:ind w:firstLine="567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10.01.2017</w:t>
      </w:r>
      <w:r w:rsidR="008234B0">
        <w:rPr>
          <w:b/>
          <w:i/>
          <w:color w:val="1F497D"/>
          <w:sz w:val="22"/>
          <w:szCs w:val="22"/>
        </w:rPr>
        <w:t>; от 20.07.2023</w:t>
      </w:r>
      <w:r w:rsidR="00D41E95">
        <w:rPr>
          <w:b/>
          <w:i/>
          <w:color w:val="1F497D"/>
          <w:sz w:val="22"/>
          <w:szCs w:val="22"/>
        </w:rPr>
        <w:t xml:space="preserve"> №35</w:t>
      </w:r>
      <w:r w:rsidR="008234B0">
        <w:rPr>
          <w:b/>
          <w:i/>
          <w:color w:val="1F497D"/>
          <w:sz w:val="22"/>
          <w:szCs w:val="22"/>
        </w:rPr>
        <w:t>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Заседания Коллегии проводятся по мере необходимости, но не реже двух раз в год. 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Решение о созыве Коллегии принимается председателем Коллегии с учетом предложений членов Коллегии.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Проект повестки с приложением необходимых документов доводится до членов Коллегии не позднее чем за 7 рабочих дней (в исключительных случаях – не позднее чем за 2 рабочих дня) до дня заседания Коллегии. 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Заседание Коллегии считается правомочным, если в нем участвует не менее двух третей от общего количества членов Коллегии.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lastRenderedPageBreak/>
        <w:t>По решению председателя Коллегии для участия в заседании Коллегии могут быть приглашены лица, не являющиеся членами Коллегии.</w:t>
      </w:r>
    </w:p>
    <w:p w:rsidR="004B293C" w:rsidRPr="00F67BFD" w:rsidRDefault="004B293C" w:rsidP="004B293C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Указанные лица не могут принимать участия в голосовании по вопросам, рассматриваемым Коллегией. 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По вопросам, отнесенным к ее компетенции, Коллегия принимает решения. Решения принимаются простым большинством голосов от числа членов Коллегии, присутствующих на ее заседании. В случае равенства голосов голос лица, руководящего заседанием Коллегии, является решающим.</w:t>
      </w:r>
    </w:p>
    <w:p w:rsidR="004B293C" w:rsidRPr="00F67BFD" w:rsidRDefault="004B293C" w:rsidP="004B293C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Член Коллегии, не согласный с принятыми решениями, может письменно изложить свое особое мнение, которое приобщается к протоколу заседания Коллегии.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Решения Коллегии отражаются в протоколе заседания Коллегии и, при необходимости, утверждаются приказами председателя Контрольно-счетной палаты.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 протоколе заседания Коллегии отражаются: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дата, место проведения заседания, порядковый номер заседания;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членов Коллегии, присутствовавших на заседании;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присутствовавших на заседании, не являющихся членами Коллегии, с указанием их должности и места работы;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вопросы повестки дня и фамилии докладчиков и/или содокладчиков;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выступавших на заседании;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краткое содержание докладов и выступлений;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результаты голосований;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наличие особого мнения по принятым решениям.</w:t>
      </w:r>
    </w:p>
    <w:p w:rsidR="004B293C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8072CE">
        <w:rPr>
          <w:sz w:val="26"/>
          <w:szCs w:val="26"/>
        </w:rPr>
        <w:t xml:space="preserve"> </w:t>
      </w:r>
      <w:r w:rsidRPr="00491C2C">
        <w:rPr>
          <w:sz w:val="26"/>
          <w:szCs w:val="26"/>
        </w:rPr>
        <w:t>Протокол оформляется в течение 3 рабочих дней после дня заседания Ко</w:t>
      </w:r>
      <w:r>
        <w:rPr>
          <w:sz w:val="26"/>
          <w:szCs w:val="26"/>
        </w:rPr>
        <w:t xml:space="preserve">ллегии. Протокол подписывается </w:t>
      </w:r>
      <w:r w:rsidRPr="00491C2C">
        <w:rPr>
          <w:sz w:val="26"/>
          <w:szCs w:val="26"/>
        </w:rPr>
        <w:t xml:space="preserve">всеми членами Коллегии, принимавшими участие в заседании. Подлинник протокола, а также приобщенные к нему особые мнения членов Коллегии и иные документы хранятся в </w:t>
      </w:r>
      <w:r w:rsidR="00177AAE" w:rsidRPr="00177AAE">
        <w:rPr>
          <w:sz w:val="28"/>
        </w:rPr>
        <w:t>отдел</w:t>
      </w:r>
      <w:r w:rsidR="00177AAE">
        <w:rPr>
          <w:sz w:val="28"/>
        </w:rPr>
        <w:t>е</w:t>
      </w:r>
      <w:r w:rsidR="00177AAE" w:rsidRPr="00177AAE">
        <w:rPr>
          <w:sz w:val="28"/>
        </w:rPr>
        <w:t xml:space="preserve"> экспертно-аналитической работы и общего обеспечения</w:t>
      </w:r>
      <w:r w:rsidR="00177AAE" w:rsidRPr="00177AAE">
        <w:rPr>
          <w:sz w:val="28"/>
          <w:szCs w:val="26"/>
        </w:rPr>
        <w:t xml:space="preserve"> </w:t>
      </w:r>
      <w:r w:rsidRPr="00491C2C">
        <w:rPr>
          <w:sz w:val="26"/>
          <w:szCs w:val="26"/>
        </w:rPr>
        <w:t>Контрольно-счетной палаты.</w:t>
      </w:r>
    </w:p>
    <w:p w:rsidR="004B293C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часть 12 в ред. приказов</w:t>
      </w:r>
      <w:r w:rsidRPr="00B27718">
        <w:rPr>
          <w:b/>
          <w:i/>
          <w:color w:val="1F497D"/>
          <w:sz w:val="22"/>
          <w:szCs w:val="22"/>
        </w:rPr>
        <w:t xml:space="preserve"> от 05.0</w:t>
      </w:r>
      <w:r>
        <w:rPr>
          <w:b/>
          <w:i/>
          <w:color w:val="1F497D"/>
          <w:sz w:val="22"/>
          <w:szCs w:val="22"/>
        </w:rPr>
        <w:t>6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27; от 09.12.2016 №38 - вст. в силу с 09.01.2017 года; от 20.01.2017 №5 – вст. в силу с 27.03.2017; </w:t>
      </w:r>
      <w:r w:rsidRPr="00B27718">
        <w:rPr>
          <w:b/>
          <w:i/>
          <w:color w:val="1F497D"/>
          <w:sz w:val="22"/>
          <w:szCs w:val="22"/>
        </w:rPr>
        <w:t>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10.01.2017</w:t>
      </w:r>
      <w:r w:rsidR="00177AAE">
        <w:rPr>
          <w:b/>
          <w:i/>
          <w:color w:val="1F497D"/>
          <w:sz w:val="22"/>
          <w:szCs w:val="22"/>
        </w:rPr>
        <w:t>; от 20.07.2023</w:t>
      </w:r>
      <w:r w:rsidR="00D41E95">
        <w:rPr>
          <w:b/>
          <w:i/>
          <w:color w:val="1F497D"/>
          <w:sz w:val="22"/>
          <w:szCs w:val="22"/>
        </w:rPr>
        <w:t xml:space="preserve"> №35</w:t>
      </w:r>
      <w:r w:rsidR="00177AAE">
        <w:rPr>
          <w:b/>
          <w:i/>
          <w:color w:val="1F497D"/>
          <w:sz w:val="22"/>
          <w:szCs w:val="22"/>
        </w:rPr>
        <w:t>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19" w:name="_Toc311466522"/>
      <w:bookmarkStart w:id="20" w:name="_Toc317147050"/>
      <w:r w:rsidRPr="0043523B">
        <w:rPr>
          <w:rFonts w:ascii="Times New Roman" w:hAnsi="Times New Roman" w:cs="Times New Roman"/>
        </w:rPr>
        <w:lastRenderedPageBreak/>
        <w:t xml:space="preserve">Статья </w:t>
      </w:r>
      <w:r>
        <w:rPr>
          <w:rFonts w:ascii="Times New Roman" w:hAnsi="Times New Roman" w:cs="Times New Roman"/>
        </w:rPr>
        <w:t>9</w:t>
      </w:r>
      <w:r w:rsidRPr="0043523B">
        <w:rPr>
          <w:rFonts w:ascii="Times New Roman" w:hAnsi="Times New Roman" w:cs="Times New Roman"/>
        </w:rPr>
        <w:t>. Аппарат Контрольно-счетной палаты</w:t>
      </w:r>
      <w:bookmarkEnd w:id="19"/>
      <w:bookmarkEnd w:id="20"/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Аппарат Контрольно-счетной палаты состоит из инспекторов и иных штатных работников.</w:t>
      </w:r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 xml:space="preserve"> Из инспекторов, не подчиненных аудиторам, и иных штатных работников аппарата формируются:</w:t>
      </w:r>
      <w:r w:rsidRPr="002B7DF2">
        <w:rPr>
          <w:sz w:val="28"/>
          <w:szCs w:val="26"/>
        </w:rPr>
        <w:t xml:space="preserve"> </w:t>
      </w:r>
      <w:r w:rsidR="002B7DF2" w:rsidRPr="002B7DF2">
        <w:rPr>
          <w:sz w:val="28"/>
        </w:rPr>
        <w:t>отдел экспертно-аналитической работы и общего обеспечения и отдел правового и кадрового обеспечения</w:t>
      </w:r>
      <w:r w:rsidR="002B7DF2" w:rsidRPr="002B7DF2">
        <w:rPr>
          <w:sz w:val="28"/>
          <w:szCs w:val="26"/>
        </w:rPr>
        <w:t xml:space="preserve"> </w:t>
      </w:r>
      <w:r w:rsidRPr="00D11968">
        <w:rPr>
          <w:sz w:val="26"/>
          <w:szCs w:val="26"/>
        </w:rPr>
        <w:t>Контрольно-счетной палаты. Их состав определяется структурой и штатным расписанием палаты исходя из объема, сложности и значимости возлагаемой на отделы работы, а также лимита средств, предусмотренных в областном бюджете на содержание Контрольно-счетной палаты на соответствующий год.</w:t>
      </w:r>
    </w:p>
    <w:p w:rsidR="004B293C" w:rsidRPr="00491C2C" w:rsidRDefault="004B293C" w:rsidP="004B293C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="002B7DF2">
        <w:rPr>
          <w:b/>
          <w:i/>
          <w:color w:val="1F497D"/>
          <w:sz w:val="22"/>
          <w:szCs w:val="22"/>
        </w:rPr>
        <w:t>; от 20.07.2023</w:t>
      </w:r>
      <w:r w:rsidR="00D41E95">
        <w:rPr>
          <w:b/>
          <w:i/>
          <w:color w:val="1F497D"/>
          <w:sz w:val="22"/>
          <w:szCs w:val="22"/>
        </w:rPr>
        <w:t xml:space="preserve"> №35</w:t>
      </w:r>
      <w:r w:rsidR="002B7DF2">
        <w:rPr>
          <w:b/>
          <w:i/>
          <w:color w:val="1F497D"/>
          <w:sz w:val="22"/>
          <w:szCs w:val="22"/>
        </w:rPr>
        <w:t>, вст. в силу 22.09.2023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 xml:space="preserve">Деятельность отделов Контрольно-счетной палаты регулируется Регламентом и приказами </w:t>
      </w:r>
      <w:r>
        <w:rPr>
          <w:sz w:val="26"/>
          <w:szCs w:val="26"/>
        </w:rPr>
        <w:t xml:space="preserve">(распоряжениями) </w:t>
      </w:r>
      <w:r w:rsidRPr="00D11968">
        <w:rPr>
          <w:sz w:val="26"/>
          <w:szCs w:val="26"/>
        </w:rPr>
        <w:t>председателя Контрольно-счетной палаты.</w:t>
      </w:r>
    </w:p>
    <w:p w:rsidR="004B293C" w:rsidRPr="0080736C" w:rsidRDefault="004B293C" w:rsidP="004B293C">
      <w:pPr>
        <w:spacing w:line="360" w:lineRule="auto"/>
        <w:jc w:val="both"/>
        <w:rPr>
          <w:sz w:val="26"/>
          <w:szCs w:val="26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80736C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>Правовое положение работников аппарата Контрольно-счетной палаты, условия прохождения ими службы определяются служебным контрактом в соответствии с законодательством Российской Федерации и Томской области о государственной гражданской службе, Федеральным законом от 7 февраля 2011 года № 6-ФЗ, Законом Томской области от 9 августа 2011 года №177-ОЗ, должностными регламентами, утвержденными председателем Контрольно-счетной палаты, и иными приказами</w:t>
      </w:r>
      <w:r>
        <w:rPr>
          <w:sz w:val="26"/>
          <w:szCs w:val="26"/>
        </w:rPr>
        <w:t xml:space="preserve"> (распоряжениями)</w:t>
      </w:r>
      <w:r w:rsidRPr="00D11968">
        <w:rPr>
          <w:sz w:val="26"/>
          <w:szCs w:val="26"/>
        </w:rPr>
        <w:t xml:space="preserve"> председателя Контрольно-счетной палаты.</w:t>
      </w:r>
    </w:p>
    <w:p w:rsidR="004B293C" w:rsidRPr="0080736C" w:rsidRDefault="004B293C" w:rsidP="004B293C">
      <w:pPr>
        <w:spacing w:line="360" w:lineRule="auto"/>
        <w:jc w:val="both"/>
        <w:rPr>
          <w:sz w:val="26"/>
          <w:szCs w:val="26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4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1" w:name="_Toc311466523"/>
      <w:bookmarkStart w:id="22" w:name="_Toc317147051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10</w:t>
      </w:r>
      <w:r w:rsidRPr="0043523B">
        <w:rPr>
          <w:rFonts w:ascii="Times New Roman" w:hAnsi="Times New Roman" w:cs="Times New Roman"/>
        </w:rPr>
        <w:t>. Инспекторы Контрольно-счетной палаты</w:t>
      </w:r>
      <w:bookmarkEnd w:id="21"/>
      <w:bookmarkEnd w:id="22"/>
    </w:p>
    <w:p w:rsidR="004B293C" w:rsidRPr="0043523B" w:rsidRDefault="004B293C" w:rsidP="004B293C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C73A8">
        <w:rPr>
          <w:sz w:val="26"/>
          <w:szCs w:val="26"/>
        </w:rPr>
        <w:t xml:space="preserve">Инспекторы Контрольно-счетной палаты непосредственно осуществляют внешний государственный финансовый контроль под руководством аудиторов по соответствующим направлениям деятельности Контрольно-счетной палаты </w:t>
      </w:r>
      <w:r>
        <w:rPr>
          <w:sz w:val="26"/>
          <w:szCs w:val="26"/>
        </w:rPr>
        <w:t>или</w:t>
      </w:r>
      <w:r w:rsidRPr="004C73A8">
        <w:rPr>
          <w:sz w:val="26"/>
          <w:szCs w:val="26"/>
        </w:rPr>
        <w:t xml:space="preserve"> в составе отделов Контрольно-счетной палаты</w:t>
      </w:r>
      <w:r w:rsidRPr="0043523B">
        <w:rPr>
          <w:sz w:val="26"/>
          <w:szCs w:val="26"/>
        </w:rPr>
        <w:t>.</w:t>
      </w:r>
    </w:p>
    <w:p w:rsidR="004B293C" w:rsidRDefault="004B293C" w:rsidP="004B293C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Права и обязанности инспекторов при осуществлении внешнего государственного финансового контроля определяются Федеральным законом от 7 февраля 2011 года № 6-ФЗ,  Законом Томской области от 9 августа 2011 года №177-ОЗ, </w:t>
      </w:r>
      <w:r w:rsidRPr="0043523B">
        <w:rPr>
          <w:sz w:val="26"/>
          <w:szCs w:val="26"/>
        </w:rPr>
        <w:lastRenderedPageBreak/>
        <w:t xml:space="preserve">иными нормативными правовыми актами, </w:t>
      </w:r>
      <w:r>
        <w:rPr>
          <w:sz w:val="26"/>
          <w:szCs w:val="26"/>
        </w:rPr>
        <w:t xml:space="preserve">Регламентом, </w:t>
      </w:r>
      <w:r w:rsidRPr="0043523B">
        <w:rPr>
          <w:sz w:val="26"/>
          <w:szCs w:val="26"/>
        </w:rPr>
        <w:t xml:space="preserve">Стандартами </w:t>
      </w:r>
      <w:r w:rsidRPr="004C73A8">
        <w:rPr>
          <w:sz w:val="26"/>
          <w:szCs w:val="26"/>
        </w:rPr>
        <w:t xml:space="preserve">Контрольно-счетной палаты и приказами </w:t>
      </w:r>
      <w:r>
        <w:rPr>
          <w:sz w:val="26"/>
          <w:szCs w:val="26"/>
        </w:rPr>
        <w:t xml:space="preserve">(распоряжениями) </w:t>
      </w:r>
      <w:r w:rsidRPr="004C73A8">
        <w:rPr>
          <w:sz w:val="26"/>
          <w:szCs w:val="26"/>
        </w:rPr>
        <w:t>председателя Контрольно-счетной палаты</w:t>
      </w:r>
      <w:r w:rsidRPr="0043523B">
        <w:rPr>
          <w:sz w:val="26"/>
          <w:szCs w:val="26"/>
        </w:rPr>
        <w:t>.</w:t>
      </w:r>
      <w:bookmarkStart w:id="23" w:name="_Toc311466524"/>
      <w:bookmarkStart w:id="24" w:name="_Toc317147052"/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4B293C" w:rsidRPr="0080736C" w:rsidRDefault="004B293C" w:rsidP="004B293C">
      <w:pPr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3. В целях реализации  положений Федерального закона от 7 февраля 2011 года № 6-ФЗ, Закона Томской области от 9 августа 2011 года №177-ОЗ, помимо  лиц, указанных в пункте 1 настоящей статьи права и обязанности инспекторов Контрольно-счетной палаты реализуются работниками, замещающими должности начальника отдела, заместителя начальника отдела или консультанта, в должностные обязанности которых входит участие в проведении контрольных  и экспертно-аналитических мероприятий и (или) обеспечение их проведения, указанных в приказе председателя Контрольно-счетной палаты о проведении соответствующего контрольного или экспертно-аналитического мероприятия</w:t>
      </w:r>
      <w:r>
        <w:rPr>
          <w:sz w:val="26"/>
          <w:szCs w:val="26"/>
        </w:rPr>
        <w:t>.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80736C">
        <w:rPr>
          <w:b/>
          <w:i/>
          <w:color w:val="1F497D"/>
          <w:sz w:val="22"/>
          <w:szCs w:val="22"/>
        </w:rPr>
        <w:t xml:space="preserve"> в</w:t>
      </w:r>
      <w:r>
        <w:rPr>
          <w:b/>
          <w:i/>
          <w:color w:val="1F497D"/>
          <w:sz w:val="22"/>
          <w:szCs w:val="22"/>
        </w:rPr>
        <w:t xml:space="preserve">веден </w:t>
      </w:r>
      <w:r w:rsidRPr="0080736C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80736C">
        <w:rPr>
          <w:b/>
          <w:i/>
          <w:color w:val="1F497D"/>
          <w:sz w:val="22"/>
          <w:szCs w:val="22"/>
        </w:rPr>
        <w:t xml:space="preserve"> от 01.07.2022 №32)</w:t>
      </w:r>
    </w:p>
    <w:p w:rsidR="004B293C" w:rsidRDefault="004B293C" w:rsidP="004B293C">
      <w:pPr>
        <w:spacing w:line="360" w:lineRule="auto"/>
        <w:ind w:left="539"/>
        <w:jc w:val="both"/>
        <w:rPr>
          <w:sz w:val="26"/>
          <w:szCs w:val="26"/>
        </w:rPr>
      </w:pPr>
    </w:p>
    <w:p w:rsidR="004B293C" w:rsidRPr="0080736C" w:rsidRDefault="004B293C" w:rsidP="004B293C">
      <w:pPr>
        <w:pStyle w:val="3"/>
        <w:spacing w:after="120"/>
        <w:ind w:firstLine="567"/>
        <w:rPr>
          <w:rFonts w:ascii="Times New Roman" w:hAnsi="Times New Roman" w:cs="Times New Roman"/>
        </w:rPr>
      </w:pPr>
      <w:r w:rsidRPr="0080736C">
        <w:rPr>
          <w:rFonts w:ascii="Times New Roman" w:hAnsi="Times New Roman" w:cs="Times New Roman"/>
          <w:sz w:val="28"/>
        </w:rPr>
        <w:t>Статья 10.1. Помощник председателя Контрольно-счетной палаты</w:t>
      </w:r>
    </w:p>
    <w:p w:rsidR="004B293C" w:rsidRDefault="004B293C" w:rsidP="004B293C">
      <w:pPr>
        <w:spacing w:line="360" w:lineRule="auto"/>
        <w:ind w:firstLine="567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(статья 10.1 введена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20.01.2017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5, вст. в силу с 27.03.2017)</w:t>
      </w:r>
    </w:p>
    <w:p w:rsidR="004B293C" w:rsidRPr="00F73CC4" w:rsidRDefault="004B293C" w:rsidP="004B293C">
      <w:pPr>
        <w:spacing w:line="360" w:lineRule="auto"/>
        <w:ind w:firstLine="567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статья 10.1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09.11.2017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с 10.01.2018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D41E95" w:rsidRPr="00D41E95" w:rsidRDefault="00D41E95" w:rsidP="00D41E95">
      <w:pPr>
        <w:spacing w:line="360" w:lineRule="auto"/>
        <w:ind w:firstLine="567"/>
        <w:jc w:val="both"/>
        <w:rPr>
          <w:sz w:val="28"/>
        </w:rPr>
      </w:pPr>
      <w:r w:rsidRPr="00D41E95">
        <w:rPr>
          <w:sz w:val="28"/>
        </w:rPr>
        <w:t>1. Во исполнение задач, возложенных на Контрольно-счетную палату, помощник председателя Контрольно-счетной палаты осуществляет:</w:t>
      </w:r>
    </w:p>
    <w:p w:rsidR="00D41E95" w:rsidRPr="00D41E95" w:rsidRDefault="00D41E95" w:rsidP="00D41E95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D41E9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1) ведение официальных страниц Контрольно-счетной палаты в социальных сетях в информационно-телекоммуникационной сети «Интернет»;</w:t>
      </w:r>
    </w:p>
    <w:p w:rsidR="00D41E95" w:rsidRPr="00D41E95" w:rsidRDefault="00D41E95" w:rsidP="00D41E95">
      <w:pPr>
        <w:spacing w:line="360" w:lineRule="auto"/>
        <w:ind w:firstLine="567"/>
        <w:jc w:val="both"/>
        <w:rPr>
          <w:sz w:val="28"/>
        </w:rPr>
      </w:pPr>
      <w:r w:rsidRPr="00D41E95">
        <w:rPr>
          <w:sz w:val="28"/>
        </w:rPr>
        <w:t>2) подготовка аналитических материалов, справок, докладов к выступлению председателя;</w:t>
      </w:r>
    </w:p>
    <w:p w:rsidR="00D41E95" w:rsidRPr="00D41E95" w:rsidRDefault="00D41E95" w:rsidP="00D41E95">
      <w:pPr>
        <w:spacing w:line="360" w:lineRule="auto"/>
        <w:ind w:firstLine="567"/>
        <w:jc w:val="both"/>
        <w:rPr>
          <w:sz w:val="28"/>
        </w:rPr>
      </w:pPr>
      <w:r w:rsidRPr="00D41E95">
        <w:rPr>
          <w:sz w:val="28"/>
        </w:rPr>
        <w:t>3) информационное взаимодействие с законодательными и исполнительными органами Томской области и субъектов Российской Федерации, органами местного самоуправления Томской области;</w:t>
      </w:r>
    </w:p>
    <w:p w:rsidR="00D41E95" w:rsidRPr="00D41E95" w:rsidRDefault="00D41E95" w:rsidP="00D41E95">
      <w:pPr>
        <w:spacing w:line="360" w:lineRule="auto"/>
        <w:ind w:firstLine="567"/>
        <w:jc w:val="both"/>
        <w:rPr>
          <w:b/>
          <w:i/>
          <w:color w:val="1F497D"/>
          <w:szCs w:val="22"/>
        </w:rPr>
      </w:pPr>
      <w:r w:rsidRPr="00D41E95">
        <w:rPr>
          <w:sz w:val="28"/>
        </w:rPr>
        <w:t>4) иные функции, определенные должностным регламентом, приказами (распоряжениями) и поручениями председателя Контрольно-счетной палаты в соответствии с действующим законодательством.</w:t>
      </w:r>
      <w:r w:rsidRPr="00D41E95">
        <w:rPr>
          <w:b/>
          <w:i/>
          <w:color w:val="1F497D"/>
          <w:szCs w:val="22"/>
        </w:rPr>
        <w:t xml:space="preserve"> </w:t>
      </w:r>
    </w:p>
    <w:p w:rsidR="004B293C" w:rsidRPr="00F73CC4" w:rsidRDefault="004B293C" w:rsidP="00D41E95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</w:t>
      </w:r>
      <w:r w:rsidR="00D41E95">
        <w:rPr>
          <w:b/>
          <w:i/>
          <w:color w:val="1F497D"/>
          <w:sz w:val="22"/>
          <w:szCs w:val="22"/>
        </w:rPr>
        <w:t xml:space="preserve">часть 1 </w:t>
      </w:r>
      <w:r>
        <w:rPr>
          <w:b/>
          <w:i/>
          <w:color w:val="1F497D"/>
          <w:sz w:val="22"/>
          <w:szCs w:val="22"/>
        </w:rPr>
        <w:t xml:space="preserve">в ред. </w:t>
      </w:r>
      <w:r w:rsidRPr="0080736C">
        <w:rPr>
          <w:b/>
          <w:i/>
          <w:color w:val="1F497D"/>
          <w:sz w:val="22"/>
          <w:szCs w:val="22"/>
        </w:rPr>
        <w:t>прика</w:t>
      </w:r>
      <w:r>
        <w:rPr>
          <w:b/>
          <w:i/>
          <w:color w:val="1F497D"/>
          <w:sz w:val="22"/>
          <w:szCs w:val="22"/>
        </w:rPr>
        <w:t>за</w:t>
      </w:r>
      <w:r w:rsidRPr="0080736C">
        <w:rPr>
          <w:b/>
          <w:i/>
          <w:color w:val="1F497D"/>
          <w:sz w:val="22"/>
          <w:szCs w:val="22"/>
        </w:rPr>
        <w:t xml:space="preserve"> от </w:t>
      </w:r>
      <w:r w:rsidR="00D41E95">
        <w:rPr>
          <w:b/>
          <w:i/>
          <w:color w:val="1F497D"/>
          <w:sz w:val="22"/>
          <w:szCs w:val="22"/>
        </w:rPr>
        <w:t>20</w:t>
      </w:r>
      <w:r w:rsidRPr="0080736C">
        <w:rPr>
          <w:b/>
          <w:i/>
          <w:color w:val="1F497D"/>
          <w:sz w:val="22"/>
          <w:szCs w:val="22"/>
        </w:rPr>
        <w:t>.07.202</w:t>
      </w:r>
      <w:r w:rsidR="00D41E95">
        <w:rPr>
          <w:b/>
          <w:i/>
          <w:color w:val="1F497D"/>
          <w:sz w:val="22"/>
          <w:szCs w:val="22"/>
        </w:rPr>
        <w:t>3</w:t>
      </w:r>
      <w:r w:rsidRPr="0080736C">
        <w:rPr>
          <w:b/>
          <w:i/>
          <w:color w:val="1F497D"/>
          <w:sz w:val="22"/>
          <w:szCs w:val="22"/>
        </w:rPr>
        <w:t xml:space="preserve"> №3</w:t>
      </w:r>
      <w:r w:rsidR="00D41E95">
        <w:rPr>
          <w:b/>
          <w:i/>
          <w:color w:val="1F497D"/>
          <w:sz w:val="22"/>
          <w:szCs w:val="22"/>
        </w:rPr>
        <w:t>5, вст. в силу 22.09.2023</w:t>
      </w:r>
      <w:r w:rsidRPr="0080736C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lastRenderedPageBreak/>
        <w:t xml:space="preserve">2. Полномочия помощника председателя Контрольно-счетной палаты при реализации возложенных на него функций определяются действующим законодательством, настоящим Регламентом и приказами </w:t>
      </w:r>
      <w:r>
        <w:rPr>
          <w:sz w:val="26"/>
          <w:szCs w:val="26"/>
        </w:rPr>
        <w:t xml:space="preserve">(распоряжениями) </w:t>
      </w:r>
      <w:r w:rsidRPr="00F73CC4">
        <w:rPr>
          <w:sz w:val="26"/>
          <w:szCs w:val="26"/>
        </w:rPr>
        <w:t>председателя Контрольно-счетной палаты.</w:t>
      </w:r>
    </w:p>
    <w:p w:rsidR="004B293C" w:rsidRPr="00F73CC4" w:rsidRDefault="004B293C" w:rsidP="004B293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(пункт 2</w:t>
      </w:r>
      <w:r w:rsidRPr="0080736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в ред. </w:t>
      </w:r>
      <w:r w:rsidRPr="0080736C">
        <w:rPr>
          <w:b/>
          <w:i/>
          <w:color w:val="1F497D"/>
          <w:sz w:val="22"/>
          <w:szCs w:val="22"/>
        </w:rPr>
        <w:t>прика</w:t>
      </w:r>
      <w:r>
        <w:rPr>
          <w:b/>
          <w:i/>
          <w:color w:val="1F497D"/>
          <w:sz w:val="22"/>
          <w:szCs w:val="22"/>
        </w:rPr>
        <w:t>за</w:t>
      </w:r>
      <w:r w:rsidRPr="0080736C">
        <w:rPr>
          <w:b/>
          <w:i/>
          <w:color w:val="1F497D"/>
          <w:sz w:val="22"/>
          <w:szCs w:val="22"/>
        </w:rPr>
        <w:t xml:space="preserve"> от 01.07.2022 №32)</w:t>
      </w:r>
    </w:p>
    <w:p w:rsidR="004B293C" w:rsidRPr="00861D41" w:rsidRDefault="004B293C" w:rsidP="004B293C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r w:rsidRPr="00861D41">
        <w:rPr>
          <w:rFonts w:ascii="Times New Roman" w:hAnsi="Times New Roman" w:cs="Times New Roman"/>
        </w:rPr>
        <w:t>Статья 11. Организационно-аналитический отдел</w:t>
      </w:r>
      <w:bookmarkEnd w:id="23"/>
      <w:bookmarkEnd w:id="24"/>
      <w:r w:rsidRPr="00861D41">
        <w:rPr>
          <w:rFonts w:ascii="Times New Roman" w:hAnsi="Times New Roman" w:cs="Times New Roman"/>
        </w:rPr>
        <w:t xml:space="preserve"> </w:t>
      </w:r>
    </w:p>
    <w:p w:rsidR="00386A5C" w:rsidRPr="00386A5C" w:rsidRDefault="00386A5C" w:rsidP="00386A5C">
      <w:pPr>
        <w:tabs>
          <w:tab w:val="left" w:pos="0"/>
        </w:tabs>
        <w:spacing w:line="360" w:lineRule="auto"/>
        <w:ind w:firstLine="567"/>
        <w:jc w:val="both"/>
        <w:rPr>
          <w:sz w:val="28"/>
        </w:rPr>
      </w:pPr>
      <w:r w:rsidRPr="00386A5C">
        <w:rPr>
          <w:sz w:val="28"/>
        </w:rPr>
        <w:t>1. Во исполнение задач, возложенных на Контрольно-счетную палату, отдел экспертно-аналитической работы и общего обеспечения Контрольно-счетной палаты (далее - отдел обеспечения) осуществляет: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ведение бухгалтерского и бюджетного учета в Контрольно-счетной палате;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формирование учетной политики Контрольно-счетной палаты;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составление и представление в уполномоченные органы бухгалтерской, бюджетной и статистической и иной отчетности Контрольно-счетной палаты;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мероприятия по обработке персональных данных, в том числе по их обезличиванию и защите, в рамках ведения бухгалтерского и бюджетного учета и осуществления закупок для государственных нужд;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контроль сохранности товарно-материальных ценностей и имущества Контрольно-счетной палаты;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организацию эксплуатации помещений Контрольно-счетной палаты в соответствии с санитарными нормами и правилами;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организацию обеспечения работников Контрольно-счетной палаты офисной мебелью, канцелярскими и хозяйственными товарами и принадлежностями;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hAnsi="Times New Roman" w:cs="Times New Roman"/>
          <w:sz w:val="28"/>
          <w:szCs w:val="24"/>
        </w:rPr>
        <w:t>участие по поручению председателя Контрольно-счетной палаты в контрольных и экспертно-аналитических мероприятиях, проводимых аудиторскими направлениями</w:t>
      </w: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подготовку предложений в проект плана работы Контрольно-счетной палаты;</w:t>
      </w:r>
    </w:p>
    <w:p w:rsidR="00386A5C" w:rsidRPr="00386A5C" w:rsidRDefault="00386A5C" w:rsidP="00386A5C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участие </w:t>
      </w:r>
      <w:r w:rsidRPr="00386A5C">
        <w:rPr>
          <w:rFonts w:ascii="Times New Roman" w:hAnsi="Times New Roman" w:cs="Times New Roman"/>
          <w:sz w:val="28"/>
          <w:szCs w:val="24"/>
        </w:rPr>
        <w:t xml:space="preserve">в пределах компетенции палаты </w:t>
      </w: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в </w:t>
      </w:r>
      <w:r w:rsidRPr="00386A5C">
        <w:rPr>
          <w:rFonts w:ascii="Times New Roman" w:hAnsi="Times New Roman" w:cs="Times New Roman"/>
          <w:sz w:val="28"/>
          <w:szCs w:val="24"/>
        </w:rPr>
        <w:t xml:space="preserve">экспертизе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</w:t>
      </w:r>
      <w:r w:rsidRPr="00386A5C">
        <w:rPr>
          <w:rFonts w:ascii="Times New Roman" w:hAnsi="Times New Roman" w:cs="Times New Roman"/>
          <w:sz w:val="28"/>
          <w:szCs w:val="24"/>
        </w:rPr>
        <w:lastRenderedPageBreak/>
        <w:t>Контрольно-счетную палату для проведения экспертизы в случаях и порядке, предусмотренных действующим законодательством</w:t>
      </w: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386A5C">
        <w:rPr>
          <w:rFonts w:ascii="Times New Roman" w:hAnsi="Times New Roman" w:cs="Times New Roman"/>
          <w:sz w:val="28"/>
          <w:szCs w:val="24"/>
        </w:rPr>
        <w:t>11) участие в экспертизе государственных программ Томской области;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12) участие в проведении внешней проверки отчета об исполнении областного бюджета;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hAnsi="Times New Roman" w:cs="Times New Roman"/>
          <w:sz w:val="28"/>
          <w:szCs w:val="24"/>
        </w:rPr>
        <w:t xml:space="preserve">13) </w:t>
      </w: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мониторинг устранения нарушений, выявленных в ходе проведения контрольных мероприятий;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14) разработку документов, регламентирующих вопросы внутренней деятельности Контрольно-счетной палаты, в пределах компетенции отдела обеспечения и обеспечение их актуальности;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15) подготовку аналитических материалов на основе результатов контрольных 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16) подготовку материалов к отчету о работе Контрольно-счетной палаты за год;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17) обеспечение работоспособности компьютерной и оргтехники, программного обеспечения, серверного и иного сетевого оборудования включая установку, настройку, тестирование, перемещение и иные мероприятия, необходимые для их функционирования и бесперебойной работы;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18) защиту информации Контрольно-счетной палаты от несанкционированного доступа посредством информационно-телекоммуникационной сети Интернет;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19) обеспечение работоспособности официального сайта Контрольно-счетной палаты в информационно-телекоммуникационной сети Интернет;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20) контроль работоспособности автоматической телефонной мини АТС;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21) обеспечение работоспособности локальной вычислительной сети, обеспечение доступа работников к информационно-телекоммуникационной сети Интернет, информационным системам, установленным в палате и электронной </w:t>
      </w: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lastRenderedPageBreak/>
        <w:t>почте, включая настройку, тестирование и иные мероприятия, необходимые для их функционирования и бесперебойной работы;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22) оказание помощи и консультирование работников Контрольно-счетной палаты по вопросам эксплуатации компьютерной и оргтехники, в т.ч. при использовании программного обеспечения;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23) техническое обеспечение эксплуатации программного комплекса </w:t>
      </w:r>
      <w:r w:rsidRPr="00386A5C">
        <w:rPr>
          <w:rFonts w:ascii="Times New Roman" w:eastAsia="Times New Roman" w:hAnsi="Times New Roman" w:cs="Times New Roman"/>
          <w:sz w:val="28"/>
          <w:szCs w:val="24"/>
          <w:lang w:eastAsia="ru-RU"/>
        </w:rPr>
        <w:t>«Система учета результатов деятельности Контрольно-счетной палаты Томской области»</w:t>
      </w: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24) мероприятия, направленные на совершенствование информационно-технического и программного обеспечения деятельности палаты, включая плановый и текущий ремонт, не нарушающий гарантию поставщика, профилактическое техническое обслуживание, модернизацию, замену, внедрение новых способов и форм информационно-технического и программного обеспечения;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386A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25) обеспечение служебной деятельности председателя Контрольно-счетной палаты;</w:t>
      </w:r>
    </w:p>
    <w:p w:rsidR="00386A5C" w:rsidRPr="00386A5C" w:rsidRDefault="00386A5C" w:rsidP="00386A5C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386A5C">
        <w:rPr>
          <w:rFonts w:ascii="Times New Roman" w:hAnsi="Times New Roman" w:cs="Times New Roman"/>
          <w:sz w:val="28"/>
          <w:szCs w:val="24"/>
        </w:rPr>
        <w:t>26) мероприятия по профилактике и предупреждению пожарной опасности в Контрольно-счетной палате;</w:t>
      </w:r>
    </w:p>
    <w:p w:rsidR="00386A5C" w:rsidRPr="00386A5C" w:rsidRDefault="00386A5C" w:rsidP="00386A5C">
      <w:pPr>
        <w:tabs>
          <w:tab w:val="left" w:pos="0"/>
        </w:tabs>
        <w:spacing w:line="360" w:lineRule="auto"/>
        <w:ind w:firstLine="567"/>
        <w:jc w:val="both"/>
        <w:rPr>
          <w:sz w:val="28"/>
        </w:rPr>
      </w:pPr>
      <w:r w:rsidRPr="00386A5C">
        <w:rPr>
          <w:sz w:val="28"/>
        </w:rPr>
        <w:t>27) закупки для нужд Контрольно-счетной палаты;</w:t>
      </w:r>
    </w:p>
    <w:p w:rsidR="00386A5C" w:rsidRDefault="00386A5C" w:rsidP="00386A5C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386A5C">
        <w:rPr>
          <w:sz w:val="28"/>
        </w:rPr>
        <w:t>28) участие в комиссиях, создаваемых в Контрольно-счетной палате.</w:t>
      </w:r>
    </w:p>
    <w:p w:rsidR="004B293C" w:rsidRPr="0043523B" w:rsidRDefault="004B293C" w:rsidP="00386A5C">
      <w:pPr>
        <w:tabs>
          <w:tab w:val="left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 w:rsidR="00386A5C">
        <w:rPr>
          <w:b/>
          <w:i/>
          <w:color w:val="1F497D"/>
          <w:sz w:val="22"/>
          <w:szCs w:val="22"/>
        </w:rPr>
        <w:t>статья 11</w:t>
      </w:r>
      <w:r>
        <w:rPr>
          <w:b/>
          <w:i/>
          <w:color w:val="1F497D"/>
          <w:sz w:val="22"/>
          <w:szCs w:val="22"/>
        </w:rPr>
        <w:t xml:space="preserve">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 w:rsidR="00386A5C"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 w:rsidR="00386A5C"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 w:rsidR="00386A5C"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 w:rsidR="00386A5C"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32358F" w:rsidRDefault="004B293C" w:rsidP="004B293C">
      <w:pPr>
        <w:pStyle w:val="3"/>
        <w:spacing w:before="360" w:after="120" w:line="360" w:lineRule="auto"/>
        <w:ind w:left="1860" w:hanging="1321"/>
        <w:rPr>
          <w:bCs w:val="0"/>
          <w:i/>
          <w:color w:val="1F497D"/>
          <w:sz w:val="22"/>
          <w:szCs w:val="22"/>
        </w:rPr>
      </w:pPr>
      <w:bookmarkStart w:id="25" w:name="_Toc311466525"/>
      <w:bookmarkStart w:id="26" w:name="_Toc317147053"/>
      <w:r w:rsidRPr="007D4CBA">
        <w:rPr>
          <w:rFonts w:ascii="Times New Roman" w:hAnsi="Times New Roman" w:cs="Times New Roman"/>
        </w:rPr>
        <w:t xml:space="preserve">Статья 12. </w:t>
      </w:r>
      <w:bookmarkEnd w:id="25"/>
      <w:bookmarkEnd w:id="26"/>
      <w:r>
        <w:rPr>
          <w:rFonts w:ascii="Times New Roman" w:hAnsi="Times New Roman" w:cs="Times New Roman"/>
        </w:rPr>
        <w:t xml:space="preserve">– 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утратила силу с 20.04.2014  (</w:t>
      </w:r>
      <w:r w:rsidRPr="004A695F">
        <w:rPr>
          <w:rFonts w:ascii="Times New Roman" w:hAnsi="Times New Roman" w:cs="Times New Roman"/>
          <w:i/>
          <w:color w:val="1F497D"/>
          <w:sz w:val="22"/>
          <w:szCs w:val="22"/>
        </w:rPr>
        <w:t xml:space="preserve"> приказ от 17.03.2014 №11)</w:t>
      </w:r>
    </w:p>
    <w:p w:rsidR="004B293C" w:rsidRPr="007D4CBA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7" w:name="_Toc311466526"/>
      <w:bookmarkStart w:id="28" w:name="_Toc317147054"/>
      <w:bookmarkStart w:id="29" w:name="_Toc311466527"/>
      <w:bookmarkStart w:id="30" w:name="_Toc317147055"/>
      <w:r w:rsidRPr="007D4CBA">
        <w:rPr>
          <w:rFonts w:ascii="Times New Roman" w:hAnsi="Times New Roman" w:cs="Times New Roman"/>
        </w:rPr>
        <w:t xml:space="preserve">Статья 13. </w:t>
      </w:r>
      <w:bookmarkEnd w:id="27"/>
      <w:bookmarkEnd w:id="28"/>
      <w:r>
        <w:rPr>
          <w:rFonts w:ascii="Times New Roman" w:hAnsi="Times New Roman" w:cs="Times New Roman"/>
        </w:rPr>
        <w:t xml:space="preserve"> – 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утратила силу с 20.04.2014  (</w:t>
      </w:r>
      <w:r w:rsidRPr="004A695F">
        <w:rPr>
          <w:rFonts w:ascii="Times New Roman" w:hAnsi="Times New Roman" w:cs="Times New Roman"/>
          <w:i/>
          <w:color w:val="1F497D"/>
          <w:sz w:val="22"/>
          <w:szCs w:val="22"/>
        </w:rPr>
        <w:t xml:space="preserve"> приказ от 17.03.2014 №11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)</w:t>
      </w:r>
      <w:r w:rsidRPr="007D4CBA">
        <w:rPr>
          <w:rFonts w:ascii="Times New Roman" w:hAnsi="Times New Roman" w:cs="Times New Roman"/>
        </w:rPr>
        <w:t xml:space="preserve"> </w:t>
      </w:r>
    </w:p>
    <w:p w:rsidR="004B293C" w:rsidRPr="00DF0AF6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r w:rsidRPr="00DF0AF6">
        <w:rPr>
          <w:rFonts w:ascii="Times New Roman" w:hAnsi="Times New Roman" w:cs="Times New Roman"/>
          <w:sz w:val="28"/>
          <w:szCs w:val="28"/>
        </w:rPr>
        <w:t>Статья 14.</w:t>
      </w:r>
      <w:r w:rsidRPr="001B00E9">
        <w:rPr>
          <w:rFonts w:ascii="Times New Roman" w:hAnsi="Times New Roman" w:cs="Times New Roman"/>
          <w:sz w:val="32"/>
          <w:szCs w:val="28"/>
        </w:rPr>
        <w:t xml:space="preserve"> </w:t>
      </w:r>
      <w:bookmarkEnd w:id="29"/>
      <w:bookmarkEnd w:id="30"/>
      <w:r w:rsidR="001B00E9" w:rsidRPr="001B00E9">
        <w:rPr>
          <w:rFonts w:ascii="Times New Roman" w:hAnsi="Times New Roman" w:cs="Times New Roman"/>
          <w:sz w:val="28"/>
          <w:szCs w:val="24"/>
        </w:rPr>
        <w:t>Отдел правового и кадрового обеспечения</w:t>
      </w:r>
    </w:p>
    <w:p w:rsidR="00DF0AF6" w:rsidRPr="00DF0AF6" w:rsidRDefault="00DF0AF6" w:rsidP="00DF0AF6">
      <w:pPr>
        <w:numPr>
          <w:ilvl w:val="0"/>
          <w:numId w:val="15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t>Во исполнение задач, возложенных на Контрольно-счетную палату, отдел правового и кадрового обеспечения Контрольно-счетной палаты (далее – правовой отдел) осуществляет:</w:t>
      </w:r>
    </w:p>
    <w:p w:rsidR="00DF0AF6" w:rsidRPr="00DF0AF6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lastRenderedPageBreak/>
        <w:t>правовое сопровождение подготовки и проведения контрольных и экспертно-аналитических мероприятий;</w:t>
      </w:r>
    </w:p>
    <w:p w:rsidR="00DF0AF6" w:rsidRPr="00DF0AF6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t>подготовку экспертных материалов к отчету о работе Контрольно-счетной палаты за год, внешней проверке отчета об исполнении областного бюджета, к заключению на проект областного бюджета;</w:t>
      </w:r>
    </w:p>
    <w:p w:rsidR="00DF0AF6" w:rsidRPr="00DF0AF6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t>правовую экспертизу проектов законов Томской области и проектов иных нормативных правовых актов Томской области, а также проектов государственных программ Томской области</w:t>
      </w:r>
      <w:r w:rsidRPr="00DF0AF6">
        <w:rPr>
          <w:bCs/>
          <w:sz w:val="28"/>
          <w:szCs w:val="28"/>
        </w:rPr>
        <w:t xml:space="preserve">, </w:t>
      </w:r>
      <w:r w:rsidRPr="00DF0AF6">
        <w:rPr>
          <w:sz w:val="28"/>
          <w:szCs w:val="28"/>
        </w:rPr>
        <w:t>поступивших в Контрольно-счетную палату для проведения экспертизы в пределах компетенции Палаты;</w:t>
      </w:r>
    </w:p>
    <w:p w:rsidR="00DF0AF6" w:rsidRPr="00DF0AF6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t>4) подготовку и правовую экспертизу проектов приказов (распоряжений) председателя Контрольно-счетной палаты, соглашений и иных документов, подписываемых председателем Контрольно-счетной палаты в пределах компетенции правового отдела и обеспечение их актуальности;</w:t>
      </w:r>
    </w:p>
    <w:p w:rsidR="00DF0AF6" w:rsidRPr="00DF0AF6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t>5) экспертизу проектов государственных контрактов, заключаемых Контрольно-счетной палатой Томской области;</w:t>
      </w:r>
    </w:p>
    <w:p w:rsidR="00DF0AF6" w:rsidRPr="00DF0AF6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t>6) представление интересов Контрольно-счетной палаты в судах общей юрисдикции, арбитражном и третейском судах, обобщение данной судебной практики и хранение материалов проведенных судебных разбирательств;</w:t>
      </w:r>
    </w:p>
    <w:p w:rsidR="00DF0AF6" w:rsidRPr="00DF0AF6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F0AF6">
        <w:rPr>
          <w:bCs/>
          <w:sz w:val="28"/>
          <w:szCs w:val="28"/>
        </w:rPr>
        <w:t>7) организацию правового просвещения государственных гражданских служащих по вопросам реализации полномочий Контрольно-счетной палаты;</w:t>
      </w:r>
    </w:p>
    <w:p w:rsidR="00DF0AF6" w:rsidRPr="00DF0AF6" w:rsidRDefault="00DF0AF6" w:rsidP="00DF0AF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F0AF6">
        <w:rPr>
          <w:bCs/>
          <w:sz w:val="28"/>
          <w:szCs w:val="28"/>
        </w:rPr>
        <w:t xml:space="preserve">8) </w:t>
      </w:r>
      <w:r w:rsidRPr="00DF0AF6">
        <w:rPr>
          <w:sz w:val="28"/>
          <w:szCs w:val="28"/>
        </w:rPr>
        <w:t>профилактику коррупционных и иных правонарушений в Контрольно-счетной палате в соответствии с действующими нормативными правовыми актами, настоящим Регламентом и приказами (распоряжениями) председателя Контрольно-счетной палаты;</w:t>
      </w:r>
    </w:p>
    <w:p w:rsidR="00DF0AF6" w:rsidRPr="00DF0AF6" w:rsidRDefault="00DF0AF6" w:rsidP="00DF0AF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F0AF6">
        <w:rPr>
          <w:sz w:val="28"/>
          <w:szCs w:val="28"/>
        </w:rPr>
        <w:t>9) ведение архива Контрольно-счетной палаты;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10) организацию документооборота и ведения делопроизводства в Контрольно-счетной палате;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11) документационное обеспечение трудовой деятельности лиц, замещающих в Контрольно-счетной палате государственные должности Томской области;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 xml:space="preserve">12) </w:t>
      </w:r>
      <w:r w:rsidRPr="00DF0AF6">
        <w:rPr>
          <w:rFonts w:ascii="Times New Roman" w:hAnsi="Times New Roman" w:cs="Times New Roman"/>
          <w:sz w:val="28"/>
          <w:szCs w:val="28"/>
        </w:rPr>
        <w:t>кадровую работу в отношении государственных гражданских служащих Контрольно-счетной палаты;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13) обеспечение служебной деятельности председателя Контрольно-счетной палаты;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14) подготовку предложений по разработке, изменению действующих или</w:t>
      </w:r>
      <w:r w:rsidRPr="00DF0AF6">
        <w:rPr>
          <w:rFonts w:ascii="Times New Roman" w:hAnsi="Times New Roman" w:cs="Times New Roman"/>
          <w:sz w:val="28"/>
          <w:szCs w:val="28"/>
        </w:rPr>
        <w:t xml:space="preserve"> отмене утративших силу правовых актов в рамках компетенции Контрольно-счетной палаты;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0AF6">
        <w:rPr>
          <w:rFonts w:ascii="Times New Roman" w:hAnsi="Times New Roman" w:cs="Times New Roman"/>
          <w:sz w:val="28"/>
          <w:szCs w:val="28"/>
        </w:rPr>
        <w:t>15) мероприятия по вопросам ГО и ЧС, мобилизационной подготовке в рамках компетенции Контрольно-счетной палаты, а также ведение воинского учета и бронирование работников Контрольно-счетной палаты, подлежащих бронированию;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16) информационное взаимодействие со средствами массовой информации всех форм собственности в целях полного и объективного освещения деятельности Контрольно-счетной палаты;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17) подготовку и организацию издания бюллетеня Контрольно-счетной палаты;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DF0AF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18) информационное наполнение официального сайта Контрольно-счетной палаты в информационно-телекоммуникационной сети «Интернет»;</w:t>
      </w:r>
    </w:p>
    <w:p w:rsidR="00DF0AF6" w:rsidRP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0AF6">
        <w:rPr>
          <w:rFonts w:ascii="Times New Roman" w:hAnsi="Times New Roman" w:cs="Times New Roman"/>
          <w:sz w:val="28"/>
          <w:szCs w:val="28"/>
        </w:rPr>
        <w:t>19) участие в комиссиях, создаваемых в Контрольно-счетной палате»;</w:t>
      </w:r>
    </w:p>
    <w:p w:rsidR="00DF0AF6" w:rsidRDefault="00DF0AF6" w:rsidP="00DF0AF6">
      <w:pPr>
        <w:pStyle w:val="3"/>
        <w:tabs>
          <w:tab w:val="num" w:pos="0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AF6">
        <w:rPr>
          <w:rFonts w:ascii="Times New Roman" w:hAnsi="Times New Roman" w:cs="Times New Roman"/>
          <w:b w:val="0"/>
          <w:sz w:val="28"/>
          <w:szCs w:val="28"/>
        </w:rPr>
        <w:t>20) подготовку проектов законов Томской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в пределах компетенции </w:t>
      </w:r>
      <w:r w:rsidRPr="00DF0AF6">
        <w:rPr>
          <w:rFonts w:ascii="Times New Roman" w:hAnsi="Times New Roman" w:cs="Times New Roman"/>
          <w:b w:val="0"/>
          <w:sz w:val="28"/>
          <w:szCs w:val="28"/>
        </w:rPr>
        <w:t>правового отдела по поручению председателя Контрольно-счетной палаты.</w:t>
      </w:r>
    </w:p>
    <w:p w:rsidR="00DF0AF6" w:rsidRPr="0043523B" w:rsidRDefault="00DF0AF6" w:rsidP="00DF0AF6">
      <w:pPr>
        <w:tabs>
          <w:tab w:val="left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статья 14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DF0AF6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r w:rsidRPr="00DF0AF6">
        <w:rPr>
          <w:rFonts w:ascii="Times New Roman" w:hAnsi="Times New Roman" w:cs="Times New Roman"/>
          <w:sz w:val="28"/>
          <w:szCs w:val="28"/>
        </w:rPr>
        <w:t xml:space="preserve">Статья 14.1. Функции и полномочия </w:t>
      </w:r>
      <w:r w:rsidR="001B00E9">
        <w:rPr>
          <w:rFonts w:ascii="Times New Roman" w:hAnsi="Times New Roman" w:cs="Times New Roman"/>
          <w:sz w:val="28"/>
          <w:szCs w:val="28"/>
        </w:rPr>
        <w:t>правового</w:t>
      </w:r>
      <w:r w:rsidRPr="00DF0AF6">
        <w:rPr>
          <w:rFonts w:ascii="Times New Roman" w:hAnsi="Times New Roman" w:cs="Times New Roman"/>
          <w:sz w:val="28"/>
          <w:szCs w:val="28"/>
        </w:rPr>
        <w:t xml:space="preserve"> отдела в сфере</w:t>
      </w:r>
      <w:r>
        <w:rPr>
          <w:rFonts w:ascii="Times New Roman" w:hAnsi="Times New Roman" w:cs="Times New Roman"/>
        </w:rPr>
        <w:t xml:space="preserve"> п</w:t>
      </w:r>
      <w:r w:rsidRPr="0043523B">
        <w:rPr>
          <w:rFonts w:ascii="Times New Roman" w:hAnsi="Times New Roman" w:cs="Times New Roman"/>
        </w:rPr>
        <w:t>рофилактик</w:t>
      </w:r>
      <w:r>
        <w:rPr>
          <w:rFonts w:ascii="Times New Roman" w:hAnsi="Times New Roman" w:cs="Times New Roman"/>
        </w:rPr>
        <w:t>и</w:t>
      </w:r>
      <w:r w:rsidRPr="0043523B">
        <w:rPr>
          <w:rFonts w:ascii="Times New Roman" w:hAnsi="Times New Roman" w:cs="Times New Roman"/>
        </w:rPr>
        <w:t xml:space="preserve"> коррупционных и иных нарушений</w:t>
      </w:r>
    </w:p>
    <w:p w:rsidR="004B293C" w:rsidRPr="00861D41" w:rsidRDefault="001B00E9" w:rsidP="004B293C">
      <w:pPr>
        <w:pStyle w:val="af5"/>
        <w:tabs>
          <w:tab w:val="left" w:pos="1080"/>
        </w:tabs>
        <w:spacing w:line="360" w:lineRule="auto"/>
        <w:ind w:left="0"/>
        <w:jc w:val="center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 </w:t>
      </w:r>
      <w:r w:rsidR="004B293C">
        <w:rPr>
          <w:b/>
          <w:i/>
          <w:color w:val="1F497D"/>
          <w:sz w:val="22"/>
          <w:szCs w:val="22"/>
        </w:rPr>
        <w:t xml:space="preserve">(статья 14.1 введена с 20.04.2014, </w:t>
      </w:r>
      <w:r w:rsidR="004B293C" w:rsidRPr="00861D41">
        <w:rPr>
          <w:b/>
          <w:i/>
          <w:color w:val="1F497D"/>
          <w:sz w:val="22"/>
          <w:szCs w:val="22"/>
        </w:rPr>
        <w:t xml:space="preserve">приказ </w:t>
      </w:r>
      <w:r w:rsidR="004B293C" w:rsidRPr="00B27718">
        <w:rPr>
          <w:b/>
          <w:i/>
          <w:color w:val="1F497D"/>
          <w:sz w:val="22"/>
          <w:szCs w:val="22"/>
        </w:rPr>
        <w:t xml:space="preserve">от </w:t>
      </w:r>
      <w:r w:rsidR="004B293C">
        <w:rPr>
          <w:b/>
          <w:i/>
          <w:color w:val="1F497D"/>
          <w:sz w:val="22"/>
          <w:szCs w:val="22"/>
        </w:rPr>
        <w:t>17.03.2014</w:t>
      </w:r>
      <w:r w:rsidR="004B293C" w:rsidRPr="00B27718">
        <w:rPr>
          <w:b/>
          <w:i/>
          <w:color w:val="1F497D"/>
          <w:sz w:val="22"/>
          <w:szCs w:val="22"/>
        </w:rPr>
        <w:t xml:space="preserve"> №</w:t>
      </w:r>
      <w:r w:rsidR="004B293C">
        <w:rPr>
          <w:b/>
          <w:i/>
          <w:color w:val="1F497D"/>
          <w:sz w:val="22"/>
          <w:szCs w:val="22"/>
        </w:rPr>
        <w:t>11)</w:t>
      </w:r>
    </w:p>
    <w:p w:rsidR="001B00E9" w:rsidRPr="0043523B" w:rsidRDefault="001B00E9" w:rsidP="001B00E9">
      <w:pPr>
        <w:tabs>
          <w:tab w:val="left" w:pos="0"/>
          <w:tab w:val="left" w:pos="1080"/>
        </w:tabs>
        <w:spacing w:line="360" w:lineRule="auto"/>
        <w:jc w:val="center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наименование статьи 14.1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781901" w:rsidRDefault="004B293C" w:rsidP="004B293C">
      <w:pPr>
        <w:rPr>
          <w:b/>
        </w:rPr>
      </w:pPr>
    </w:p>
    <w:p w:rsidR="004B293C" w:rsidRDefault="004B293C" w:rsidP="004B293C">
      <w:pPr>
        <w:tabs>
          <w:tab w:val="left" w:pos="1080"/>
        </w:tabs>
        <w:autoSpaceDE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BA3184">
        <w:rPr>
          <w:bCs/>
        </w:rPr>
        <w:t xml:space="preserve">1. </w:t>
      </w:r>
      <w:r w:rsidR="001B00E9">
        <w:rPr>
          <w:bCs/>
          <w:sz w:val="26"/>
          <w:szCs w:val="26"/>
        </w:rPr>
        <w:t>Правовой</w:t>
      </w:r>
      <w:r w:rsidRPr="00BA3184">
        <w:rPr>
          <w:bCs/>
          <w:sz w:val="26"/>
          <w:szCs w:val="26"/>
        </w:rPr>
        <w:t xml:space="preserve"> отдел осуществляет следующие функции в сфере </w:t>
      </w:r>
      <w:r w:rsidRPr="00BA3184">
        <w:rPr>
          <w:sz w:val="26"/>
          <w:szCs w:val="26"/>
        </w:rPr>
        <w:t>профилактики коррупционных и иных правонарушений в Контрольно-счетной палате</w:t>
      </w:r>
      <w:r w:rsidRPr="00BA3184">
        <w:rPr>
          <w:bCs/>
          <w:sz w:val="26"/>
          <w:szCs w:val="26"/>
        </w:rPr>
        <w:t>:</w:t>
      </w:r>
    </w:p>
    <w:p w:rsidR="001B00E9" w:rsidRPr="0043523B" w:rsidRDefault="001B00E9" w:rsidP="001B00E9">
      <w:pPr>
        <w:tabs>
          <w:tab w:val="left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абзац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1B00E9" w:rsidRPr="00BA3184" w:rsidRDefault="001B00E9" w:rsidP="004B293C">
      <w:pPr>
        <w:tabs>
          <w:tab w:val="left" w:pos="1080"/>
        </w:tabs>
        <w:autoSpaceDE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lastRenderedPageBreak/>
        <w:t>организует проведение профилактических мероприятий по вопросам соблюдения гражданскими служащими</w:t>
      </w:r>
      <w:r w:rsidRPr="00BA3184">
        <w:rPr>
          <w:bCs/>
          <w:color w:val="FF0000"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>ограничений и запретов, требований, направленных на предотвращение или урегулирование конфликта интересов, а также соблюдение ими обязанностей, установленных Федеральным законом «О противодействии коррупции» и другими федеральными законами (далее - требования к служебному поведению);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принимает меры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4B293C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831F78">
        <w:rPr>
          <w:bCs/>
          <w:sz w:val="26"/>
          <w:szCs w:val="26"/>
        </w:rPr>
        <w:t xml:space="preserve">обеспечивает деятельность Комиссии </w:t>
      </w:r>
      <w:r w:rsidRPr="00831F78">
        <w:rPr>
          <w:sz w:val="26"/>
          <w:szCs w:val="26"/>
        </w:rPr>
        <w:t>Контрольно-счетной</w:t>
      </w:r>
      <w:r w:rsidRPr="00831F78">
        <w:rPr>
          <w:bCs/>
          <w:sz w:val="26"/>
          <w:szCs w:val="26"/>
        </w:rPr>
        <w:t xml:space="preserve"> палаты</w:t>
      </w:r>
      <w:r>
        <w:rPr>
          <w:bCs/>
          <w:sz w:val="26"/>
          <w:szCs w:val="26"/>
        </w:rPr>
        <w:t xml:space="preserve"> </w:t>
      </w:r>
      <w:r w:rsidRPr="00831F78">
        <w:rPr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B293C" w:rsidRPr="00831F78" w:rsidRDefault="004B293C" w:rsidP="004B293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</w:t>
      </w:r>
      <w:r w:rsidRPr="00831F78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3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оказывает государственным гражданским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A3184">
          <w:rPr>
            <w:bCs/>
            <w:sz w:val="26"/>
            <w:szCs w:val="26"/>
          </w:rPr>
          <w:t>2002 г</w:t>
        </w:r>
      </w:smartTag>
      <w:r w:rsidRPr="00BA3184">
        <w:rPr>
          <w:bCs/>
          <w:sz w:val="26"/>
          <w:szCs w:val="26"/>
        </w:rPr>
        <w:t>. №</w:t>
      </w:r>
      <w:r>
        <w:rPr>
          <w:bCs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 xml:space="preserve">885, </w:t>
      </w:r>
      <w:r w:rsidRPr="00BA3184">
        <w:rPr>
          <w:sz w:val="26"/>
          <w:szCs w:val="26"/>
        </w:rPr>
        <w:t>а также с уведомлением председателя Контрольно-счетной палаты, органов прокуратуры, иных государственных органов о фактах совершения государственными 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Pr="00BA3184">
        <w:rPr>
          <w:bCs/>
          <w:sz w:val="26"/>
          <w:szCs w:val="26"/>
        </w:rPr>
        <w:t>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обеспечивает реализацию государственными гражданскими служащими обязанности уведомлять председателя Контрольно-счетной палаты, органы прокуратуры Российской Федерации и иные государственные органы обо всех случаях обращения к ним каких-либо лиц в целях склонения их к совершению коррупционных и иных правонарушений;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организует правовое просвещение государственных гражданских служащих Контрольно-счетной палаты по вопросам </w:t>
      </w:r>
      <w:r w:rsidRPr="00BA3184">
        <w:rPr>
          <w:sz w:val="26"/>
          <w:szCs w:val="26"/>
        </w:rPr>
        <w:t>профилактики коррупционных и иных правонарушений</w:t>
      </w:r>
      <w:r w:rsidRPr="00BA3184">
        <w:rPr>
          <w:bCs/>
          <w:sz w:val="26"/>
          <w:szCs w:val="26"/>
        </w:rPr>
        <w:t>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 служебных проверок и хранение их материалов;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проведение:</w:t>
      </w:r>
    </w:p>
    <w:p w:rsidR="004B293C" w:rsidRDefault="004B293C" w:rsidP="004B293C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lastRenderedPageBreak/>
        <w:t>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сведений</w:t>
      </w:r>
      <w:r>
        <w:rPr>
          <w:bCs/>
          <w:sz w:val="26"/>
          <w:szCs w:val="26"/>
        </w:rPr>
        <w:t xml:space="preserve"> (в части, касающейся профилактики коррупционных правонарушений)</w:t>
      </w:r>
      <w:r w:rsidRPr="00BA3184">
        <w:rPr>
          <w:bCs/>
          <w:sz w:val="26"/>
          <w:szCs w:val="26"/>
        </w:rPr>
        <w:t>, предоставляемых указанными гражданами в соответствии с нормативными правовыми актами Российской Федерации;</w:t>
      </w:r>
    </w:p>
    <w:p w:rsidR="004B293C" w:rsidRPr="00831F78" w:rsidRDefault="004B293C" w:rsidP="004B293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(абзац 2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4B293C" w:rsidRPr="00BA3184" w:rsidRDefault="004B293C" w:rsidP="004B293C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государственными гражданскими служащими требований к служебному поведению;</w:t>
      </w:r>
    </w:p>
    <w:p w:rsidR="004B293C" w:rsidRPr="00BA3184" w:rsidRDefault="004B293C" w:rsidP="004B293C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гражданами, замещавшими должности государственной гражданской службы, ограничений в случае заключения ими трудового договора после ухода с государственной гражданской службы Томской области;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собирает и обрабатывает сведения о расходах, доходах,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предоставления;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беспечивает подготовку </w:t>
      </w:r>
      <w:r w:rsidRPr="00BA3184">
        <w:rPr>
          <w:sz w:val="26"/>
          <w:szCs w:val="26"/>
        </w:rPr>
        <w:t>све</w:t>
      </w:r>
      <w:r>
        <w:rPr>
          <w:sz w:val="26"/>
          <w:szCs w:val="26"/>
        </w:rPr>
        <w:t>дений о доходах, об имуществе и</w:t>
      </w:r>
      <w:r w:rsidRPr="00BA3184">
        <w:rPr>
          <w:sz w:val="26"/>
          <w:szCs w:val="26"/>
        </w:rPr>
        <w:t xml:space="preserve"> обязательствах имущественного характера, подлежащих размещению на официальном сайте Контрольно-счетной палаты;</w:t>
      </w:r>
    </w:p>
    <w:p w:rsidR="004B293C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BA3184">
        <w:rPr>
          <w:sz w:val="26"/>
          <w:szCs w:val="26"/>
        </w:rPr>
        <w:t>осуществляет контроль за расходами лиц, замещающих государственные должности</w:t>
      </w:r>
      <w:r>
        <w:rPr>
          <w:sz w:val="26"/>
          <w:szCs w:val="26"/>
        </w:rPr>
        <w:t xml:space="preserve"> Томской области в Контрольно-счетной палате</w:t>
      </w:r>
      <w:r w:rsidRPr="00BA31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гражданских служащих Контрольно-счетной палаты, замещающих должности государственной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</w:t>
      </w:r>
      <w:r w:rsidRPr="00BA3184">
        <w:rPr>
          <w:sz w:val="26"/>
          <w:szCs w:val="26"/>
        </w:rPr>
        <w:t>а также за расходами их супруг (супругов) и несовершеннолетних детей в соответствии с действующим законодательством;</w:t>
      </w:r>
    </w:p>
    <w:p w:rsidR="004B293C" w:rsidRPr="009B479C" w:rsidRDefault="004B293C" w:rsidP="004B293C">
      <w:pPr>
        <w:spacing w:line="360" w:lineRule="auto"/>
        <w:jc w:val="both"/>
        <w:rPr>
          <w:sz w:val="26"/>
          <w:szCs w:val="26"/>
        </w:rPr>
      </w:pPr>
      <w:r w:rsidRPr="009B479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11</w:t>
      </w:r>
      <w:r w:rsidRPr="009B479C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4B293C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готовит в пределах своих полномочий проекты приказов</w:t>
      </w:r>
      <w:r>
        <w:rPr>
          <w:bCs/>
          <w:sz w:val="26"/>
          <w:szCs w:val="26"/>
        </w:rPr>
        <w:t xml:space="preserve"> (распоряжений)</w:t>
      </w:r>
      <w:r w:rsidRPr="00BA3184">
        <w:rPr>
          <w:bCs/>
          <w:sz w:val="26"/>
          <w:szCs w:val="26"/>
        </w:rPr>
        <w:t xml:space="preserve"> председателя </w:t>
      </w:r>
      <w:r w:rsidRPr="00BA3184">
        <w:rPr>
          <w:sz w:val="26"/>
          <w:szCs w:val="26"/>
        </w:rPr>
        <w:t>Контрольно-счетной</w:t>
      </w:r>
      <w:r w:rsidRPr="00BA3184">
        <w:rPr>
          <w:bCs/>
          <w:sz w:val="26"/>
          <w:szCs w:val="26"/>
        </w:rPr>
        <w:t xml:space="preserve"> палаты по вопросам  противодействия коррупции;</w:t>
      </w:r>
    </w:p>
    <w:p w:rsidR="004B293C" w:rsidRPr="007D1555" w:rsidRDefault="004B293C" w:rsidP="004B293C">
      <w:pPr>
        <w:spacing w:line="360" w:lineRule="auto"/>
        <w:jc w:val="both"/>
        <w:rPr>
          <w:sz w:val="26"/>
          <w:szCs w:val="26"/>
        </w:rPr>
      </w:pPr>
      <w:r w:rsidRPr="007D1555">
        <w:rPr>
          <w:b/>
          <w:i/>
          <w:color w:val="1F497D"/>
          <w:sz w:val="22"/>
          <w:szCs w:val="22"/>
        </w:rPr>
        <w:t>(подпункт 1</w:t>
      </w:r>
      <w:r>
        <w:rPr>
          <w:b/>
          <w:i/>
          <w:color w:val="1F497D"/>
          <w:sz w:val="22"/>
          <w:szCs w:val="22"/>
        </w:rPr>
        <w:t>3</w:t>
      </w:r>
      <w:r w:rsidRPr="007D1555">
        <w:rPr>
          <w:b/>
          <w:i/>
          <w:color w:val="1F497D"/>
          <w:sz w:val="22"/>
          <w:szCs w:val="22"/>
        </w:rPr>
        <w:t xml:space="preserve"> в ред. приказа </w:t>
      </w:r>
      <w:r>
        <w:rPr>
          <w:b/>
          <w:i/>
          <w:color w:val="1F497D"/>
          <w:sz w:val="22"/>
          <w:szCs w:val="22"/>
        </w:rPr>
        <w:t>01.07.2022 №32</w:t>
      </w:r>
      <w:r w:rsidRPr="007D1555">
        <w:rPr>
          <w:b/>
          <w:i/>
          <w:color w:val="1F497D"/>
          <w:sz w:val="22"/>
          <w:szCs w:val="22"/>
        </w:rPr>
        <w:t>)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обеспечивает сохранность и конфиденциальность сведений о государственных гражданских служащих, полученных в ходе своей деятельности.</w:t>
      </w:r>
    </w:p>
    <w:p w:rsidR="004B293C" w:rsidRDefault="004B293C" w:rsidP="004B293C">
      <w:pPr>
        <w:tabs>
          <w:tab w:val="left" w:pos="900"/>
        </w:tabs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2.  </w:t>
      </w:r>
      <w:bookmarkStart w:id="31" w:name="_Toc311466528"/>
      <w:bookmarkStart w:id="32" w:name="_Toc317147056"/>
      <w:r w:rsidRPr="00CE0D38">
        <w:rPr>
          <w:bCs/>
          <w:sz w:val="26"/>
          <w:szCs w:val="26"/>
        </w:rPr>
        <w:t xml:space="preserve">К полномочиям </w:t>
      </w:r>
      <w:r w:rsidR="001B00E9">
        <w:rPr>
          <w:bCs/>
          <w:sz w:val="26"/>
          <w:szCs w:val="26"/>
        </w:rPr>
        <w:t>правового</w:t>
      </w:r>
      <w:r w:rsidRPr="00CE0D38">
        <w:rPr>
          <w:bCs/>
          <w:sz w:val="26"/>
          <w:szCs w:val="26"/>
        </w:rPr>
        <w:t xml:space="preserve"> отдела при осуществлении функций, указанных в части 1 настоящей статьи, относятся:</w:t>
      </w:r>
    </w:p>
    <w:p w:rsidR="001B00E9" w:rsidRPr="0043523B" w:rsidRDefault="001B00E9" w:rsidP="001B00E9">
      <w:pPr>
        <w:tabs>
          <w:tab w:val="left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lastRenderedPageBreak/>
        <w:t>(</w:t>
      </w:r>
      <w:r>
        <w:rPr>
          <w:b/>
          <w:i/>
          <w:color w:val="1F497D"/>
          <w:sz w:val="22"/>
          <w:szCs w:val="22"/>
        </w:rPr>
        <w:t>часть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полномочия, указанные в утвержденном приказом председателя Контрольно-счетной палаты </w:t>
      </w:r>
      <w:r w:rsidRPr="00CE0D38">
        <w:rPr>
          <w:sz w:val="26"/>
          <w:szCs w:val="26"/>
        </w:rPr>
        <w:t>Положении о проверке достоверности и полноты сведений о расходах, доходах, имуществе и обязательствах имущественного характера, представляемых государственными гражданскими служащими Томской области, 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 Томской области, замещающими должности в Контрольно-счетной палате, требований к служебному поведению;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sz w:val="26"/>
          <w:szCs w:val="26"/>
        </w:rPr>
        <w:t xml:space="preserve"> полномочия по контролю за расходами лиц, замещающих государственные должности и должности государственной гражданской службы в Контрольно-счетной палате в пределах компетенции отдела и в порядке, определенном действующим законодательством;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sz w:val="26"/>
          <w:szCs w:val="26"/>
        </w:rPr>
        <w:t xml:space="preserve"> </w:t>
      </w:r>
      <w:r w:rsidRPr="00CE0D38">
        <w:rPr>
          <w:bCs/>
          <w:sz w:val="26"/>
          <w:szCs w:val="26"/>
        </w:rPr>
        <w:t xml:space="preserve">представление дополнительных сведений в Комиссию </w:t>
      </w:r>
      <w:r w:rsidRPr="00CE0D38">
        <w:rPr>
          <w:sz w:val="26"/>
          <w:szCs w:val="26"/>
        </w:rPr>
        <w:t>Контрольно-счетной</w:t>
      </w:r>
      <w:r w:rsidRPr="00CE0D38">
        <w:rPr>
          <w:bCs/>
          <w:sz w:val="26"/>
          <w:szCs w:val="26"/>
        </w:rPr>
        <w:t xml:space="preserve"> палаты по соблюдению требований к служебному поведению государственных гражданских служащих и урегулированию конфликта интересов, необходимых для ее работы;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проведение бесед с лицами, определенными действующим законодательством, по вопросам, входящим в компетенцию отдела;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получение от лиц, определенных действующим законодательством, пояснений по представленным ими материалам;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уведомление в установленном порядке в письменной форме государственного гражданского служащего о начале проводимой в отношении него проверки;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представление в установленном порядке председателю Контрольно-счетной палаты доклада о результатах проверки;</w:t>
      </w:r>
    </w:p>
    <w:p w:rsidR="004B293C" w:rsidRPr="00E46B3C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 иные полномочия в соответствии с действующим законодательством</w:t>
      </w:r>
      <w:r>
        <w:rPr>
          <w:bCs/>
          <w:sz w:val="26"/>
          <w:szCs w:val="26"/>
        </w:rPr>
        <w:t xml:space="preserve"> и приказами (распоряжениями) председателя Контрольно-счетной палаты</w:t>
      </w:r>
      <w:r w:rsidRPr="00CE0D38">
        <w:rPr>
          <w:bCs/>
          <w:sz w:val="26"/>
          <w:szCs w:val="26"/>
        </w:rPr>
        <w:t>.</w:t>
      </w:r>
    </w:p>
    <w:p w:rsidR="004B293C" w:rsidRPr="00E46B3C" w:rsidRDefault="004B293C" w:rsidP="004B293C">
      <w:pPr>
        <w:spacing w:line="360" w:lineRule="auto"/>
        <w:jc w:val="both"/>
        <w:rPr>
          <w:sz w:val="26"/>
          <w:szCs w:val="26"/>
        </w:rPr>
      </w:pPr>
      <w:r w:rsidRPr="00E46B3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8</w:t>
      </w:r>
      <w:r w:rsidRPr="00E46B3C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</w:t>
      </w:r>
      <w:r>
        <w:rPr>
          <w:b/>
          <w:i/>
          <w:color w:val="1F497D"/>
          <w:sz w:val="22"/>
          <w:szCs w:val="22"/>
        </w:rPr>
        <w:t>, в ред. приказа от 01.07.2022 №32</w:t>
      </w:r>
      <w:r w:rsidRPr="00E46B3C">
        <w:rPr>
          <w:b/>
          <w:i/>
          <w:color w:val="1F497D"/>
          <w:sz w:val="22"/>
          <w:szCs w:val="22"/>
        </w:rPr>
        <w:t>)</w:t>
      </w:r>
    </w:p>
    <w:p w:rsidR="004B293C" w:rsidRPr="00491C2C" w:rsidRDefault="004B293C" w:rsidP="004B293C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r w:rsidRPr="00491C2C">
        <w:rPr>
          <w:rFonts w:ascii="Times New Roman" w:hAnsi="Times New Roman" w:cs="Times New Roman"/>
        </w:rPr>
        <w:lastRenderedPageBreak/>
        <w:t>Статья 15. Порядок ведения дел</w:t>
      </w:r>
      <w:bookmarkEnd w:id="31"/>
      <w:bookmarkEnd w:id="32"/>
      <w:r w:rsidRPr="00491C2C">
        <w:rPr>
          <w:rFonts w:ascii="Times New Roman" w:hAnsi="Times New Roman" w:cs="Times New Roman"/>
        </w:rPr>
        <w:t xml:space="preserve"> </w:t>
      </w:r>
    </w:p>
    <w:p w:rsidR="004B293C" w:rsidRPr="0043523B" w:rsidRDefault="004B293C" w:rsidP="004B293C">
      <w:pPr>
        <w:numPr>
          <w:ilvl w:val="1"/>
          <w:numId w:val="17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Ведение документооборота и делопроизводства в Контрольно-счетной палате осуществляется в соответствии с </w:t>
      </w:r>
      <w:r>
        <w:rPr>
          <w:sz w:val="26"/>
          <w:szCs w:val="26"/>
        </w:rPr>
        <w:t xml:space="preserve">настоящим </w:t>
      </w:r>
      <w:r w:rsidRPr="0043523B">
        <w:rPr>
          <w:sz w:val="26"/>
          <w:szCs w:val="26"/>
        </w:rPr>
        <w:t>Регламентом и Инструкцией по делопроизводству в Контрольно-счетной  палате.</w:t>
      </w:r>
    </w:p>
    <w:p w:rsidR="004B293C" w:rsidRPr="0043523B" w:rsidRDefault="004B293C" w:rsidP="004B293C">
      <w:pPr>
        <w:numPr>
          <w:ilvl w:val="1"/>
          <w:numId w:val="17"/>
        </w:numPr>
        <w:tabs>
          <w:tab w:val="clear" w:pos="720"/>
          <w:tab w:val="left" w:pos="900"/>
          <w:tab w:val="left" w:pos="156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Все документы и материалы контрольных и экспертно-аналитических мероприятий подлежат учету и хранению в соответствии  с Инструкцией по делопроизводству в Контрольно-счетной палате.</w:t>
      </w:r>
    </w:p>
    <w:p w:rsidR="004B293C" w:rsidRPr="00092462" w:rsidRDefault="004B293C" w:rsidP="004B293C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3" w:name="_Toc311466529"/>
      <w:bookmarkStart w:id="34" w:name="_Toc317147057"/>
      <w:r w:rsidRPr="00092462">
        <w:rPr>
          <w:rFonts w:ascii="Times New Roman" w:hAnsi="Times New Roman" w:cs="Times New Roman"/>
          <w:i w:val="0"/>
          <w:iCs w:val="0"/>
          <w:lang w:val="en-US"/>
        </w:rPr>
        <w:t>III</w:t>
      </w:r>
      <w:r w:rsidRPr="00092462">
        <w:rPr>
          <w:rFonts w:ascii="Times New Roman" w:hAnsi="Times New Roman" w:cs="Times New Roman"/>
          <w:i w:val="0"/>
          <w:iCs w:val="0"/>
        </w:rPr>
        <w:t>. Планирование и направления деятельности</w:t>
      </w:r>
      <w:bookmarkEnd w:id="33"/>
      <w:r w:rsidRPr="00092462">
        <w:rPr>
          <w:rFonts w:ascii="Times New Roman" w:hAnsi="Times New Roman" w:cs="Times New Roman"/>
          <w:i w:val="0"/>
          <w:iCs w:val="0"/>
        </w:rPr>
        <w:t xml:space="preserve"> </w:t>
      </w:r>
      <w:bookmarkStart w:id="35" w:name="_Toc311466530"/>
      <w:r w:rsidRPr="00092462">
        <w:rPr>
          <w:rFonts w:ascii="Times New Roman" w:hAnsi="Times New Roman" w:cs="Times New Roman"/>
          <w:i w:val="0"/>
          <w:iCs w:val="0"/>
        </w:rPr>
        <w:t xml:space="preserve"> Контрольно-счетной палаты</w:t>
      </w:r>
      <w:bookmarkEnd w:id="34"/>
      <w:bookmarkEnd w:id="35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6" w:name="_Toc311466531"/>
      <w:bookmarkStart w:id="37" w:name="_Toc317147058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Планирование работы Контрольно-счетной палаты</w:t>
      </w:r>
      <w:bookmarkEnd w:id="36"/>
      <w:bookmarkEnd w:id="37"/>
    </w:p>
    <w:p w:rsidR="004B293C" w:rsidRPr="0043523B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Контрольно-счетной палаты разрабатывается и утверждается ею самостоятельно на один календарный год.</w:t>
      </w:r>
    </w:p>
    <w:p w:rsidR="004B293C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</w:t>
      </w:r>
      <w:r w:rsidRPr="00EF65E1">
        <w:rPr>
          <w:sz w:val="26"/>
          <w:szCs w:val="26"/>
        </w:rPr>
        <w:t>-счетной палаты на год разрабатывается на основе предложений председателя Контрольно-счетной палаты, заместителя председателя палаты, аудиторов, начальника</w:t>
      </w:r>
      <w:r w:rsidRPr="001B00E9">
        <w:rPr>
          <w:sz w:val="28"/>
          <w:szCs w:val="26"/>
        </w:rPr>
        <w:t xml:space="preserve"> </w:t>
      </w:r>
      <w:r w:rsidR="001B00E9" w:rsidRPr="001B00E9">
        <w:rPr>
          <w:sz w:val="28"/>
        </w:rPr>
        <w:t>отдела обеспечения</w:t>
      </w:r>
      <w:r w:rsidRPr="00EF65E1">
        <w:rPr>
          <w:sz w:val="26"/>
          <w:szCs w:val="26"/>
        </w:rPr>
        <w:t xml:space="preserve">, </w:t>
      </w:r>
      <w:r>
        <w:rPr>
          <w:sz w:val="26"/>
          <w:szCs w:val="26"/>
        </w:rPr>
        <w:t>предложений</w:t>
      </w:r>
      <w:r w:rsidRPr="00EF65E1">
        <w:rPr>
          <w:sz w:val="26"/>
          <w:szCs w:val="26"/>
        </w:rPr>
        <w:t xml:space="preserve"> Законодательной Думы Томской области и поступивших в Контрольно-счетную палату до 01 декабря текущего года предложений иных лиц и организаций.</w:t>
      </w:r>
    </w:p>
    <w:p w:rsidR="004B293C" w:rsidRPr="00EF65E1" w:rsidRDefault="004B293C" w:rsidP="004B293C">
      <w:pPr>
        <w:spacing w:line="360" w:lineRule="auto"/>
        <w:jc w:val="both"/>
        <w:rPr>
          <w:sz w:val="26"/>
          <w:szCs w:val="26"/>
        </w:rPr>
      </w:pPr>
      <w:r w:rsidRPr="00E46B3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</w:t>
      </w:r>
      <w:r w:rsidRPr="00E46B3C">
        <w:rPr>
          <w:b/>
          <w:i/>
          <w:color w:val="1F497D"/>
          <w:sz w:val="22"/>
          <w:szCs w:val="22"/>
        </w:rPr>
        <w:t xml:space="preserve"> в ред. приказа</w:t>
      </w:r>
      <w:r>
        <w:rPr>
          <w:b/>
          <w:i/>
          <w:color w:val="1F497D"/>
          <w:sz w:val="22"/>
          <w:szCs w:val="22"/>
        </w:rPr>
        <w:t xml:space="preserve"> от 01.07.2022 №32</w:t>
      </w:r>
      <w:r w:rsidR="001B00E9">
        <w:rPr>
          <w:b/>
          <w:i/>
          <w:color w:val="1F497D"/>
          <w:sz w:val="22"/>
          <w:szCs w:val="22"/>
        </w:rPr>
        <w:t>, от 20.07.2023 №35, вст. в силу 22.09.2023</w:t>
      </w:r>
      <w:r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EF65E1">
        <w:rPr>
          <w:sz w:val="26"/>
          <w:szCs w:val="26"/>
        </w:rPr>
        <w:t xml:space="preserve">Сбор и обобщение предложений, указанных в пункте 2 настоящей статьи, для включения в проект плана работы Контрольно-счетной палаты на год, </w:t>
      </w:r>
      <w:r>
        <w:rPr>
          <w:sz w:val="26"/>
          <w:szCs w:val="26"/>
        </w:rPr>
        <w:t xml:space="preserve">а также </w:t>
      </w:r>
      <w:r w:rsidRPr="00EF65E1">
        <w:rPr>
          <w:sz w:val="26"/>
          <w:szCs w:val="26"/>
        </w:rPr>
        <w:t>подготовка проекта плана работы Контрольно</w:t>
      </w:r>
      <w:r w:rsidRPr="0043523B">
        <w:rPr>
          <w:sz w:val="26"/>
          <w:szCs w:val="26"/>
        </w:rPr>
        <w:t>-счетной палаты на год осуществляется заместителем председателя Контрольно-счетной палаты.</w:t>
      </w:r>
    </w:p>
    <w:p w:rsidR="004B293C" w:rsidRPr="007D1555" w:rsidRDefault="004B293C" w:rsidP="004B293C">
      <w:pPr>
        <w:spacing w:line="360" w:lineRule="auto"/>
        <w:jc w:val="both"/>
        <w:rPr>
          <w:sz w:val="26"/>
          <w:szCs w:val="26"/>
        </w:rPr>
      </w:pPr>
      <w:r w:rsidRPr="007D1555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7D1555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4B293C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C4B79">
        <w:rPr>
          <w:sz w:val="26"/>
          <w:szCs w:val="26"/>
        </w:rPr>
        <w:t>План работы Контрольно-счетной палаты на год и вносимые в него изменения рассматриваются Коллегией и утверждаются приказами председателя Контрольно-счетной палаты</w:t>
      </w:r>
      <w:r w:rsidRPr="0043523B">
        <w:rPr>
          <w:sz w:val="26"/>
          <w:szCs w:val="26"/>
        </w:rPr>
        <w:t>.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92650A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t xml:space="preserve">В плане работы Контрольно-счетной палаты </w:t>
      </w:r>
      <w:r>
        <w:rPr>
          <w:sz w:val="26"/>
          <w:szCs w:val="26"/>
        </w:rPr>
        <w:t>указываются наименования контрольных</w:t>
      </w:r>
      <w:r w:rsidRPr="0092650A">
        <w:rPr>
          <w:sz w:val="26"/>
          <w:szCs w:val="26"/>
        </w:rPr>
        <w:t xml:space="preserve"> и экспертно-аналитическ</w:t>
      </w:r>
      <w:r>
        <w:rPr>
          <w:sz w:val="26"/>
          <w:szCs w:val="26"/>
        </w:rPr>
        <w:t xml:space="preserve">их </w:t>
      </w:r>
      <w:r w:rsidRPr="0092650A">
        <w:rPr>
          <w:sz w:val="26"/>
          <w:szCs w:val="26"/>
        </w:rPr>
        <w:t>мероприяти</w:t>
      </w:r>
      <w:r>
        <w:rPr>
          <w:sz w:val="26"/>
          <w:szCs w:val="26"/>
        </w:rPr>
        <w:t>й. По каждому мероприятию определяется должностное лицо (лица), ответственное за его проведение, а также срок проведения основного этапа мероприятия.</w:t>
      </w:r>
    </w:p>
    <w:p w:rsidR="004B293C" w:rsidRPr="0092650A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lastRenderedPageBreak/>
        <w:t>Порядок подготовки, утверждения и изменения</w:t>
      </w:r>
      <w:r w:rsidRPr="006A33A4">
        <w:rPr>
          <w:sz w:val="26"/>
          <w:szCs w:val="26"/>
        </w:rPr>
        <w:t xml:space="preserve"> </w:t>
      </w:r>
      <w:r w:rsidRPr="0092650A">
        <w:rPr>
          <w:sz w:val="26"/>
          <w:szCs w:val="26"/>
        </w:rPr>
        <w:t xml:space="preserve">плана работы Контрольно-счетной палаты на год, а также </w:t>
      </w:r>
      <w:r>
        <w:rPr>
          <w:sz w:val="26"/>
          <w:szCs w:val="26"/>
        </w:rPr>
        <w:t xml:space="preserve">его </w:t>
      </w:r>
      <w:r w:rsidRPr="0092650A">
        <w:rPr>
          <w:sz w:val="26"/>
          <w:szCs w:val="26"/>
        </w:rPr>
        <w:t>форма устанавлива</w:t>
      </w:r>
      <w:r>
        <w:rPr>
          <w:sz w:val="26"/>
          <w:szCs w:val="26"/>
        </w:rPr>
        <w:t>ю</w:t>
      </w:r>
      <w:r w:rsidRPr="0092650A">
        <w:rPr>
          <w:sz w:val="26"/>
          <w:szCs w:val="26"/>
        </w:rPr>
        <w:t>тся Стандартом организации деятельности Контрольно-счетной палаты.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8" w:name="_Toc311466532"/>
      <w:bookmarkStart w:id="39" w:name="_Toc317147059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Направления деятельности Контрольно-счетной палаты</w:t>
      </w:r>
      <w:bookmarkEnd w:id="38"/>
      <w:bookmarkEnd w:id="39"/>
    </w:p>
    <w:p w:rsidR="004B293C" w:rsidRPr="005F7FF9" w:rsidRDefault="004B293C" w:rsidP="004B293C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Контрольно-счетная палата осуществляет деятельность по следующим направлениям:</w:t>
      </w:r>
    </w:p>
    <w:p w:rsidR="004B293C" w:rsidRPr="00FE00F5" w:rsidRDefault="004B293C" w:rsidP="004B293C">
      <w:pPr>
        <w:numPr>
          <w:ilvl w:val="0"/>
          <w:numId w:val="32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EF08DF">
        <w:rPr>
          <w:b/>
          <w:sz w:val="26"/>
          <w:szCs w:val="26"/>
        </w:rPr>
        <w:t>Направление №1</w:t>
      </w:r>
      <w:r w:rsidRPr="005F7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FE00F5">
        <w:rPr>
          <w:b/>
          <w:sz w:val="26"/>
          <w:szCs w:val="26"/>
        </w:rPr>
        <w:t>«Контроль за учетом, приватизацией и управлением государственной собственностью» (возглавляет аудитор Дайнеко Н.К.)</w:t>
      </w:r>
    </w:p>
    <w:p w:rsidR="004B293C" w:rsidRPr="005F7FF9" w:rsidRDefault="004B293C" w:rsidP="004B293C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</w:t>
      </w:r>
      <w:r>
        <w:rPr>
          <w:sz w:val="26"/>
          <w:szCs w:val="26"/>
        </w:rPr>
        <w:t>.1.)</w:t>
      </w:r>
      <w:r w:rsidRPr="005F7FF9">
        <w:rPr>
          <w:sz w:val="26"/>
          <w:szCs w:val="26"/>
        </w:rPr>
        <w:t xml:space="preserve"> Доходы от использования имущества, находящегося в государственной и муниципальной собственности.</w:t>
      </w:r>
    </w:p>
    <w:p w:rsidR="004B293C" w:rsidRPr="005F7FF9" w:rsidRDefault="004B293C" w:rsidP="004B293C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1.2.</w:t>
      </w:r>
      <w:r>
        <w:rPr>
          <w:sz w:val="26"/>
          <w:szCs w:val="26"/>
        </w:rPr>
        <w:t>)</w:t>
      </w:r>
      <w:r w:rsidRPr="005F7FF9">
        <w:rPr>
          <w:sz w:val="26"/>
          <w:szCs w:val="26"/>
        </w:rPr>
        <w:t xml:space="preserve"> Национальная экономика (кроме сельского хозяйства и рыболовства).</w:t>
      </w:r>
    </w:p>
    <w:p w:rsidR="004B293C" w:rsidRPr="005F7FF9" w:rsidRDefault="004B293C" w:rsidP="004B293C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1.3.) Развитие рыночной инфраструктуры.</w:t>
      </w:r>
    </w:p>
    <w:p w:rsidR="004B293C" w:rsidRPr="005F7FF9" w:rsidRDefault="004B293C" w:rsidP="004B293C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 xml:space="preserve">1.4.) </w:t>
      </w:r>
      <w:r>
        <w:rPr>
          <w:b/>
          <w:i/>
          <w:color w:val="1F497D"/>
          <w:sz w:val="22"/>
          <w:szCs w:val="22"/>
        </w:rPr>
        <w:t>(подпункт 1.4. утратил силу – приказ от 01.07.2022 №32)</w:t>
      </w:r>
    </w:p>
    <w:p w:rsidR="004B293C" w:rsidRDefault="004B293C" w:rsidP="004B293C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1.5.) Расходы на обслуживание госсобственности</w:t>
      </w:r>
      <w:r w:rsidRPr="0043523B">
        <w:rPr>
          <w:sz w:val="26"/>
          <w:szCs w:val="26"/>
        </w:rPr>
        <w:t>.</w:t>
      </w:r>
    </w:p>
    <w:p w:rsidR="004B293C" w:rsidRDefault="004B293C" w:rsidP="004B293C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D73F53">
        <w:rPr>
          <w:sz w:val="26"/>
          <w:szCs w:val="26"/>
        </w:rPr>
        <w:t>1.6.) Оценка эффективности формирования, управления и распоряжения государственной собственностью Томской области.</w:t>
      </w:r>
    </w:p>
    <w:p w:rsidR="004B293C" w:rsidRPr="0043523B" w:rsidRDefault="004B293C" w:rsidP="004B293C">
      <w:pPr>
        <w:spacing w:line="360" w:lineRule="auto"/>
        <w:ind w:left="1276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1.6. введен приказом от 01.07.2022 №32)</w:t>
      </w:r>
    </w:p>
    <w:p w:rsidR="004B293C" w:rsidRPr="00FE00F5" w:rsidRDefault="004B293C" w:rsidP="004B293C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 xml:space="preserve">Направление №2 - «Контроль за расходованием средств областного бюджета на социальную сферу и управление» (возглавляет аудитор Зорина С.В.) </w:t>
      </w:r>
    </w:p>
    <w:p w:rsidR="004B293C" w:rsidRPr="005F7FF9" w:rsidRDefault="004B293C" w:rsidP="004B293C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2.1.) Образование.</w:t>
      </w:r>
    </w:p>
    <w:p w:rsidR="004B293C" w:rsidRPr="005F7FF9" w:rsidRDefault="004B293C" w:rsidP="004B293C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2.2.) Культура, кинематография и средства массовой информации.</w:t>
      </w:r>
    </w:p>
    <w:p w:rsidR="004B293C" w:rsidRPr="005F7FF9" w:rsidRDefault="004B293C" w:rsidP="004B293C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2.3.) Здравоохранение и  спорт.</w:t>
      </w:r>
    </w:p>
    <w:p w:rsidR="004B293C" w:rsidRPr="005F7FF9" w:rsidRDefault="004B293C" w:rsidP="004B293C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2.4.) Социальная политика.</w:t>
      </w:r>
    </w:p>
    <w:p w:rsidR="004B293C" w:rsidRDefault="004B293C" w:rsidP="004B293C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2.5.) Межбюджетные трансферты по расходам на социальную сферу</w:t>
      </w:r>
      <w:r>
        <w:rPr>
          <w:sz w:val="26"/>
          <w:szCs w:val="26"/>
        </w:rPr>
        <w:t xml:space="preserve"> (кроме дотаций)</w:t>
      </w:r>
      <w:r w:rsidRPr="005F7FF9">
        <w:rPr>
          <w:sz w:val="26"/>
          <w:szCs w:val="26"/>
        </w:rPr>
        <w:t>.</w:t>
      </w:r>
    </w:p>
    <w:p w:rsidR="004B293C" w:rsidRPr="005A28FC" w:rsidRDefault="004B293C" w:rsidP="004B293C">
      <w:pPr>
        <w:spacing w:line="360" w:lineRule="auto"/>
        <w:rPr>
          <w:i/>
          <w:color w:val="1F4E79" w:themeColor="accent1" w:themeShade="80"/>
          <w:sz w:val="26"/>
          <w:szCs w:val="26"/>
        </w:rPr>
      </w:pPr>
      <w:r w:rsidRPr="005A28FC">
        <w:rPr>
          <w:i/>
          <w:color w:val="1F4E79" w:themeColor="accent1" w:themeShade="80"/>
          <w:sz w:val="26"/>
          <w:szCs w:val="26"/>
        </w:rPr>
        <w:t>(подпункт 2.5. в ред. от 01.04.2020 №14)</w:t>
      </w:r>
    </w:p>
    <w:p w:rsidR="004B293C" w:rsidRPr="005F7FF9" w:rsidRDefault="004B293C" w:rsidP="004B293C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2.6.) Территориальный фонд обязательного медицинского страхования Томской области.</w:t>
      </w:r>
    </w:p>
    <w:p w:rsidR="004B293C" w:rsidRPr="005A28FC" w:rsidRDefault="004B293C" w:rsidP="004B293C">
      <w:pPr>
        <w:spacing w:line="360" w:lineRule="auto"/>
        <w:ind w:left="1260" w:hanging="540"/>
        <w:rPr>
          <w:i/>
          <w:color w:val="1F4E79" w:themeColor="accent1" w:themeShade="80"/>
          <w:sz w:val="26"/>
          <w:szCs w:val="26"/>
        </w:rPr>
      </w:pPr>
      <w:r w:rsidRPr="0043523B">
        <w:rPr>
          <w:sz w:val="26"/>
          <w:szCs w:val="26"/>
        </w:rPr>
        <w:t>2.7.)</w:t>
      </w:r>
      <w:r>
        <w:rPr>
          <w:sz w:val="26"/>
          <w:szCs w:val="26"/>
        </w:rPr>
        <w:t xml:space="preserve"> </w:t>
      </w:r>
      <w:r w:rsidRPr="005A28FC">
        <w:rPr>
          <w:i/>
          <w:color w:val="1F4E79" w:themeColor="accent1" w:themeShade="80"/>
          <w:sz w:val="26"/>
          <w:szCs w:val="26"/>
        </w:rPr>
        <w:t>Утратил силу (приказ №14 от 01.04.2020)</w:t>
      </w:r>
    </w:p>
    <w:p w:rsidR="004B293C" w:rsidRPr="0043523B" w:rsidRDefault="004B293C" w:rsidP="004B293C">
      <w:pPr>
        <w:spacing w:line="360" w:lineRule="auto"/>
        <w:ind w:left="1260" w:hanging="540"/>
        <w:rPr>
          <w:sz w:val="26"/>
          <w:szCs w:val="26"/>
        </w:rPr>
      </w:pPr>
      <w:r w:rsidRPr="0043523B">
        <w:rPr>
          <w:sz w:val="26"/>
          <w:szCs w:val="26"/>
        </w:rPr>
        <w:t>2.8.) Общегосударственные вопросы.</w:t>
      </w:r>
    </w:p>
    <w:p w:rsidR="004B293C" w:rsidRDefault="004B293C" w:rsidP="004B293C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lastRenderedPageBreak/>
        <w:t>Направление №3 - «Контроль за расходованием средств областного бюджета на национальную экономику и  финансовую помощь местным бюджетам» (возглавляет аудитор Буков А.В.)</w:t>
      </w:r>
    </w:p>
    <w:p w:rsidR="004B293C" w:rsidRPr="00FE00F5" w:rsidRDefault="004B293C" w:rsidP="004B293C">
      <w:pPr>
        <w:tabs>
          <w:tab w:val="left" w:pos="1080"/>
        </w:tabs>
        <w:spacing w:before="120" w:line="360" w:lineRule="auto"/>
        <w:jc w:val="both"/>
        <w:rPr>
          <w:b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 в ред. приказа от 01.07.2022 №32)</w:t>
      </w:r>
    </w:p>
    <w:p w:rsidR="004B293C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3.1.) Национальная безопасность.</w:t>
      </w:r>
    </w:p>
    <w:p w:rsidR="004B293C" w:rsidRPr="00FE00F5" w:rsidRDefault="004B293C" w:rsidP="004B293C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3.1. в ред. приказа от 01.07.2022 №32)</w:t>
      </w:r>
    </w:p>
    <w:p w:rsidR="004B293C" w:rsidRPr="0043523B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3.2.) Национальная экономика</w:t>
      </w:r>
      <w:r>
        <w:rPr>
          <w:sz w:val="26"/>
          <w:szCs w:val="26"/>
        </w:rPr>
        <w:t xml:space="preserve"> (</w:t>
      </w:r>
      <w:r w:rsidRPr="0043523B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хозяйство и рыболовство</w:t>
      </w:r>
      <w:r>
        <w:rPr>
          <w:sz w:val="26"/>
          <w:szCs w:val="26"/>
        </w:rPr>
        <w:t>)</w:t>
      </w:r>
      <w:r w:rsidRPr="0043523B">
        <w:rPr>
          <w:sz w:val="26"/>
          <w:szCs w:val="26"/>
        </w:rPr>
        <w:t>.</w:t>
      </w:r>
    </w:p>
    <w:p w:rsidR="004B293C" w:rsidRPr="0043523B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3.3.) Жилищно-коммунальное хозяйство.</w:t>
      </w:r>
    </w:p>
    <w:p w:rsidR="004B293C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3.4.) Межбюджетные трансферты (кроме расходов на социальную сферу</w:t>
      </w:r>
      <w:r>
        <w:rPr>
          <w:sz w:val="26"/>
          <w:szCs w:val="26"/>
        </w:rPr>
        <w:t xml:space="preserve"> и дотаций</w:t>
      </w:r>
      <w:r w:rsidRPr="0043523B">
        <w:rPr>
          <w:sz w:val="26"/>
          <w:szCs w:val="26"/>
        </w:rPr>
        <w:t>).</w:t>
      </w:r>
    </w:p>
    <w:p w:rsidR="004B293C" w:rsidRPr="0043202D" w:rsidRDefault="004B293C" w:rsidP="004B293C">
      <w:pPr>
        <w:spacing w:line="360" w:lineRule="auto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(подпункт 3.4. в ред. от 01.04.2020 №14)</w:t>
      </w:r>
    </w:p>
    <w:p w:rsidR="004B293C" w:rsidRPr="0043523B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 xml:space="preserve">3.5.) </w:t>
      </w:r>
      <w:r>
        <w:rPr>
          <w:b/>
          <w:i/>
          <w:color w:val="1F4E79" w:themeColor="accent1" w:themeShade="80"/>
          <w:sz w:val="22"/>
          <w:szCs w:val="26"/>
        </w:rPr>
        <w:t>(подпункт 3.5. у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тратил силу </w:t>
      </w:r>
      <w:r>
        <w:rPr>
          <w:b/>
          <w:i/>
          <w:color w:val="1F4E79" w:themeColor="accent1" w:themeShade="80"/>
          <w:sz w:val="22"/>
          <w:szCs w:val="26"/>
        </w:rPr>
        <w:t xml:space="preserve">- </w:t>
      </w:r>
      <w:r w:rsidRPr="0043202D">
        <w:rPr>
          <w:b/>
          <w:i/>
          <w:color w:val="1F4E79" w:themeColor="accent1" w:themeShade="80"/>
          <w:sz w:val="22"/>
          <w:szCs w:val="26"/>
        </w:rPr>
        <w:t>приказ №14 от 01.04.2020)</w:t>
      </w:r>
    </w:p>
    <w:p w:rsidR="004B293C" w:rsidRPr="0043523B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3.6.) Проценты, полученные от предоставления бюджетных кредитов.</w:t>
      </w:r>
    </w:p>
    <w:p w:rsidR="004B293C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3.7.) Национальная оборона.</w:t>
      </w:r>
    </w:p>
    <w:p w:rsidR="004B293C" w:rsidRDefault="004B293C" w:rsidP="004B293C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D73F53">
        <w:rPr>
          <w:sz w:val="26"/>
          <w:szCs w:val="26"/>
        </w:rPr>
        <w:t>3.8.</w:t>
      </w:r>
      <w:r>
        <w:rPr>
          <w:sz w:val="26"/>
          <w:szCs w:val="26"/>
        </w:rPr>
        <w:t>)</w:t>
      </w:r>
      <w:r w:rsidRPr="00D73F53">
        <w:rPr>
          <w:sz w:val="26"/>
          <w:szCs w:val="26"/>
        </w:rPr>
        <w:t xml:space="preserve"> Государственный долг.</w:t>
      </w:r>
    </w:p>
    <w:p w:rsidR="004B293C" w:rsidRPr="007D1555" w:rsidRDefault="004B293C" w:rsidP="004B293C">
      <w:pPr>
        <w:spacing w:line="360" w:lineRule="auto"/>
        <w:rPr>
          <w:b/>
          <w:i/>
          <w:color w:val="1F4E79" w:themeColor="accent1" w:themeShade="80"/>
          <w:sz w:val="22"/>
          <w:szCs w:val="26"/>
        </w:rPr>
      </w:pPr>
      <w:r w:rsidRPr="007D1555">
        <w:rPr>
          <w:b/>
          <w:i/>
          <w:color w:val="1F4E79" w:themeColor="accent1" w:themeShade="80"/>
          <w:sz w:val="22"/>
          <w:szCs w:val="26"/>
        </w:rPr>
        <w:t>(подпункт 3.8 введен приказом от 01.07.2022 №32)</w:t>
      </w:r>
    </w:p>
    <w:p w:rsidR="004B293C" w:rsidRDefault="004B293C" w:rsidP="004B293C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 xml:space="preserve">Направление №4 - «Контроль за расходованием средств областного бюджета на капитальный и текущий ремонт, строительство и реконструкцию объектов» (возглавляет аудитор </w:t>
      </w:r>
      <w:r>
        <w:rPr>
          <w:b/>
          <w:sz w:val="26"/>
          <w:szCs w:val="26"/>
        </w:rPr>
        <w:t>Матвеева И.Я.</w:t>
      </w:r>
      <w:r w:rsidRPr="00FE00F5">
        <w:rPr>
          <w:b/>
          <w:sz w:val="26"/>
          <w:szCs w:val="26"/>
        </w:rPr>
        <w:t>)</w:t>
      </w:r>
    </w:p>
    <w:p w:rsidR="004B293C" w:rsidRPr="008D763F" w:rsidRDefault="004B293C" w:rsidP="004B293C">
      <w:pPr>
        <w:tabs>
          <w:tab w:val="left" w:pos="1080"/>
        </w:tabs>
        <w:spacing w:before="120" w:line="360" w:lineRule="auto"/>
        <w:jc w:val="both"/>
        <w:rPr>
          <w:b/>
          <w:i/>
          <w:color w:val="1F497D"/>
          <w:sz w:val="22"/>
          <w:szCs w:val="22"/>
        </w:rPr>
      </w:pPr>
      <w:r w:rsidRPr="008D763F">
        <w:rPr>
          <w:b/>
          <w:i/>
          <w:color w:val="1F497D"/>
          <w:sz w:val="22"/>
          <w:szCs w:val="22"/>
        </w:rPr>
        <w:t>(пункт 4 в редакции приказа от 16.10.2018 № 35)</w:t>
      </w:r>
    </w:p>
    <w:p w:rsidR="004B293C" w:rsidRPr="0043523B" w:rsidRDefault="004B293C" w:rsidP="004B293C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4.1.) Капитальные вложения в объекты капитального строительства областной государственной и муниципальной собственности, финансируемые за счет средств областного бюджета.</w:t>
      </w:r>
    </w:p>
    <w:p w:rsidR="004B293C" w:rsidRPr="0043523B" w:rsidRDefault="004B293C" w:rsidP="004B293C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4.2.) Капитальные вложения в строительство и реконструкцию автомобильных дорог общего пользования и сооружений на них, финансируемые за счет средств областного бюджета.</w:t>
      </w:r>
    </w:p>
    <w:p w:rsidR="004B293C" w:rsidRPr="0043523B" w:rsidRDefault="004B293C" w:rsidP="004B293C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4.3.) Строительство, реконструкция и капитальный ремонт объектов, финансируемые в соответствии с целевыми программами и иными документами в соответствии с действующим законодательством.</w:t>
      </w:r>
    </w:p>
    <w:p w:rsidR="004B293C" w:rsidRPr="0043523B" w:rsidRDefault="004B293C" w:rsidP="004B293C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4.4.) Межбюджетные трансферты, направленные муниципальным образованиям на финансирование капитальных вложений.</w:t>
      </w:r>
    </w:p>
    <w:p w:rsidR="004B293C" w:rsidRDefault="004B293C" w:rsidP="004B293C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4.4.) Расходы на капитальный и текущий ремонт объектов областной и муниципальной собственности Томской области.</w:t>
      </w:r>
    </w:p>
    <w:p w:rsidR="004B293C" w:rsidRDefault="004B293C" w:rsidP="004B293C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735B25">
        <w:rPr>
          <w:b/>
          <w:sz w:val="26"/>
          <w:szCs w:val="26"/>
        </w:rPr>
        <w:t xml:space="preserve">5) </w:t>
      </w:r>
      <w:r w:rsidRPr="00D73F53">
        <w:rPr>
          <w:b/>
          <w:sz w:val="26"/>
          <w:szCs w:val="26"/>
        </w:rPr>
        <w:t>Направление №5 – «Контроль за доходами  областного бюджета и дотационной  поддержкой муниципальных образований Томской области, оценка реализации целей социально-экономического развития Томской области» (возглавляет аудитор Антони С.В.)</w:t>
      </w:r>
      <w:r w:rsidRPr="00735B25">
        <w:rPr>
          <w:b/>
          <w:sz w:val="26"/>
          <w:szCs w:val="26"/>
        </w:rPr>
        <w:t>»</w:t>
      </w:r>
    </w:p>
    <w:p w:rsidR="004B293C" w:rsidRPr="0043202D" w:rsidRDefault="004B293C" w:rsidP="004B293C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</w:t>
      </w:r>
      <w:r>
        <w:rPr>
          <w:b/>
          <w:i/>
          <w:color w:val="1F4E79" w:themeColor="accent1" w:themeShade="80"/>
          <w:sz w:val="22"/>
          <w:szCs w:val="26"/>
        </w:rPr>
        <w:t xml:space="preserve">подпункт </w:t>
      </w:r>
      <w:r w:rsidRPr="0043202D">
        <w:rPr>
          <w:b/>
          <w:i/>
          <w:color w:val="1F4E79" w:themeColor="accent1" w:themeShade="80"/>
          <w:sz w:val="22"/>
          <w:szCs w:val="26"/>
        </w:rPr>
        <w:t>пункт 5 введен приказом №14 от 01.04.2020, в ред. приказа от 01.07.2022 №32)</w:t>
      </w:r>
    </w:p>
    <w:p w:rsidR="004B293C" w:rsidRPr="00B03B83" w:rsidRDefault="004B293C" w:rsidP="004B293C">
      <w:pPr>
        <w:spacing w:line="312" w:lineRule="auto"/>
        <w:ind w:firstLine="709"/>
        <w:rPr>
          <w:sz w:val="26"/>
          <w:szCs w:val="26"/>
        </w:rPr>
      </w:pPr>
      <w:r w:rsidRPr="00B03B83">
        <w:rPr>
          <w:sz w:val="26"/>
          <w:szCs w:val="26"/>
        </w:rPr>
        <w:t>5.1.) Доходы областного бюджета (кроме доходов от использования имущества, находящегося в государственной и муниципальной собственности).</w:t>
      </w:r>
    </w:p>
    <w:p w:rsidR="004B293C" w:rsidRPr="00B03B83" w:rsidRDefault="004B293C" w:rsidP="004B293C">
      <w:pPr>
        <w:spacing w:line="312" w:lineRule="auto"/>
        <w:ind w:firstLine="709"/>
        <w:rPr>
          <w:sz w:val="26"/>
          <w:szCs w:val="26"/>
        </w:rPr>
      </w:pPr>
      <w:r w:rsidRPr="00B03B83">
        <w:rPr>
          <w:sz w:val="26"/>
          <w:szCs w:val="26"/>
        </w:rPr>
        <w:t>5.2.) Распределение доходов между областным и местными бюджетами.</w:t>
      </w:r>
    </w:p>
    <w:p w:rsidR="004B293C" w:rsidRPr="00B03B83" w:rsidRDefault="004B293C" w:rsidP="004B293C">
      <w:pPr>
        <w:spacing w:line="312" w:lineRule="auto"/>
        <w:ind w:firstLine="70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>5.3.) Налоговые и иные льготы и преимущества;</w:t>
      </w:r>
    </w:p>
    <w:p w:rsidR="004B293C" w:rsidRDefault="004B293C" w:rsidP="004B293C">
      <w:pPr>
        <w:spacing w:line="312" w:lineRule="auto"/>
        <w:ind w:firstLine="70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>5.4.) Межбюджетные трансферты (в части дотаций).</w:t>
      </w:r>
    </w:p>
    <w:p w:rsidR="004B293C" w:rsidRDefault="004B293C" w:rsidP="004B293C">
      <w:pPr>
        <w:spacing w:line="312" w:lineRule="auto"/>
        <w:ind w:firstLine="709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5.5.) Оценка реализуемости, рисков и результатов достижения целей социально-экономического развития Томской области, предусмотренных документами стратегического планирования Томской области.</w:t>
      </w:r>
    </w:p>
    <w:p w:rsidR="004B293C" w:rsidRPr="0043202D" w:rsidRDefault="004B293C" w:rsidP="004B293C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</w:t>
      </w:r>
      <w:r>
        <w:rPr>
          <w:b/>
          <w:i/>
          <w:color w:val="1F4E79" w:themeColor="accent1" w:themeShade="80"/>
          <w:sz w:val="22"/>
          <w:szCs w:val="26"/>
        </w:rPr>
        <w:t xml:space="preserve">подпункт </w:t>
      </w:r>
      <w:r w:rsidRPr="0043202D">
        <w:rPr>
          <w:b/>
          <w:i/>
          <w:color w:val="1F4E79" w:themeColor="accent1" w:themeShade="80"/>
          <w:sz w:val="22"/>
          <w:szCs w:val="26"/>
        </w:rPr>
        <w:t>пункт 5</w:t>
      </w:r>
      <w:r>
        <w:rPr>
          <w:b/>
          <w:i/>
          <w:color w:val="1F4E79" w:themeColor="accent1" w:themeShade="80"/>
          <w:sz w:val="22"/>
          <w:szCs w:val="26"/>
        </w:rPr>
        <w:t>.5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введен приказом от 01.07.2022 №32)</w:t>
      </w:r>
    </w:p>
    <w:p w:rsidR="004B293C" w:rsidRPr="0043202D" w:rsidRDefault="004B293C" w:rsidP="004B293C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i/>
          <w:sz w:val="26"/>
          <w:szCs w:val="26"/>
        </w:rPr>
      </w:pPr>
      <w:r w:rsidRPr="005F7FF9">
        <w:rPr>
          <w:sz w:val="26"/>
          <w:szCs w:val="26"/>
        </w:rPr>
        <w:t xml:space="preserve">В случаях, установленных Бюджетным кодексом РФ, Контрольно-счетная палата проводит проверки местных бюджетов. </w:t>
      </w:r>
      <w:r>
        <w:rPr>
          <w:sz w:val="26"/>
          <w:szCs w:val="26"/>
        </w:rPr>
        <w:t>П</w:t>
      </w:r>
      <w:r w:rsidRPr="005F7FF9">
        <w:rPr>
          <w:sz w:val="26"/>
          <w:szCs w:val="26"/>
        </w:rPr>
        <w:t xml:space="preserve">ривлечение </w:t>
      </w:r>
      <w:r>
        <w:rPr>
          <w:sz w:val="26"/>
          <w:szCs w:val="26"/>
        </w:rPr>
        <w:t xml:space="preserve">аудиторов </w:t>
      </w:r>
      <w:r w:rsidRPr="005F7FF9">
        <w:rPr>
          <w:sz w:val="26"/>
          <w:szCs w:val="26"/>
        </w:rPr>
        <w:t xml:space="preserve">к проведению </w:t>
      </w:r>
      <w:r>
        <w:rPr>
          <w:sz w:val="26"/>
          <w:szCs w:val="26"/>
        </w:rPr>
        <w:t xml:space="preserve">таких </w:t>
      </w:r>
      <w:r w:rsidRPr="005F7FF9">
        <w:rPr>
          <w:sz w:val="26"/>
          <w:szCs w:val="26"/>
        </w:rPr>
        <w:t>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к, а также поручение им отдельных направлений (вопросов), осуществляется на основании приказ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 xml:space="preserve"> председателя Контрольно-счетной палаты о проведении 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 местн</w:t>
      </w:r>
      <w:r>
        <w:rPr>
          <w:sz w:val="26"/>
          <w:szCs w:val="26"/>
        </w:rPr>
        <w:t>ых</w:t>
      </w:r>
      <w:r w:rsidRPr="005F7FF9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>.</w:t>
      </w:r>
    </w:p>
    <w:p w:rsidR="004B293C" w:rsidRDefault="004B293C" w:rsidP="004B293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D73F53">
        <w:rPr>
          <w:sz w:val="26"/>
          <w:szCs w:val="26"/>
        </w:rPr>
        <w:t>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осуществляется  в целях и пределах, определенных статьей 98 указанного федерального закона, в ходе контрольных мероприятий, либо в виде отдельного экспертно-аналитического мероприятия.</w:t>
      </w:r>
    </w:p>
    <w:p w:rsidR="004B293C" w:rsidRPr="0043202D" w:rsidRDefault="004B293C" w:rsidP="004B293C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>
        <w:rPr>
          <w:b/>
          <w:i/>
          <w:color w:val="1F4E79" w:themeColor="accent1" w:themeShade="80"/>
          <w:sz w:val="22"/>
          <w:szCs w:val="26"/>
        </w:rPr>
        <w:t>(пункт 2.1.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введен приказом от 01.07.2022 №32)</w:t>
      </w:r>
    </w:p>
    <w:p w:rsidR="004B293C" w:rsidRDefault="004B293C" w:rsidP="004B293C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Расходы, не отнесенные настоящей статьей к направлениям деятельности Контрольно-счетной палаты, в том числе использование средств резервных фондов и государственных программ</w:t>
      </w:r>
      <w:r w:rsidRPr="00D73F53">
        <w:rPr>
          <w:strike/>
          <w:sz w:val="26"/>
          <w:szCs w:val="26"/>
        </w:rPr>
        <w:t>ы</w:t>
      </w:r>
      <w:r w:rsidRPr="00D73F53">
        <w:rPr>
          <w:sz w:val="26"/>
          <w:szCs w:val="26"/>
        </w:rPr>
        <w:t>, подлежат контролю в соответствии с планом работы Контрольно-счетной палаты на год.</w:t>
      </w:r>
    </w:p>
    <w:p w:rsidR="004B293C" w:rsidRPr="0043523B" w:rsidRDefault="004B293C" w:rsidP="004B293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E79" w:themeColor="accent1" w:themeShade="80"/>
          <w:sz w:val="22"/>
          <w:szCs w:val="26"/>
        </w:rPr>
        <w:t>(пункт 3 в ред.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прика</w:t>
      </w:r>
      <w:r>
        <w:rPr>
          <w:b/>
          <w:i/>
          <w:color w:val="1F4E79" w:themeColor="accent1" w:themeShade="80"/>
          <w:sz w:val="22"/>
          <w:szCs w:val="26"/>
        </w:rPr>
        <w:t>за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от 01.07.2022 №32)</w:t>
      </w:r>
    </w:p>
    <w:p w:rsidR="004B293C" w:rsidRPr="005F7FF9" w:rsidRDefault="004B293C" w:rsidP="004B293C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Изменение установленных настоящей статьей направлений деятельности Контрольно-счетной палаты, их содержания, а также </w:t>
      </w:r>
      <w:r>
        <w:rPr>
          <w:sz w:val="26"/>
          <w:szCs w:val="26"/>
        </w:rPr>
        <w:t xml:space="preserve">замена аудиторов, возглавляющих </w:t>
      </w:r>
      <w:r>
        <w:rPr>
          <w:sz w:val="26"/>
          <w:szCs w:val="26"/>
        </w:rPr>
        <w:lastRenderedPageBreak/>
        <w:t>указанные направления деятельности,</w:t>
      </w:r>
      <w:r w:rsidRPr="005F7FF9">
        <w:rPr>
          <w:sz w:val="26"/>
          <w:szCs w:val="26"/>
        </w:rPr>
        <w:t xml:space="preserve"> осуществляется путем внесения изменений в Регламент.</w:t>
      </w: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40" w:name="_Toc311466533"/>
      <w:bookmarkStart w:id="41" w:name="_Toc317147060"/>
      <w:r w:rsidRPr="00A944BA">
        <w:rPr>
          <w:rFonts w:ascii="Times New Roman" w:hAnsi="Times New Roman" w:cs="Times New Roman"/>
          <w:i w:val="0"/>
          <w:iCs w:val="0"/>
          <w:lang w:val="en-US"/>
        </w:rPr>
        <w:t>IV</w:t>
      </w:r>
      <w:r w:rsidRPr="00A944BA">
        <w:rPr>
          <w:rFonts w:ascii="Times New Roman" w:hAnsi="Times New Roman" w:cs="Times New Roman"/>
          <w:i w:val="0"/>
          <w:iCs w:val="0"/>
        </w:rPr>
        <w:t>. Порядок подготовки и проведения контрольных и экспертно-аналитических мероприятий</w:t>
      </w:r>
      <w:bookmarkEnd w:id="40"/>
      <w:bookmarkEnd w:id="41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42" w:name="_Toc311466534"/>
      <w:bookmarkStart w:id="43" w:name="_Toc317147061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8</w:t>
      </w:r>
      <w:r w:rsidRPr="0043523B">
        <w:rPr>
          <w:rFonts w:ascii="Times New Roman" w:hAnsi="Times New Roman" w:cs="Times New Roman"/>
        </w:rPr>
        <w:t>. Подготовка и проведение контрольных  мероприятий</w:t>
      </w:r>
      <w:bookmarkEnd w:id="42"/>
      <w:bookmarkEnd w:id="43"/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pacing w:val="-7"/>
          <w:sz w:val="26"/>
          <w:szCs w:val="26"/>
        </w:rPr>
      </w:pPr>
      <w:r w:rsidRPr="005F7FF9">
        <w:rPr>
          <w:sz w:val="26"/>
          <w:szCs w:val="26"/>
        </w:rPr>
        <w:t xml:space="preserve">Контрольное мероприятие является организационной формой осуществления Контрольно-счетной палатой внешнего государственного финансового контроля и   представляет собой систему обязательных контрольных </w:t>
      </w:r>
      <w:r w:rsidRPr="005F7FF9">
        <w:rPr>
          <w:spacing w:val="-1"/>
          <w:sz w:val="26"/>
          <w:szCs w:val="26"/>
        </w:rPr>
        <w:t xml:space="preserve">действий по документальной и фактической проверке </w:t>
      </w:r>
      <w:r w:rsidRPr="005F7FF9">
        <w:rPr>
          <w:spacing w:val="-3"/>
          <w:sz w:val="26"/>
          <w:szCs w:val="26"/>
        </w:rPr>
        <w:t>финансово-хозяйственной деятельности объектов контрольных мероприятий</w:t>
      </w:r>
      <w:r w:rsidRPr="005F7FF9">
        <w:rPr>
          <w:spacing w:val="-1"/>
          <w:sz w:val="26"/>
          <w:szCs w:val="26"/>
        </w:rPr>
        <w:t>, связанной со средствами соответствующего бюджета и</w:t>
      </w:r>
      <w:r>
        <w:rPr>
          <w:spacing w:val="-1"/>
          <w:sz w:val="26"/>
          <w:szCs w:val="26"/>
        </w:rPr>
        <w:t xml:space="preserve"> (или)</w:t>
      </w:r>
      <w:r w:rsidRPr="005F7FF9">
        <w:rPr>
          <w:spacing w:val="-3"/>
          <w:sz w:val="26"/>
          <w:szCs w:val="26"/>
        </w:rPr>
        <w:t xml:space="preserve"> </w:t>
      </w:r>
      <w:r w:rsidRPr="005F7FF9">
        <w:rPr>
          <w:sz w:val="26"/>
          <w:szCs w:val="26"/>
        </w:rPr>
        <w:t>использованием областной государственной собственности.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Целью контрольного мероприятия является проверка законности, результативности (эффективности и экономности) использования средств соответствующего бюджета, законности и эффективности использования и распоряжения областной государственной собственностью, законност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и эффективност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предоставления льгот, преимуществ и другой поддержки за счет </w:t>
      </w:r>
      <w:r w:rsidRPr="005F7FF9">
        <w:rPr>
          <w:spacing w:val="-1"/>
          <w:sz w:val="26"/>
          <w:szCs w:val="26"/>
        </w:rPr>
        <w:t>областного бюджета.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pacing w:val="-1"/>
          <w:sz w:val="26"/>
          <w:szCs w:val="26"/>
        </w:rPr>
        <w:t>Объектами контрольных мероприятий являются органы и</w:t>
      </w:r>
      <w:r>
        <w:rPr>
          <w:spacing w:val="-1"/>
          <w:sz w:val="26"/>
          <w:szCs w:val="26"/>
        </w:rPr>
        <w:t xml:space="preserve"> </w:t>
      </w:r>
      <w:r w:rsidRPr="005F7FF9">
        <w:rPr>
          <w:spacing w:val="-1"/>
          <w:sz w:val="26"/>
          <w:szCs w:val="26"/>
        </w:rPr>
        <w:t>организации, на которы</w:t>
      </w:r>
      <w:r>
        <w:rPr>
          <w:spacing w:val="-1"/>
          <w:sz w:val="26"/>
          <w:szCs w:val="26"/>
        </w:rPr>
        <w:t>х</w:t>
      </w:r>
      <w:r w:rsidRPr="005F7FF9">
        <w:rPr>
          <w:spacing w:val="-1"/>
          <w:sz w:val="26"/>
          <w:szCs w:val="26"/>
        </w:rPr>
        <w:t xml:space="preserve"> распространя</w:t>
      </w:r>
      <w:r>
        <w:rPr>
          <w:spacing w:val="-1"/>
          <w:sz w:val="26"/>
          <w:szCs w:val="26"/>
        </w:rPr>
        <w:t>ю</w:t>
      </w:r>
      <w:r w:rsidRPr="005F7FF9">
        <w:rPr>
          <w:spacing w:val="-1"/>
          <w:sz w:val="26"/>
          <w:szCs w:val="26"/>
        </w:rPr>
        <w:t xml:space="preserve">тся контрольные полномочия Контрольно-счетной палаты (далее – проверяемые объекты). </w:t>
      </w:r>
      <w:r>
        <w:rPr>
          <w:spacing w:val="-1"/>
          <w:sz w:val="26"/>
          <w:szCs w:val="26"/>
        </w:rPr>
        <w:t xml:space="preserve"> Проверяемыми объектами</w:t>
      </w:r>
      <w:r w:rsidRPr="005F7FF9">
        <w:rPr>
          <w:spacing w:val="-1"/>
          <w:sz w:val="26"/>
          <w:szCs w:val="26"/>
        </w:rPr>
        <w:t xml:space="preserve"> могут быть несколько органов и организаций.</w:t>
      </w:r>
    </w:p>
    <w:p w:rsidR="004B293C" w:rsidRPr="005F7FF9" w:rsidRDefault="004B293C" w:rsidP="004B293C">
      <w:pPr>
        <w:tabs>
          <w:tab w:val="left" w:pos="900"/>
        </w:tabs>
        <w:spacing w:line="360" w:lineRule="auto"/>
        <w:ind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В случае проведения проверки местного бюджета проверяемыми объектами являются органы местного самоуправления, уполномоченные на исполнение местного бюджета, использование и распоряжение имуществом, находящимся в собственности соответствующего муниципального образования.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Организация проведения контрольного мероприятия включает в себя этап подготовки к проведению мероприятия, основной этап мероприятия и этап оформления результатов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Основанием для подготовки и проведения контрольн</w:t>
      </w:r>
      <w:r>
        <w:rPr>
          <w:sz w:val="26"/>
          <w:szCs w:val="26"/>
        </w:rPr>
        <w:t>ого</w:t>
      </w:r>
      <w:r w:rsidRPr="005F7FF9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5F7FF9">
        <w:rPr>
          <w:sz w:val="26"/>
          <w:szCs w:val="26"/>
        </w:rPr>
        <w:t xml:space="preserve"> является план работы Контрольно-счетной палаты на год.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Проведение основного этапа контрольного мероприятия осуществляется в соответствии с приказом председателя Контрольно-счетной палаты о проведении </w:t>
      </w:r>
      <w:r w:rsidRPr="005F7FF9">
        <w:rPr>
          <w:sz w:val="26"/>
          <w:szCs w:val="26"/>
        </w:rPr>
        <w:lastRenderedPageBreak/>
        <w:t>контрольного мероприятия, в котором указываются проверяемые объекты, сроки проведения основного этапа контрольного мероприятия, должностные лица</w:t>
      </w:r>
      <w:r>
        <w:rPr>
          <w:sz w:val="26"/>
          <w:szCs w:val="26"/>
        </w:rPr>
        <w:t xml:space="preserve"> и иные работники</w:t>
      </w:r>
      <w:r w:rsidRPr="005F7FF9">
        <w:rPr>
          <w:sz w:val="26"/>
          <w:szCs w:val="26"/>
        </w:rPr>
        <w:t xml:space="preserve"> Контрольно-счетной палаты, участвующие в проведении контрольного мероприятия, и утверждается программа проведения контрольного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Документами, подтверждающими полномочия</w:t>
      </w:r>
      <w:r>
        <w:rPr>
          <w:sz w:val="26"/>
          <w:szCs w:val="26"/>
        </w:rPr>
        <w:t xml:space="preserve"> должностных лиц Контрольно-счетной палаты</w:t>
      </w:r>
      <w:r w:rsidRPr="005F7FF9">
        <w:rPr>
          <w:sz w:val="26"/>
          <w:szCs w:val="26"/>
        </w:rPr>
        <w:t xml:space="preserve"> по проведению контрольного мероприятия на проверяемом объекте, являются уведомление о проведении контрольного мероприятия и удостоверение на право проведения контрольного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Уведомление о проведении контрольного мероприятия направляется руководителю проверяемого объекта до начала проведения контрольного мероприятия на этом объекте.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Удостоверение на право проведения контрольного мероприятия на проверяемом объекте предъявля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>тся должностными лицами Контрольно-счетной палаты руководителю проверяемого объекта непосредственно перед началом осуществления контрольных действий на данном объекте.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После завершения необходимых действий на объекте контрольного мероприятия, должностными лицами Контрольно-счетной палаты, проводившими </w:t>
      </w:r>
      <w:r>
        <w:rPr>
          <w:sz w:val="26"/>
          <w:szCs w:val="26"/>
        </w:rPr>
        <w:t>такие</w:t>
      </w:r>
      <w:r w:rsidRPr="005F7FF9">
        <w:rPr>
          <w:sz w:val="26"/>
          <w:szCs w:val="26"/>
        </w:rPr>
        <w:t xml:space="preserve"> действия, составляется акт по результатам контрольного мероприятия (далее – Акт). Акт составляется в двух экземплярах и подписывается указанными должностными лицами. 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Один экземпляр Акта направляется для сведения руководителю проверяемого объекта способом, удостоверяющим факт вручения Акта адресату. Второй экземпляр Акта хранится в материалах контрольного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 Пояснения и замечания к Акту, поступившие в Контрольно-счетную палату от руководителя проверяемого объекта, учитываются при оформлении результатов контрольного мероприятия. Лицом, ответственным за проведение контрольного мероприятия, может быть подготовлено и направлено руководителю проверяемого объекта  заключение на пояснения и замечания к Акту. Пояснения и замечания, поступившие в Контрольно-счетную палату в срок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установленный Законом Томской области от 9 августа 2011 года №177-ОЗ, а также пояснения и замечания по которым подготовлено и направлено заключение, вместе с указанным заключением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являются неотъемлемой частью </w:t>
      </w:r>
      <w:r>
        <w:rPr>
          <w:sz w:val="26"/>
          <w:szCs w:val="26"/>
        </w:rPr>
        <w:t xml:space="preserve">экземпляра </w:t>
      </w:r>
      <w:r w:rsidRPr="005F7FF9">
        <w:rPr>
          <w:sz w:val="26"/>
          <w:szCs w:val="26"/>
        </w:rPr>
        <w:t xml:space="preserve">Акта, хранящегося в </w:t>
      </w:r>
      <w:r>
        <w:rPr>
          <w:sz w:val="26"/>
          <w:szCs w:val="26"/>
        </w:rPr>
        <w:t>материалах контрольного мероприятия</w:t>
      </w:r>
      <w:r w:rsidRPr="005F7FF9">
        <w:rPr>
          <w:sz w:val="26"/>
          <w:szCs w:val="26"/>
        </w:rPr>
        <w:t>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iCs/>
          <w:sz w:val="26"/>
          <w:szCs w:val="26"/>
        </w:rPr>
      </w:pPr>
      <w:r w:rsidRPr="005F7FF9">
        <w:rPr>
          <w:sz w:val="26"/>
          <w:szCs w:val="26"/>
        </w:rPr>
        <w:lastRenderedPageBreak/>
        <w:t xml:space="preserve"> По окончании контрольного мероприятия должностным лицом, ответственным за его проведение, осуществляется подготовка </w:t>
      </w:r>
      <w:r w:rsidRPr="005F7FF9">
        <w:rPr>
          <w:iCs/>
          <w:sz w:val="26"/>
          <w:szCs w:val="26"/>
        </w:rPr>
        <w:t>результатов, выводов и предложений (рекомендаций), которые</w:t>
      </w:r>
      <w:r w:rsidRPr="005F7FF9">
        <w:rPr>
          <w:sz w:val="26"/>
          <w:szCs w:val="26"/>
        </w:rPr>
        <w:t xml:space="preserve"> оформляются в </w:t>
      </w:r>
      <w:r w:rsidRPr="005F7FF9">
        <w:rPr>
          <w:iCs/>
          <w:sz w:val="26"/>
          <w:szCs w:val="26"/>
        </w:rPr>
        <w:t>отчете о результатах контрольного мероприятия. Отчет о результатах контрольного мероприятия подписывается должностным лицом, ответственным за проведение мероприятия, утверждается председателем Контрольно-счетной палаты и направляется в Законодательную Думу Томской области и Губернатору Томской области.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Порядок подготовки и проведения контрольного мероприятия, формы и содержание документов, оформляемых на всех этапах организации</w:t>
      </w:r>
      <w:r>
        <w:rPr>
          <w:sz w:val="26"/>
          <w:szCs w:val="26"/>
        </w:rPr>
        <w:t xml:space="preserve"> и проведения</w:t>
      </w:r>
      <w:r w:rsidRPr="005F7FF9">
        <w:rPr>
          <w:sz w:val="26"/>
          <w:szCs w:val="26"/>
        </w:rPr>
        <w:t xml:space="preserve"> контрольного мероприятия, а также содержание указанных этапов, определяются Стандартом внешнего государственного финансового контроля Контрольно-счетной палаты.</w:t>
      </w:r>
    </w:p>
    <w:p w:rsidR="004B293C" w:rsidRPr="0043523B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4" w:name="_Toc311466535"/>
      <w:bookmarkStart w:id="45" w:name="_Toc317147062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9</w:t>
      </w:r>
      <w:r w:rsidRPr="0043523B">
        <w:rPr>
          <w:rFonts w:ascii="Times New Roman" w:hAnsi="Times New Roman" w:cs="Times New Roman"/>
        </w:rPr>
        <w:t>. Представления и предписания Контрольно-счетной палаты</w:t>
      </w:r>
      <w:bookmarkEnd w:id="44"/>
      <w:bookmarkEnd w:id="45"/>
    </w:p>
    <w:p w:rsidR="004B293C" w:rsidRPr="005F7FF9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Представлени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Контрольно-счетной палаты вынос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>тся по нарушениям и (или) недостаткам, указанным в акт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по результатам контрольного мероприятия, составленн</w:t>
      </w:r>
      <w:r>
        <w:rPr>
          <w:sz w:val="26"/>
          <w:szCs w:val="26"/>
        </w:rPr>
        <w:t>ом</w:t>
      </w:r>
      <w:r w:rsidRPr="005F7FF9">
        <w:rPr>
          <w:sz w:val="26"/>
          <w:szCs w:val="26"/>
        </w:rPr>
        <w:t xml:space="preserve"> в соответствии со статьей 1</w:t>
      </w:r>
      <w:r>
        <w:rPr>
          <w:sz w:val="26"/>
          <w:szCs w:val="26"/>
        </w:rPr>
        <w:t>8</w:t>
      </w:r>
      <w:r w:rsidRPr="005F7FF9">
        <w:rPr>
          <w:sz w:val="26"/>
          <w:szCs w:val="26"/>
        </w:rPr>
        <w:t xml:space="preserve"> настоящего Регламента. </w:t>
      </w:r>
    </w:p>
    <w:p w:rsidR="004B293C" w:rsidRPr="005F7FF9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Предписание Контрольно-счетной палаты выносится в случаях, установленных действующим законодательством.</w:t>
      </w:r>
    </w:p>
    <w:p w:rsidR="004B293C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Порядок вынесения и форма представления и предписания Контрольно-счетной палаты, а также порядок продления сроков исполнения представлений, определяются Стандартом внешнего государственного финансового контроля Контрольно-счетной палаты</w:t>
      </w:r>
      <w:r w:rsidRPr="005F7FF9">
        <w:rPr>
          <w:sz w:val="26"/>
          <w:szCs w:val="26"/>
        </w:rPr>
        <w:t>.</w:t>
      </w:r>
    </w:p>
    <w:p w:rsidR="004B293C" w:rsidRPr="00B17EE1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17EE1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пункт 3 </w:t>
      </w:r>
      <w:r w:rsidRPr="00B17EE1">
        <w:rPr>
          <w:b/>
          <w:i/>
          <w:color w:val="1F497D"/>
          <w:sz w:val="22"/>
          <w:szCs w:val="22"/>
        </w:rPr>
        <w:t xml:space="preserve">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B17EE1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6" w:name="_Toc311466536"/>
      <w:bookmarkStart w:id="47" w:name="_Toc317147063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20</w:t>
      </w:r>
      <w:r w:rsidRPr="0043523B">
        <w:rPr>
          <w:rFonts w:ascii="Times New Roman" w:hAnsi="Times New Roman" w:cs="Times New Roman"/>
        </w:rPr>
        <w:t>. Экспертно-аналитические мероприятия</w:t>
      </w:r>
      <w:bookmarkEnd w:id="46"/>
      <w:bookmarkEnd w:id="47"/>
    </w:p>
    <w:p w:rsidR="004B293C" w:rsidRPr="0043523B" w:rsidRDefault="004B293C" w:rsidP="004B293C">
      <w:pPr>
        <w:tabs>
          <w:tab w:val="left" w:pos="1080"/>
        </w:tabs>
        <w:spacing w:line="360" w:lineRule="auto"/>
        <w:ind w:left="567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 от 18.11.2015 №39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аналитическое исследование информации о результатах исполнения соответствующих бюджетов, </w:t>
      </w:r>
      <w:r>
        <w:rPr>
          <w:sz w:val="26"/>
          <w:szCs w:val="26"/>
        </w:rPr>
        <w:t xml:space="preserve">о </w:t>
      </w:r>
      <w:r w:rsidRPr="00D73F53">
        <w:rPr>
          <w:sz w:val="26"/>
          <w:szCs w:val="26"/>
        </w:rPr>
        <w:t xml:space="preserve">социально-экономическом развитии Томской области, </w:t>
      </w:r>
      <w:r>
        <w:rPr>
          <w:sz w:val="26"/>
          <w:szCs w:val="26"/>
        </w:rPr>
        <w:t xml:space="preserve">о разработке и реализации  </w:t>
      </w:r>
      <w:r w:rsidRPr="00D73F53">
        <w:rPr>
          <w:sz w:val="26"/>
          <w:szCs w:val="26"/>
        </w:rPr>
        <w:t xml:space="preserve">государственных программ Томской области, </w:t>
      </w:r>
      <w:r>
        <w:rPr>
          <w:sz w:val="26"/>
          <w:szCs w:val="26"/>
        </w:rPr>
        <w:t xml:space="preserve">об </w:t>
      </w:r>
      <w:r w:rsidRPr="00D73F53">
        <w:rPr>
          <w:sz w:val="26"/>
          <w:szCs w:val="26"/>
        </w:rPr>
        <w:t xml:space="preserve">использовании и распоряжении областной государственной собственностью, а также </w:t>
      </w:r>
      <w:r w:rsidRPr="00D73F53">
        <w:rPr>
          <w:sz w:val="26"/>
          <w:szCs w:val="26"/>
        </w:rPr>
        <w:lastRenderedPageBreak/>
        <w:t>комплексн</w:t>
      </w:r>
      <w:r>
        <w:rPr>
          <w:sz w:val="26"/>
          <w:szCs w:val="26"/>
        </w:rPr>
        <w:t>ую оценку (мониторинг) состояния</w:t>
      </w:r>
      <w:r w:rsidRPr="00D73F53">
        <w:rPr>
          <w:sz w:val="26"/>
          <w:szCs w:val="26"/>
        </w:rPr>
        <w:t xml:space="preserve"> бюджетного процесса в Томской области и нормативного правового регулирования в указанных сферах, с целью обобщения указанной информации и подготовки информационно-аналитических материалов, предложений по развитию бюджетно-финансовой системы и совершенствованию законодательства Томской области, по устранению причин и условий нарушений и отклонений</w:t>
      </w:r>
      <w:r w:rsidRPr="00620C9C">
        <w:rPr>
          <w:sz w:val="26"/>
          <w:szCs w:val="26"/>
        </w:rPr>
        <w:t>.</w:t>
      </w:r>
    </w:p>
    <w:p w:rsidR="004B293C" w:rsidRPr="00620C9C" w:rsidRDefault="004B293C" w:rsidP="004B293C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(пункт 1 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1"/>
          <w:numId w:val="16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Отдельным видом экспертно-аналитического мероприятия является проведение экспертизы в пределах компетенции палаты проектов  законов Томской области, проектов иных нормативных правовых актов Томской области, </w:t>
      </w:r>
      <w:r w:rsidRPr="00D73F53">
        <w:rPr>
          <w:bCs/>
          <w:sz w:val="26"/>
          <w:szCs w:val="26"/>
        </w:rPr>
        <w:t>а также проектов государственных программ Томской области (далее вместе – проекты документов),</w:t>
      </w:r>
      <w:r w:rsidRPr="00D73F53">
        <w:rPr>
          <w:sz w:val="26"/>
          <w:szCs w:val="26"/>
        </w:rPr>
        <w:t xml:space="preserve"> поступивших в Контрольно-счетную палату в случаях и в порядке, определяемых в действующим законодательством.</w:t>
      </w:r>
    </w:p>
    <w:p w:rsidR="004B293C" w:rsidRPr="00620C9C" w:rsidRDefault="004B293C" w:rsidP="004B293C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(абзац первый пункта 2 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620C9C" w:rsidRDefault="004B293C" w:rsidP="004B293C">
      <w:pPr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r w:rsidRPr="00620C9C">
        <w:rPr>
          <w:bCs/>
          <w:sz w:val="26"/>
          <w:szCs w:val="26"/>
        </w:rPr>
        <w:t xml:space="preserve">Экспертиза проводится с целью </w:t>
      </w:r>
      <w:r w:rsidRPr="00620C9C">
        <w:rPr>
          <w:sz w:val="26"/>
          <w:szCs w:val="26"/>
        </w:rPr>
        <w:t>комплексного правового, финансово-бюджетного, социально-экономического анализа и оценки проектов документов на предмет их соответствия законодательству, взаимной согласованности, непротиворечивости и соответствия другим  требованиям, предъявляемым действующим законодательством.</w:t>
      </w:r>
    </w:p>
    <w:p w:rsidR="004B293C" w:rsidRPr="00620C9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Экспертно-аналитическое мероприятие проводится на основании плана работы Контрольно-счетной палаты на год, в соответствии с приказом или поручением председателя Контрольно-счетной палаты о проведении экспертно-аналитического мероприятия или экспертизы проекта документа соответственн</w:t>
      </w:r>
      <w:r>
        <w:rPr>
          <w:bCs/>
          <w:sz w:val="26"/>
          <w:szCs w:val="26"/>
        </w:rPr>
        <w:t>о</w:t>
      </w:r>
      <w:r w:rsidRPr="00620C9C">
        <w:rPr>
          <w:bCs/>
          <w:sz w:val="26"/>
          <w:szCs w:val="26"/>
        </w:rPr>
        <w:t>.</w:t>
      </w:r>
    </w:p>
    <w:p w:rsidR="004B293C" w:rsidRPr="00620C9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 результатам экспертно-аналитического мероприятия должностным лицом, ответственным за его проведение, составляется и подписывается отчет. Отчет о результатах экспертно-аналитического мероприятия согласовывается с заместителем председателя Контрольно-счетной палаты, рассматривается Коллегией и утверждается председателем Контрольно-счетной палаты.</w:t>
      </w:r>
    </w:p>
    <w:p w:rsidR="004B293C" w:rsidRDefault="004B293C" w:rsidP="004B293C">
      <w:pPr>
        <w:tabs>
          <w:tab w:val="left" w:pos="900"/>
        </w:tabs>
        <w:spacing w:line="360" w:lineRule="auto"/>
        <w:ind w:firstLine="567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 результатам проведения экспертизы проектов документов, отчетов Администрации Томской области, представляемых в Законодательную Думы Томской области для рассмотрения и утверждения, оформляются заключения, которые подписываются председателем Контрольно-счетной палаты.</w:t>
      </w:r>
    </w:p>
    <w:p w:rsidR="004B293C" w:rsidRPr="00620C9C" w:rsidRDefault="004B293C" w:rsidP="004B293C">
      <w:pPr>
        <w:tabs>
          <w:tab w:val="left" w:pos="900"/>
        </w:tabs>
        <w:spacing w:line="360" w:lineRule="auto"/>
        <w:jc w:val="both"/>
        <w:rPr>
          <w:bCs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(абзац второй пункта 4 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620C9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lastRenderedPageBreak/>
        <w:t>Порядок подготовки и проведения экспертно-аналитических мероприятий, содержание этапов мероприятий и формы документов, устанавливаются стандартами внешнего государственного финансового контроля Контрольно-счетной палаты.</w:t>
      </w:r>
    </w:p>
    <w:p w:rsidR="004B293C" w:rsidRPr="007107F0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8" w:name="_Toc311466537"/>
      <w:bookmarkStart w:id="49" w:name="_Toc317147064"/>
      <w:r w:rsidRPr="007107F0">
        <w:rPr>
          <w:rFonts w:ascii="Times New Roman" w:hAnsi="Times New Roman" w:cs="Times New Roman"/>
        </w:rPr>
        <w:t>Статья 21. Порядок направления запросов о предоставлении информации, документов и материалов</w:t>
      </w:r>
      <w:bookmarkEnd w:id="48"/>
      <w:bookmarkEnd w:id="49"/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направлять запросы о предоставлении информации, документов и материалов (далее – информации) в соответствии со ст. 15 Закона Томской области от 9 августа 2011 года №177-ОЗ, являются председатель Контрольно-счетной палаты и его заместитель.</w:t>
      </w:r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Основанием для направления запросов Контрольно-счетной палаты о предоставлении информации является включение контрольного или экспертно-аналитического мероприятия в план работы Контрольно-счетной палаты на год.</w:t>
      </w:r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Должностные лица Контрольно-счетной палаты, ответственные за подготовку проектов запросов, указанных в части 1 настоящей статьи, обязаны исключить повторное запрашивание информации ранее поступавшей в Контрольно-счетную палату.</w:t>
      </w:r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Запрос Контрольно-счетной палаты о предоставлении информации направляется любым способом, удостоверяющим факт вручения запроса адресату.</w:t>
      </w:r>
    </w:p>
    <w:p w:rsidR="004B293C" w:rsidRPr="007107F0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50" w:name="_Toc311466538"/>
      <w:bookmarkStart w:id="51" w:name="_Toc317147065"/>
      <w:r w:rsidRPr="007107F0">
        <w:rPr>
          <w:rFonts w:ascii="Times New Roman" w:hAnsi="Times New Roman" w:cs="Times New Roman"/>
        </w:rPr>
        <w:t>Статья 22. Полномочия должностных лиц Контрольно-счетной палаты при осуществлении внешнего государственного финансового контроля</w:t>
      </w:r>
      <w:bookmarkEnd w:id="50"/>
      <w:bookmarkEnd w:id="51"/>
    </w:p>
    <w:p w:rsidR="004B293C" w:rsidRPr="007107F0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Полномочия должностных лиц Контрольно-счетной палаты при осуществлении внешнего государственного финансового контроля, их права, обязанности, ограничения и ответственность определяются действующим законодательством Российской Федерации и Томской области.</w:t>
      </w:r>
    </w:p>
    <w:p w:rsidR="004B293C" w:rsidRPr="007107F0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производить опечатывание касс, кассовых и служебных помещений, складов и архивов, изъятие документов и материалов в случаях, установленных действующим законодательством Российской Федерации, являются аудиторы и инспекторы Контрольно-счетной палаты (по поручению аудиторов).</w:t>
      </w:r>
    </w:p>
    <w:p w:rsidR="004B293C" w:rsidRPr="007107F0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В случае опечатывания касс, кассовых и служебных помещений, складов и архивов, изъятия документов и материалов аудиторы палаты, указанные в части 2 </w:t>
      </w:r>
      <w:r w:rsidRPr="007107F0">
        <w:rPr>
          <w:sz w:val="26"/>
          <w:szCs w:val="26"/>
        </w:rPr>
        <w:lastRenderedPageBreak/>
        <w:t xml:space="preserve">настоящей статьи, обязаны уведомить об этом председателя Контрольно-счетной палаты устно (немедленно по телефону или лично) и письменно (в течение 24 часов путем представления уведомления лично или с помощью средств связи). В случае возникновения препятствий для представления письменного уведомления в течении 24 часов, аудитор обязан в указанный срок предупредить об этом председателя Контрольно-счетной палаты и представить уведомление немедленно, после устранения указанного препятствия. </w:t>
      </w:r>
    </w:p>
    <w:p w:rsidR="004B293C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Формы письменных уведомлений об осуществлении действий, указанных в части 3 настоящей статьи, устанавливаются Регламентом (приложения 1 и 2). </w:t>
      </w:r>
    </w:p>
    <w:p w:rsidR="004B293C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1E612A">
        <w:rPr>
          <w:sz w:val="26"/>
          <w:szCs w:val="26"/>
        </w:rPr>
        <w:t>Должностными лицами Контрольно-счетной палаты, уполномоченными составлять протоколы об административных правонарушениях, предусмотренных пунктом 3 части 5 статьи 28.3 Кодекса Российской Федерации об административных правонарушениях, являются аудиторы Контрольно-счетной палаты.</w:t>
      </w:r>
    </w:p>
    <w:p w:rsidR="004B293C" w:rsidRPr="001E612A" w:rsidRDefault="004B293C" w:rsidP="004B293C">
      <w:pPr>
        <w:spacing w:line="360" w:lineRule="auto"/>
        <w:ind w:firstLine="540"/>
        <w:jc w:val="both"/>
        <w:rPr>
          <w:sz w:val="26"/>
          <w:szCs w:val="26"/>
        </w:rPr>
      </w:pPr>
      <w:r w:rsidRPr="00620C9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абзац первый части 5 в ред. приказа от 09.12.2016 №38 – распространяется на правоотношения с 15.06.2016 года)</w:t>
      </w:r>
    </w:p>
    <w:p w:rsidR="004B293C" w:rsidRPr="001E612A" w:rsidRDefault="004B293C" w:rsidP="004B293C">
      <w:pPr>
        <w:spacing w:line="360" w:lineRule="auto"/>
        <w:ind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Протоколы об административных правонарушениях составляются аудиторами Контрольно-счетной палаты в соответствии с примерной формой, утвержденной настоящим Регламентом (приложение 3).</w:t>
      </w:r>
    </w:p>
    <w:p w:rsidR="004B293C" w:rsidRPr="00620C9C" w:rsidRDefault="004B293C" w:rsidP="004B293C">
      <w:pPr>
        <w:spacing w:line="360" w:lineRule="auto"/>
        <w:ind w:firstLine="540"/>
        <w:jc w:val="both"/>
        <w:rPr>
          <w:sz w:val="26"/>
          <w:szCs w:val="26"/>
        </w:rPr>
      </w:pPr>
      <w:r w:rsidRPr="00620C9C">
        <w:rPr>
          <w:b/>
          <w:i/>
          <w:color w:val="1F497D"/>
          <w:sz w:val="22"/>
          <w:szCs w:val="22"/>
        </w:rPr>
        <w:t>(часть 5 введена приказом от 04.10.2013 №40</w:t>
      </w:r>
      <w:r>
        <w:rPr>
          <w:b/>
          <w:i/>
          <w:color w:val="1F497D"/>
          <w:sz w:val="22"/>
          <w:szCs w:val="22"/>
        </w:rPr>
        <w:t>, в ред. приказа от 18.11.2015 № 39</w:t>
      </w:r>
      <w:r w:rsidRPr="00620C9C">
        <w:rPr>
          <w:b/>
          <w:i/>
          <w:color w:val="1F497D"/>
          <w:sz w:val="22"/>
          <w:szCs w:val="22"/>
        </w:rPr>
        <w:t>)</w:t>
      </w:r>
    </w:p>
    <w:p w:rsidR="004B293C" w:rsidRPr="007107F0" w:rsidRDefault="004B293C" w:rsidP="004B293C">
      <w:pPr>
        <w:autoSpaceDE w:val="0"/>
        <w:spacing w:line="360" w:lineRule="auto"/>
        <w:ind w:firstLine="357"/>
        <w:jc w:val="both"/>
        <w:rPr>
          <w:sz w:val="26"/>
          <w:szCs w:val="26"/>
        </w:rPr>
      </w:pP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52" w:name="_Toc311466539"/>
      <w:bookmarkStart w:id="53" w:name="_Toc317147066"/>
      <w:r w:rsidRPr="00A944BA">
        <w:rPr>
          <w:rFonts w:ascii="Times New Roman" w:hAnsi="Times New Roman" w:cs="Times New Roman"/>
          <w:i w:val="0"/>
          <w:iCs w:val="0"/>
          <w:lang w:val="en-US"/>
        </w:rPr>
        <w:t>V</w:t>
      </w:r>
      <w:r w:rsidRPr="00A944BA">
        <w:rPr>
          <w:rFonts w:ascii="Times New Roman" w:hAnsi="Times New Roman" w:cs="Times New Roman"/>
          <w:i w:val="0"/>
          <w:iCs w:val="0"/>
        </w:rPr>
        <w:t>. Информация о деятельности Контрольно-счетной палаты</w:t>
      </w:r>
      <w:bookmarkEnd w:id="52"/>
      <w:bookmarkEnd w:id="53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4" w:name="_Toc311466540"/>
      <w:bookmarkStart w:id="55" w:name="_Toc317147067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3</w:t>
      </w:r>
      <w:r w:rsidRPr="0043523B">
        <w:rPr>
          <w:rFonts w:ascii="Times New Roman" w:hAnsi="Times New Roman" w:cs="Times New Roman"/>
        </w:rPr>
        <w:t>. Гласность в работе Контрольно-счетной палаты</w:t>
      </w:r>
      <w:bookmarkEnd w:id="54"/>
      <w:bookmarkEnd w:id="55"/>
    </w:p>
    <w:p w:rsidR="004B293C" w:rsidRPr="00D73F53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Контрольно-счетная палата обеспечивает реализацию принципа гласности внешнего государственного финансового контроля путем: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представления Законодательной Думе Томской области и Губернатору Томской области отчетов о результатах проведенных контрольных и экспертно-аналитических мероприятий, а также годового отчета о работе Контрольно-счетной палаты;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- ежеквартальное представление Законодательной Думе Томской области и Губернатору Томской области информации о ходе исполнения областного бюджета и бюджета территориального фонда обязательного медицинского страхования Томской </w:t>
      </w:r>
      <w:r w:rsidRPr="00D73F53">
        <w:rPr>
          <w:sz w:val="26"/>
          <w:szCs w:val="26"/>
        </w:rPr>
        <w:lastRenderedPageBreak/>
        <w:t>области, о результатах проведенных контрольных и экспертно-аналитических мероприятий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предоставления информации иным государственным органам и органам местного самоуправления;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предоставления информации в порядке обеспечения доступа к информации о деятельности Контрольно-счетной палаты как государственного органа Томской области;</w:t>
      </w:r>
    </w:p>
    <w:p w:rsidR="004B293C" w:rsidRDefault="004B293C" w:rsidP="004B293C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иными способами в соответствии с действующим законодательством</w:t>
      </w:r>
      <w:r>
        <w:rPr>
          <w:sz w:val="26"/>
          <w:szCs w:val="26"/>
        </w:rPr>
        <w:t>.</w:t>
      </w:r>
    </w:p>
    <w:p w:rsidR="004B293C" w:rsidRPr="0043523B" w:rsidRDefault="004B293C" w:rsidP="004B293C">
      <w:pPr>
        <w:tabs>
          <w:tab w:val="left" w:pos="900"/>
          <w:tab w:val="num" w:pos="162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(пункт 1 в ред. приказа от 01.07.2022 №32)</w:t>
      </w:r>
    </w:p>
    <w:p w:rsidR="004B293C" w:rsidRPr="0043523B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Официальным сайтом Контрольно-счетной палаты в информационно-телекоммуникационной сети «Интернет» является  </w:t>
      </w:r>
      <w:r w:rsidRPr="0043523B">
        <w:rPr>
          <w:sz w:val="26"/>
          <w:szCs w:val="26"/>
          <w:lang w:val="en-US"/>
        </w:rPr>
        <w:t>http</w:t>
      </w:r>
      <w:r w:rsidRPr="0043523B">
        <w:rPr>
          <w:sz w:val="26"/>
          <w:szCs w:val="26"/>
        </w:rPr>
        <w:t>://</w:t>
      </w:r>
      <w:r w:rsidRPr="0043523B">
        <w:rPr>
          <w:sz w:val="26"/>
          <w:szCs w:val="26"/>
          <w:lang w:val="en-US"/>
        </w:rPr>
        <w:t>audit</w:t>
      </w:r>
      <w:r w:rsidRPr="0043523B">
        <w:rPr>
          <w:sz w:val="26"/>
          <w:szCs w:val="26"/>
        </w:rPr>
        <w:t>.</w:t>
      </w:r>
      <w:r w:rsidRPr="0043523B">
        <w:rPr>
          <w:sz w:val="26"/>
          <w:szCs w:val="26"/>
          <w:lang w:val="en-US"/>
        </w:rPr>
        <w:t>tomsk</w:t>
      </w:r>
      <w:r w:rsidRPr="0043523B">
        <w:rPr>
          <w:sz w:val="26"/>
          <w:szCs w:val="26"/>
        </w:rPr>
        <w:t>.</w:t>
      </w:r>
      <w:r w:rsidRPr="0043523B">
        <w:rPr>
          <w:sz w:val="26"/>
          <w:szCs w:val="26"/>
          <w:lang w:val="en-US"/>
        </w:rPr>
        <w:t>ru</w:t>
      </w:r>
      <w:r w:rsidRPr="0043523B">
        <w:rPr>
          <w:sz w:val="26"/>
          <w:szCs w:val="26"/>
        </w:rPr>
        <w:t xml:space="preserve">. </w:t>
      </w:r>
    </w:p>
    <w:p w:rsidR="004B293C" w:rsidRPr="0043523B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Официальным изданием Контрольно-счетной палаты является Бюллетень Контрольно-счетной палаты Томской области.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6" w:name="_Toc311466541"/>
      <w:bookmarkStart w:id="57" w:name="_Toc317147068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4</w:t>
      </w:r>
      <w:r w:rsidRPr="0043523B">
        <w:rPr>
          <w:rFonts w:ascii="Times New Roman" w:hAnsi="Times New Roman" w:cs="Times New Roman"/>
        </w:rPr>
        <w:t>. Отчеты Контрольно-счетной палаты</w:t>
      </w:r>
      <w:bookmarkEnd w:id="56"/>
      <w:bookmarkEnd w:id="57"/>
    </w:p>
    <w:p w:rsidR="004B293C" w:rsidRDefault="004B293C" w:rsidP="004B293C">
      <w:pPr>
        <w:numPr>
          <w:ilvl w:val="0"/>
          <w:numId w:val="2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Отчет</w:t>
      </w:r>
      <w:r>
        <w:rPr>
          <w:sz w:val="26"/>
          <w:szCs w:val="26"/>
        </w:rPr>
        <w:t>ы</w:t>
      </w:r>
      <w:r w:rsidRPr="0043523B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проведенных </w:t>
      </w:r>
      <w:r w:rsidRPr="0043523B">
        <w:rPr>
          <w:sz w:val="26"/>
          <w:szCs w:val="26"/>
        </w:rPr>
        <w:t>контрольн</w:t>
      </w:r>
      <w:r>
        <w:rPr>
          <w:sz w:val="26"/>
          <w:szCs w:val="26"/>
        </w:rPr>
        <w:t xml:space="preserve">ых и </w:t>
      </w:r>
      <w:r w:rsidRPr="0043523B">
        <w:rPr>
          <w:sz w:val="26"/>
          <w:szCs w:val="26"/>
        </w:rPr>
        <w:t>экспертно-аналитических мероприяти</w:t>
      </w:r>
      <w:r>
        <w:rPr>
          <w:sz w:val="26"/>
          <w:szCs w:val="26"/>
        </w:rPr>
        <w:t xml:space="preserve">й </w:t>
      </w:r>
      <w:r w:rsidRPr="0043523B">
        <w:rPr>
          <w:sz w:val="26"/>
          <w:szCs w:val="26"/>
        </w:rPr>
        <w:t>направля</w:t>
      </w:r>
      <w:r>
        <w:rPr>
          <w:sz w:val="26"/>
          <w:szCs w:val="26"/>
        </w:rPr>
        <w:t>ю</w:t>
      </w:r>
      <w:r w:rsidRPr="0043523B">
        <w:rPr>
          <w:sz w:val="26"/>
          <w:szCs w:val="26"/>
        </w:rPr>
        <w:t xml:space="preserve">тся в Законодательную Думу Томской области и Губернатору Томской области не позднее </w:t>
      </w:r>
      <w:r>
        <w:rPr>
          <w:sz w:val="26"/>
          <w:szCs w:val="26"/>
        </w:rPr>
        <w:t>трех</w:t>
      </w:r>
      <w:r w:rsidRPr="0043523B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>их</w:t>
      </w:r>
      <w:r w:rsidRPr="0043523B">
        <w:rPr>
          <w:sz w:val="26"/>
          <w:szCs w:val="26"/>
        </w:rPr>
        <w:t xml:space="preserve"> утверждения председателем Контрольно-счетной палаты.</w:t>
      </w:r>
    </w:p>
    <w:p w:rsidR="004B293C" w:rsidRPr="00031AF2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 пункта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43523B" w:rsidRDefault="004B293C" w:rsidP="004B293C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Ежегодный отчет о </w:t>
      </w:r>
      <w:r>
        <w:rPr>
          <w:sz w:val="26"/>
          <w:szCs w:val="26"/>
        </w:rPr>
        <w:t>деятельности</w:t>
      </w:r>
      <w:r w:rsidRPr="0043523B">
        <w:rPr>
          <w:sz w:val="26"/>
          <w:szCs w:val="26"/>
        </w:rPr>
        <w:t xml:space="preserve"> Контрольно-счетной палаты представляется в Законодательную Думу Томской области и Губернатору Томской области председателем Контрольно-счетной палаты в первом квартале года, следующего за отчетным.</w:t>
      </w:r>
    </w:p>
    <w:p w:rsidR="004B293C" w:rsidRDefault="004B293C" w:rsidP="004B293C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Общие требования к структуре,  порядку подготовки и утверждения ежегодного отчета о деятельности Контрольно-счетной палаты определяются Стандартом организации деятельности Контрольно-счетной палаты.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8" w:name="_Toc311466542"/>
      <w:bookmarkStart w:id="59" w:name="_Toc317147069"/>
      <w:r w:rsidRPr="0043523B">
        <w:rPr>
          <w:rFonts w:ascii="Times New Roman" w:hAnsi="Times New Roman" w:cs="Times New Roman"/>
        </w:rPr>
        <w:t>Стат</w:t>
      </w:r>
      <w:r>
        <w:rPr>
          <w:rFonts w:ascii="Times New Roman" w:hAnsi="Times New Roman" w:cs="Times New Roman"/>
        </w:rPr>
        <w:t>ья 25</w:t>
      </w:r>
      <w:r w:rsidRPr="0043523B">
        <w:rPr>
          <w:rFonts w:ascii="Times New Roman" w:hAnsi="Times New Roman" w:cs="Times New Roman"/>
        </w:rPr>
        <w:t>. Предоставление информации государственным органам и органам местного самоуправления</w:t>
      </w:r>
      <w:bookmarkEnd w:id="58"/>
      <w:bookmarkEnd w:id="59"/>
    </w:p>
    <w:p w:rsidR="004B293C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Контрольно-счетная палата в рамках </w:t>
      </w:r>
      <w:r>
        <w:rPr>
          <w:sz w:val="26"/>
          <w:szCs w:val="26"/>
        </w:rPr>
        <w:t>действующего законодательства</w:t>
      </w:r>
      <w:r w:rsidRPr="0043523B">
        <w:rPr>
          <w:sz w:val="26"/>
          <w:szCs w:val="26"/>
        </w:rPr>
        <w:t xml:space="preserve"> предоставляет информацию о своей деятельности государственным органам и органам местного самоуправления, в том числе  правоохранительным и иным контролирующим органам на основании  запросов указанных органов.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43523B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Органам и организациям, с которыми Контрольно-счетной палатой заключены соглашения о сотрудничестве и (или) взаимодействии, информация о деятельности палаты предоставляется в соответствии с указанными соглашениями.</w:t>
      </w:r>
    </w:p>
    <w:p w:rsidR="004B293C" w:rsidRPr="0043523B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 случае выявления при проведении контрольных и экспертно-аналитических мероприятий нарушений, содержащих признаки преступлений или коррупционных правонарушений, Контрольно-счетная палата незамедлительно информирует об этом правоохранительные органы.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0" w:name="_Toc311466543"/>
      <w:bookmarkStart w:id="61" w:name="_Toc317147070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Доступ к информации о деятельности Контрольно-счетной палаты</w:t>
      </w:r>
      <w:bookmarkEnd w:id="60"/>
      <w:bookmarkEnd w:id="61"/>
      <w:r w:rsidRPr="0043523B">
        <w:rPr>
          <w:rFonts w:ascii="Times New Roman" w:hAnsi="Times New Roman" w:cs="Times New Roman"/>
        </w:rPr>
        <w:t xml:space="preserve"> </w:t>
      </w:r>
    </w:p>
    <w:p w:rsidR="004B293C" w:rsidRPr="0043523B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Доступ к информации о деятельности Контрольно-счетной палаты осуществляется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Законом Томской области от 09.08.2010 № 141-ОЗ «Об обеспечении доступа к информации о деятельности государственных органов Томской области» в порядке, определенном Положением о доступе к информации о работе Контрольно-счетной палаты.</w:t>
      </w:r>
    </w:p>
    <w:p w:rsidR="004B293C" w:rsidRPr="0043523B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размещается на официальном сайте Контрольно-счетной палаты в сети «Интернет» и в Бюллетене Контрольно-счетной палаты.</w:t>
      </w:r>
    </w:p>
    <w:p w:rsidR="004B293C" w:rsidRPr="0043523B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Информация, указанная в пункте 2 настоящей статьи, публикуется и предоставляется по запросам </w:t>
      </w:r>
      <w:r>
        <w:rPr>
          <w:sz w:val="26"/>
          <w:szCs w:val="26"/>
        </w:rPr>
        <w:t>после</w:t>
      </w:r>
      <w:r w:rsidRPr="0043523B">
        <w:rPr>
          <w:sz w:val="26"/>
          <w:szCs w:val="26"/>
        </w:rPr>
        <w:t xml:space="preserve"> направления соответствующих отчетов о результатах контрольных и экспертно-аналитических мероприятий Законодательной Думе Томской области и Губернатору Томской области.</w:t>
      </w: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62" w:name="_Toc311466544"/>
      <w:bookmarkStart w:id="63" w:name="_Toc317147071"/>
      <w:r w:rsidRPr="00A944BA">
        <w:rPr>
          <w:rFonts w:ascii="Times New Roman" w:hAnsi="Times New Roman" w:cs="Times New Roman"/>
          <w:i w:val="0"/>
          <w:iCs w:val="0"/>
          <w:lang w:val="en-US"/>
        </w:rPr>
        <w:t>VI</w:t>
      </w:r>
      <w:r w:rsidRPr="00A944BA">
        <w:rPr>
          <w:rFonts w:ascii="Times New Roman" w:hAnsi="Times New Roman" w:cs="Times New Roman"/>
          <w:i w:val="0"/>
          <w:iCs w:val="0"/>
        </w:rPr>
        <w:t>. Заключительные положения</w:t>
      </w:r>
      <w:bookmarkEnd w:id="62"/>
      <w:bookmarkEnd w:id="63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4" w:name="_Toc311466545"/>
      <w:bookmarkStart w:id="65" w:name="_Toc317147072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Порядок вступления в силу настоящего Регламента.</w:t>
      </w:r>
      <w:bookmarkEnd w:id="64"/>
      <w:bookmarkEnd w:id="65"/>
    </w:p>
    <w:p w:rsidR="004B293C" w:rsidRPr="0043523B" w:rsidRDefault="004B293C" w:rsidP="004B293C">
      <w:pPr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Настоящий Регламент вступает в силу со дня утверждения и распространяет свое действие на правоотношения, возникшие с 1 октября 2011 года.</w:t>
      </w:r>
    </w:p>
    <w:p w:rsidR="004B293C" w:rsidRPr="0043523B" w:rsidRDefault="004B293C" w:rsidP="004B293C">
      <w:pPr>
        <w:spacing w:line="360" w:lineRule="auto"/>
        <w:rPr>
          <w:sz w:val="26"/>
          <w:szCs w:val="26"/>
        </w:rPr>
      </w:pPr>
    </w:p>
    <w:p w:rsidR="004B293C" w:rsidRPr="0043523B" w:rsidRDefault="004B293C" w:rsidP="004B293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Приложение 1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4B293C" w:rsidRDefault="004B293C" w:rsidP="004B293C">
      <w:pPr>
        <w:ind w:left="5940"/>
      </w:pPr>
    </w:p>
    <w:p w:rsidR="004B293C" w:rsidRDefault="004B293C" w:rsidP="004B293C">
      <w:pPr>
        <w:ind w:left="5940"/>
      </w:pPr>
    </w:p>
    <w:p w:rsidR="004B293C" w:rsidRPr="005F7FF9" w:rsidRDefault="004B293C" w:rsidP="004B293C">
      <w:pPr>
        <w:ind w:left="5940"/>
      </w:pPr>
    </w:p>
    <w:p w:rsidR="004B293C" w:rsidRPr="005F7FF9" w:rsidRDefault="004B293C" w:rsidP="004B293C">
      <w:pPr>
        <w:ind w:left="6300"/>
      </w:pPr>
      <w:r w:rsidRPr="005F7FF9">
        <w:t xml:space="preserve">Председателю </w:t>
      </w:r>
    </w:p>
    <w:p w:rsidR="004B293C" w:rsidRPr="005F7FF9" w:rsidRDefault="004B293C" w:rsidP="004B293C">
      <w:pPr>
        <w:ind w:left="6300"/>
      </w:pPr>
      <w:r w:rsidRPr="005F7FF9">
        <w:t>Контрольно-счетной палаты</w:t>
      </w:r>
    </w:p>
    <w:p w:rsidR="004B293C" w:rsidRPr="005F7FF9" w:rsidRDefault="004B293C" w:rsidP="004B293C">
      <w:pPr>
        <w:ind w:left="6300"/>
      </w:pPr>
      <w:r w:rsidRPr="005F7FF9">
        <w:t>Томской области</w:t>
      </w:r>
    </w:p>
    <w:p w:rsidR="004B293C" w:rsidRPr="005F7FF9" w:rsidRDefault="004B293C" w:rsidP="004B293C"/>
    <w:p w:rsidR="004B293C" w:rsidRPr="005F7FF9" w:rsidRDefault="004B293C" w:rsidP="004B293C">
      <w:pPr>
        <w:jc w:val="center"/>
      </w:pP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lastRenderedPageBreak/>
        <w:t>У В Е Д О М Л Е Н И Е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об опечатывании касс, кассовых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и служебных помещений, складов и архивов</w:t>
      </w:r>
    </w:p>
    <w:p w:rsidR="004B293C" w:rsidRPr="005F7FF9" w:rsidRDefault="004B293C" w:rsidP="004B293C">
      <w:pPr>
        <w:jc w:val="both"/>
        <w:rPr>
          <w:b/>
        </w:rPr>
      </w:pPr>
    </w:p>
    <w:p w:rsidR="004B293C" w:rsidRPr="005F7FF9" w:rsidRDefault="004B293C" w:rsidP="004B293C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4B293C" w:rsidRPr="005F7FF9" w:rsidRDefault="004B293C" w:rsidP="004B293C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4B293C" w:rsidRPr="005F7FF9" w:rsidRDefault="004B293C" w:rsidP="004B293C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438"/>
        <w:gridCol w:w="264"/>
        <w:gridCol w:w="1927"/>
        <w:gridCol w:w="2232"/>
        <w:gridCol w:w="588"/>
        <w:gridCol w:w="476"/>
        <w:gridCol w:w="84"/>
        <w:gridCol w:w="2999"/>
      </w:tblGrid>
      <w:tr w:rsidR="004B293C" w:rsidRPr="005F7FF9" w:rsidTr="0070445F">
        <w:tc>
          <w:tcPr>
            <w:tcW w:w="7009" w:type="dxa"/>
            <w:gridSpan w:val="7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170"/>
        </w:trPr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N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 субъектов Российской Федерации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4B293C" w:rsidRPr="005F7FF9" w:rsidTr="0070445F">
        <w:tc>
          <w:tcPr>
            <w:tcW w:w="1438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опечатаны:</w:t>
            </w:r>
          </w:p>
        </w:tc>
        <w:tc>
          <w:tcPr>
            <w:tcW w:w="857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(перечень опечатанных объектов)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6449" w:type="dxa"/>
            <w:gridSpan w:val="5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Опечатывание произведено с участием должностного лица: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 инициалы)</w:t>
            </w:r>
          </w:p>
        </w:tc>
      </w:tr>
      <w:tr w:rsidR="004B293C" w:rsidRPr="005F7FF9" w:rsidTr="0070445F">
        <w:tc>
          <w:tcPr>
            <w:tcW w:w="10008" w:type="dxa"/>
            <w:gridSpan w:val="8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По факту опечатывания на объекте контрольного мероприятия «___» _______ 20__ года</w:t>
            </w:r>
          </w:p>
        </w:tc>
      </w:tr>
      <w:tr w:rsidR="004B293C" w:rsidRPr="005F7FF9" w:rsidTr="0070445F">
        <w:tc>
          <w:tcPr>
            <w:tcW w:w="6925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составлен  акт  в  двух  экземплярах,  один  из  которых  вручен 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4B293C" w:rsidRPr="005F7FF9" w:rsidRDefault="004B293C" w:rsidP="0070445F">
            <w:pPr>
              <w:jc w:val="center"/>
            </w:pPr>
          </w:p>
        </w:tc>
      </w:tr>
      <w:tr w:rsidR="004B293C" w:rsidRPr="005F7FF9" w:rsidTr="0070445F">
        <w:trPr>
          <w:trHeight w:val="560"/>
        </w:trPr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702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Аудитор</w:t>
            </w:r>
          </w:p>
        </w:tc>
        <w:tc>
          <w:tcPr>
            <w:tcW w:w="1927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702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927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инициалы.)</w:t>
            </w:r>
          </w:p>
        </w:tc>
      </w:tr>
    </w:tbl>
    <w:p w:rsidR="004B293C" w:rsidRPr="005F7FF9" w:rsidRDefault="004B293C" w:rsidP="004B293C">
      <w:pPr>
        <w:jc w:val="both"/>
      </w:pPr>
    </w:p>
    <w:p w:rsidR="004B293C" w:rsidRDefault="004B293C" w:rsidP="004B293C">
      <w:pPr>
        <w:ind w:left="4860"/>
        <w:jc w:val="right"/>
        <w:rPr>
          <w:sz w:val="20"/>
          <w:szCs w:val="20"/>
        </w:rPr>
      </w:pPr>
    </w:p>
    <w:p w:rsidR="004B293C" w:rsidRDefault="004B293C" w:rsidP="004B293C">
      <w:pPr>
        <w:ind w:left="4860"/>
        <w:jc w:val="right"/>
        <w:rPr>
          <w:sz w:val="20"/>
          <w:szCs w:val="20"/>
        </w:rPr>
      </w:pP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Приложение 2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  <w:r w:rsidRPr="005F7FF9">
        <w:t xml:space="preserve">Председателю </w:t>
      </w:r>
    </w:p>
    <w:p w:rsidR="004B293C" w:rsidRPr="005F7FF9" w:rsidRDefault="004B293C" w:rsidP="004B293C">
      <w:pPr>
        <w:ind w:left="6300"/>
      </w:pPr>
      <w:r w:rsidRPr="005F7FF9">
        <w:t>Контрольно-счетной палаты</w:t>
      </w:r>
    </w:p>
    <w:p w:rsidR="004B293C" w:rsidRPr="005F7FF9" w:rsidRDefault="004B293C" w:rsidP="004B293C">
      <w:pPr>
        <w:ind w:left="6300"/>
      </w:pPr>
      <w:r w:rsidRPr="005F7FF9">
        <w:t>Томской области</w:t>
      </w:r>
    </w:p>
    <w:p w:rsidR="004B293C" w:rsidRPr="005F7FF9" w:rsidRDefault="004B293C" w:rsidP="004B293C"/>
    <w:p w:rsidR="004B293C" w:rsidRPr="005F7FF9" w:rsidRDefault="004B293C" w:rsidP="004B293C"/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об изъятии документов и материалов</w:t>
      </w:r>
    </w:p>
    <w:p w:rsidR="004B293C" w:rsidRPr="005F7FF9" w:rsidRDefault="004B293C" w:rsidP="004B293C">
      <w:pPr>
        <w:jc w:val="both"/>
      </w:pPr>
    </w:p>
    <w:p w:rsidR="004B293C" w:rsidRPr="005F7FF9" w:rsidRDefault="004B293C" w:rsidP="004B293C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4B293C" w:rsidRPr="005F7FF9" w:rsidRDefault="004B293C" w:rsidP="004B293C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4B293C" w:rsidRPr="005F7FF9" w:rsidRDefault="004B293C" w:rsidP="004B293C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7"/>
        <w:gridCol w:w="1401"/>
        <w:gridCol w:w="1895"/>
        <w:gridCol w:w="675"/>
        <w:gridCol w:w="1564"/>
        <w:gridCol w:w="574"/>
        <w:gridCol w:w="716"/>
        <w:gridCol w:w="361"/>
        <w:gridCol w:w="485"/>
        <w:gridCol w:w="451"/>
        <w:gridCol w:w="696"/>
        <w:gridCol w:w="903"/>
      </w:tblGrid>
      <w:tr w:rsidR="004B293C" w:rsidRPr="005F7FF9" w:rsidTr="0070445F">
        <w:tc>
          <w:tcPr>
            <w:tcW w:w="7112" w:type="dxa"/>
            <w:gridSpan w:val="7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170"/>
        </w:trPr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№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 субъектов Российской Федерации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4B293C" w:rsidRPr="005F7FF9" w:rsidTr="0070445F">
        <w:tc>
          <w:tcPr>
            <w:tcW w:w="6396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Изъяты для проверки следующие документы и материалы: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286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c>
          <w:tcPr>
            <w:tcW w:w="10008" w:type="dxa"/>
            <w:gridSpan w:val="1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5822" w:type="dxa"/>
            <w:gridSpan w:val="5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Изъятие произведено с участием должностного лица:</w:t>
            </w:r>
          </w:p>
        </w:tc>
        <w:tc>
          <w:tcPr>
            <w:tcW w:w="41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инициалы)</w:t>
            </w:r>
          </w:p>
        </w:tc>
      </w:tr>
      <w:tr w:rsidR="004B293C" w:rsidRPr="005F7FF9" w:rsidTr="0070445F">
        <w:tc>
          <w:tcPr>
            <w:tcW w:w="10008" w:type="dxa"/>
            <w:gridSpan w:val="1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 xml:space="preserve">Об изъятии документов и материалов «___» _______ 20__ года составлен акт в двух </w:t>
            </w:r>
          </w:p>
        </w:tc>
      </w:tr>
      <w:tr w:rsidR="004B293C" w:rsidRPr="005F7FF9" w:rsidTr="0070445F">
        <w:tc>
          <w:tcPr>
            <w:tcW w:w="4258" w:type="dxa"/>
            <w:gridSpan w:val="4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экземплярах, один из которых вручен :</w:t>
            </w:r>
          </w:p>
        </w:tc>
        <w:tc>
          <w:tcPr>
            <w:tcW w:w="5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4B293C" w:rsidRPr="005F7FF9" w:rsidRDefault="004B293C" w:rsidP="0070445F">
            <w:pPr>
              <w:jc w:val="center"/>
            </w:pPr>
          </w:p>
        </w:tc>
      </w:tr>
      <w:tr w:rsidR="004B293C" w:rsidRPr="005F7FF9" w:rsidTr="0070445F">
        <w:trPr>
          <w:trHeight w:val="560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688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Аудитор</w:t>
            </w:r>
          </w:p>
        </w:tc>
        <w:tc>
          <w:tcPr>
            <w:tcW w:w="1895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688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895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651" w:type="dxa"/>
            <w:gridSpan w:val="3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инициалы)</w:t>
            </w:r>
          </w:p>
        </w:tc>
      </w:tr>
    </w:tbl>
    <w:p w:rsidR="004B293C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4B293C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t>к приказу председателя</w:t>
      </w:r>
    </w:p>
    <w:p w:rsidR="004B293C" w:rsidRPr="00212556" w:rsidRDefault="004B293C" w:rsidP="004B293C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Приложение 3</w:t>
      </w:r>
    </w:p>
    <w:p w:rsidR="004B293C" w:rsidRPr="00212556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t>к</w:t>
      </w:r>
      <w:r w:rsidRPr="00212556">
        <w:rPr>
          <w:sz w:val="18"/>
          <w:szCs w:val="18"/>
        </w:rPr>
        <w:t xml:space="preserve"> Регламенту Контрольно-счетной палаты</w:t>
      </w:r>
    </w:p>
    <w:p w:rsidR="004B293C" w:rsidRDefault="004B293C" w:rsidP="004B293C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Томской области</w:t>
      </w:r>
    </w:p>
    <w:p w:rsidR="004B293C" w:rsidRPr="002F7DE9" w:rsidRDefault="004B293C" w:rsidP="004B293C">
      <w:pPr>
        <w:ind w:left="6096"/>
        <w:rPr>
          <w:i/>
          <w:color w:val="4F81BD"/>
          <w:sz w:val="18"/>
          <w:szCs w:val="18"/>
        </w:rPr>
      </w:pPr>
      <w:r w:rsidRPr="002F7DE9">
        <w:rPr>
          <w:i/>
          <w:color w:val="4F81BD"/>
          <w:sz w:val="18"/>
          <w:szCs w:val="18"/>
        </w:rPr>
        <w:t>(введено приказом от 04.10.2013 № 40)</w:t>
      </w:r>
    </w:p>
    <w:p w:rsidR="004B293C" w:rsidRDefault="004B293C" w:rsidP="004B293C">
      <w:pPr>
        <w:jc w:val="center"/>
        <w:rPr>
          <w:b/>
          <w:sz w:val="26"/>
          <w:szCs w:val="26"/>
        </w:rPr>
      </w:pPr>
    </w:p>
    <w:p w:rsidR="004B293C" w:rsidRDefault="004B293C" w:rsidP="004B293C">
      <w:pPr>
        <w:jc w:val="center"/>
        <w:rPr>
          <w:b/>
          <w:sz w:val="26"/>
          <w:szCs w:val="26"/>
        </w:rPr>
      </w:pPr>
      <w:r w:rsidRPr="00EF1E0A">
        <w:rPr>
          <w:b/>
          <w:sz w:val="26"/>
          <w:szCs w:val="26"/>
        </w:rPr>
        <w:t>Примерная форма протокола</w:t>
      </w:r>
    </w:p>
    <w:p w:rsidR="004B293C" w:rsidRDefault="004B293C" w:rsidP="004B293C">
      <w:pPr>
        <w:jc w:val="center"/>
        <w:rPr>
          <w:sz w:val="18"/>
          <w:szCs w:val="18"/>
        </w:rPr>
      </w:pPr>
      <w:r w:rsidRPr="00EF1E0A">
        <w:rPr>
          <w:b/>
          <w:sz w:val="26"/>
          <w:szCs w:val="26"/>
        </w:rPr>
        <w:t>об административных правонарушениях</w:t>
      </w:r>
    </w:p>
    <w:p w:rsidR="004B293C" w:rsidRDefault="004B293C" w:rsidP="004B293C">
      <w:pPr>
        <w:ind w:left="6096"/>
        <w:rPr>
          <w:sz w:val="18"/>
          <w:szCs w:val="18"/>
        </w:rPr>
      </w:pPr>
    </w:p>
    <w:p w:rsidR="004B293C" w:rsidRDefault="004B293C" w:rsidP="004B293C">
      <w:pPr>
        <w:jc w:val="center"/>
      </w:pPr>
      <w:r w:rsidRPr="000114BF">
        <w:rPr>
          <w:noProof/>
        </w:rPr>
        <w:drawing>
          <wp:inline distT="0" distB="0" distL="0" distR="0" wp14:anchorId="40F7A69F" wp14:editId="77C00749">
            <wp:extent cx="84645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3C" w:rsidRDefault="004B293C" w:rsidP="004B293C">
      <w:pPr>
        <w:jc w:val="center"/>
      </w:pPr>
    </w:p>
    <w:p w:rsidR="004B293C" w:rsidRDefault="004B293C" w:rsidP="004B293C">
      <w:pPr>
        <w:jc w:val="center"/>
      </w:pPr>
    </w:p>
    <w:p w:rsidR="004B293C" w:rsidRPr="004230E9" w:rsidRDefault="004B293C" w:rsidP="004B293C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КОНТРОЛЬНО-СЧЕТНАЯ ПАЛАТА ТОМСКОЙ ОБЛАСТИ</w:t>
      </w:r>
    </w:p>
    <w:p w:rsidR="004B293C" w:rsidRDefault="004B293C" w:rsidP="004B293C">
      <w:pPr>
        <w:jc w:val="center"/>
        <w:rPr>
          <w:sz w:val="18"/>
        </w:rPr>
      </w:pPr>
      <w:r>
        <w:rPr>
          <w:sz w:val="18"/>
        </w:rPr>
        <w:t>Енисейская, ул., д.8,   г.Томск,  634050,   тел./факс (3822) 520-061</w:t>
      </w:r>
    </w:p>
    <w:p w:rsidR="004B293C" w:rsidRPr="004230E9" w:rsidRDefault="004B293C" w:rsidP="004B293C">
      <w:pPr>
        <w:jc w:val="center"/>
        <w:rPr>
          <w:sz w:val="18"/>
          <w:lang w:val="en-US"/>
        </w:rPr>
      </w:pPr>
      <w:r>
        <w:rPr>
          <w:sz w:val="18"/>
          <w:lang w:val="en-US"/>
        </w:rPr>
        <w:t>e</w:t>
      </w:r>
      <w:r w:rsidRPr="003D06C1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r w:rsidRPr="003D06C1">
        <w:rPr>
          <w:sz w:val="18"/>
          <w:lang w:val="en-US"/>
        </w:rPr>
        <w:t xml:space="preserve">: </w:t>
      </w:r>
      <w:r w:rsidRPr="00945BEF">
        <w:rPr>
          <w:sz w:val="18"/>
          <w:lang w:val="en-US"/>
        </w:rPr>
        <w:t>kpto@audit.tomsk.ru</w:t>
      </w:r>
      <w:r w:rsidRPr="003D06C1">
        <w:rPr>
          <w:sz w:val="18"/>
          <w:lang w:val="en-US"/>
        </w:rPr>
        <w:t xml:space="preserve">,   </w:t>
      </w:r>
      <w:r w:rsidRPr="00945BEF">
        <w:rPr>
          <w:sz w:val="18"/>
          <w:lang w:val="en-US"/>
        </w:rPr>
        <w:t>http://audit.tomsk.ru</w:t>
      </w:r>
    </w:p>
    <w:p w:rsidR="004B293C" w:rsidRPr="004230E9" w:rsidRDefault="004B293C" w:rsidP="004B293C">
      <w:pPr>
        <w:pBdr>
          <w:top w:val="double" w:sz="12" w:space="1" w:color="auto"/>
        </w:pBdr>
        <w:spacing w:before="120"/>
        <w:rPr>
          <w:sz w:val="16"/>
          <w:lang w:val="en-US"/>
        </w:rPr>
      </w:pPr>
    </w:p>
    <w:p w:rsidR="004B293C" w:rsidRPr="004C42AE" w:rsidRDefault="004B293C" w:rsidP="004B293C">
      <w:pPr>
        <w:spacing w:before="12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ПРОТОКОЛ</w:t>
      </w:r>
    </w:p>
    <w:p w:rsidR="004B293C" w:rsidRPr="004C42AE" w:rsidRDefault="004B293C" w:rsidP="004B293C">
      <w:pPr>
        <w:spacing w:after="48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об административном правонарушении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59"/>
        <w:gridCol w:w="425"/>
        <w:gridCol w:w="425"/>
        <w:gridCol w:w="2694"/>
        <w:gridCol w:w="3402"/>
      </w:tblGrid>
      <w:tr w:rsidR="004B293C" w:rsidTr="007044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ind w:left="57"/>
            </w:pPr>
            <w: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AA2DE9" w:rsidRDefault="004B293C" w:rsidP="0070445F">
            <w:pPr>
              <w:jc w:val="center"/>
              <w:rPr>
                <w:vertAlign w:val="superscript"/>
              </w:rPr>
            </w:pPr>
            <w:r w:rsidRPr="00AA2DE9">
              <w:rPr>
                <w:vertAlign w:val="superscript"/>
              </w:rPr>
              <w:t>(место составления)</w:t>
            </w:r>
          </w:p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4B293C" w:rsidTr="0070445F">
        <w:trPr>
          <w:trHeight w:val="29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Протокол составлен: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rPr>
          <w:trHeight w:val="17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ind w:left="2552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(должность, фамилия и инициалы лица, составившего протокол)</w:t>
            </w:r>
          </w:p>
        </w:tc>
      </w:tr>
      <w:tr w:rsidR="004B293C" w:rsidTr="007044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7580"/>
      </w:tblGrid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E324C" w:rsidRDefault="004B293C" w:rsidP="0070445F">
            <w:r w:rsidRPr="004E324C">
              <w:t xml:space="preserve">Информация о лице, в отношении которого возбуждено дело об административном  </w:t>
            </w:r>
          </w:p>
        </w:tc>
      </w:tr>
      <w:tr w:rsidR="004B293C" w:rsidTr="0070445F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E324C" w:rsidRDefault="004B293C" w:rsidP="0070445F">
            <w:r w:rsidRPr="004E324C">
              <w:t>правонарушении:</w:t>
            </w:r>
          </w:p>
        </w:tc>
        <w:tc>
          <w:tcPr>
            <w:tcW w:w="75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4E324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pStyle w:val="ConsPlusNonformat"/>
              <w:widowControl/>
              <w:jc w:val="right"/>
              <w:rPr>
                <w:sz w:val="28"/>
                <w:szCs w:val="28"/>
                <w:vertAlign w:val="superscript"/>
              </w:rPr>
            </w:pP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(для юридического лица </w:t>
            </w:r>
            <w:r w:rsidRPr="002F7DE9">
              <w:rPr>
                <w:sz w:val="26"/>
                <w:szCs w:val="26"/>
                <w:vertAlign w:val="superscript"/>
              </w:rPr>
              <w:t>–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полное</w:t>
            </w:r>
            <w:r w:rsidRPr="002F7DE9">
              <w:rPr>
                <w:sz w:val="26"/>
                <w:szCs w:val="26"/>
                <w:vertAlign w:val="superscript"/>
              </w:rPr>
              <w:t xml:space="preserve"> 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наименование, место нахождения, ИНН, банковские реквизиты;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 xml:space="preserve">для должностного лица - фамилия, имя, отчество, полное наименование должности, места работы, дата рождения, место 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rPr>
                <w:sz w:val="26"/>
                <w:szCs w:val="26"/>
                <w:vertAlign w:val="superscript"/>
              </w:rPr>
            </w:pPr>
          </w:p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>жительства, серия, номер, дата выдачи документа, удостоверяющего личность, название органа, выдавшего данный документ)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rPr>
                <w:sz w:val="26"/>
                <w:szCs w:val="26"/>
                <w:vertAlign w:val="superscript"/>
              </w:rPr>
            </w:pPr>
          </w:p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4B293C" w:rsidTr="0070445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 w:rsidRPr="00167B0D">
              <w:t>Описание административного правонарушения: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right"/>
            </w:pPr>
            <w:r w:rsidRPr="002F7DE9">
              <w:rPr>
                <w:sz w:val="26"/>
                <w:szCs w:val="26"/>
                <w:vertAlign w:val="superscript"/>
              </w:rPr>
              <w:t>(указать обнаруженные достаточные данные, указывающие</w:t>
            </w:r>
          </w:p>
        </w:tc>
      </w:tr>
      <w:tr w:rsidR="004B293C" w:rsidTr="0070445F">
        <w:trPr>
          <w:trHeight w:val="270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на наличие события административного правонарушения, в том числе о месте, времени, способе совершения </w:t>
            </w:r>
          </w:p>
        </w:tc>
      </w:tr>
      <w:tr w:rsidR="004B293C" w:rsidTr="007044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административного правонарушения, а также сведения о лице, в отношении которого возбуждено дело об административном </w:t>
            </w:r>
          </w:p>
        </w:tc>
      </w:tr>
      <w:tr w:rsidR="004B293C" w:rsidTr="007044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правонарушении, его виновности в совершении противоправного действия (бездействия), статье КоАП РФ, </w:t>
            </w:r>
          </w:p>
        </w:tc>
      </w:tr>
      <w:tr w:rsidR="004B293C" w:rsidTr="0070445F">
        <w:trPr>
          <w:trHeight w:val="32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предусматривающей административную ответственность за данное правонарушение </w:t>
            </w:r>
            <w:r w:rsidRPr="002F7DE9">
              <w:rPr>
                <w:rStyle w:val="af8"/>
                <w:sz w:val="26"/>
                <w:szCs w:val="26"/>
              </w:rPr>
              <w:footnoteReference w:id="1"/>
            </w:r>
            <w:r w:rsidRPr="002F7DE9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4B293C" w:rsidTr="007044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Объяснение лица (законного представителя юридического лица), в отношении которого</w:t>
            </w:r>
          </w:p>
        </w:tc>
      </w:tr>
      <w:tr w:rsidR="004B293C" w:rsidTr="0070445F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возбуждено дело об административном правонарушении: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816530" w:rsidRDefault="004B293C" w:rsidP="0070445F"/>
        </w:tc>
      </w:tr>
      <w:tr w:rsidR="004B293C" w:rsidTr="0070445F">
        <w:trPr>
          <w:trHeight w:val="31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Pr="00840C44" w:rsidRDefault="004B293C" w:rsidP="004B293C">
      <w:pPr>
        <w:rPr>
          <w:sz w:val="16"/>
          <w:szCs w:val="16"/>
        </w:rPr>
      </w:pPr>
    </w:p>
    <w:p w:rsidR="004B293C" w:rsidRPr="00816530" w:rsidRDefault="004B293C" w:rsidP="004B293C">
      <w:pPr>
        <w:ind w:firstLine="709"/>
        <w:jc w:val="both"/>
      </w:pPr>
      <w:r>
        <w:t xml:space="preserve">Лицу </w:t>
      </w:r>
      <w:r w:rsidRPr="00816530">
        <w:t>(законно</w:t>
      </w:r>
      <w:r>
        <w:t>му</w:t>
      </w:r>
      <w:r w:rsidRPr="00816530">
        <w:t xml:space="preserve"> представител</w:t>
      </w:r>
      <w:r>
        <w:t>ю</w:t>
      </w:r>
      <w:r w:rsidRPr="00816530">
        <w:t xml:space="preserve"> юридического лица), в отношении которого возбуждено дело об административном правонарушении</w:t>
      </w:r>
      <w:r>
        <w:t>,</w:t>
      </w:r>
      <w:r w:rsidRPr="00816530">
        <w:t xml:space="preserve">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</w:t>
      </w:r>
      <w:r w:rsidRPr="00816530">
        <w:lastRenderedPageBreak/>
        <w:t>ознакомление с протоколом, а также иные процессуальные права и обязанности, предусмотренные Кодексом Российской Федерации об административных правонарушениях.</w:t>
      </w:r>
    </w:p>
    <w:p w:rsidR="004B293C" w:rsidRDefault="004B293C" w:rsidP="004B293C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4B293C" w:rsidRDefault="004B293C" w:rsidP="004B293C">
      <w:pPr>
        <w:jc w:val="center"/>
        <w:rPr>
          <w:vertAlign w:val="superscript"/>
        </w:rPr>
      </w:pPr>
      <w:r w:rsidRPr="00ED3AF2">
        <w:rPr>
          <w:vertAlign w:val="superscript"/>
        </w:rPr>
        <w:t xml:space="preserve">подпись лица, в отношении которого ведется производство по делу об административном правонарушении </w:t>
      </w:r>
    </w:p>
    <w:p w:rsidR="004B293C" w:rsidRPr="00ED3AF2" w:rsidRDefault="004B293C" w:rsidP="004B293C">
      <w:pPr>
        <w:jc w:val="center"/>
        <w:rPr>
          <w:vertAlign w:val="superscript"/>
        </w:rPr>
      </w:pPr>
      <w:r w:rsidRPr="00ED3AF2">
        <w:rPr>
          <w:vertAlign w:val="superscript"/>
        </w:rPr>
        <w:t>(его законного представителя)</w:t>
      </w:r>
      <w:r>
        <w:rPr>
          <w:vertAlign w:val="superscript"/>
        </w:rPr>
        <w:t>, инициалы и фамилия</w:t>
      </w:r>
    </w:p>
    <w:p w:rsidR="004B293C" w:rsidRDefault="004B293C" w:rsidP="004B29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06"/>
        <w:gridCol w:w="276"/>
      </w:tblGrid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ind w:firstLine="709"/>
              <w:jc w:val="both"/>
            </w:pPr>
            <w:r>
              <w:t xml:space="preserve">Защитнику лица, в отношении  которого  возбуждено  дело  об  административном  </w:t>
            </w:r>
          </w:p>
        </w:tc>
      </w:tr>
      <w:tr w:rsidR="004B293C" w:rsidTr="0070445F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rPr>
                <w:vertAlign w:val="superscript"/>
              </w:rPr>
            </w:pPr>
            <w:r>
              <w:t>правонарушении,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F24F05" w:rsidRDefault="004B293C" w:rsidP="0070445F">
            <w:pPr>
              <w:ind w:left="-108"/>
              <w:jc w:val="center"/>
            </w:pP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ind w:left="1985"/>
              <w:jc w:val="center"/>
            </w:pPr>
            <w:r w:rsidRPr="002F7DE9">
              <w:rPr>
                <w:vertAlign w:val="superscript"/>
              </w:rPr>
              <w:t>(фамилия, имя, отчество, число, месяц и год рождения, место работы,</w:t>
            </w:r>
          </w:p>
        </w:tc>
      </w:tr>
      <w:tr w:rsidR="004B293C" w:rsidTr="0070445F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93C" w:rsidRPr="000014FD" w:rsidRDefault="004B293C" w:rsidP="0070445F">
            <w:pPr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0014FD" w:rsidRDefault="004B293C" w:rsidP="0070445F">
            <w:pPr>
              <w:jc w:val="right"/>
            </w:pPr>
            <w:r>
              <w:t>,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данные ордера или доверенности, серия, номер документа, удостоверяющего личность, кем и когда документ выдан)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950AD" w:rsidRDefault="004B293C" w:rsidP="0070445F">
            <w:pPr>
              <w:adjustRightInd w:val="0"/>
              <w:jc w:val="both"/>
              <w:outlineLvl w:val="2"/>
            </w:pPr>
            <w:r w:rsidRPr="004950AD">
              <w:t>разъяснены его права и обязанности, предусмотренные статьей 25.5 Кодекс</w:t>
            </w:r>
            <w:r>
              <w:t>а</w:t>
            </w:r>
            <w:r w:rsidRPr="004950AD">
              <w:t xml:space="preserve"> Российской Федерации об административных правонарушениях, а именно: право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</w:t>
            </w:r>
            <w:r>
              <w:t>дминистративных правонарушениях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(подпись защитника, инициалы и фамилия)</w:t>
            </w:r>
          </w:p>
        </w:tc>
      </w:tr>
    </w:tbl>
    <w:p w:rsidR="004B293C" w:rsidRDefault="004B293C" w:rsidP="004B293C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82"/>
      </w:tblGrid>
      <w:tr w:rsidR="004B293C" w:rsidTr="007044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 w:rsidRPr="00A6008F">
              <w:t>К настоящему протоколу прилагаются:</w:t>
            </w:r>
          </w:p>
        </w:tc>
        <w:tc>
          <w:tcPr>
            <w:tcW w:w="50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ind w:left="4253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(указать документы, прилагаемые к протоколу)</w:t>
            </w:r>
          </w:p>
        </w:tc>
      </w:tr>
      <w:tr w:rsidR="004B293C" w:rsidTr="0070445F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</w:tbl>
    <w:p w:rsidR="004B293C" w:rsidRPr="00840C44" w:rsidRDefault="004B293C" w:rsidP="004B293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93C" w:rsidTr="0070445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>
              <w:t>Д</w:t>
            </w:r>
            <w:r w:rsidRPr="00F24F05">
              <w:t>ополнения и замечания к протоколу не поступили/поступили (ненужное вычеркнуть)</w:t>
            </w:r>
            <w:r>
              <w:t>:</w:t>
            </w:r>
          </w:p>
        </w:tc>
      </w:tr>
      <w:tr w:rsidR="004B293C" w:rsidTr="007044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(излагаются, поступившие дополнения и замечания)</w:t>
            </w:r>
          </w:p>
        </w:tc>
      </w:tr>
      <w:tr w:rsidR="004B293C" w:rsidTr="007044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F24F05" w:rsidRDefault="004B293C" w:rsidP="0070445F">
            <w:pPr>
              <w:jc w:val="center"/>
            </w:pPr>
          </w:p>
        </w:tc>
      </w:tr>
    </w:tbl>
    <w:p w:rsidR="004B293C" w:rsidRPr="00AB6E67" w:rsidRDefault="004B293C" w:rsidP="004B293C">
      <w:pPr>
        <w:rPr>
          <w:rFonts w:ascii="Calibri" w:hAnsi="Calibri"/>
          <w:vanish/>
          <w:sz w:val="22"/>
          <w:szCs w:val="22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03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Лицо, в отношении которого</w:t>
            </w:r>
          </w:p>
          <w:p w:rsidR="004B293C" w:rsidRDefault="004B293C" w:rsidP="0070445F">
            <w:r>
              <w:t>ведется производство по делу</w:t>
            </w:r>
          </w:p>
          <w:p w:rsidR="004B293C" w:rsidRDefault="004B293C" w:rsidP="0070445F">
            <w:r>
              <w:t>об административном правонарушении</w:t>
            </w:r>
          </w:p>
          <w:p w:rsidR="004B293C" w:rsidRDefault="004B293C" w:rsidP="0070445F">
            <w:r>
              <w:t>(его законный представитель)</w:t>
            </w:r>
            <w:r>
              <w:rPr>
                <w:rStyle w:val="af8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spacing w:after="60"/>
        <w:rPr>
          <w:sz w:val="8"/>
          <w:szCs w:val="8"/>
        </w:rPr>
      </w:pP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17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Защитник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rPr>
          <w:sz w:val="4"/>
          <w:szCs w:val="4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26"/>
        <w:gridCol w:w="1559"/>
        <w:gridCol w:w="425"/>
        <w:gridCol w:w="2503"/>
      </w:tblGrid>
      <w:tr w:rsidR="004B293C" w:rsidTr="0070445F">
        <w:trPr>
          <w:cantSplit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rPr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  <w:r w:rsidRPr="00B77CEE">
              <w:rPr>
                <w:vertAlign w:val="superscript"/>
              </w:rPr>
              <w:t>(должность лица, составившего протокол)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rPr>
          <w:sz w:val="6"/>
          <w:szCs w:val="6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526"/>
        <w:gridCol w:w="567"/>
        <w:gridCol w:w="284"/>
        <w:gridCol w:w="1558"/>
        <w:gridCol w:w="426"/>
        <w:gridCol w:w="425"/>
        <w:gridCol w:w="284"/>
      </w:tblGrid>
      <w:tr w:rsidR="004B293C" w:rsidTr="0070445F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Копию настоящего протокола получил</w:t>
            </w:r>
            <w:r>
              <w:rPr>
                <w:rStyle w:val="af8"/>
              </w:rPr>
              <w:footnoteReference w:id="3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ind w:left="57"/>
            </w:pPr>
            <w:r>
              <w:t>г.</w:t>
            </w:r>
          </w:p>
        </w:tc>
      </w:tr>
    </w:tbl>
    <w:p w:rsidR="004B293C" w:rsidRPr="00840C44" w:rsidRDefault="004B293C" w:rsidP="004B293C">
      <w:pPr>
        <w:rPr>
          <w:sz w:val="6"/>
          <w:szCs w:val="6"/>
        </w:rPr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31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RPr="00567EC1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945BEF" w:rsidRDefault="004B293C" w:rsidP="004B293C">
      <w:pPr>
        <w:jc w:val="both"/>
        <w:rPr>
          <w:sz w:val="2"/>
          <w:szCs w:val="2"/>
        </w:rPr>
      </w:pPr>
    </w:p>
    <w:p w:rsidR="004B293C" w:rsidRPr="005F7FF9" w:rsidRDefault="004B293C" w:rsidP="004B293C">
      <w:pPr>
        <w:jc w:val="both"/>
      </w:pPr>
    </w:p>
    <w:p w:rsidR="004B293C" w:rsidRDefault="004B293C" w:rsidP="004B293C"/>
    <w:p w:rsidR="004B293C" w:rsidRDefault="004B293C" w:rsidP="004B293C"/>
    <w:p w:rsidR="0012195D" w:rsidRDefault="0012195D"/>
    <w:sectPr w:rsidR="0012195D" w:rsidSect="004B293C">
      <w:headerReference w:type="even" r:id="rId8"/>
      <w:headerReference w:type="default" r:id="rId9"/>
      <w:footerReference w:type="even" r:id="rId10"/>
      <w:pgSz w:w="11906" w:h="16838"/>
      <w:pgMar w:top="567" w:right="567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5F" w:rsidRDefault="0070445F" w:rsidP="004B293C">
      <w:r>
        <w:separator/>
      </w:r>
    </w:p>
  </w:endnote>
  <w:endnote w:type="continuationSeparator" w:id="0">
    <w:p w:rsidR="0070445F" w:rsidRDefault="0070445F" w:rsidP="004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5F" w:rsidRDefault="0070445F" w:rsidP="007044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45F" w:rsidRDefault="0070445F">
    <w:pPr>
      <w:pStyle w:val="a5"/>
    </w:pPr>
  </w:p>
  <w:p w:rsidR="0070445F" w:rsidRDefault="007044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5F" w:rsidRDefault="0070445F" w:rsidP="004B293C">
      <w:r>
        <w:separator/>
      </w:r>
    </w:p>
  </w:footnote>
  <w:footnote w:type="continuationSeparator" w:id="0">
    <w:p w:rsidR="0070445F" w:rsidRDefault="0070445F" w:rsidP="004B293C">
      <w:r>
        <w:continuationSeparator/>
      </w:r>
    </w:p>
  </w:footnote>
  <w:footnote w:id="1">
    <w:p w:rsidR="0070445F" w:rsidRDefault="0070445F" w:rsidP="004B293C">
      <w:pPr>
        <w:pStyle w:val="af6"/>
      </w:pPr>
      <w:r>
        <w:rPr>
          <w:rStyle w:val="af8"/>
        </w:rPr>
        <w:footnoteRef/>
      </w:r>
      <w:r>
        <w:t xml:space="preserve"> Могут указываться иные сведения, необходимые для разрешения дела</w:t>
      </w:r>
    </w:p>
  </w:footnote>
  <w:footnote w:id="2">
    <w:p w:rsidR="0070445F" w:rsidRDefault="0070445F" w:rsidP="004B293C">
      <w:pPr>
        <w:pStyle w:val="af6"/>
      </w:pPr>
      <w:r>
        <w:rPr>
          <w:rStyle w:val="af8"/>
        </w:rPr>
        <w:footnoteRef/>
      </w:r>
      <w:r>
        <w:t xml:space="preserve"> В случае неявки лица или отказа от подписания протокола, в протоколе делается соответствующая запись.</w:t>
      </w:r>
    </w:p>
  </w:footnote>
  <w:footnote w:id="3">
    <w:p w:rsidR="0070445F" w:rsidRDefault="0070445F" w:rsidP="004B293C">
      <w:pPr>
        <w:pStyle w:val="af6"/>
      </w:pPr>
      <w:r>
        <w:rPr>
          <w:rStyle w:val="af8"/>
        </w:rPr>
        <w:footnoteRef/>
      </w:r>
      <w:r>
        <w:t xml:space="preserve"> 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5F" w:rsidRDefault="0070445F" w:rsidP="0070445F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45F" w:rsidRDefault="0070445F">
    <w:pPr>
      <w:pStyle w:val="af3"/>
    </w:pPr>
  </w:p>
  <w:p w:rsidR="0070445F" w:rsidRDefault="007044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5F" w:rsidRPr="00356C62" w:rsidRDefault="0070445F" w:rsidP="0070445F">
    <w:pPr>
      <w:pStyle w:val="af3"/>
      <w:framePr w:wrap="around" w:vAnchor="text" w:hAnchor="margin" w:xAlign="center" w:y="1"/>
      <w:rPr>
        <w:rStyle w:val="a7"/>
        <w:sz w:val="20"/>
        <w:szCs w:val="20"/>
      </w:rPr>
    </w:pPr>
    <w:r w:rsidRPr="00356C62">
      <w:rPr>
        <w:rStyle w:val="a7"/>
        <w:sz w:val="20"/>
        <w:szCs w:val="20"/>
      </w:rPr>
      <w:fldChar w:fldCharType="begin"/>
    </w:r>
    <w:r w:rsidRPr="00356C62">
      <w:rPr>
        <w:rStyle w:val="a7"/>
        <w:sz w:val="20"/>
        <w:szCs w:val="20"/>
      </w:rPr>
      <w:instrText xml:space="preserve">PAGE  </w:instrText>
    </w:r>
    <w:r w:rsidRPr="00356C62">
      <w:rPr>
        <w:rStyle w:val="a7"/>
        <w:sz w:val="20"/>
        <w:szCs w:val="20"/>
      </w:rPr>
      <w:fldChar w:fldCharType="separate"/>
    </w:r>
    <w:r w:rsidR="0085329C">
      <w:rPr>
        <w:rStyle w:val="a7"/>
        <w:noProof/>
        <w:sz w:val="20"/>
        <w:szCs w:val="20"/>
      </w:rPr>
      <w:t>21</w:t>
    </w:r>
    <w:r w:rsidRPr="00356C62">
      <w:rPr>
        <w:rStyle w:val="a7"/>
        <w:sz w:val="20"/>
        <w:szCs w:val="20"/>
      </w:rPr>
      <w:fldChar w:fldCharType="end"/>
    </w:r>
  </w:p>
  <w:p w:rsidR="0070445F" w:rsidRDefault="0070445F">
    <w:pPr>
      <w:pStyle w:val="af3"/>
    </w:pPr>
  </w:p>
  <w:p w:rsidR="0070445F" w:rsidRDefault="007044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379"/>
    <w:multiLevelType w:val="hybridMultilevel"/>
    <w:tmpl w:val="E4A4E83A"/>
    <w:lvl w:ilvl="0" w:tplc="7B96C4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A9CFEF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854D15"/>
    <w:multiLevelType w:val="hybridMultilevel"/>
    <w:tmpl w:val="4704DBEC"/>
    <w:lvl w:ilvl="0" w:tplc="844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12EFE"/>
    <w:multiLevelType w:val="hybridMultilevel"/>
    <w:tmpl w:val="EA9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B3CE6"/>
    <w:multiLevelType w:val="hybridMultilevel"/>
    <w:tmpl w:val="2692F720"/>
    <w:lvl w:ilvl="0" w:tplc="732CD8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27CAF"/>
    <w:multiLevelType w:val="hybridMultilevel"/>
    <w:tmpl w:val="3364F5E8"/>
    <w:lvl w:ilvl="0" w:tplc="F16E8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65B"/>
    <w:multiLevelType w:val="hybridMultilevel"/>
    <w:tmpl w:val="F0A0BC68"/>
    <w:lvl w:ilvl="0" w:tplc="5CAE1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010F6"/>
    <w:multiLevelType w:val="hybridMultilevel"/>
    <w:tmpl w:val="8B6C5AA0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D0A44"/>
    <w:multiLevelType w:val="multilevel"/>
    <w:tmpl w:val="94A61A3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37398E"/>
    <w:multiLevelType w:val="hybridMultilevel"/>
    <w:tmpl w:val="81F29C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C5598"/>
    <w:multiLevelType w:val="hybridMultilevel"/>
    <w:tmpl w:val="FF7CB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55CB"/>
    <w:multiLevelType w:val="multilevel"/>
    <w:tmpl w:val="8756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E656A"/>
    <w:multiLevelType w:val="multilevel"/>
    <w:tmpl w:val="B86CB93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D4F1A5A"/>
    <w:multiLevelType w:val="hybridMultilevel"/>
    <w:tmpl w:val="8C2C1BD6"/>
    <w:lvl w:ilvl="0" w:tplc="942CC9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F16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B14A3"/>
    <w:multiLevelType w:val="hybridMultilevel"/>
    <w:tmpl w:val="E048BFCA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80D76"/>
    <w:multiLevelType w:val="hybridMultilevel"/>
    <w:tmpl w:val="784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806B82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A5567"/>
    <w:multiLevelType w:val="hybridMultilevel"/>
    <w:tmpl w:val="51523F98"/>
    <w:lvl w:ilvl="0" w:tplc="60A4F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3B2E94"/>
    <w:multiLevelType w:val="hybridMultilevel"/>
    <w:tmpl w:val="4FE8D5E2"/>
    <w:lvl w:ilvl="0" w:tplc="D2DE5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A69"/>
    <w:multiLevelType w:val="hybridMultilevel"/>
    <w:tmpl w:val="D9423B8A"/>
    <w:lvl w:ilvl="0" w:tplc="33E898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2721DE"/>
    <w:multiLevelType w:val="hybridMultilevel"/>
    <w:tmpl w:val="CB7CD674"/>
    <w:lvl w:ilvl="0" w:tplc="C16021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96981"/>
    <w:multiLevelType w:val="multilevel"/>
    <w:tmpl w:val="778EF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8922370"/>
    <w:multiLevelType w:val="hybridMultilevel"/>
    <w:tmpl w:val="8DB86C9A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A17EF8"/>
    <w:multiLevelType w:val="hybridMultilevel"/>
    <w:tmpl w:val="7B9A55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775E1C"/>
    <w:multiLevelType w:val="hybridMultilevel"/>
    <w:tmpl w:val="1F847124"/>
    <w:lvl w:ilvl="0" w:tplc="961E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A56165"/>
    <w:multiLevelType w:val="multilevel"/>
    <w:tmpl w:val="7DCC78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0F901F0"/>
    <w:multiLevelType w:val="hybridMultilevel"/>
    <w:tmpl w:val="1CFA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B4563"/>
    <w:multiLevelType w:val="hybridMultilevel"/>
    <w:tmpl w:val="5B2E4E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9563DB6"/>
    <w:multiLevelType w:val="hybridMultilevel"/>
    <w:tmpl w:val="8756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A4F8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15025"/>
    <w:multiLevelType w:val="hybridMultilevel"/>
    <w:tmpl w:val="DC6EF4C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96F5FE8"/>
    <w:multiLevelType w:val="hybridMultilevel"/>
    <w:tmpl w:val="104EE5F8"/>
    <w:lvl w:ilvl="0" w:tplc="6E5072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AC7317"/>
    <w:multiLevelType w:val="hybridMultilevel"/>
    <w:tmpl w:val="4DE8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215305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896180"/>
    <w:multiLevelType w:val="hybridMultilevel"/>
    <w:tmpl w:val="84A0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55B60"/>
    <w:multiLevelType w:val="hybridMultilevel"/>
    <w:tmpl w:val="7BBA01C4"/>
    <w:lvl w:ilvl="0" w:tplc="E0B08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60E31"/>
    <w:multiLevelType w:val="multilevel"/>
    <w:tmpl w:val="6234CE6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1E00D8B"/>
    <w:multiLevelType w:val="hybridMultilevel"/>
    <w:tmpl w:val="A2425AC2"/>
    <w:lvl w:ilvl="0" w:tplc="D286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4231EB"/>
    <w:multiLevelType w:val="hybridMultilevel"/>
    <w:tmpl w:val="09AC8EB6"/>
    <w:lvl w:ilvl="0" w:tplc="BB70312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B5494"/>
    <w:multiLevelType w:val="multilevel"/>
    <w:tmpl w:val="03565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D093F1D"/>
    <w:multiLevelType w:val="multilevel"/>
    <w:tmpl w:val="4582E37C"/>
    <w:lvl w:ilvl="0">
      <w:start w:val="4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EBF5516"/>
    <w:multiLevelType w:val="hybridMultilevel"/>
    <w:tmpl w:val="7F4857DE"/>
    <w:lvl w:ilvl="0" w:tplc="25CA1D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69A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CC25D1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56629"/>
    <w:multiLevelType w:val="hybridMultilevel"/>
    <w:tmpl w:val="4E103B30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D6FCC"/>
    <w:multiLevelType w:val="hybridMultilevel"/>
    <w:tmpl w:val="7FB23442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C142F"/>
    <w:multiLevelType w:val="hybridMultilevel"/>
    <w:tmpl w:val="06CC2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E0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14"/>
  </w:num>
  <w:num w:numId="5">
    <w:abstractNumId w:val="16"/>
  </w:num>
  <w:num w:numId="6">
    <w:abstractNumId w:val="15"/>
  </w:num>
  <w:num w:numId="7">
    <w:abstractNumId w:val="0"/>
  </w:num>
  <w:num w:numId="8">
    <w:abstractNumId w:val="41"/>
  </w:num>
  <w:num w:numId="9">
    <w:abstractNumId w:val="20"/>
  </w:num>
  <w:num w:numId="10">
    <w:abstractNumId w:val="25"/>
  </w:num>
  <w:num w:numId="11">
    <w:abstractNumId w:val="40"/>
  </w:num>
  <w:num w:numId="12">
    <w:abstractNumId w:val="42"/>
  </w:num>
  <w:num w:numId="13">
    <w:abstractNumId w:val="35"/>
  </w:num>
  <w:num w:numId="14">
    <w:abstractNumId w:val="5"/>
  </w:num>
  <w:num w:numId="15">
    <w:abstractNumId w:val="28"/>
  </w:num>
  <w:num w:numId="16">
    <w:abstractNumId w:val="12"/>
  </w:num>
  <w:num w:numId="17">
    <w:abstractNumId w:val="38"/>
  </w:num>
  <w:num w:numId="18">
    <w:abstractNumId w:val="27"/>
  </w:num>
  <w:num w:numId="19">
    <w:abstractNumId w:val="21"/>
  </w:num>
  <w:num w:numId="20">
    <w:abstractNumId w:val="22"/>
  </w:num>
  <w:num w:numId="21">
    <w:abstractNumId w:val="36"/>
  </w:num>
  <w:num w:numId="22">
    <w:abstractNumId w:val="18"/>
  </w:num>
  <w:num w:numId="23">
    <w:abstractNumId w:val="6"/>
  </w:num>
  <w:num w:numId="24">
    <w:abstractNumId w:val="30"/>
  </w:num>
  <w:num w:numId="25">
    <w:abstractNumId w:val="13"/>
  </w:num>
  <w:num w:numId="26">
    <w:abstractNumId w:val="17"/>
  </w:num>
  <w:num w:numId="27">
    <w:abstractNumId w:val="1"/>
  </w:num>
  <w:num w:numId="28">
    <w:abstractNumId w:val="3"/>
  </w:num>
  <w:num w:numId="29">
    <w:abstractNumId w:val="32"/>
  </w:num>
  <w:num w:numId="30">
    <w:abstractNumId w:val="24"/>
  </w:num>
  <w:num w:numId="31">
    <w:abstractNumId w:val="4"/>
  </w:num>
  <w:num w:numId="32">
    <w:abstractNumId w:val="23"/>
  </w:num>
  <w:num w:numId="33">
    <w:abstractNumId w:val="10"/>
  </w:num>
  <w:num w:numId="34">
    <w:abstractNumId w:val="8"/>
  </w:num>
  <w:num w:numId="35">
    <w:abstractNumId w:val="33"/>
  </w:num>
  <w:num w:numId="36">
    <w:abstractNumId w:val="11"/>
  </w:num>
  <w:num w:numId="37">
    <w:abstractNumId w:val="19"/>
  </w:num>
  <w:num w:numId="38">
    <w:abstractNumId w:val="39"/>
  </w:num>
  <w:num w:numId="39">
    <w:abstractNumId w:val="7"/>
  </w:num>
  <w:num w:numId="40">
    <w:abstractNumId w:val="37"/>
  </w:num>
  <w:num w:numId="41">
    <w:abstractNumId w:val="9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3C"/>
    <w:rsid w:val="00087D0E"/>
    <w:rsid w:val="0012195D"/>
    <w:rsid w:val="00177AAE"/>
    <w:rsid w:val="001B00E9"/>
    <w:rsid w:val="002B7DF2"/>
    <w:rsid w:val="00386A5C"/>
    <w:rsid w:val="003B71B8"/>
    <w:rsid w:val="004B293C"/>
    <w:rsid w:val="006665C8"/>
    <w:rsid w:val="0070445F"/>
    <w:rsid w:val="008234B0"/>
    <w:rsid w:val="0085329C"/>
    <w:rsid w:val="00D12D11"/>
    <w:rsid w:val="00D41E95"/>
    <w:rsid w:val="00DF0AF6"/>
    <w:rsid w:val="00E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6DFAE7-C94D-40AA-8F1C-CCEB70F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29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29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29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4B29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4B29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4B2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93C"/>
  </w:style>
  <w:style w:type="paragraph" w:customStyle="1" w:styleId="ConsPlusTitle">
    <w:name w:val="ConsPlusTitle"/>
    <w:rsid w:val="004B2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2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4B293C"/>
    <w:rPr>
      <w:color w:val="0000FF"/>
      <w:u w:val="single"/>
    </w:rPr>
  </w:style>
  <w:style w:type="table" w:styleId="a9">
    <w:name w:val="Table Grid"/>
    <w:basedOn w:val="a1"/>
    <w:uiPriority w:val="59"/>
    <w:rsid w:val="004B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4B293C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4B293C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4B293C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4B293C"/>
    <w:pPr>
      <w:spacing w:after="120"/>
    </w:pPr>
  </w:style>
  <w:style w:type="character" w:customStyle="1" w:styleId="ab">
    <w:name w:val="Основной текст Знак"/>
    <w:basedOn w:val="a0"/>
    <w:link w:val="aa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4B293C"/>
  </w:style>
  <w:style w:type="paragraph" w:styleId="22">
    <w:name w:val="toc 2"/>
    <w:basedOn w:val="a"/>
    <w:next w:val="a"/>
    <w:autoRedefine/>
    <w:uiPriority w:val="39"/>
    <w:rsid w:val="004B293C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4B293C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4B293C"/>
    <w:rPr>
      <w:sz w:val="16"/>
      <w:szCs w:val="16"/>
    </w:rPr>
  </w:style>
  <w:style w:type="paragraph" w:styleId="ad">
    <w:name w:val="annotation text"/>
    <w:basedOn w:val="a"/>
    <w:link w:val="ae"/>
    <w:rsid w:val="004B29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B293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B2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B29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B29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4B293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B293C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4B293C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4B293C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4B293C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4B293C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4B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39</Pages>
  <Words>10600</Words>
  <Characters>60420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12</cp:revision>
  <dcterms:created xsi:type="dcterms:W3CDTF">2023-10-04T08:17:00Z</dcterms:created>
  <dcterms:modified xsi:type="dcterms:W3CDTF">2023-10-04T09:07:00Z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