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bookmarkStart w:id="0" w:name="_GoBack"/>
      <w:bookmarkEnd w:id="0"/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520170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BA2B9A" w:rsidRPr="00520170">
        <w:rPr>
          <w:sz w:val="24"/>
          <w:szCs w:val="24"/>
        </w:rPr>
        <w:t>1</w:t>
      </w:r>
      <w:r w:rsidR="00DE0447">
        <w:rPr>
          <w:sz w:val="24"/>
          <w:szCs w:val="24"/>
        </w:rPr>
        <w:t>1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DE0447">
        <w:rPr>
          <w:sz w:val="24"/>
          <w:szCs w:val="24"/>
        </w:rPr>
        <w:t>27</w:t>
      </w:r>
      <w:r w:rsidR="009D38D5" w:rsidRPr="00520170">
        <w:rPr>
          <w:sz w:val="24"/>
          <w:szCs w:val="24"/>
        </w:rPr>
        <w:t>.1</w:t>
      </w:r>
      <w:r w:rsidR="00D501B3">
        <w:rPr>
          <w:sz w:val="24"/>
          <w:szCs w:val="24"/>
        </w:rPr>
        <w:t>2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DE0447">
        <w:rPr>
          <w:sz w:val="24"/>
          <w:szCs w:val="24"/>
        </w:rPr>
        <w:t>3</w:t>
      </w:r>
    </w:p>
    <w:p w:rsidR="00166EF7" w:rsidRPr="00520170" w:rsidRDefault="00166EF7" w:rsidP="00520170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DE0447" w:rsidRPr="00520170" w:rsidRDefault="00DE0447" w:rsidP="00DE0447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Председатель Коллегии –</w:t>
      </w:r>
      <w:r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520170">
        <w:rPr>
          <w:sz w:val="24"/>
          <w:szCs w:val="24"/>
        </w:rPr>
        <w:t xml:space="preserve"> Контрольно-счетной палаты </w:t>
      </w:r>
      <w:r>
        <w:rPr>
          <w:sz w:val="24"/>
          <w:szCs w:val="24"/>
        </w:rPr>
        <w:t xml:space="preserve">И.Ю. </w:t>
      </w:r>
      <w:proofErr w:type="spellStart"/>
      <w:r>
        <w:rPr>
          <w:sz w:val="24"/>
          <w:szCs w:val="24"/>
        </w:rPr>
        <w:t>Жалонкина</w:t>
      </w:r>
      <w:proofErr w:type="spellEnd"/>
      <w:r>
        <w:rPr>
          <w:sz w:val="24"/>
          <w:szCs w:val="24"/>
        </w:rPr>
        <w:t>,</w:t>
      </w:r>
    </w:p>
    <w:p w:rsidR="00DE0447" w:rsidRPr="0019142B" w:rsidRDefault="00DE0447" w:rsidP="00DE04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Коллегии – заместитель </w:t>
      </w:r>
      <w:r w:rsidRPr="00520170">
        <w:rPr>
          <w:sz w:val="24"/>
          <w:szCs w:val="24"/>
        </w:rPr>
        <w:t>председател</w:t>
      </w:r>
      <w:r w:rsidRPr="0019142B"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Контрольно-счетной палаты</w:t>
      </w:r>
      <w:r w:rsidRPr="0019142B">
        <w:rPr>
          <w:sz w:val="24"/>
          <w:szCs w:val="24"/>
        </w:rPr>
        <w:t xml:space="preserve"> </w:t>
      </w:r>
    </w:p>
    <w:p w:rsidR="00DE0447" w:rsidRPr="0019142B" w:rsidRDefault="00DE0447" w:rsidP="00DE04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Е.Д. Василевска</w:t>
      </w:r>
      <w:r w:rsidRPr="008B582A">
        <w:rPr>
          <w:sz w:val="24"/>
          <w:szCs w:val="24"/>
        </w:rPr>
        <w:t>я</w:t>
      </w:r>
      <w:r>
        <w:rPr>
          <w:sz w:val="24"/>
          <w:szCs w:val="24"/>
        </w:rPr>
        <w:t>,</w:t>
      </w:r>
    </w:p>
    <w:p w:rsidR="00DE0447" w:rsidRDefault="00DE0447" w:rsidP="00DE0447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</w:t>
      </w:r>
      <w:r>
        <w:rPr>
          <w:sz w:val="24"/>
          <w:szCs w:val="24"/>
        </w:rPr>
        <w:t xml:space="preserve"> А.В. Буков,</w:t>
      </w:r>
    </w:p>
    <w:p w:rsidR="00DE0447" w:rsidRDefault="00DE0447" w:rsidP="00DE0447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Зорина,</w:t>
      </w:r>
    </w:p>
    <w:p w:rsidR="00DE0447" w:rsidRDefault="00DE0447" w:rsidP="00DE0447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Т.Н. Кузьмина,</w:t>
      </w:r>
    </w:p>
    <w:p w:rsidR="00DE0447" w:rsidRDefault="00DE0447" w:rsidP="00DE0447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О.С.Гальцова</w:t>
      </w:r>
      <w:proofErr w:type="spellEnd"/>
      <w:r>
        <w:rPr>
          <w:sz w:val="24"/>
          <w:szCs w:val="24"/>
        </w:rPr>
        <w:t>.</w:t>
      </w:r>
    </w:p>
    <w:p w:rsidR="007A6ED6" w:rsidRPr="00520170" w:rsidRDefault="007A6ED6" w:rsidP="00520170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DE0447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из </w:t>
      </w:r>
      <w:r w:rsidR="00DE0447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Default="0006591F" w:rsidP="00520170">
      <w:pPr>
        <w:jc w:val="both"/>
        <w:rPr>
          <w:sz w:val="24"/>
          <w:szCs w:val="24"/>
          <w:u w:val="single"/>
        </w:rPr>
      </w:pPr>
    </w:p>
    <w:p w:rsidR="00C14A16" w:rsidRPr="00C14A16" w:rsidRDefault="00C14A16" w:rsidP="00520170">
      <w:pPr>
        <w:jc w:val="both"/>
        <w:rPr>
          <w:sz w:val="24"/>
          <w:szCs w:val="24"/>
        </w:rPr>
      </w:pPr>
      <w:r w:rsidRPr="00C14A16">
        <w:rPr>
          <w:sz w:val="24"/>
          <w:szCs w:val="24"/>
        </w:rPr>
        <w:t>Приглашенные лица:</w:t>
      </w:r>
      <w:r w:rsidR="00DE0447">
        <w:rPr>
          <w:sz w:val="24"/>
          <w:szCs w:val="24"/>
        </w:rPr>
        <w:t xml:space="preserve"> руководитель аппарата Вторушин Г.А., начальник экспертно-аналитической работы и общего обеспечения Матвеева И.Я.</w:t>
      </w:r>
    </w:p>
    <w:p w:rsidR="00C14A16" w:rsidRPr="00520170" w:rsidRDefault="00C14A16" w:rsidP="00520170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520170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F30DC" w:rsidRPr="00520170" w:rsidRDefault="004F30DC" w:rsidP="00520170">
      <w:pPr>
        <w:pStyle w:val="a4"/>
        <w:ind w:left="0"/>
        <w:jc w:val="both"/>
        <w:rPr>
          <w:b/>
          <w:sz w:val="24"/>
          <w:szCs w:val="24"/>
        </w:rPr>
      </w:pPr>
    </w:p>
    <w:p w:rsidR="0085355C" w:rsidRPr="00520170" w:rsidRDefault="0085355C" w:rsidP="00520170">
      <w:pPr>
        <w:pStyle w:val="a4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87589A" w:rsidRPr="00520170">
        <w:rPr>
          <w:b/>
          <w:sz w:val="24"/>
          <w:szCs w:val="24"/>
        </w:rPr>
        <w:t>ы</w:t>
      </w:r>
    </w:p>
    <w:p w:rsidR="006B7015" w:rsidRPr="00CD3D85" w:rsidRDefault="004F30DC" w:rsidP="00C14A16">
      <w:pPr>
        <w:pStyle w:val="ConsPlusNormal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4C7D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C14A16">
        <w:rPr>
          <w:rFonts w:ascii="Times New Roman" w:hAnsi="Times New Roman" w:cs="Times New Roman"/>
          <w:sz w:val="24"/>
          <w:szCs w:val="24"/>
        </w:rPr>
        <w:t>плана работы Контрольно-счетной палаты Томской области на 202</w:t>
      </w:r>
      <w:r w:rsidR="00DE0447">
        <w:rPr>
          <w:rFonts w:ascii="Times New Roman" w:hAnsi="Times New Roman" w:cs="Times New Roman"/>
          <w:sz w:val="24"/>
          <w:szCs w:val="24"/>
        </w:rPr>
        <w:t>4</w:t>
      </w:r>
      <w:r w:rsidR="00C14A1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B7015" w:rsidRDefault="006B7015" w:rsidP="00C14A16">
      <w:pPr>
        <w:spacing w:line="288" w:lineRule="auto"/>
        <w:ind w:firstLine="708"/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r w:rsidR="00F461ED">
        <w:rPr>
          <w:sz w:val="24"/>
          <w:szCs w:val="24"/>
        </w:rPr>
        <w:t>Е.Д. Василевская</w:t>
      </w:r>
    </w:p>
    <w:p w:rsidR="007A6ED6" w:rsidRPr="00520170" w:rsidRDefault="00C14A16" w:rsidP="006B7015">
      <w:pPr>
        <w:ind w:right="-3"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7A6ED6" w:rsidRPr="00520170">
        <w:rPr>
          <w:sz w:val="24"/>
          <w:szCs w:val="24"/>
        </w:rPr>
        <w:t xml:space="preserve">а утверждение повестки – </w:t>
      </w:r>
      <w:r w:rsidR="00F461ED">
        <w:rPr>
          <w:sz w:val="24"/>
          <w:szCs w:val="24"/>
        </w:rPr>
        <w:t>6</w:t>
      </w:r>
      <w:r w:rsidR="007A6ED6" w:rsidRPr="00520170">
        <w:rPr>
          <w:sz w:val="24"/>
          <w:szCs w:val="24"/>
        </w:rPr>
        <w:t xml:space="preserve"> (единогласно).</w:t>
      </w:r>
    </w:p>
    <w:p w:rsidR="007A6ED6" w:rsidRPr="00520170" w:rsidRDefault="007A6ED6" w:rsidP="00520170">
      <w:pPr>
        <w:ind w:left="567"/>
        <w:jc w:val="both"/>
        <w:rPr>
          <w:sz w:val="24"/>
          <w:szCs w:val="24"/>
        </w:rPr>
      </w:pPr>
    </w:p>
    <w:p w:rsidR="004602D9" w:rsidRPr="00520170" w:rsidRDefault="007D0029" w:rsidP="00520170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3973DF" w:rsidRDefault="00F461ED" w:rsidP="00C14A16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 xml:space="preserve">План работы сформирован исходя из необходимости реализации полномочий, установленных Законом Томской области «О Контрольно-счетной палате Томской области». </w:t>
      </w:r>
    </w:p>
    <w:p w:rsidR="00F461ED" w:rsidRDefault="00F461ED" w:rsidP="00F461ED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>Традиционно в проект плана включены ряд мероприятий, проведение которых предусмотрено действующим законодательством (</w:t>
      </w:r>
      <w:r w:rsidRPr="003973DF">
        <w:rPr>
          <w:sz w:val="24"/>
        </w:rPr>
        <w:t>внешние проверки отчетов об исполнении областного бюджета и об исполнении бюджета ТФОМС (с подготовкой заключения)</w:t>
      </w:r>
      <w:r>
        <w:rPr>
          <w:sz w:val="24"/>
        </w:rPr>
        <w:t xml:space="preserve">, </w:t>
      </w:r>
      <w:r w:rsidRPr="003973DF">
        <w:rPr>
          <w:sz w:val="24"/>
        </w:rPr>
        <w:t>подготовка заключений на проекты законов ТО об областном бюджете и о бюджете ТФОМС</w:t>
      </w:r>
      <w:r>
        <w:rPr>
          <w:sz w:val="24"/>
        </w:rPr>
        <w:t xml:space="preserve">, </w:t>
      </w:r>
      <w:r w:rsidRPr="003973DF">
        <w:rPr>
          <w:sz w:val="24"/>
        </w:rPr>
        <w:t>подготовка заключений на проекты отчетов Администрации ТО (о результатах управления и распоряжения госимуществом, об аренде и безвозмездном пользовании госимуществом, о деятельности ОГУП, о выполнении прогнозного плана (программы) приватизации)</w:t>
      </w:r>
      <w:r>
        <w:rPr>
          <w:sz w:val="24"/>
        </w:rPr>
        <w:t xml:space="preserve">, </w:t>
      </w:r>
      <w:r w:rsidRPr="003973DF">
        <w:rPr>
          <w:sz w:val="24"/>
        </w:rPr>
        <w:t>внешняя проверка высокодотационных бюджетов муниципальных образований</w:t>
      </w:r>
      <w:r>
        <w:rPr>
          <w:sz w:val="24"/>
        </w:rPr>
        <w:t xml:space="preserve">, </w:t>
      </w:r>
      <w:r w:rsidRPr="003973DF">
        <w:rPr>
          <w:sz w:val="24"/>
        </w:rPr>
        <w:t>оперативный анализ исполнения областного бюджета и бюджета ТФОМС</w:t>
      </w:r>
      <w:r>
        <w:rPr>
          <w:sz w:val="24"/>
        </w:rPr>
        <w:t>).</w:t>
      </w:r>
    </w:p>
    <w:p w:rsidR="00F461ED" w:rsidRDefault="00F461ED" w:rsidP="00C14A16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>Кроме того, проектом предусмотрено проведение в 2024 году таких тематических контрольных и экспертно-аналитических мероприятий как</w:t>
      </w:r>
      <w:r>
        <w:rPr>
          <w:b/>
          <w:bCs/>
          <w:sz w:val="24"/>
        </w:rPr>
        <w:t xml:space="preserve">: </w:t>
      </w:r>
      <w:r w:rsidRPr="00EC3DE6">
        <w:rPr>
          <w:bCs/>
          <w:sz w:val="24"/>
        </w:rPr>
        <w:t>анализ</w:t>
      </w:r>
      <w:r>
        <w:rPr>
          <w:b/>
          <w:bCs/>
          <w:sz w:val="24"/>
        </w:rPr>
        <w:t xml:space="preserve"> </w:t>
      </w:r>
      <w:r w:rsidR="003973DF" w:rsidRPr="003973DF">
        <w:rPr>
          <w:sz w:val="24"/>
        </w:rPr>
        <w:t>формировани</w:t>
      </w:r>
      <w:r>
        <w:rPr>
          <w:sz w:val="24"/>
        </w:rPr>
        <w:t>я</w:t>
      </w:r>
      <w:r w:rsidR="003973DF" w:rsidRPr="003973DF">
        <w:rPr>
          <w:sz w:val="24"/>
        </w:rPr>
        <w:t xml:space="preserve"> и исполнени</w:t>
      </w:r>
      <w:r>
        <w:rPr>
          <w:sz w:val="24"/>
        </w:rPr>
        <w:t>я</w:t>
      </w:r>
      <w:r w:rsidR="003973DF" w:rsidRPr="003973DF">
        <w:rPr>
          <w:sz w:val="24"/>
        </w:rPr>
        <w:t xml:space="preserve"> доходов бюджетов</w:t>
      </w:r>
      <w:r>
        <w:rPr>
          <w:sz w:val="24"/>
        </w:rPr>
        <w:t xml:space="preserve">, анализ </w:t>
      </w:r>
      <w:r w:rsidR="003973DF" w:rsidRPr="003973DF">
        <w:rPr>
          <w:sz w:val="24"/>
        </w:rPr>
        <w:t xml:space="preserve">эффективности предоставленных налоговых льгот и управления </w:t>
      </w:r>
      <w:r w:rsidR="003973DF" w:rsidRPr="003973DF">
        <w:rPr>
          <w:sz w:val="24"/>
        </w:rPr>
        <w:lastRenderedPageBreak/>
        <w:t>(использования) госимуществом ТО областными учреждениями</w:t>
      </w:r>
      <w:r w:rsidR="006A0516">
        <w:rPr>
          <w:sz w:val="24"/>
        </w:rPr>
        <w:t>, про</w:t>
      </w:r>
      <w:r w:rsidR="00EC3DE6">
        <w:rPr>
          <w:sz w:val="24"/>
        </w:rPr>
        <w:t>в</w:t>
      </w:r>
      <w:r w:rsidR="006A0516">
        <w:rPr>
          <w:sz w:val="24"/>
        </w:rPr>
        <w:t xml:space="preserve">едение </w:t>
      </w:r>
      <w:r w:rsidR="003973DF" w:rsidRPr="003973DF">
        <w:rPr>
          <w:sz w:val="24"/>
        </w:rPr>
        <w:t>экспертиз</w:t>
      </w:r>
      <w:r w:rsidR="006A0516">
        <w:rPr>
          <w:sz w:val="24"/>
        </w:rPr>
        <w:t>ы</w:t>
      </w:r>
      <w:r w:rsidR="003973DF" w:rsidRPr="003973DF">
        <w:rPr>
          <w:sz w:val="24"/>
        </w:rPr>
        <w:t xml:space="preserve"> 2-х госпрограмм ТО, анализ незавершенного строительства</w:t>
      </w:r>
      <w:r w:rsidR="006A0516">
        <w:rPr>
          <w:sz w:val="24"/>
        </w:rPr>
        <w:t xml:space="preserve">, </w:t>
      </w:r>
      <w:r w:rsidR="003973DF" w:rsidRPr="003973DF">
        <w:rPr>
          <w:sz w:val="24"/>
        </w:rPr>
        <w:t>организации перевозки пассажиров ж/д транспортом в пригородном сообщении</w:t>
      </w:r>
      <w:r w:rsidR="006A0516">
        <w:rPr>
          <w:sz w:val="24"/>
        </w:rPr>
        <w:t xml:space="preserve">, </w:t>
      </w:r>
      <w:r w:rsidR="003973DF" w:rsidRPr="003973DF">
        <w:rPr>
          <w:sz w:val="24"/>
        </w:rPr>
        <w:t>расходов бюджета, направленных НКО</w:t>
      </w:r>
      <w:r w:rsidR="006A0516">
        <w:rPr>
          <w:sz w:val="24"/>
        </w:rPr>
        <w:t xml:space="preserve">, </w:t>
      </w:r>
      <w:r w:rsidR="003973DF" w:rsidRPr="003973DF">
        <w:rPr>
          <w:sz w:val="24"/>
        </w:rPr>
        <w:t>формирования тарифов в системе ОМС ТО</w:t>
      </w:r>
      <w:r w:rsidR="006A0516">
        <w:rPr>
          <w:sz w:val="24"/>
        </w:rPr>
        <w:t xml:space="preserve">, </w:t>
      </w:r>
      <w:r w:rsidR="003973DF" w:rsidRPr="003973DF">
        <w:rPr>
          <w:sz w:val="24"/>
        </w:rPr>
        <w:t>управления и распоряжения объектами культурного наследия</w:t>
      </w:r>
      <w:r w:rsidR="006A0516">
        <w:rPr>
          <w:sz w:val="24"/>
        </w:rPr>
        <w:t xml:space="preserve">, </w:t>
      </w:r>
      <w:r w:rsidR="003973DF" w:rsidRPr="003973DF">
        <w:rPr>
          <w:sz w:val="24"/>
        </w:rPr>
        <w:t>реализации полномочий в сфере обращения ТКО</w:t>
      </w:r>
      <w:r w:rsidR="006A0516">
        <w:rPr>
          <w:sz w:val="24"/>
        </w:rPr>
        <w:t xml:space="preserve">, </w:t>
      </w:r>
      <w:r w:rsidR="003973DF" w:rsidRPr="003973DF">
        <w:rPr>
          <w:sz w:val="24"/>
        </w:rPr>
        <w:t xml:space="preserve">капитального ремонта 3-х объектов </w:t>
      </w:r>
      <w:proofErr w:type="spellStart"/>
      <w:r w:rsidR="003973DF" w:rsidRPr="003973DF">
        <w:rPr>
          <w:sz w:val="24"/>
        </w:rPr>
        <w:t>соцсферы</w:t>
      </w:r>
      <w:proofErr w:type="spellEnd"/>
      <w:r w:rsidR="006A0516">
        <w:rPr>
          <w:sz w:val="24"/>
        </w:rPr>
        <w:t xml:space="preserve">, </w:t>
      </w:r>
      <w:r w:rsidR="006A0516" w:rsidRPr="003973DF">
        <w:rPr>
          <w:sz w:val="24"/>
        </w:rPr>
        <w:t xml:space="preserve">софинансирования </w:t>
      </w:r>
      <w:proofErr w:type="spellStart"/>
      <w:r w:rsidR="006A0516" w:rsidRPr="003973DF">
        <w:rPr>
          <w:sz w:val="24"/>
        </w:rPr>
        <w:t>концедентом</w:t>
      </w:r>
      <w:proofErr w:type="spellEnd"/>
      <w:r w:rsidR="006A0516" w:rsidRPr="003973DF">
        <w:rPr>
          <w:sz w:val="24"/>
        </w:rPr>
        <w:t xml:space="preserve"> платы по концессионным соглашениям</w:t>
      </w:r>
      <w:r w:rsidR="006A0516">
        <w:rPr>
          <w:sz w:val="24"/>
        </w:rPr>
        <w:t xml:space="preserve"> и др.</w:t>
      </w:r>
    </w:p>
    <w:p w:rsidR="00C422F5" w:rsidRPr="00520170" w:rsidRDefault="00C422F5" w:rsidP="003043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3973DF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520170">
        <w:rPr>
          <w:rFonts w:ascii="Times New Roman" w:hAnsi="Times New Roman" w:cs="Times New Roman"/>
          <w:sz w:val="24"/>
          <w:szCs w:val="24"/>
        </w:rPr>
        <w:t>и рекомендовали председател</w:t>
      </w:r>
      <w:r w:rsidR="003973DF">
        <w:rPr>
          <w:rFonts w:ascii="Times New Roman" w:hAnsi="Times New Roman" w:cs="Times New Roman"/>
          <w:sz w:val="24"/>
          <w:szCs w:val="24"/>
        </w:rPr>
        <w:t>ю</w:t>
      </w:r>
      <w:r w:rsidRPr="00520170">
        <w:rPr>
          <w:rFonts w:ascii="Times New Roman" w:hAnsi="Times New Roman" w:cs="Times New Roman"/>
          <w:sz w:val="24"/>
          <w:szCs w:val="24"/>
        </w:rPr>
        <w:t xml:space="preserve"> </w:t>
      </w:r>
      <w:r w:rsidR="003973DF">
        <w:rPr>
          <w:rFonts w:ascii="Times New Roman" w:hAnsi="Times New Roman" w:cs="Times New Roman"/>
          <w:sz w:val="24"/>
          <w:szCs w:val="24"/>
        </w:rPr>
        <w:t>подписать приказ</w:t>
      </w:r>
      <w:r w:rsidRPr="00520170">
        <w:rPr>
          <w:rFonts w:ascii="Times New Roman" w:hAnsi="Times New Roman" w:cs="Times New Roman"/>
          <w:sz w:val="24"/>
          <w:szCs w:val="24"/>
        </w:rPr>
        <w:t>.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4602D9" w:rsidRPr="006B7015" w:rsidRDefault="004602D9" w:rsidP="00304336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Рекомендовать председател</w:t>
      </w:r>
      <w:r w:rsidR="006A0516">
        <w:rPr>
          <w:sz w:val="24"/>
          <w:szCs w:val="24"/>
        </w:rPr>
        <w:t>ь</w:t>
      </w:r>
      <w:r w:rsidRPr="00520170">
        <w:rPr>
          <w:sz w:val="24"/>
          <w:szCs w:val="24"/>
        </w:rPr>
        <w:t xml:space="preserve"> </w:t>
      </w:r>
      <w:r w:rsidR="0046482E">
        <w:rPr>
          <w:sz w:val="24"/>
          <w:szCs w:val="24"/>
        </w:rPr>
        <w:t xml:space="preserve">утвердить </w:t>
      </w:r>
      <w:r w:rsidR="00C14A16">
        <w:rPr>
          <w:sz w:val="24"/>
          <w:szCs w:val="24"/>
        </w:rPr>
        <w:t>план работы Контрольно-счетной палаты Томской области на 202</w:t>
      </w:r>
      <w:r w:rsidR="006A0516">
        <w:rPr>
          <w:sz w:val="24"/>
          <w:szCs w:val="24"/>
        </w:rPr>
        <w:t>4</w:t>
      </w:r>
      <w:r w:rsidR="00C14A16">
        <w:rPr>
          <w:sz w:val="24"/>
          <w:szCs w:val="24"/>
        </w:rPr>
        <w:t xml:space="preserve"> год</w:t>
      </w:r>
      <w:r w:rsidR="006B7015" w:rsidRPr="00CD3D85">
        <w:rPr>
          <w:sz w:val="24"/>
          <w:szCs w:val="24"/>
        </w:rPr>
        <w:t>.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6A0516">
        <w:rPr>
          <w:rFonts w:ascii="Times New Roman" w:hAnsi="Times New Roman" w:cs="Times New Roman"/>
          <w:sz w:val="24"/>
          <w:szCs w:val="24"/>
        </w:rPr>
        <w:t>6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46482E" w:rsidRPr="00520170" w:rsidRDefault="0046482E" w:rsidP="0046482E">
      <w:pPr>
        <w:pStyle w:val="1"/>
        <w:rPr>
          <w:sz w:val="24"/>
          <w:szCs w:val="24"/>
        </w:rPr>
      </w:pPr>
    </w:p>
    <w:p w:rsidR="006A0516" w:rsidRDefault="006A0516" w:rsidP="006A0516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Председатель Коллегии председател</w:t>
      </w:r>
      <w:r>
        <w:rPr>
          <w:sz w:val="24"/>
          <w:szCs w:val="24"/>
        </w:rPr>
        <w:t>ь</w:t>
      </w:r>
    </w:p>
    <w:p w:rsidR="006A0516" w:rsidRPr="00520170" w:rsidRDefault="006A0516" w:rsidP="006A0516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 w:rsidRPr="003F1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И.Ю. </w:t>
      </w:r>
      <w:proofErr w:type="spellStart"/>
      <w:r>
        <w:rPr>
          <w:sz w:val="24"/>
          <w:szCs w:val="24"/>
        </w:rPr>
        <w:t>Жалонкина</w:t>
      </w:r>
      <w:proofErr w:type="spellEnd"/>
    </w:p>
    <w:p w:rsidR="006A0516" w:rsidRDefault="006A0516" w:rsidP="006A0516">
      <w:pPr>
        <w:jc w:val="both"/>
        <w:rPr>
          <w:sz w:val="24"/>
          <w:szCs w:val="24"/>
        </w:rPr>
      </w:pPr>
    </w:p>
    <w:p w:rsidR="006A0516" w:rsidRDefault="006A0516" w:rsidP="006A0516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 Коллегии –</w:t>
      </w:r>
    </w:p>
    <w:p w:rsidR="006A0516" w:rsidRDefault="006A0516" w:rsidP="006A0516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</w:t>
      </w:r>
    </w:p>
    <w:p w:rsidR="006A0516" w:rsidRPr="003F1B75" w:rsidRDefault="006A0516" w:rsidP="006A0516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 w:rsidRPr="003F1B75">
        <w:rPr>
          <w:sz w:val="24"/>
          <w:szCs w:val="24"/>
        </w:rPr>
        <w:tab/>
      </w:r>
      <w:r w:rsidRPr="003F1B75">
        <w:rPr>
          <w:sz w:val="24"/>
          <w:szCs w:val="24"/>
        </w:rPr>
        <w:tab/>
        <w:t xml:space="preserve">_______________ Е.Д. Василевская </w:t>
      </w:r>
    </w:p>
    <w:p w:rsidR="006A0516" w:rsidRDefault="006A0516" w:rsidP="006A0516">
      <w:pPr>
        <w:jc w:val="both"/>
        <w:rPr>
          <w:sz w:val="24"/>
          <w:szCs w:val="24"/>
        </w:rPr>
      </w:pPr>
    </w:p>
    <w:p w:rsidR="006A0516" w:rsidRPr="00520170" w:rsidRDefault="006A0516" w:rsidP="006A0516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6A0516" w:rsidRPr="00520170" w:rsidRDefault="006A0516" w:rsidP="006A0516">
      <w:pPr>
        <w:jc w:val="both"/>
        <w:rPr>
          <w:sz w:val="24"/>
          <w:szCs w:val="24"/>
        </w:rPr>
      </w:pPr>
    </w:p>
    <w:p w:rsidR="006A0516" w:rsidRPr="003F1B75" w:rsidRDefault="006A0516" w:rsidP="006A0516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</w:t>
      </w:r>
      <w:r w:rsidRPr="003F1B75">
        <w:rPr>
          <w:sz w:val="24"/>
          <w:szCs w:val="24"/>
        </w:rPr>
        <w:t xml:space="preserve">О.С. </w:t>
      </w:r>
      <w:proofErr w:type="spellStart"/>
      <w:r w:rsidRPr="003F1B75">
        <w:rPr>
          <w:sz w:val="24"/>
          <w:szCs w:val="24"/>
        </w:rPr>
        <w:t>Гальцова</w:t>
      </w:r>
      <w:proofErr w:type="spellEnd"/>
    </w:p>
    <w:p w:rsidR="006A0516" w:rsidRPr="00520170" w:rsidRDefault="006A0516" w:rsidP="006A0516">
      <w:pPr>
        <w:jc w:val="both"/>
        <w:rPr>
          <w:sz w:val="24"/>
          <w:szCs w:val="24"/>
        </w:rPr>
      </w:pPr>
    </w:p>
    <w:p w:rsidR="006A0516" w:rsidRDefault="006A0516" w:rsidP="006A0516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Т.Н. Кузьмина</w:t>
      </w:r>
    </w:p>
    <w:p w:rsidR="006A0516" w:rsidRDefault="006A0516" w:rsidP="006A0516">
      <w:pPr>
        <w:jc w:val="both"/>
        <w:rPr>
          <w:sz w:val="24"/>
          <w:szCs w:val="24"/>
        </w:rPr>
      </w:pPr>
    </w:p>
    <w:p w:rsidR="006A0516" w:rsidRPr="00520170" w:rsidRDefault="006A0516" w:rsidP="006A0516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Зорина</w:t>
      </w:r>
    </w:p>
    <w:p w:rsidR="00D26CF1" w:rsidRPr="00520170" w:rsidRDefault="00D26CF1" w:rsidP="006A0516">
      <w:pPr>
        <w:jc w:val="both"/>
        <w:rPr>
          <w:b/>
          <w:sz w:val="24"/>
          <w:szCs w:val="24"/>
        </w:rPr>
      </w:pPr>
    </w:p>
    <w:sectPr w:rsidR="00D26CF1" w:rsidRPr="00520170" w:rsidSect="00EC3DE6">
      <w:headerReference w:type="default" r:id="rId8"/>
      <w:headerReference w:type="first" r:id="rId9"/>
      <w:pgSz w:w="11906" w:h="16838"/>
      <w:pgMar w:top="567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38789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9C0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7902"/>
      <w:docPartObj>
        <w:docPartGallery w:val="Page Numbers (Top of Page)"/>
        <w:docPartUnique/>
      </w:docPartObj>
    </w:sdtPr>
    <w:sdtEndPr/>
    <w:sdtContent>
      <w:p w:rsidR="00D26CF1" w:rsidRDefault="008419C0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FACF8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4"/>
  </w:num>
  <w:num w:numId="5">
    <w:abstractNumId w:val="1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13"/>
  </w:num>
  <w:num w:numId="14">
    <w:abstractNumId w:val="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71FE3"/>
    <w:rsid w:val="00081378"/>
    <w:rsid w:val="000A53CC"/>
    <w:rsid w:val="00166EF7"/>
    <w:rsid w:val="001B32E4"/>
    <w:rsid w:val="001B5254"/>
    <w:rsid w:val="001D58C7"/>
    <w:rsid w:val="002357B1"/>
    <w:rsid w:val="00237E78"/>
    <w:rsid w:val="00240C1B"/>
    <w:rsid w:val="002847CA"/>
    <w:rsid w:val="002D6C56"/>
    <w:rsid w:val="002F0A84"/>
    <w:rsid w:val="00304336"/>
    <w:rsid w:val="00307C6E"/>
    <w:rsid w:val="003134C9"/>
    <w:rsid w:val="00317FBC"/>
    <w:rsid w:val="003324A2"/>
    <w:rsid w:val="0035298E"/>
    <w:rsid w:val="00362525"/>
    <w:rsid w:val="0036462F"/>
    <w:rsid w:val="003973DF"/>
    <w:rsid w:val="0039777E"/>
    <w:rsid w:val="003C3E34"/>
    <w:rsid w:val="003D7763"/>
    <w:rsid w:val="003E1E19"/>
    <w:rsid w:val="00403F52"/>
    <w:rsid w:val="004602D9"/>
    <w:rsid w:val="0046482E"/>
    <w:rsid w:val="004673E5"/>
    <w:rsid w:val="00467E40"/>
    <w:rsid w:val="004C289E"/>
    <w:rsid w:val="004C57F5"/>
    <w:rsid w:val="004E5A38"/>
    <w:rsid w:val="004F30DC"/>
    <w:rsid w:val="00520170"/>
    <w:rsid w:val="00525135"/>
    <w:rsid w:val="00525BF5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252D7"/>
    <w:rsid w:val="00661108"/>
    <w:rsid w:val="006A0516"/>
    <w:rsid w:val="006B7015"/>
    <w:rsid w:val="006D692B"/>
    <w:rsid w:val="006F1C22"/>
    <w:rsid w:val="007310D7"/>
    <w:rsid w:val="007441B7"/>
    <w:rsid w:val="007460B7"/>
    <w:rsid w:val="00784B6E"/>
    <w:rsid w:val="00786867"/>
    <w:rsid w:val="007A6ED6"/>
    <w:rsid w:val="007D0029"/>
    <w:rsid w:val="007E15F6"/>
    <w:rsid w:val="00830DC6"/>
    <w:rsid w:val="008419C0"/>
    <w:rsid w:val="00842E3E"/>
    <w:rsid w:val="0085355C"/>
    <w:rsid w:val="00855120"/>
    <w:rsid w:val="0087589A"/>
    <w:rsid w:val="00881C39"/>
    <w:rsid w:val="008B31CF"/>
    <w:rsid w:val="008B47D6"/>
    <w:rsid w:val="008B7A89"/>
    <w:rsid w:val="008C19D8"/>
    <w:rsid w:val="008E27E9"/>
    <w:rsid w:val="008E434E"/>
    <w:rsid w:val="0090120B"/>
    <w:rsid w:val="00902142"/>
    <w:rsid w:val="009331B3"/>
    <w:rsid w:val="00950A02"/>
    <w:rsid w:val="00964878"/>
    <w:rsid w:val="00985650"/>
    <w:rsid w:val="009945E9"/>
    <w:rsid w:val="009B5952"/>
    <w:rsid w:val="009D38D5"/>
    <w:rsid w:val="009D69B2"/>
    <w:rsid w:val="009E444E"/>
    <w:rsid w:val="009F1CE9"/>
    <w:rsid w:val="00A430DC"/>
    <w:rsid w:val="00A43C18"/>
    <w:rsid w:val="00AA2009"/>
    <w:rsid w:val="00AD651A"/>
    <w:rsid w:val="00AD7FDD"/>
    <w:rsid w:val="00AE5D73"/>
    <w:rsid w:val="00AF548E"/>
    <w:rsid w:val="00AF7809"/>
    <w:rsid w:val="00B048B2"/>
    <w:rsid w:val="00B1542B"/>
    <w:rsid w:val="00B46F96"/>
    <w:rsid w:val="00B55196"/>
    <w:rsid w:val="00B60017"/>
    <w:rsid w:val="00B6750A"/>
    <w:rsid w:val="00B96423"/>
    <w:rsid w:val="00BA2B9A"/>
    <w:rsid w:val="00BA725A"/>
    <w:rsid w:val="00BB0C31"/>
    <w:rsid w:val="00BC1DC5"/>
    <w:rsid w:val="00BC5376"/>
    <w:rsid w:val="00BE3359"/>
    <w:rsid w:val="00BE6574"/>
    <w:rsid w:val="00BF2B05"/>
    <w:rsid w:val="00C005AE"/>
    <w:rsid w:val="00C114D7"/>
    <w:rsid w:val="00C14A16"/>
    <w:rsid w:val="00C422F5"/>
    <w:rsid w:val="00C54C7D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E0447"/>
    <w:rsid w:val="00DF71F1"/>
    <w:rsid w:val="00E05780"/>
    <w:rsid w:val="00E07410"/>
    <w:rsid w:val="00E66EA5"/>
    <w:rsid w:val="00EC3DE6"/>
    <w:rsid w:val="00ED4BFC"/>
    <w:rsid w:val="00EE2019"/>
    <w:rsid w:val="00F24329"/>
    <w:rsid w:val="00F461ED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64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7A6ED6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0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1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0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0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0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D501B3"/>
  </w:style>
  <w:style w:type="character" w:customStyle="1" w:styleId="10">
    <w:name w:val="Заголовок 1 Знак"/>
    <w:basedOn w:val="a1"/>
    <w:link w:val="1"/>
    <w:uiPriority w:val="9"/>
    <w:rsid w:val="004648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">
    <w:name w:val="List Bullet"/>
    <w:basedOn w:val="a0"/>
    <w:uiPriority w:val="99"/>
    <w:unhideWhenUsed/>
    <w:rsid w:val="00F461ED"/>
    <w:pPr>
      <w:numPr>
        <w:numId w:val="16"/>
      </w:numPr>
      <w:contextualSpacing/>
    </w:pPr>
  </w:style>
  <w:style w:type="paragraph" w:styleId="ae">
    <w:name w:val="Revision"/>
    <w:hidden/>
    <w:uiPriority w:val="99"/>
    <w:semiHidden/>
    <w:rsid w:val="00EC3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12</cp:revision>
  <cp:lastPrinted>2024-05-16T02:11:00Z</cp:lastPrinted>
  <dcterms:created xsi:type="dcterms:W3CDTF">2022-11-29T07:03:00Z</dcterms:created>
  <dcterms:modified xsi:type="dcterms:W3CDTF">2024-05-16T02:17:00Z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