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2F" w:rsidRPr="004F40FC" w:rsidRDefault="00E47FB3" w:rsidP="0062292F">
      <w:pPr>
        <w:autoSpaceDE w:val="0"/>
        <w:spacing w:line="200" w:lineRule="atLeast"/>
        <w:ind w:firstLine="708"/>
        <w:jc w:val="both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В </w:t>
      </w:r>
      <w:r w:rsidR="00586954">
        <w:rPr>
          <w:b/>
          <w:color w:val="000000"/>
        </w:rPr>
        <w:t>23 декабря</w:t>
      </w:r>
      <w:r>
        <w:rPr>
          <w:b/>
          <w:color w:val="000000"/>
        </w:rPr>
        <w:t xml:space="preserve"> текущего года</w:t>
      </w:r>
      <w:r w:rsidR="0062292F" w:rsidRPr="004F40FC">
        <w:rPr>
          <w:b/>
          <w:color w:val="000000"/>
        </w:rPr>
        <w:t xml:space="preserve"> проведено плановое заседание Комиссии 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</w:t>
      </w:r>
      <w:r w:rsidR="0062292F" w:rsidRPr="004F40FC">
        <w:rPr>
          <w:color w:val="000000"/>
        </w:rPr>
        <w:t xml:space="preserve">, </w:t>
      </w:r>
      <w:r w:rsidR="0062292F" w:rsidRPr="004F40FC">
        <w:rPr>
          <w:color w:val="000000"/>
          <w:lang w:val="x-none"/>
        </w:rPr>
        <w:t xml:space="preserve">в </w:t>
      </w:r>
      <w:r w:rsidR="0062292F" w:rsidRPr="004F40FC">
        <w:rPr>
          <w:color w:val="000000"/>
        </w:rPr>
        <w:t xml:space="preserve">котором приняли участие </w:t>
      </w:r>
      <w:r>
        <w:rPr>
          <w:color w:val="000000"/>
        </w:rPr>
        <w:t xml:space="preserve">независимые эксперты и </w:t>
      </w:r>
      <w:r w:rsidR="00157BCA" w:rsidRPr="00157BCA">
        <w:rPr>
          <w:color w:val="000000"/>
        </w:rPr>
        <w:t>представитель органа по профилактике коррупционных и иных правонарушений Томской области</w:t>
      </w:r>
      <w:r w:rsidR="0062292F" w:rsidRPr="004F40FC">
        <w:rPr>
          <w:color w:val="000000"/>
        </w:rPr>
        <w:t xml:space="preserve">. </w:t>
      </w:r>
    </w:p>
    <w:p w:rsidR="0062292F" w:rsidRDefault="0062292F" w:rsidP="0062292F">
      <w:pPr>
        <w:pStyle w:val="a3"/>
        <w:spacing w:after="0"/>
        <w:ind w:firstLine="709"/>
        <w:jc w:val="both"/>
      </w:pPr>
      <w:r>
        <w:t xml:space="preserve">В </w:t>
      </w:r>
      <w:r>
        <w:rPr>
          <w:lang w:val="en-US"/>
        </w:rPr>
        <w:t>IV</w:t>
      </w:r>
      <w:r>
        <w:t xml:space="preserve"> квартале 202</w:t>
      </w:r>
      <w:r w:rsidR="00586954">
        <w:t>2</w:t>
      </w:r>
      <w:r>
        <w:t xml:space="preserve"> года информация о несоблюдении гражданскими служащими Контрольно-счетной палаты требований к служебному поведению либо о личной заинтересованности гражданских служащих, которая приводит или может привести к конфликту интересов, обращения граждан, замещавших в Контрольно-счетной палате должности государственной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в Комиссию не поступала. </w:t>
      </w:r>
    </w:p>
    <w:p w:rsidR="0062292F" w:rsidRDefault="0062292F" w:rsidP="0062292F">
      <w:pPr>
        <w:pStyle w:val="a3"/>
        <w:spacing w:after="0"/>
        <w:ind w:firstLine="709"/>
        <w:jc w:val="both"/>
        <w:rPr>
          <w:highlight w:val="yellow"/>
        </w:rPr>
      </w:pPr>
      <w:r>
        <w:t>В отчетном квартале гражданские служащие не увольнялись.</w:t>
      </w:r>
    </w:p>
    <w:p w:rsidR="0062292F" w:rsidRDefault="0062292F" w:rsidP="0062292F">
      <w:pPr>
        <w:ind w:firstLine="708"/>
        <w:jc w:val="both"/>
      </w:pPr>
      <w:r>
        <w:t>Уведомлений о выполнении иной оплачиваемой работы, а также о фактах обращения в целях склонения к совершению коррупционных правонарушений от гражданских служащих не поступало.</w:t>
      </w:r>
    </w:p>
    <w:p w:rsidR="0062292F" w:rsidRDefault="0062292F" w:rsidP="0062292F">
      <w:pPr>
        <w:pStyle w:val="a3"/>
        <w:spacing w:after="0"/>
        <w:ind w:firstLine="708"/>
        <w:jc w:val="both"/>
      </w:pPr>
      <w:r>
        <w:t>Правовые основания для проведения проверок, установленных действующим законодательством, отсутствовали.</w:t>
      </w:r>
    </w:p>
    <w:p w:rsidR="0062292F" w:rsidRPr="0062292F" w:rsidRDefault="0062292F" w:rsidP="0062292F">
      <w:pPr>
        <w:pStyle w:val="a3"/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Информация в СМИ, обращения граждан и юридических лиц о фактах коррупции,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нарушениях требований к служебному поведению, ограничений и запретов гражданской службы должностными лицами Контрольно-счетной палаты в 202</w:t>
      </w:r>
      <w:r w:rsidR="00586954">
        <w:rPr>
          <w:color w:val="000000"/>
        </w:rPr>
        <w:t>2</w:t>
      </w:r>
      <w:r>
        <w:rPr>
          <w:color w:val="000000"/>
        </w:rPr>
        <w:t xml:space="preserve"> году отсутствовали.</w:t>
      </w:r>
    </w:p>
    <w:p w:rsidR="00586954" w:rsidRPr="00586954" w:rsidRDefault="00586954" w:rsidP="00586954">
      <w:pPr>
        <w:ind w:firstLine="709"/>
        <w:jc w:val="both"/>
        <w:rPr>
          <w:color w:val="000000"/>
        </w:rPr>
      </w:pPr>
      <w:r w:rsidRPr="00907D6F">
        <w:rPr>
          <w:color w:val="000000"/>
        </w:rPr>
        <w:t xml:space="preserve">По </w:t>
      </w:r>
      <w:r>
        <w:rPr>
          <w:color w:val="000000"/>
        </w:rPr>
        <w:t xml:space="preserve">вступившим в законную силу </w:t>
      </w:r>
      <w:r w:rsidRPr="00907D6F">
        <w:rPr>
          <w:color w:val="000000"/>
        </w:rPr>
        <w:t>судебным решениям</w:t>
      </w:r>
      <w:r>
        <w:rPr>
          <w:color w:val="000000"/>
        </w:rPr>
        <w:t xml:space="preserve"> докладчик </w:t>
      </w:r>
      <w:r w:rsidRPr="004508C0">
        <w:rPr>
          <w:color w:val="000000"/>
        </w:rPr>
        <w:t>сообщ</w:t>
      </w:r>
      <w:r>
        <w:rPr>
          <w:color w:val="000000"/>
        </w:rPr>
        <w:t>ил</w:t>
      </w:r>
      <w:r w:rsidRPr="004508C0">
        <w:rPr>
          <w:color w:val="000000"/>
        </w:rPr>
        <w:t>, что</w:t>
      </w:r>
      <w:r>
        <w:rPr>
          <w:color w:val="000000"/>
        </w:rPr>
        <w:t xml:space="preserve"> в</w:t>
      </w:r>
      <w:r w:rsidR="00E56701" w:rsidRPr="00402723">
        <w:t xml:space="preserve"> </w:t>
      </w:r>
      <w:r>
        <w:t>отчетном квартале</w:t>
      </w:r>
      <w:r w:rsidR="00E56701" w:rsidRPr="00DF6D22">
        <w:rPr>
          <w:color w:val="000000"/>
        </w:rPr>
        <w:t xml:space="preserve"> </w:t>
      </w:r>
      <w:r w:rsidRPr="00586954">
        <w:rPr>
          <w:color w:val="000000"/>
        </w:rPr>
        <w:t>Арбитражн</w:t>
      </w:r>
      <w:r>
        <w:rPr>
          <w:color w:val="000000"/>
        </w:rPr>
        <w:t>ым</w:t>
      </w:r>
      <w:r w:rsidRPr="00586954">
        <w:rPr>
          <w:color w:val="000000"/>
        </w:rPr>
        <w:t xml:space="preserve"> суд</w:t>
      </w:r>
      <w:r>
        <w:rPr>
          <w:color w:val="000000"/>
        </w:rPr>
        <w:t>ом</w:t>
      </w:r>
      <w:r w:rsidRPr="00586954">
        <w:rPr>
          <w:color w:val="000000"/>
        </w:rPr>
        <w:t xml:space="preserve"> </w:t>
      </w:r>
      <w:proofErr w:type="gramStart"/>
      <w:r w:rsidRPr="00586954">
        <w:rPr>
          <w:color w:val="000000"/>
        </w:rPr>
        <w:t>Западно-Сибирского</w:t>
      </w:r>
      <w:proofErr w:type="gramEnd"/>
      <w:r w:rsidRPr="00586954">
        <w:rPr>
          <w:color w:val="000000"/>
        </w:rPr>
        <w:t xml:space="preserve"> округа </w:t>
      </w:r>
      <w:r>
        <w:rPr>
          <w:color w:val="000000"/>
        </w:rPr>
        <w:t xml:space="preserve">принято постановление, которым решение и постановление арбитражных судов первой и апелляционной инстанций </w:t>
      </w:r>
      <w:r w:rsidRPr="00586954">
        <w:rPr>
          <w:color w:val="000000"/>
        </w:rPr>
        <w:t xml:space="preserve">о признании недействительным представления Контрольно-счетной палаты оставлены без изменений, кассационная жалоба </w:t>
      </w:r>
      <w:r>
        <w:rPr>
          <w:color w:val="000000"/>
        </w:rPr>
        <w:t xml:space="preserve">Контрольно-счетной палаты – без </w:t>
      </w:r>
      <w:r w:rsidRPr="00586954">
        <w:rPr>
          <w:color w:val="000000"/>
        </w:rPr>
        <w:t xml:space="preserve">удовлетворения. Постановление арбитражного суда кассационной инстанции обжаловано </w:t>
      </w:r>
      <w:r>
        <w:rPr>
          <w:color w:val="000000"/>
        </w:rPr>
        <w:t xml:space="preserve">Контрольно-счетной палатой </w:t>
      </w:r>
      <w:r w:rsidRPr="00586954">
        <w:rPr>
          <w:color w:val="000000"/>
        </w:rPr>
        <w:t>в установленном порядке в Судебную коллегию Верховного Суда РФ.</w:t>
      </w:r>
    </w:p>
    <w:p w:rsidR="0062292F" w:rsidRDefault="0062292F" w:rsidP="0062292F">
      <w:pPr>
        <w:pStyle w:val="a3"/>
        <w:spacing w:after="0"/>
        <w:ind w:firstLine="708"/>
        <w:jc w:val="both"/>
        <w:rPr>
          <w:color w:val="000000"/>
        </w:rPr>
      </w:pPr>
      <w:r>
        <w:rPr>
          <w:color w:val="000000"/>
        </w:rPr>
        <w:t xml:space="preserve">В отчетном периоде </w:t>
      </w:r>
      <w:r w:rsidR="00586954">
        <w:rPr>
          <w:color w:val="000000"/>
        </w:rPr>
        <w:t>3</w:t>
      </w:r>
      <w:r>
        <w:rPr>
          <w:color w:val="000000"/>
        </w:rPr>
        <w:t xml:space="preserve"> гражданских служащих представили изменения сведений, содержащихся в анкетах гражданских служащих Контрольно-счетной палаты, об их родственниках и свойственниках по форме, разработанной Департаментом государственной гражданской службы Администрации Томской области. На момент проведения заседания Комиссии сведения, содержащиеся в анкетах всех гражданских служащих Контрольно-счетной палаты, об их родственниках и свойственниках</w:t>
      </w:r>
      <w:r w:rsidR="00E56701">
        <w:rPr>
          <w:color w:val="000000"/>
        </w:rPr>
        <w:t>,</w:t>
      </w:r>
      <w:r>
        <w:rPr>
          <w:color w:val="000000"/>
        </w:rPr>
        <w:t xml:space="preserve"> актуальны.</w:t>
      </w:r>
    </w:p>
    <w:p w:rsidR="0062292F" w:rsidRDefault="0062292F" w:rsidP="0062292F">
      <w:pPr>
        <w:pStyle w:val="a3"/>
        <w:spacing w:after="0"/>
        <w:ind w:firstLine="708"/>
        <w:jc w:val="both"/>
        <w:rPr>
          <w:color w:val="000000"/>
        </w:rPr>
      </w:pPr>
      <w:r>
        <w:rPr>
          <w:color w:val="000000"/>
        </w:rPr>
        <w:t>По результатам проведения анализа указанной информации ситуации конфликта интересов не выявлены.</w:t>
      </w:r>
    </w:p>
    <w:p w:rsidR="0062292F" w:rsidRPr="004508C0" w:rsidRDefault="0062292F" w:rsidP="0062292F">
      <w:pPr>
        <w:autoSpaceDE w:val="0"/>
        <w:spacing w:line="200" w:lineRule="atLeast"/>
        <w:ind w:firstLine="708"/>
        <w:jc w:val="both"/>
        <w:rPr>
          <w:sz w:val="26"/>
          <w:szCs w:val="26"/>
        </w:rPr>
      </w:pPr>
      <w:r w:rsidRPr="00907D6F">
        <w:rPr>
          <w:color w:val="000000"/>
        </w:rPr>
        <w:t>Комиссией принято решение принять информацию к сведению</w:t>
      </w:r>
      <w:r w:rsidRPr="004508C0">
        <w:rPr>
          <w:sz w:val="26"/>
          <w:szCs w:val="26"/>
        </w:rPr>
        <w:t>.</w:t>
      </w:r>
    </w:p>
    <w:p w:rsidR="0062292F" w:rsidRPr="004F40FC" w:rsidRDefault="0062292F" w:rsidP="0062292F">
      <w:pPr>
        <w:autoSpaceDE w:val="0"/>
        <w:spacing w:line="200" w:lineRule="atLeast"/>
        <w:ind w:firstLine="708"/>
        <w:jc w:val="both"/>
        <w:rPr>
          <w:color w:val="000000"/>
        </w:rPr>
      </w:pPr>
      <w:r w:rsidRPr="004F40FC">
        <w:rPr>
          <w:color w:val="000000"/>
        </w:rPr>
        <w:t>Кроме того, ч</w:t>
      </w:r>
      <w:r w:rsidRPr="004845D7">
        <w:rPr>
          <w:color w:val="000000"/>
        </w:rPr>
        <w:t>лены Комиссии подвели итоги работы Комиссии в 20</w:t>
      </w:r>
      <w:r>
        <w:rPr>
          <w:color w:val="000000"/>
        </w:rPr>
        <w:t>2</w:t>
      </w:r>
      <w:r w:rsidR="009D34ED">
        <w:rPr>
          <w:color w:val="000000"/>
        </w:rPr>
        <w:t>2</w:t>
      </w:r>
      <w:r w:rsidRPr="004845D7">
        <w:rPr>
          <w:color w:val="000000"/>
        </w:rPr>
        <w:t xml:space="preserve"> году, обсудили проект плана работы Комиссии на 20</w:t>
      </w:r>
      <w:r>
        <w:rPr>
          <w:color w:val="000000"/>
        </w:rPr>
        <w:t>2</w:t>
      </w:r>
      <w:r w:rsidR="009D34ED">
        <w:rPr>
          <w:color w:val="000000"/>
        </w:rPr>
        <w:t>3</w:t>
      </w:r>
      <w:r w:rsidRPr="004845D7">
        <w:rPr>
          <w:color w:val="000000"/>
        </w:rPr>
        <w:t xml:space="preserve"> год и проект плана мероприятий по противодействию коррупции на 20</w:t>
      </w:r>
      <w:r>
        <w:rPr>
          <w:color w:val="000000"/>
        </w:rPr>
        <w:t>2</w:t>
      </w:r>
      <w:r w:rsidR="009D34ED">
        <w:rPr>
          <w:color w:val="000000"/>
        </w:rPr>
        <w:t>3</w:t>
      </w:r>
      <w:r>
        <w:rPr>
          <w:color w:val="000000"/>
        </w:rPr>
        <w:t xml:space="preserve"> год</w:t>
      </w:r>
      <w:r w:rsidRPr="004845D7">
        <w:rPr>
          <w:color w:val="000000"/>
        </w:rPr>
        <w:t xml:space="preserve"> в Контрольно-счетной палате. </w:t>
      </w:r>
    </w:p>
    <w:p w:rsidR="0062292F" w:rsidRPr="004F40FC" w:rsidRDefault="0062292F" w:rsidP="0062292F">
      <w:pPr>
        <w:autoSpaceDE w:val="0"/>
        <w:spacing w:line="200" w:lineRule="atLeast"/>
        <w:ind w:firstLine="708"/>
        <w:jc w:val="both"/>
        <w:rPr>
          <w:color w:val="000000"/>
        </w:rPr>
      </w:pPr>
      <w:r w:rsidRPr="004845D7">
        <w:rPr>
          <w:color w:val="000000"/>
        </w:rPr>
        <w:t>Решением Комиссии утвержден план работы на 20</w:t>
      </w:r>
      <w:r>
        <w:rPr>
          <w:color w:val="000000"/>
        </w:rPr>
        <w:t>2</w:t>
      </w:r>
      <w:r w:rsidR="009D34ED">
        <w:rPr>
          <w:color w:val="000000"/>
        </w:rPr>
        <w:t>3</w:t>
      </w:r>
      <w:r w:rsidRPr="004845D7">
        <w:rPr>
          <w:color w:val="000000"/>
        </w:rPr>
        <w:t xml:space="preserve"> год, проект плана мероприятий по противодействию коррупции на 20</w:t>
      </w:r>
      <w:r>
        <w:rPr>
          <w:color w:val="000000"/>
        </w:rPr>
        <w:t>2</w:t>
      </w:r>
      <w:r w:rsidR="009D34ED">
        <w:rPr>
          <w:color w:val="000000"/>
        </w:rPr>
        <w:t>3</w:t>
      </w:r>
      <w:r w:rsidRPr="004845D7">
        <w:rPr>
          <w:color w:val="000000"/>
        </w:rPr>
        <w:t xml:space="preserve"> год рекомендован для утверждения председателю Контрольно-счетной палаты. </w:t>
      </w:r>
    </w:p>
    <w:p w:rsidR="007D5FF7" w:rsidRDefault="007D5FF7" w:rsidP="0062292F">
      <w:pPr>
        <w:pStyle w:val="a3"/>
        <w:spacing w:after="0"/>
        <w:ind w:firstLine="708"/>
        <w:jc w:val="both"/>
      </w:pPr>
    </w:p>
    <w:sectPr w:rsidR="007D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FD"/>
    <w:rsid w:val="00157BCA"/>
    <w:rsid w:val="002A53E8"/>
    <w:rsid w:val="00455FFD"/>
    <w:rsid w:val="00586954"/>
    <w:rsid w:val="0062292F"/>
    <w:rsid w:val="007D5FF7"/>
    <w:rsid w:val="008704EA"/>
    <w:rsid w:val="009D34ED"/>
    <w:rsid w:val="00E47FB3"/>
    <w:rsid w:val="00E5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D0CE0-BCE2-4C0D-B75C-9D9B54D2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292F"/>
    <w:pPr>
      <w:spacing w:after="75"/>
    </w:pPr>
  </w:style>
  <w:style w:type="character" w:styleId="a4">
    <w:name w:val="Strong"/>
    <w:basedOn w:val="a0"/>
    <w:qFormat/>
    <w:rsid w:val="006229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67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7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2</cp:revision>
  <cp:lastPrinted>2022-12-26T08:43:00Z</cp:lastPrinted>
  <dcterms:created xsi:type="dcterms:W3CDTF">2022-12-26T08:49:00Z</dcterms:created>
  <dcterms:modified xsi:type="dcterms:W3CDTF">2022-12-26T08:49:00Z</dcterms:modified>
</cp:coreProperties>
</file>