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Электронный</w:t>
      </w:r>
    </w:p>
    <w:p w:rsidR="007122BF" w:rsidRPr="005D642F" w:rsidRDefault="007122BF" w:rsidP="005D642F">
      <w:pPr>
        <w:spacing w:after="0" w:line="288" w:lineRule="auto"/>
        <w:jc w:val="center"/>
        <w:rPr>
          <w:rFonts w:ascii="Times New Roman" w:hAnsi="Times New Roman" w:cs="Times New Roman"/>
          <w:b/>
          <w:i/>
          <w:color w:val="76923C" w:themeColor="accent3" w:themeShade="BF"/>
          <w:sz w:val="26"/>
          <w:szCs w:val="26"/>
        </w:rPr>
      </w:pPr>
      <w:r w:rsidRPr="005D642F">
        <w:rPr>
          <w:rFonts w:ascii="Times New Roman" w:hAnsi="Times New Roman" w:cs="Times New Roman"/>
          <w:b/>
          <w:i/>
          <w:color w:val="76923C" w:themeColor="accent3" w:themeShade="BF"/>
          <w:sz w:val="26"/>
          <w:szCs w:val="26"/>
        </w:rPr>
        <w:t>информационный</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Бюллетень</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Совета Контрольно-счетных органов</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Томской области</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 xml:space="preserve">№ </w:t>
      </w:r>
      <w:r w:rsidR="00BE748A">
        <w:rPr>
          <w:rFonts w:ascii="Times New Roman" w:hAnsi="Times New Roman" w:cs="Times New Roman"/>
          <w:b/>
          <w:color w:val="76923C" w:themeColor="accent3" w:themeShade="BF"/>
          <w:sz w:val="26"/>
          <w:szCs w:val="26"/>
        </w:rPr>
        <w:t>1</w:t>
      </w:r>
      <w:bookmarkStart w:id="0" w:name="_GoBack"/>
      <w:bookmarkEnd w:id="0"/>
      <w:r w:rsidRPr="005D642F">
        <w:rPr>
          <w:rFonts w:ascii="Times New Roman" w:hAnsi="Times New Roman" w:cs="Times New Roman"/>
          <w:b/>
          <w:color w:val="76923C" w:themeColor="accent3" w:themeShade="BF"/>
          <w:sz w:val="26"/>
          <w:szCs w:val="26"/>
        </w:rPr>
        <w:t xml:space="preserve"> (</w:t>
      </w:r>
      <w:r w:rsidR="00620E9D">
        <w:rPr>
          <w:rFonts w:ascii="Times New Roman" w:hAnsi="Times New Roman" w:cs="Times New Roman"/>
          <w:b/>
          <w:color w:val="76923C" w:themeColor="accent3" w:themeShade="BF"/>
          <w:sz w:val="26"/>
          <w:szCs w:val="26"/>
        </w:rPr>
        <w:t>2</w:t>
      </w:r>
      <w:r w:rsidR="00EA1492">
        <w:rPr>
          <w:rFonts w:ascii="Times New Roman" w:hAnsi="Times New Roman" w:cs="Times New Roman"/>
          <w:b/>
          <w:color w:val="76923C" w:themeColor="accent3" w:themeShade="BF"/>
          <w:sz w:val="26"/>
          <w:szCs w:val="26"/>
        </w:rPr>
        <w:t>0</w:t>
      </w:r>
      <w:r w:rsidRPr="005D642F">
        <w:rPr>
          <w:rFonts w:ascii="Times New Roman" w:hAnsi="Times New Roman" w:cs="Times New Roman"/>
          <w:b/>
          <w:color w:val="76923C" w:themeColor="accent3" w:themeShade="BF"/>
          <w:sz w:val="26"/>
          <w:szCs w:val="26"/>
        </w:rPr>
        <w:t>)</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p>
    <w:p w:rsidR="007122BF" w:rsidRPr="005D642F" w:rsidRDefault="00EA1492" w:rsidP="005D642F">
      <w:pPr>
        <w:spacing w:after="0" w:line="288" w:lineRule="auto"/>
        <w:jc w:val="center"/>
        <w:rPr>
          <w:rFonts w:ascii="Times New Roman" w:hAnsi="Times New Roman" w:cs="Times New Roman"/>
          <w:b/>
          <w:i/>
          <w:color w:val="76923C" w:themeColor="accent3" w:themeShade="BF"/>
          <w:sz w:val="26"/>
          <w:szCs w:val="26"/>
        </w:rPr>
      </w:pPr>
      <w:r>
        <w:rPr>
          <w:rFonts w:ascii="Times New Roman" w:hAnsi="Times New Roman" w:cs="Times New Roman"/>
          <w:b/>
          <w:i/>
          <w:color w:val="76923C" w:themeColor="accent3" w:themeShade="BF"/>
          <w:sz w:val="26"/>
          <w:szCs w:val="26"/>
        </w:rPr>
        <w:t>март-2021</w:t>
      </w:r>
    </w:p>
    <w:p w:rsidR="007122BF" w:rsidRPr="005D642F" w:rsidRDefault="007122BF" w:rsidP="005D642F">
      <w:pPr>
        <w:spacing w:after="0" w:line="288" w:lineRule="auto"/>
        <w:jc w:val="center"/>
        <w:rPr>
          <w:rFonts w:ascii="Times New Roman" w:hAnsi="Times New Roman" w:cs="Times New Roman"/>
          <w:b/>
          <w:i/>
          <w:color w:val="76923C" w:themeColor="accent3" w:themeShade="BF"/>
          <w:sz w:val="26"/>
          <w:szCs w:val="26"/>
        </w:rPr>
      </w:pPr>
    </w:p>
    <w:p w:rsidR="007122BF" w:rsidRPr="00EA1492" w:rsidRDefault="007122BF" w:rsidP="00EA1492">
      <w:pPr>
        <w:spacing w:after="0" w:line="288" w:lineRule="auto"/>
        <w:jc w:val="center"/>
        <w:rPr>
          <w:rFonts w:ascii="Times New Roman" w:hAnsi="Times New Roman" w:cs="Times New Roman"/>
          <w:b/>
          <w:i/>
          <w:color w:val="76923C" w:themeColor="accent3" w:themeShade="BF"/>
          <w:sz w:val="24"/>
          <w:szCs w:val="24"/>
        </w:rPr>
      </w:pPr>
      <w:r w:rsidRPr="00EA1492">
        <w:rPr>
          <w:rFonts w:ascii="Times New Roman" w:hAnsi="Times New Roman" w:cs="Times New Roman"/>
          <w:b/>
          <w:i/>
          <w:color w:val="76923C" w:themeColor="accent3" w:themeShade="BF"/>
          <w:sz w:val="24"/>
          <w:szCs w:val="24"/>
        </w:rPr>
        <w:t>СОДЕРЖАНИЕ:</w:t>
      </w:r>
    </w:p>
    <w:p w:rsidR="009D2E96" w:rsidRPr="00EA1492" w:rsidRDefault="009D2E96" w:rsidP="00EA1492">
      <w:pPr>
        <w:pStyle w:val="a6"/>
        <w:spacing w:before="0" w:beforeAutospacing="0" w:after="0" w:afterAutospacing="0" w:line="288" w:lineRule="auto"/>
        <w:jc w:val="both"/>
        <w:rPr>
          <w:b/>
        </w:rPr>
      </w:pPr>
    </w:p>
    <w:tbl>
      <w:tblPr>
        <w:tblStyle w:val="afb"/>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856"/>
      </w:tblGrid>
      <w:tr w:rsidR="00EA1492" w:rsidRPr="00EA1492" w:rsidTr="00E0771D">
        <w:tc>
          <w:tcPr>
            <w:tcW w:w="9072" w:type="dxa"/>
          </w:tcPr>
          <w:p w:rsidR="00EA1492" w:rsidRPr="00EA1492" w:rsidRDefault="00EA1492" w:rsidP="00EA1492">
            <w:pPr>
              <w:pStyle w:val="a6"/>
              <w:spacing w:before="0" w:beforeAutospacing="0" w:after="0" w:afterAutospacing="0" w:line="288" w:lineRule="auto"/>
              <w:jc w:val="both"/>
              <w:rPr>
                <w:b/>
              </w:rPr>
            </w:pPr>
            <w:r w:rsidRPr="00EA1492">
              <w:rPr>
                <w:b/>
              </w:rPr>
              <w:t xml:space="preserve">1. Материал контрольного мероприятия </w:t>
            </w:r>
            <w:r w:rsidRPr="00EA1492">
              <w:t>«</w:t>
            </w:r>
            <w:r w:rsidRPr="00EA1492">
              <w:rPr>
                <w:rStyle w:val="1d"/>
                <w:rFonts w:eastAsia="Microsoft YaHei"/>
                <w:bCs/>
                <w:iCs/>
                <w:color w:val="000000"/>
                <w:shd w:val="clear" w:color="auto" w:fill="FFFFFF"/>
                <w:lang w:eastAsia="ar-SA"/>
              </w:rPr>
              <w:t>Проверка эффективного использования муниципального имущества в Зырянском районе за 2019год и текущий период 2020 года</w:t>
            </w:r>
            <w:r w:rsidRPr="00EA1492">
              <w:t xml:space="preserve"> Проверка учета муниципального жилищного фонда муниципального образования «</w:t>
            </w:r>
            <w:proofErr w:type="spellStart"/>
            <w:r w:rsidRPr="00EA1492">
              <w:t>Колпашевское</w:t>
            </w:r>
            <w:proofErr w:type="spellEnd"/>
            <w:r w:rsidRPr="00EA1492">
              <w:t xml:space="preserve"> городское поселение»</w:t>
            </w:r>
          </w:p>
        </w:tc>
        <w:tc>
          <w:tcPr>
            <w:tcW w:w="856" w:type="dxa"/>
          </w:tcPr>
          <w:p w:rsidR="00EA1492" w:rsidRPr="002F73F6" w:rsidRDefault="00C33BF0" w:rsidP="00EA1492">
            <w:pPr>
              <w:pStyle w:val="a6"/>
              <w:spacing w:before="0" w:beforeAutospacing="0" w:after="0" w:afterAutospacing="0" w:line="288" w:lineRule="auto"/>
              <w:jc w:val="both"/>
            </w:pPr>
            <w:r w:rsidRPr="002F73F6">
              <w:t>2-24</w:t>
            </w:r>
          </w:p>
        </w:tc>
      </w:tr>
      <w:tr w:rsidR="00EA1492" w:rsidRPr="00EA1492" w:rsidTr="00E0771D">
        <w:tc>
          <w:tcPr>
            <w:tcW w:w="9072" w:type="dxa"/>
          </w:tcPr>
          <w:p w:rsidR="00EA1492" w:rsidRPr="00EA1492" w:rsidRDefault="00EA1492" w:rsidP="00EA1492">
            <w:pPr>
              <w:pStyle w:val="a6"/>
              <w:spacing w:before="0" w:beforeAutospacing="0" w:after="0" w:afterAutospacing="0" w:line="288" w:lineRule="auto"/>
              <w:jc w:val="both"/>
              <w:rPr>
                <w:b/>
              </w:rPr>
            </w:pPr>
            <w:r w:rsidRPr="00EA1492">
              <w:rPr>
                <w:b/>
              </w:rPr>
              <w:t xml:space="preserve">2. Материал контрольного мероприятия </w:t>
            </w:r>
            <w:r w:rsidRPr="00EA1492">
              <w:t>«Проверка использования средств бюджета муниципального образования «</w:t>
            </w:r>
            <w:proofErr w:type="spellStart"/>
            <w:r w:rsidRPr="00EA1492">
              <w:t>Колпашевское</w:t>
            </w:r>
            <w:proofErr w:type="spellEnd"/>
            <w:r w:rsidRPr="00EA1492">
              <w:t xml:space="preserve"> городское поселение», по муниципальному контракту № 6 от 10.01.2018г. Выполнение работ по текущему содержанию и ремонту дорог в с. Тогур, д. Волково, д. Север в 2019г. Муниципальный контракт № 486 от 16.12.2019г. Выполнение работ по текущему содержанию дорог в с. Тогур, д. Волково, д. Север в декабре 2019г.»</w:t>
            </w:r>
          </w:p>
        </w:tc>
        <w:tc>
          <w:tcPr>
            <w:tcW w:w="856" w:type="dxa"/>
          </w:tcPr>
          <w:p w:rsidR="00EA1492" w:rsidRPr="002F73F6" w:rsidRDefault="00C33BF0" w:rsidP="00EA1492">
            <w:pPr>
              <w:pStyle w:val="a6"/>
              <w:spacing w:before="0" w:beforeAutospacing="0" w:after="0" w:afterAutospacing="0" w:line="288" w:lineRule="auto"/>
              <w:jc w:val="both"/>
            </w:pPr>
            <w:r w:rsidRPr="002F73F6">
              <w:t>25-</w:t>
            </w:r>
            <w:r w:rsidR="002F73F6" w:rsidRPr="002F73F6">
              <w:t>31</w:t>
            </w:r>
          </w:p>
        </w:tc>
      </w:tr>
      <w:tr w:rsidR="00EA1492" w:rsidRPr="00EA1492" w:rsidTr="00E0771D">
        <w:tc>
          <w:tcPr>
            <w:tcW w:w="9072" w:type="dxa"/>
          </w:tcPr>
          <w:p w:rsidR="00EA1492" w:rsidRPr="00EA1492" w:rsidRDefault="00EA1492" w:rsidP="00EA1492">
            <w:pPr>
              <w:pStyle w:val="a6"/>
              <w:spacing w:before="0" w:beforeAutospacing="0" w:after="0" w:afterAutospacing="0" w:line="288" w:lineRule="auto"/>
              <w:jc w:val="both"/>
              <w:rPr>
                <w:b/>
              </w:rPr>
            </w:pPr>
            <w:r w:rsidRPr="00EA1492">
              <w:rPr>
                <w:b/>
              </w:rPr>
              <w:t xml:space="preserve">3. Материал мероприятия </w:t>
            </w:r>
            <w:r w:rsidRPr="00EA1492">
              <w:t>«Проверка отдельных вопросов финансово - хозяйственной деятельности Муниципального унитарного предприятия «</w:t>
            </w:r>
            <w:proofErr w:type="spellStart"/>
            <w:r w:rsidRPr="00EA1492">
              <w:t>Жилкомсервис</w:t>
            </w:r>
            <w:proofErr w:type="spellEnd"/>
            <w:r w:rsidRPr="00EA1492">
              <w:t>» Александровского сельского поселения»</w:t>
            </w:r>
          </w:p>
        </w:tc>
        <w:tc>
          <w:tcPr>
            <w:tcW w:w="856" w:type="dxa"/>
          </w:tcPr>
          <w:p w:rsidR="00EA1492" w:rsidRPr="002F73F6" w:rsidRDefault="002F73F6" w:rsidP="00EA1492">
            <w:pPr>
              <w:pStyle w:val="a6"/>
              <w:spacing w:before="0" w:beforeAutospacing="0" w:after="0" w:afterAutospacing="0" w:line="288" w:lineRule="auto"/>
              <w:jc w:val="both"/>
            </w:pPr>
            <w:r w:rsidRPr="002F73F6">
              <w:t>31-79</w:t>
            </w:r>
          </w:p>
        </w:tc>
      </w:tr>
    </w:tbl>
    <w:p w:rsidR="009D2E96" w:rsidRPr="00EA1492" w:rsidRDefault="009D2E96" w:rsidP="00EA1492">
      <w:pPr>
        <w:pStyle w:val="a6"/>
        <w:spacing w:before="0" w:beforeAutospacing="0" w:after="0" w:afterAutospacing="0" w:line="288" w:lineRule="auto"/>
        <w:jc w:val="both"/>
        <w:rPr>
          <w:b/>
        </w:rPr>
      </w:pPr>
    </w:p>
    <w:p w:rsidR="00733EFC" w:rsidRPr="00EA1492" w:rsidRDefault="00733EFC" w:rsidP="00EA1492">
      <w:pPr>
        <w:shd w:val="clear" w:color="auto" w:fill="FFFFFF"/>
        <w:spacing w:after="0" w:line="288" w:lineRule="auto"/>
        <w:rPr>
          <w:rFonts w:ascii="Times New Roman" w:hAnsi="Times New Roman" w:cs="Times New Roman"/>
          <w:b/>
          <w:spacing w:val="6"/>
          <w:sz w:val="24"/>
          <w:szCs w:val="24"/>
        </w:rPr>
      </w:pPr>
    </w:p>
    <w:p w:rsidR="00733EFC" w:rsidRPr="00EA1492" w:rsidRDefault="00733EFC" w:rsidP="00EA1492">
      <w:pPr>
        <w:ind w:left="180" w:right="-81" w:firstLine="539"/>
        <w:jc w:val="center"/>
        <w:rPr>
          <w:rFonts w:ascii="Times New Roman" w:hAnsi="Times New Roman" w:cs="Times New Roman"/>
          <w:spacing w:val="6"/>
          <w:sz w:val="28"/>
          <w:szCs w:val="26"/>
        </w:rPr>
      </w:pPr>
    </w:p>
    <w:p w:rsidR="00733EFC" w:rsidRPr="00EA1492" w:rsidRDefault="00733EFC" w:rsidP="00EA1492">
      <w:pPr>
        <w:pStyle w:val="a4"/>
        <w:shd w:val="clear" w:color="auto" w:fill="FFFFFF"/>
        <w:spacing w:after="0" w:line="288" w:lineRule="auto"/>
        <w:ind w:left="1080"/>
        <w:rPr>
          <w:rFonts w:ascii="Times New Roman" w:hAnsi="Times New Roman" w:cs="Times New Roman"/>
          <w:spacing w:val="6"/>
          <w:sz w:val="28"/>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58597D" w:rsidRPr="005D642F" w:rsidRDefault="0058597D" w:rsidP="005D642F">
      <w:pPr>
        <w:pStyle w:val="a6"/>
        <w:spacing w:before="0" w:beforeAutospacing="0" w:after="0" w:afterAutospacing="0" w:line="288" w:lineRule="auto"/>
        <w:jc w:val="right"/>
        <w:rPr>
          <w:color w:val="4F6228" w:themeColor="accent3" w:themeShade="80"/>
          <w:sz w:val="26"/>
          <w:szCs w:val="26"/>
        </w:rPr>
      </w:pPr>
    </w:p>
    <w:p w:rsidR="000854FC" w:rsidRPr="005D642F" w:rsidRDefault="000854FC" w:rsidP="005D642F">
      <w:pPr>
        <w:pStyle w:val="a6"/>
        <w:spacing w:before="0" w:beforeAutospacing="0" w:after="0" w:afterAutospacing="0" w:line="288" w:lineRule="auto"/>
        <w:jc w:val="right"/>
        <w:rPr>
          <w:color w:val="4F6228" w:themeColor="accent3" w:themeShade="80"/>
          <w:sz w:val="26"/>
          <w:szCs w:val="26"/>
        </w:rPr>
      </w:pPr>
    </w:p>
    <w:p w:rsidR="007122BF" w:rsidRPr="005D642F" w:rsidRDefault="00B677C1" w:rsidP="005D642F">
      <w:pPr>
        <w:pStyle w:val="a6"/>
        <w:spacing w:before="0" w:beforeAutospacing="0" w:after="0" w:afterAutospacing="0" w:line="288" w:lineRule="auto"/>
        <w:jc w:val="right"/>
        <w:rPr>
          <w:color w:val="4F6228" w:themeColor="accent3" w:themeShade="80"/>
          <w:sz w:val="18"/>
          <w:szCs w:val="18"/>
        </w:rPr>
      </w:pPr>
      <w:r w:rsidRPr="005D642F">
        <w:rPr>
          <w:color w:val="4F6228" w:themeColor="accent3" w:themeShade="80"/>
          <w:sz w:val="18"/>
          <w:szCs w:val="18"/>
        </w:rPr>
        <w:t xml:space="preserve">Электронный информационный </w:t>
      </w:r>
      <w:r w:rsidR="000854FC" w:rsidRPr="005D642F">
        <w:rPr>
          <w:color w:val="4F6228" w:themeColor="accent3" w:themeShade="80"/>
          <w:sz w:val="18"/>
          <w:szCs w:val="18"/>
        </w:rPr>
        <w:t>Бюллетень</w:t>
      </w:r>
      <w:r w:rsidR="00BE623D" w:rsidRPr="005D642F">
        <w:rPr>
          <w:color w:val="4F6228" w:themeColor="accent3" w:themeShade="80"/>
          <w:sz w:val="18"/>
          <w:szCs w:val="18"/>
        </w:rPr>
        <w:t xml:space="preserve"> </w:t>
      </w:r>
      <w:r w:rsidRPr="005D642F">
        <w:rPr>
          <w:color w:val="4F6228" w:themeColor="accent3" w:themeShade="80"/>
          <w:sz w:val="18"/>
          <w:szCs w:val="18"/>
        </w:rPr>
        <w:t xml:space="preserve">составлен по материалам, предоставленным </w:t>
      </w:r>
      <w:r w:rsidR="00B3472D" w:rsidRPr="005D642F">
        <w:rPr>
          <w:color w:val="4F6228" w:themeColor="accent3" w:themeShade="80"/>
          <w:sz w:val="18"/>
          <w:szCs w:val="18"/>
        </w:rPr>
        <w:t>к</w:t>
      </w:r>
      <w:r w:rsidRPr="005D642F">
        <w:rPr>
          <w:color w:val="4F6228" w:themeColor="accent3" w:themeShade="80"/>
          <w:sz w:val="18"/>
          <w:szCs w:val="18"/>
        </w:rPr>
        <w:t>онтро</w:t>
      </w:r>
      <w:r w:rsidR="00904EF0" w:rsidRPr="005D642F">
        <w:rPr>
          <w:color w:val="4F6228" w:themeColor="accent3" w:themeShade="80"/>
          <w:sz w:val="18"/>
          <w:szCs w:val="18"/>
        </w:rPr>
        <w:t xml:space="preserve">льно-счетными органами </w:t>
      </w:r>
      <w:r w:rsidR="00B7752B" w:rsidRPr="005D642F">
        <w:rPr>
          <w:color w:val="4F6228" w:themeColor="accent3" w:themeShade="80"/>
          <w:sz w:val="18"/>
          <w:szCs w:val="18"/>
        </w:rPr>
        <w:t>Томской области</w:t>
      </w:r>
    </w:p>
    <w:p w:rsidR="007122BF" w:rsidRPr="005D642F" w:rsidRDefault="00BE748A" w:rsidP="005D642F">
      <w:pPr>
        <w:spacing w:after="0" w:line="288" w:lineRule="auto"/>
        <w:ind w:left="360"/>
        <w:jc w:val="right"/>
        <w:rPr>
          <w:rFonts w:ascii="Times New Roman" w:hAnsi="Times New Roman" w:cs="Times New Roman"/>
          <w:sz w:val="18"/>
          <w:szCs w:val="18"/>
        </w:rPr>
      </w:pPr>
      <w:hyperlink r:id="rId8" w:history="1">
        <w:r w:rsidR="00BE623D" w:rsidRPr="005D642F">
          <w:rPr>
            <w:rStyle w:val="a3"/>
            <w:rFonts w:ascii="Times New Roman" w:hAnsi="Times New Roman" w:cs="Times New Roman"/>
            <w:sz w:val="18"/>
            <w:szCs w:val="18"/>
            <w:lang w:val="en-US"/>
          </w:rPr>
          <w:t>kpto</w:t>
        </w:r>
        <w:r w:rsidR="00BE623D" w:rsidRPr="005D642F">
          <w:rPr>
            <w:rStyle w:val="a3"/>
            <w:rFonts w:ascii="Times New Roman" w:hAnsi="Times New Roman" w:cs="Times New Roman"/>
            <w:sz w:val="18"/>
            <w:szCs w:val="18"/>
          </w:rPr>
          <w:t>@</w:t>
        </w:r>
        <w:r w:rsidR="00BE623D" w:rsidRPr="005D642F">
          <w:rPr>
            <w:rStyle w:val="a3"/>
            <w:rFonts w:ascii="Times New Roman" w:hAnsi="Times New Roman" w:cs="Times New Roman"/>
            <w:sz w:val="18"/>
            <w:szCs w:val="18"/>
            <w:lang w:val="en-US"/>
          </w:rPr>
          <w:t>audit</w:t>
        </w:r>
        <w:r w:rsidR="00BE623D" w:rsidRPr="005D642F">
          <w:rPr>
            <w:rStyle w:val="a3"/>
            <w:rFonts w:ascii="Times New Roman" w:hAnsi="Times New Roman" w:cs="Times New Roman"/>
            <w:sz w:val="18"/>
            <w:szCs w:val="18"/>
          </w:rPr>
          <w:t>.</w:t>
        </w:r>
        <w:r w:rsidR="00BE623D" w:rsidRPr="005D642F">
          <w:rPr>
            <w:rStyle w:val="a3"/>
            <w:rFonts w:ascii="Times New Roman" w:hAnsi="Times New Roman" w:cs="Times New Roman"/>
            <w:sz w:val="18"/>
            <w:szCs w:val="18"/>
            <w:lang w:val="en-US"/>
          </w:rPr>
          <w:t>tomsk</w:t>
        </w:r>
        <w:r w:rsidR="00BE623D" w:rsidRPr="005D642F">
          <w:rPr>
            <w:rStyle w:val="a3"/>
            <w:rFonts w:ascii="Times New Roman" w:hAnsi="Times New Roman" w:cs="Times New Roman"/>
            <w:sz w:val="18"/>
            <w:szCs w:val="18"/>
          </w:rPr>
          <w:t>.</w:t>
        </w:r>
        <w:proofErr w:type="spellStart"/>
        <w:r w:rsidR="00BE623D" w:rsidRPr="005D642F">
          <w:rPr>
            <w:rStyle w:val="a3"/>
            <w:rFonts w:ascii="Times New Roman" w:hAnsi="Times New Roman" w:cs="Times New Roman"/>
            <w:sz w:val="18"/>
            <w:szCs w:val="18"/>
            <w:lang w:val="en-US"/>
          </w:rPr>
          <w:t>ru</w:t>
        </w:r>
        <w:proofErr w:type="spellEnd"/>
      </w:hyperlink>
      <w:r w:rsidR="00BE623D" w:rsidRPr="005D642F">
        <w:rPr>
          <w:rFonts w:ascii="Times New Roman" w:hAnsi="Times New Roman" w:cs="Times New Roman"/>
          <w:sz w:val="18"/>
          <w:szCs w:val="18"/>
        </w:rPr>
        <w:t xml:space="preserve"> </w:t>
      </w:r>
    </w:p>
    <w:p w:rsidR="007122BF" w:rsidRPr="005D642F" w:rsidRDefault="007122BF" w:rsidP="005D642F">
      <w:pPr>
        <w:pStyle w:val="a4"/>
        <w:spacing w:after="0" w:line="288" w:lineRule="auto"/>
        <w:jc w:val="right"/>
        <w:rPr>
          <w:rStyle w:val="a3"/>
          <w:rFonts w:ascii="Times New Roman" w:hAnsi="Times New Roman" w:cs="Times New Roman"/>
          <w:sz w:val="18"/>
          <w:szCs w:val="18"/>
        </w:rPr>
      </w:pPr>
      <w:r w:rsidRPr="005D642F">
        <w:rPr>
          <w:rFonts w:ascii="Times New Roman" w:hAnsi="Times New Roman" w:cs="Times New Roman"/>
          <w:color w:val="4F6228" w:themeColor="accent3" w:themeShade="80"/>
          <w:sz w:val="18"/>
          <w:szCs w:val="18"/>
        </w:rPr>
        <w:t>Официальный сайт</w:t>
      </w:r>
      <w:r w:rsidRPr="005D642F">
        <w:rPr>
          <w:rFonts w:ascii="Times New Roman" w:hAnsi="Times New Roman" w:cs="Times New Roman"/>
          <w:sz w:val="18"/>
          <w:szCs w:val="18"/>
        </w:rPr>
        <w:t xml:space="preserve">: </w:t>
      </w:r>
      <w:hyperlink r:id="rId9" w:history="1">
        <w:r w:rsidR="00BE623D" w:rsidRPr="005D642F">
          <w:rPr>
            <w:rStyle w:val="a3"/>
            <w:rFonts w:ascii="Times New Roman" w:hAnsi="Times New Roman" w:cs="Times New Roman"/>
            <w:sz w:val="18"/>
            <w:szCs w:val="18"/>
            <w:lang w:val="en-US"/>
          </w:rPr>
          <w:t>www</w:t>
        </w:r>
        <w:r w:rsidR="00BE623D" w:rsidRPr="005D642F">
          <w:rPr>
            <w:rStyle w:val="a3"/>
            <w:rFonts w:ascii="Times New Roman" w:hAnsi="Times New Roman" w:cs="Times New Roman"/>
            <w:sz w:val="18"/>
            <w:szCs w:val="18"/>
          </w:rPr>
          <w:t>.</w:t>
        </w:r>
        <w:r w:rsidR="00BE623D" w:rsidRPr="005D642F">
          <w:rPr>
            <w:rStyle w:val="a3"/>
            <w:rFonts w:ascii="Times New Roman" w:hAnsi="Times New Roman" w:cs="Times New Roman"/>
            <w:sz w:val="18"/>
            <w:szCs w:val="18"/>
            <w:lang w:val="en-US"/>
          </w:rPr>
          <w:t>audit</w:t>
        </w:r>
        <w:r w:rsidR="00BE623D" w:rsidRPr="005D642F">
          <w:rPr>
            <w:rStyle w:val="a3"/>
            <w:rFonts w:ascii="Times New Roman" w:hAnsi="Times New Roman" w:cs="Times New Roman"/>
            <w:sz w:val="18"/>
            <w:szCs w:val="18"/>
          </w:rPr>
          <w:t>.</w:t>
        </w:r>
        <w:proofErr w:type="spellStart"/>
        <w:r w:rsidR="00BE623D" w:rsidRPr="005D642F">
          <w:rPr>
            <w:rStyle w:val="a3"/>
            <w:rFonts w:ascii="Times New Roman" w:hAnsi="Times New Roman" w:cs="Times New Roman"/>
            <w:sz w:val="18"/>
            <w:szCs w:val="18"/>
            <w:lang w:val="en-US"/>
          </w:rPr>
          <w:t>tomsk</w:t>
        </w:r>
        <w:proofErr w:type="spellEnd"/>
        <w:r w:rsidR="00BE623D" w:rsidRPr="005D642F">
          <w:rPr>
            <w:rStyle w:val="a3"/>
            <w:rFonts w:ascii="Times New Roman" w:hAnsi="Times New Roman" w:cs="Times New Roman"/>
            <w:sz w:val="18"/>
            <w:szCs w:val="18"/>
          </w:rPr>
          <w:t>.</w:t>
        </w:r>
        <w:proofErr w:type="spellStart"/>
        <w:r w:rsidR="00BE623D" w:rsidRPr="005D642F">
          <w:rPr>
            <w:rStyle w:val="a3"/>
            <w:rFonts w:ascii="Times New Roman" w:hAnsi="Times New Roman" w:cs="Times New Roman"/>
            <w:sz w:val="18"/>
            <w:szCs w:val="18"/>
            <w:lang w:val="en-US"/>
          </w:rPr>
          <w:t>ru</w:t>
        </w:r>
        <w:proofErr w:type="spellEnd"/>
      </w:hyperlink>
    </w:p>
    <w:p w:rsidR="00620E9D" w:rsidRPr="00EA1492" w:rsidRDefault="00620E9D" w:rsidP="00EA1492">
      <w:pPr>
        <w:spacing w:after="0" w:line="288" w:lineRule="auto"/>
        <w:ind w:firstLine="567"/>
        <w:rPr>
          <w:rFonts w:ascii="Times New Roman" w:hAnsi="Times New Roman" w:cs="Times New Roman"/>
          <w:sz w:val="24"/>
          <w:szCs w:val="24"/>
        </w:rPr>
      </w:pPr>
    </w:p>
    <w:p w:rsidR="00EA1492" w:rsidRPr="00EA1492" w:rsidRDefault="00EA1492" w:rsidP="00EA1492">
      <w:pPr>
        <w:tabs>
          <w:tab w:val="left" w:pos="45"/>
        </w:tabs>
        <w:spacing w:after="0" w:line="288" w:lineRule="auto"/>
        <w:ind w:firstLine="567"/>
        <w:jc w:val="center"/>
        <w:rPr>
          <w:rStyle w:val="1d"/>
          <w:rFonts w:ascii="Times New Roman" w:eastAsia="Microsoft YaHei" w:hAnsi="Times New Roman" w:cs="Times New Roman"/>
          <w:bCs/>
          <w:iCs/>
          <w:color w:val="000000"/>
          <w:sz w:val="24"/>
          <w:szCs w:val="24"/>
          <w:shd w:val="clear" w:color="auto" w:fill="FFFFFF"/>
          <w:lang w:eastAsia="ar-SA"/>
        </w:rPr>
      </w:pPr>
      <w:r w:rsidRPr="00EA1492">
        <w:rPr>
          <w:rStyle w:val="1d"/>
          <w:rFonts w:ascii="Times New Roman" w:hAnsi="Times New Roman" w:cs="Times New Roman"/>
          <w:iCs/>
          <w:color w:val="000000"/>
          <w:sz w:val="24"/>
          <w:szCs w:val="24"/>
          <w:shd w:val="clear" w:color="auto" w:fill="FFFFFF"/>
          <w:lang w:eastAsia="ar-SA"/>
        </w:rPr>
        <w:t>«</w:t>
      </w:r>
      <w:r w:rsidRPr="00EA1492">
        <w:rPr>
          <w:rStyle w:val="1d"/>
          <w:rFonts w:ascii="Times New Roman" w:eastAsia="Microsoft YaHei" w:hAnsi="Times New Roman" w:cs="Times New Roman"/>
          <w:bCs/>
          <w:iCs/>
          <w:color w:val="000000"/>
          <w:sz w:val="24"/>
          <w:szCs w:val="24"/>
          <w:shd w:val="clear" w:color="auto" w:fill="FFFFFF"/>
          <w:lang w:eastAsia="ar-SA"/>
        </w:rPr>
        <w:t xml:space="preserve">Проверка эффективного использования муниципального имущества </w:t>
      </w:r>
    </w:p>
    <w:p w:rsidR="00EA1492" w:rsidRPr="00EA1492" w:rsidRDefault="00EA1492" w:rsidP="00EA1492">
      <w:pPr>
        <w:tabs>
          <w:tab w:val="left" w:pos="45"/>
        </w:tabs>
        <w:spacing w:after="0" w:line="288" w:lineRule="auto"/>
        <w:ind w:firstLine="567"/>
        <w:jc w:val="center"/>
        <w:rPr>
          <w:rFonts w:ascii="Times New Roman" w:hAnsi="Times New Roman" w:cs="Times New Roman"/>
          <w:sz w:val="24"/>
          <w:szCs w:val="24"/>
        </w:rPr>
      </w:pPr>
      <w:r w:rsidRPr="00EA1492">
        <w:rPr>
          <w:rStyle w:val="1d"/>
          <w:rFonts w:ascii="Times New Roman" w:eastAsia="Microsoft YaHei" w:hAnsi="Times New Roman" w:cs="Times New Roman"/>
          <w:bCs/>
          <w:iCs/>
          <w:color w:val="000000"/>
          <w:sz w:val="24"/>
          <w:szCs w:val="24"/>
          <w:shd w:val="clear" w:color="auto" w:fill="FFFFFF"/>
          <w:lang w:eastAsia="ar-SA"/>
        </w:rPr>
        <w:t>в Зырянском районе за 2019год и текущий период 2020 года»</w:t>
      </w:r>
    </w:p>
    <w:p w:rsidR="00EA1492" w:rsidRPr="00EA1492" w:rsidRDefault="00EA1492" w:rsidP="00EA1492">
      <w:pPr>
        <w:tabs>
          <w:tab w:val="left" w:pos="45"/>
        </w:tabs>
        <w:spacing w:after="0" w:line="288" w:lineRule="auto"/>
        <w:ind w:firstLine="567"/>
        <w:jc w:val="both"/>
        <w:rPr>
          <w:rFonts w:ascii="Times New Roman" w:hAnsi="Times New Roman" w:cs="Times New Roman"/>
          <w:sz w:val="24"/>
          <w:szCs w:val="24"/>
        </w:rPr>
      </w:pPr>
    </w:p>
    <w:p w:rsidR="00EA1492" w:rsidRPr="00EA1492" w:rsidRDefault="00EA1492" w:rsidP="00EA1492">
      <w:pPr>
        <w:tabs>
          <w:tab w:val="left" w:pos="45"/>
        </w:tabs>
        <w:spacing w:after="0" w:line="288" w:lineRule="auto"/>
        <w:ind w:firstLine="567"/>
        <w:jc w:val="both"/>
        <w:rPr>
          <w:rFonts w:ascii="Times New Roman" w:hAnsi="Times New Roman" w:cs="Times New Roman"/>
          <w:b/>
          <w:sz w:val="24"/>
          <w:szCs w:val="24"/>
        </w:rPr>
      </w:pPr>
      <w:r w:rsidRPr="00EA1492">
        <w:rPr>
          <w:rFonts w:ascii="Times New Roman" w:hAnsi="Times New Roman" w:cs="Times New Roman"/>
          <w:sz w:val="24"/>
          <w:szCs w:val="24"/>
        </w:rPr>
        <w:t>с. Зырянское                                                                                                                                   17.03.2020г.</w:t>
      </w:r>
    </w:p>
    <w:p w:rsidR="00EA1492" w:rsidRPr="00EA1492" w:rsidRDefault="00EA1492" w:rsidP="00EA1492">
      <w:pPr>
        <w:spacing w:after="0" w:line="288" w:lineRule="auto"/>
        <w:ind w:firstLine="567"/>
        <w:jc w:val="both"/>
        <w:rPr>
          <w:rFonts w:ascii="Times New Roman" w:hAnsi="Times New Roman" w:cs="Times New Roman"/>
          <w:b/>
          <w:sz w:val="24"/>
          <w:szCs w:val="24"/>
        </w:rPr>
      </w:pP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b/>
          <w:sz w:val="24"/>
          <w:szCs w:val="24"/>
        </w:rPr>
        <w:t>Основание для проведения проверки:</w:t>
      </w:r>
    </w:p>
    <w:p w:rsidR="00EA1492" w:rsidRPr="00EA1492" w:rsidRDefault="00EA1492" w:rsidP="00EA1492">
      <w:pPr>
        <w:spacing w:after="0" w:line="288" w:lineRule="auto"/>
        <w:ind w:firstLine="567"/>
        <w:jc w:val="both"/>
        <w:rPr>
          <w:rFonts w:ascii="Times New Roman" w:hAnsi="Times New Roman" w:cs="Times New Roman"/>
          <w:b/>
          <w:sz w:val="24"/>
          <w:szCs w:val="24"/>
        </w:rPr>
      </w:pPr>
      <w:r w:rsidRPr="00EA1492">
        <w:rPr>
          <w:rFonts w:ascii="Times New Roman" w:hAnsi="Times New Roman" w:cs="Times New Roman"/>
          <w:sz w:val="24"/>
          <w:szCs w:val="24"/>
        </w:rPr>
        <w:t>п.4 плана работы Контрольно-счётного органа Зырянского района на 2020 год</w:t>
      </w:r>
    </w:p>
    <w:p w:rsidR="00EA1492" w:rsidRPr="00EA1492" w:rsidRDefault="00EA1492" w:rsidP="00EA1492">
      <w:pPr>
        <w:spacing w:after="0" w:line="288" w:lineRule="auto"/>
        <w:ind w:firstLine="567"/>
        <w:jc w:val="both"/>
        <w:rPr>
          <w:rFonts w:ascii="Times New Roman" w:hAnsi="Times New Roman" w:cs="Times New Roman"/>
          <w:b/>
          <w:sz w:val="24"/>
          <w:szCs w:val="24"/>
        </w:rPr>
      </w:pPr>
      <w:r w:rsidRPr="00EA1492">
        <w:rPr>
          <w:rFonts w:ascii="Times New Roman" w:hAnsi="Times New Roman" w:cs="Times New Roman"/>
          <w:b/>
          <w:sz w:val="24"/>
          <w:szCs w:val="24"/>
        </w:rPr>
        <w:t xml:space="preserve">Цель проверки: </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1. Проверка соблюдения порядка учета муниципального имущества и ведения Ведомости казны МО «Зырянского района»; </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2. Проверка соблюдения порядка ведения Реестра муниципального имущества Зырянского района; </w:t>
      </w:r>
    </w:p>
    <w:p w:rsidR="00EA1492" w:rsidRPr="00EA1492" w:rsidRDefault="00EA1492" w:rsidP="00EA1492">
      <w:pPr>
        <w:tabs>
          <w:tab w:val="left" w:pos="0"/>
        </w:tabs>
        <w:spacing w:after="0" w:line="288" w:lineRule="auto"/>
        <w:ind w:firstLine="567"/>
        <w:jc w:val="both"/>
        <w:rPr>
          <w:rStyle w:val="1d"/>
          <w:rFonts w:ascii="Times New Roman" w:eastAsia="Microsoft YaHei" w:hAnsi="Times New Roman" w:cs="Times New Roman"/>
          <w:bCs/>
          <w:iCs/>
          <w:color w:val="000000"/>
          <w:sz w:val="24"/>
          <w:szCs w:val="24"/>
          <w:shd w:val="clear" w:color="auto" w:fill="FFFFFF"/>
          <w:lang w:eastAsia="ar-SA"/>
        </w:rPr>
      </w:pPr>
      <w:r w:rsidRPr="00EA1492">
        <w:rPr>
          <w:rFonts w:ascii="Times New Roman" w:hAnsi="Times New Roman" w:cs="Times New Roman"/>
          <w:sz w:val="24"/>
          <w:szCs w:val="24"/>
        </w:rPr>
        <w:t xml:space="preserve">3. </w:t>
      </w:r>
      <w:r w:rsidRPr="00EA1492">
        <w:rPr>
          <w:rStyle w:val="1d"/>
          <w:rFonts w:ascii="Times New Roman" w:eastAsia="Microsoft YaHei" w:hAnsi="Times New Roman" w:cs="Times New Roman"/>
          <w:bCs/>
          <w:iCs/>
          <w:color w:val="000000"/>
          <w:sz w:val="24"/>
          <w:szCs w:val="24"/>
          <w:shd w:val="clear" w:color="auto" w:fill="FFFFFF"/>
          <w:lang w:eastAsia="ar-SA"/>
        </w:rPr>
        <w:t>Проверка эффективного использования муниципального имущества в Зырянском районе за 2019год и текущий период 2020 года:</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Style w:val="1d"/>
          <w:rFonts w:ascii="Times New Roman" w:eastAsia="Microsoft YaHei" w:hAnsi="Times New Roman" w:cs="Times New Roman"/>
          <w:bCs/>
          <w:iCs/>
          <w:color w:val="000000"/>
          <w:sz w:val="24"/>
          <w:szCs w:val="24"/>
          <w:shd w:val="clear" w:color="auto" w:fill="FFFFFF"/>
          <w:lang w:eastAsia="ar-SA"/>
        </w:rPr>
        <w:t xml:space="preserve">- </w:t>
      </w:r>
      <w:r w:rsidRPr="00EA1492">
        <w:rPr>
          <w:rFonts w:ascii="Times New Roman" w:hAnsi="Times New Roman" w:cs="Times New Roman"/>
          <w:sz w:val="24"/>
          <w:szCs w:val="24"/>
        </w:rPr>
        <w:t>анализ нормативно-правовой базы;</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 анализ поступления доходов, полученных в виде арендной платы за пользование муниципальным имуществом; </w:t>
      </w:r>
    </w:p>
    <w:p w:rsidR="00EA1492" w:rsidRPr="00EA1492" w:rsidRDefault="00EA1492" w:rsidP="00EA1492">
      <w:pPr>
        <w:spacing w:after="0" w:line="288" w:lineRule="auto"/>
        <w:ind w:firstLine="567"/>
        <w:jc w:val="both"/>
        <w:rPr>
          <w:rStyle w:val="1d"/>
          <w:rFonts w:ascii="Times New Roman" w:eastAsia="Microsoft YaHei" w:hAnsi="Times New Roman" w:cs="Times New Roman"/>
          <w:iCs/>
          <w:color w:val="000000"/>
          <w:sz w:val="24"/>
          <w:szCs w:val="24"/>
          <w:shd w:val="clear" w:color="auto" w:fill="FFFFFF"/>
          <w:lang w:eastAsia="ar-SA"/>
        </w:rPr>
      </w:pPr>
      <w:r w:rsidRPr="00EA1492">
        <w:rPr>
          <w:rFonts w:ascii="Times New Roman" w:hAnsi="Times New Roman" w:cs="Times New Roman"/>
          <w:sz w:val="24"/>
          <w:szCs w:val="24"/>
        </w:rPr>
        <w:lastRenderedPageBreak/>
        <w:t xml:space="preserve">- анализ </w:t>
      </w:r>
      <w:r w:rsidRPr="00EA1492">
        <w:rPr>
          <w:rStyle w:val="1d"/>
          <w:rFonts w:ascii="Times New Roman" w:eastAsia="Microsoft YaHei" w:hAnsi="Times New Roman" w:cs="Times New Roman"/>
          <w:iCs/>
          <w:color w:val="000000"/>
          <w:sz w:val="24"/>
          <w:szCs w:val="24"/>
          <w:shd w:val="clear" w:color="auto" w:fill="FFFFFF"/>
          <w:lang w:eastAsia="ar-SA"/>
        </w:rPr>
        <w:t>эффективности управления и распоряжения муниципальной собственностью, закрепленной за муниципальными унитарными предприятиями, акциями (долями) хозяйствующих обществ, находящимися в собственности муниципального района</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анализ исполнения программы приватизации муниципального имущества в 2019-2020 гг.</w:t>
      </w:r>
    </w:p>
    <w:p w:rsidR="00EA1492" w:rsidRPr="00EA1492" w:rsidRDefault="00EA1492" w:rsidP="00EA1492">
      <w:pPr>
        <w:spacing w:after="0" w:line="288" w:lineRule="auto"/>
        <w:ind w:firstLine="567"/>
        <w:jc w:val="both"/>
        <w:rPr>
          <w:rFonts w:ascii="Times New Roman" w:hAnsi="Times New Roman" w:cs="Times New Roman"/>
          <w:b/>
          <w:sz w:val="24"/>
          <w:szCs w:val="24"/>
        </w:rPr>
      </w:pPr>
    </w:p>
    <w:p w:rsidR="00EA1492" w:rsidRPr="00EA1492" w:rsidRDefault="00EA1492" w:rsidP="00EA1492">
      <w:pPr>
        <w:spacing w:after="0" w:line="288" w:lineRule="auto"/>
        <w:ind w:firstLine="567"/>
        <w:jc w:val="both"/>
        <w:rPr>
          <w:rFonts w:ascii="Times New Roman" w:hAnsi="Times New Roman" w:cs="Times New Roman"/>
          <w:b/>
          <w:sz w:val="24"/>
          <w:szCs w:val="24"/>
        </w:rPr>
      </w:pPr>
      <w:r w:rsidRPr="00EA1492">
        <w:rPr>
          <w:rFonts w:ascii="Times New Roman" w:hAnsi="Times New Roman" w:cs="Times New Roman"/>
          <w:b/>
          <w:sz w:val="24"/>
          <w:szCs w:val="24"/>
        </w:rPr>
        <w:t>Объект проверки:</w:t>
      </w:r>
      <w:r w:rsidRPr="00EA1492">
        <w:rPr>
          <w:rFonts w:ascii="Times New Roman" w:hAnsi="Times New Roman" w:cs="Times New Roman"/>
          <w:sz w:val="24"/>
          <w:szCs w:val="24"/>
        </w:rPr>
        <w:t xml:space="preserve"> Муниципальное казённое учреждение «Управление жизнеобеспечения, муниципального имущества и земельных отношений Администрации Зырянского района».</w:t>
      </w:r>
    </w:p>
    <w:p w:rsidR="00EA1492" w:rsidRPr="00EA1492" w:rsidRDefault="00EA1492" w:rsidP="00EA1492">
      <w:pPr>
        <w:spacing w:after="0" w:line="288" w:lineRule="auto"/>
        <w:ind w:firstLine="567"/>
        <w:jc w:val="both"/>
        <w:rPr>
          <w:rStyle w:val="1d"/>
          <w:rFonts w:ascii="Times New Roman" w:eastAsia="Microsoft YaHei" w:hAnsi="Times New Roman" w:cs="Times New Roman"/>
          <w:b/>
          <w:bCs/>
          <w:iCs/>
          <w:color w:val="000000"/>
          <w:sz w:val="24"/>
          <w:szCs w:val="24"/>
          <w:shd w:val="clear" w:color="auto" w:fill="FFFFFF"/>
          <w:lang w:eastAsia="ar-SA"/>
        </w:rPr>
      </w:pPr>
      <w:r w:rsidRPr="00EA1492">
        <w:rPr>
          <w:rFonts w:ascii="Times New Roman" w:hAnsi="Times New Roman" w:cs="Times New Roman"/>
          <w:b/>
          <w:sz w:val="24"/>
          <w:szCs w:val="24"/>
        </w:rPr>
        <w:t>Проверяемый период:</w:t>
      </w:r>
      <w:r w:rsidRPr="00EA1492">
        <w:rPr>
          <w:rFonts w:ascii="Times New Roman" w:hAnsi="Times New Roman" w:cs="Times New Roman"/>
          <w:sz w:val="24"/>
          <w:szCs w:val="24"/>
        </w:rPr>
        <w:t xml:space="preserve"> 2019 год и текущий период 2020 года.</w:t>
      </w:r>
    </w:p>
    <w:p w:rsidR="00EA1492" w:rsidRPr="00EA1492" w:rsidRDefault="00EA1492" w:rsidP="00EA1492">
      <w:pPr>
        <w:tabs>
          <w:tab w:val="left" w:pos="45"/>
        </w:tabs>
        <w:spacing w:after="0" w:line="288" w:lineRule="auto"/>
        <w:ind w:firstLine="567"/>
        <w:jc w:val="both"/>
        <w:rPr>
          <w:rFonts w:ascii="Times New Roman" w:hAnsi="Times New Roman" w:cs="Times New Roman"/>
          <w:sz w:val="24"/>
          <w:szCs w:val="24"/>
        </w:rPr>
      </w:pPr>
      <w:r w:rsidRPr="00EA1492">
        <w:rPr>
          <w:rStyle w:val="1d"/>
          <w:rFonts w:ascii="Times New Roman" w:eastAsia="Microsoft YaHei" w:hAnsi="Times New Roman" w:cs="Times New Roman"/>
          <w:b/>
          <w:bCs/>
          <w:iCs/>
          <w:color w:val="000000"/>
          <w:sz w:val="24"/>
          <w:szCs w:val="24"/>
          <w:shd w:val="clear" w:color="auto" w:fill="FFFFFF"/>
          <w:lang w:eastAsia="ar-SA"/>
        </w:rPr>
        <w:t xml:space="preserve">Сроки проведения проверки: </w:t>
      </w:r>
      <w:r w:rsidRPr="00EA1492">
        <w:rPr>
          <w:rStyle w:val="1d"/>
          <w:rFonts w:ascii="Times New Roman" w:eastAsia="Microsoft YaHei" w:hAnsi="Times New Roman" w:cs="Times New Roman"/>
          <w:iCs/>
          <w:color w:val="000000"/>
          <w:sz w:val="24"/>
          <w:szCs w:val="24"/>
          <w:shd w:val="clear" w:color="auto" w:fill="FFFFFF"/>
          <w:lang w:eastAsia="ar-SA"/>
        </w:rPr>
        <w:t xml:space="preserve">с 10 февраля 2020 года по 17 марта 2020 года. </w:t>
      </w:r>
    </w:p>
    <w:p w:rsidR="00EA1492" w:rsidRPr="00EA1492" w:rsidRDefault="00EA1492" w:rsidP="00EA1492">
      <w:pPr>
        <w:pStyle w:val="af9"/>
        <w:tabs>
          <w:tab w:val="left" w:pos="45"/>
        </w:tabs>
        <w:spacing w:after="0" w:line="288" w:lineRule="auto"/>
        <w:ind w:firstLine="567"/>
        <w:jc w:val="both"/>
      </w:pPr>
    </w:p>
    <w:p w:rsidR="00EA1492" w:rsidRPr="00EA1492" w:rsidRDefault="00EA1492" w:rsidP="00EA1492">
      <w:pPr>
        <w:pStyle w:val="af9"/>
        <w:tabs>
          <w:tab w:val="left" w:pos="45"/>
        </w:tabs>
        <w:spacing w:after="0" w:line="288" w:lineRule="auto"/>
        <w:ind w:firstLine="567"/>
        <w:jc w:val="both"/>
      </w:pPr>
      <w:r w:rsidRPr="00EA1492">
        <w:rPr>
          <w:rStyle w:val="1d"/>
          <w:rFonts w:eastAsia="Microsoft YaHei"/>
          <w:iCs/>
          <w:shd w:val="clear" w:color="auto" w:fill="FFFFFF"/>
          <w:lang w:eastAsia="ar-SA"/>
        </w:rPr>
        <w:t>Акт подготовлен в соответствии с БК РФ, Федеральным законом от 06.10.2003 г. № 131-ФЗ «Об общих принципах организации местного самоуправления», Федеральным Законом от 21.12.2001 г. № 178-ФЗ «О приватизации государственного и муниципального имущества», Земельным Кодексом РФ, Налоговым Кодексом РФ, Уставом Муниципального образования «Зырянский район» Томской области.</w:t>
      </w:r>
    </w:p>
    <w:p w:rsidR="00EA1492" w:rsidRPr="00EA1492" w:rsidRDefault="00EA1492" w:rsidP="00EA1492">
      <w:pPr>
        <w:pStyle w:val="af9"/>
        <w:tabs>
          <w:tab w:val="left" w:pos="45"/>
        </w:tabs>
        <w:spacing w:after="0" w:line="288" w:lineRule="auto"/>
        <w:ind w:firstLine="567"/>
        <w:jc w:val="both"/>
      </w:pPr>
      <w:r w:rsidRPr="00EA1492">
        <w:t>К проверке были представлены следующие документы:</w:t>
      </w:r>
    </w:p>
    <w:p w:rsidR="00EA1492" w:rsidRPr="00EA1492" w:rsidRDefault="00EA1492" w:rsidP="00EA1492">
      <w:pPr>
        <w:tabs>
          <w:tab w:val="left" w:pos="45"/>
        </w:tabs>
        <w:spacing w:after="0" w:line="288" w:lineRule="auto"/>
        <w:ind w:firstLine="567"/>
        <w:jc w:val="both"/>
        <w:rPr>
          <w:rFonts w:ascii="Times New Roman" w:hAnsi="Times New Roman" w:cs="Times New Roman"/>
          <w:color w:val="000000"/>
          <w:spacing w:val="1"/>
          <w:sz w:val="24"/>
          <w:szCs w:val="24"/>
        </w:rPr>
      </w:pPr>
      <w:r w:rsidRPr="00EA1492">
        <w:rPr>
          <w:rFonts w:ascii="Times New Roman" w:hAnsi="Times New Roman" w:cs="Times New Roman"/>
          <w:color w:val="000000"/>
          <w:sz w:val="24"/>
          <w:szCs w:val="24"/>
        </w:rPr>
        <w:t xml:space="preserve">- Положение </w:t>
      </w:r>
      <w:r w:rsidRPr="00EA1492">
        <w:rPr>
          <w:rFonts w:ascii="Times New Roman" w:hAnsi="Times New Roman" w:cs="Times New Roman"/>
          <w:color w:val="000000"/>
          <w:spacing w:val="1"/>
          <w:sz w:val="24"/>
          <w:szCs w:val="24"/>
        </w:rPr>
        <w:t xml:space="preserve">об Управлении </w:t>
      </w:r>
      <w:proofErr w:type="gramStart"/>
      <w:r w:rsidRPr="00EA1492">
        <w:rPr>
          <w:rFonts w:ascii="Times New Roman" w:hAnsi="Times New Roman" w:cs="Times New Roman"/>
          <w:color w:val="000000"/>
          <w:sz w:val="24"/>
          <w:szCs w:val="24"/>
        </w:rPr>
        <w:t>жизнеобеспечения,  муниципального</w:t>
      </w:r>
      <w:proofErr w:type="gramEnd"/>
      <w:r w:rsidRPr="00EA1492">
        <w:rPr>
          <w:rFonts w:ascii="Times New Roman" w:hAnsi="Times New Roman" w:cs="Times New Roman"/>
          <w:color w:val="000000"/>
          <w:sz w:val="24"/>
          <w:szCs w:val="24"/>
        </w:rPr>
        <w:t xml:space="preserve"> имущества  и земельных отношений</w:t>
      </w:r>
      <w:r w:rsidRPr="00EA1492">
        <w:rPr>
          <w:rFonts w:ascii="Times New Roman" w:hAnsi="Times New Roman" w:cs="Times New Roman"/>
          <w:color w:val="000000"/>
          <w:spacing w:val="1"/>
          <w:sz w:val="24"/>
          <w:szCs w:val="24"/>
        </w:rPr>
        <w:t xml:space="preserve"> Администрации Зырянского района, утвержденное; решением Думы Зырянского района от 29.01.2016г № 5( с последующими изменениями);</w:t>
      </w:r>
    </w:p>
    <w:p w:rsidR="00EA1492" w:rsidRPr="00EA1492" w:rsidRDefault="00EA1492" w:rsidP="00EA1492">
      <w:pPr>
        <w:tabs>
          <w:tab w:val="left" w:pos="45"/>
        </w:tabs>
        <w:spacing w:after="0" w:line="288" w:lineRule="auto"/>
        <w:ind w:firstLine="567"/>
        <w:jc w:val="both"/>
        <w:rPr>
          <w:rFonts w:ascii="Times New Roman" w:hAnsi="Times New Roman" w:cs="Times New Roman"/>
          <w:color w:val="000000"/>
          <w:spacing w:val="1"/>
          <w:sz w:val="24"/>
          <w:szCs w:val="24"/>
        </w:rPr>
      </w:pPr>
      <w:r w:rsidRPr="00EA1492">
        <w:rPr>
          <w:rFonts w:ascii="Times New Roman" w:hAnsi="Times New Roman" w:cs="Times New Roman"/>
          <w:color w:val="000000"/>
          <w:spacing w:val="1"/>
          <w:sz w:val="24"/>
          <w:szCs w:val="24"/>
        </w:rPr>
        <w:t>- Ставки арендной платы земельных участков на территории муниципального образования «Зырянский район», находящихся в собственности муниципального образования «Зырянский район», а также государственная собственность, на которые не разграничена, утверждены решением Думы Зырянского района от 03.03.2017г № 18;</w:t>
      </w:r>
    </w:p>
    <w:p w:rsidR="00EA1492" w:rsidRPr="00EA1492" w:rsidRDefault="00EA1492" w:rsidP="00EA1492">
      <w:pPr>
        <w:tabs>
          <w:tab w:val="left" w:pos="45"/>
        </w:tabs>
        <w:spacing w:after="0" w:line="288" w:lineRule="auto"/>
        <w:ind w:firstLine="567"/>
        <w:jc w:val="both"/>
        <w:rPr>
          <w:rFonts w:ascii="Times New Roman" w:hAnsi="Times New Roman" w:cs="Times New Roman"/>
          <w:color w:val="000000"/>
          <w:spacing w:val="1"/>
          <w:sz w:val="24"/>
          <w:szCs w:val="24"/>
        </w:rPr>
      </w:pPr>
      <w:r w:rsidRPr="00EA1492">
        <w:rPr>
          <w:rFonts w:ascii="Times New Roman" w:hAnsi="Times New Roman" w:cs="Times New Roman"/>
          <w:color w:val="000000"/>
          <w:spacing w:val="1"/>
          <w:sz w:val="24"/>
          <w:szCs w:val="24"/>
        </w:rPr>
        <w:t>- Порядок определения видов и перечней особо ценного движимого имущества муниципальных автономных и бюджетных учреждений муниципального образования «Зырянский район», утвержден Постановлением Администрации Зырянского района от 08.09.2011г № 279а/2011(в редакции постановления от 17.11.2017 № 333а/2017);</w:t>
      </w:r>
    </w:p>
    <w:p w:rsidR="00EA1492" w:rsidRPr="00EA1492" w:rsidRDefault="00EA1492" w:rsidP="00EA1492">
      <w:pPr>
        <w:tabs>
          <w:tab w:val="left" w:pos="45"/>
        </w:tabs>
        <w:spacing w:after="0" w:line="288" w:lineRule="auto"/>
        <w:ind w:firstLine="567"/>
        <w:jc w:val="both"/>
        <w:rPr>
          <w:rFonts w:ascii="Times New Roman" w:hAnsi="Times New Roman" w:cs="Times New Roman"/>
          <w:color w:val="000000"/>
          <w:spacing w:val="1"/>
          <w:sz w:val="24"/>
          <w:szCs w:val="24"/>
          <w:lang w:eastAsia="ru-RU"/>
        </w:rPr>
      </w:pPr>
      <w:r w:rsidRPr="00EA1492">
        <w:rPr>
          <w:rFonts w:ascii="Times New Roman" w:hAnsi="Times New Roman" w:cs="Times New Roman"/>
          <w:color w:val="000000"/>
          <w:spacing w:val="1"/>
          <w:sz w:val="24"/>
          <w:szCs w:val="24"/>
        </w:rPr>
        <w:lastRenderedPageBreak/>
        <w:t xml:space="preserve">- </w:t>
      </w:r>
      <w:r w:rsidRPr="00EA1492">
        <w:rPr>
          <w:rFonts w:ascii="Times New Roman" w:hAnsi="Times New Roman" w:cs="Times New Roman"/>
          <w:color w:val="000000"/>
          <w:spacing w:val="1"/>
          <w:sz w:val="24"/>
          <w:szCs w:val="24"/>
          <w:lang w:eastAsia="ru-RU"/>
        </w:rPr>
        <w:t>Положение о порядке распоряжения и управления муниципальной собственностью муниципального образования «Зырянский район», утверждено решением Думы Зырянского района от 25.08.2017г № 69;</w:t>
      </w:r>
    </w:p>
    <w:p w:rsidR="00EA1492" w:rsidRPr="00EA1492" w:rsidRDefault="00EA1492" w:rsidP="00EA1492">
      <w:pPr>
        <w:tabs>
          <w:tab w:val="left" w:pos="45"/>
        </w:tabs>
        <w:spacing w:after="0" w:line="288" w:lineRule="auto"/>
        <w:ind w:firstLine="567"/>
        <w:jc w:val="both"/>
        <w:rPr>
          <w:rFonts w:ascii="Times New Roman" w:eastAsia="Arial" w:hAnsi="Times New Roman" w:cs="Times New Roman"/>
          <w:sz w:val="24"/>
          <w:szCs w:val="24"/>
        </w:rPr>
      </w:pPr>
      <w:r w:rsidRPr="00EA1492">
        <w:rPr>
          <w:rFonts w:ascii="Times New Roman" w:hAnsi="Times New Roman" w:cs="Times New Roman"/>
          <w:color w:val="000000"/>
          <w:spacing w:val="1"/>
          <w:sz w:val="24"/>
          <w:szCs w:val="24"/>
          <w:lang w:eastAsia="ru-RU"/>
        </w:rPr>
        <w:t>- Утверждение базовой ставки годовой арендной платы</w:t>
      </w:r>
      <w:r w:rsidRPr="00EA1492">
        <w:rPr>
          <w:rFonts w:ascii="Times New Roman" w:hAnsi="Times New Roman" w:cs="Times New Roman"/>
          <w:sz w:val="24"/>
          <w:szCs w:val="24"/>
        </w:rPr>
        <w:t xml:space="preserve"> за использование муниципального имущества </w:t>
      </w:r>
      <w:r w:rsidRPr="00EA1492">
        <w:rPr>
          <w:rFonts w:ascii="Times New Roman" w:hAnsi="Times New Roman" w:cs="Times New Roman"/>
          <w:color w:val="000000"/>
          <w:spacing w:val="1"/>
          <w:sz w:val="24"/>
          <w:szCs w:val="24"/>
          <w:lang w:eastAsia="ru-RU"/>
        </w:rPr>
        <w:t xml:space="preserve">(за исключением земельных участков), утверждено Распоряжением Администрации Зырянского района от </w:t>
      </w:r>
      <w:r w:rsidRPr="00EA1492">
        <w:rPr>
          <w:rFonts w:ascii="Times New Roman" w:hAnsi="Times New Roman" w:cs="Times New Roman"/>
          <w:color w:val="000000"/>
          <w:spacing w:val="1"/>
          <w:sz w:val="24"/>
          <w:szCs w:val="24"/>
        </w:rPr>
        <w:t>19.05.2017г. № 351-ра/2017;</w:t>
      </w:r>
    </w:p>
    <w:p w:rsidR="00EA1492" w:rsidRPr="00EA1492" w:rsidRDefault="00EA1492" w:rsidP="00EA1492">
      <w:pPr>
        <w:spacing w:after="0" w:line="288" w:lineRule="auto"/>
        <w:ind w:firstLine="567"/>
        <w:jc w:val="both"/>
        <w:rPr>
          <w:rFonts w:ascii="Times New Roman" w:eastAsia="Arial" w:hAnsi="Times New Roman" w:cs="Times New Roman"/>
          <w:sz w:val="24"/>
          <w:szCs w:val="24"/>
        </w:rPr>
      </w:pPr>
      <w:r w:rsidRPr="00EA1492">
        <w:rPr>
          <w:rFonts w:ascii="Times New Roman" w:eastAsia="Arial" w:hAnsi="Times New Roman" w:cs="Times New Roman"/>
          <w:sz w:val="24"/>
          <w:szCs w:val="24"/>
        </w:rPr>
        <w:t>- Положение об организации учета муниципального имущества</w:t>
      </w:r>
      <w:r w:rsidRPr="00EA1492">
        <w:rPr>
          <w:rFonts w:ascii="Times New Roman" w:hAnsi="Times New Roman" w:cs="Times New Roman"/>
          <w:sz w:val="24"/>
          <w:szCs w:val="24"/>
        </w:rPr>
        <w:t xml:space="preserve"> </w:t>
      </w:r>
      <w:r w:rsidRPr="00EA1492">
        <w:rPr>
          <w:rFonts w:ascii="Times New Roman" w:eastAsia="Arial" w:hAnsi="Times New Roman" w:cs="Times New Roman"/>
          <w:sz w:val="24"/>
          <w:szCs w:val="24"/>
        </w:rPr>
        <w:t>и порядке ведения Реестра муниципальной собственности муниципального образования «Зырянский район», утверждено решением Думы Зырянского района от 25.12.2015г № 100;</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eastAsia="Arial" w:hAnsi="Times New Roman" w:cs="Times New Roman"/>
          <w:sz w:val="24"/>
          <w:szCs w:val="24"/>
        </w:rPr>
        <w:t xml:space="preserve">- </w:t>
      </w:r>
      <w:r w:rsidRPr="00EA1492">
        <w:rPr>
          <w:rFonts w:ascii="Times New Roman" w:hAnsi="Times New Roman" w:cs="Times New Roman"/>
          <w:sz w:val="24"/>
          <w:szCs w:val="24"/>
        </w:rPr>
        <w:t xml:space="preserve">Приказ МКУ «Управление финансов Администрации Зырянского района» от 31.05.2016 года № 01-02/21 «Об утверждении Порядка ведения аналитического учета по объектам в составе имущества казны муниципального образования «Зырянский район» Томской области». </w:t>
      </w:r>
    </w:p>
    <w:p w:rsidR="00EA1492" w:rsidRPr="00EA1492" w:rsidRDefault="00EA1492" w:rsidP="00EA1492">
      <w:pPr>
        <w:spacing w:after="0" w:line="288" w:lineRule="auto"/>
        <w:ind w:firstLine="567"/>
        <w:jc w:val="both"/>
        <w:rPr>
          <w:rFonts w:ascii="Times New Roman" w:hAnsi="Times New Roman" w:cs="Times New Roman"/>
          <w:sz w:val="24"/>
          <w:szCs w:val="24"/>
        </w:rPr>
      </w:pPr>
    </w:p>
    <w:p w:rsidR="00EA1492" w:rsidRPr="00EA1492" w:rsidRDefault="00EA1492" w:rsidP="00EA1492">
      <w:pPr>
        <w:tabs>
          <w:tab w:val="left" w:pos="45"/>
        </w:tabs>
        <w:spacing w:after="0" w:line="288" w:lineRule="auto"/>
        <w:ind w:firstLine="567"/>
        <w:jc w:val="center"/>
        <w:rPr>
          <w:rFonts w:ascii="Times New Roman" w:hAnsi="Times New Roman" w:cs="Times New Roman"/>
          <w:b/>
          <w:color w:val="000000"/>
          <w:spacing w:val="1"/>
          <w:sz w:val="24"/>
          <w:szCs w:val="24"/>
        </w:rPr>
      </w:pPr>
      <w:r w:rsidRPr="00EA1492">
        <w:rPr>
          <w:rFonts w:ascii="Times New Roman" w:hAnsi="Times New Roman" w:cs="Times New Roman"/>
          <w:b/>
          <w:color w:val="000000"/>
          <w:spacing w:val="1"/>
          <w:sz w:val="24"/>
          <w:szCs w:val="24"/>
        </w:rPr>
        <w:t>Общее положение</w:t>
      </w:r>
    </w:p>
    <w:p w:rsidR="00EA1492" w:rsidRPr="00EA1492" w:rsidRDefault="00EA1492" w:rsidP="00EA1492">
      <w:pPr>
        <w:tabs>
          <w:tab w:val="left" w:pos="45"/>
        </w:tabs>
        <w:spacing w:after="0" w:line="288" w:lineRule="auto"/>
        <w:ind w:firstLine="567"/>
        <w:jc w:val="both"/>
        <w:rPr>
          <w:rFonts w:ascii="Times New Roman" w:hAnsi="Times New Roman" w:cs="Times New Roman"/>
          <w:color w:val="000000"/>
          <w:spacing w:val="1"/>
          <w:sz w:val="24"/>
          <w:szCs w:val="24"/>
        </w:rPr>
      </w:pPr>
      <w:r w:rsidRPr="00EA1492">
        <w:rPr>
          <w:rFonts w:ascii="Times New Roman" w:hAnsi="Times New Roman" w:cs="Times New Roman"/>
          <w:color w:val="000000"/>
          <w:spacing w:val="1"/>
          <w:sz w:val="24"/>
          <w:szCs w:val="24"/>
        </w:rPr>
        <w:t xml:space="preserve"> Согласно статье 51 Федерального закона РФ от 06.10.2003 года № 131-ФЗ «Об общих принципах организации местного </w:t>
      </w:r>
      <w:proofErr w:type="gramStart"/>
      <w:r w:rsidRPr="00EA1492">
        <w:rPr>
          <w:rFonts w:ascii="Times New Roman" w:hAnsi="Times New Roman" w:cs="Times New Roman"/>
          <w:color w:val="000000"/>
          <w:spacing w:val="1"/>
          <w:sz w:val="24"/>
          <w:szCs w:val="24"/>
        </w:rPr>
        <w:t>самоуправления  в</w:t>
      </w:r>
      <w:proofErr w:type="gramEnd"/>
      <w:r w:rsidRPr="00EA1492">
        <w:rPr>
          <w:rFonts w:ascii="Times New Roman" w:hAnsi="Times New Roman" w:cs="Times New Roman"/>
          <w:color w:val="000000"/>
          <w:spacing w:val="1"/>
          <w:sz w:val="24"/>
          <w:szCs w:val="24"/>
        </w:rPr>
        <w:t xml:space="preserve"> РФ»,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EA1492" w:rsidRPr="00EA1492" w:rsidRDefault="00EA1492" w:rsidP="00EA1492">
      <w:pPr>
        <w:tabs>
          <w:tab w:val="left" w:pos="45"/>
          <w:tab w:val="left" w:pos="1009"/>
        </w:tabs>
        <w:spacing w:after="0" w:line="288" w:lineRule="auto"/>
        <w:ind w:firstLine="567"/>
        <w:jc w:val="both"/>
        <w:rPr>
          <w:rFonts w:ascii="Times New Roman" w:hAnsi="Times New Roman" w:cs="Times New Roman"/>
          <w:color w:val="000000"/>
          <w:spacing w:val="1"/>
          <w:sz w:val="24"/>
          <w:szCs w:val="24"/>
        </w:rPr>
      </w:pPr>
      <w:r w:rsidRPr="00EA1492">
        <w:rPr>
          <w:rFonts w:ascii="Times New Roman" w:hAnsi="Times New Roman" w:cs="Times New Roman"/>
          <w:color w:val="000000"/>
          <w:spacing w:val="1"/>
          <w:sz w:val="24"/>
          <w:szCs w:val="24"/>
        </w:rPr>
        <w:t xml:space="preserve">Органом, осуществляющим проведение единой политики в сфере имущественных и земельных отношений на территории </w:t>
      </w:r>
      <w:proofErr w:type="gramStart"/>
      <w:r w:rsidRPr="00EA1492">
        <w:rPr>
          <w:rFonts w:ascii="Times New Roman" w:hAnsi="Times New Roman" w:cs="Times New Roman"/>
          <w:color w:val="000000"/>
          <w:spacing w:val="1"/>
          <w:sz w:val="24"/>
          <w:szCs w:val="24"/>
        </w:rPr>
        <w:t>Зырянского района</w:t>
      </w:r>
      <w:proofErr w:type="gramEnd"/>
      <w:r w:rsidRPr="00EA1492">
        <w:rPr>
          <w:rFonts w:ascii="Times New Roman" w:hAnsi="Times New Roman" w:cs="Times New Roman"/>
          <w:color w:val="000000"/>
          <w:spacing w:val="1"/>
          <w:sz w:val="24"/>
          <w:szCs w:val="24"/>
        </w:rPr>
        <w:t xml:space="preserve"> является Муниципальное казённое учреждение «Управление жизнеобеспечения, муниципального имущества и земельных отношений Администрации Зырянского района» (далее – Управление, УЖМИ). </w:t>
      </w:r>
    </w:p>
    <w:p w:rsidR="00EA1492" w:rsidRPr="00EA1492" w:rsidRDefault="00EA1492" w:rsidP="00EA1492">
      <w:pPr>
        <w:tabs>
          <w:tab w:val="left" w:pos="0"/>
        </w:tabs>
        <w:spacing w:after="0" w:line="288" w:lineRule="auto"/>
        <w:ind w:firstLine="567"/>
        <w:jc w:val="both"/>
        <w:rPr>
          <w:rFonts w:ascii="Times New Roman" w:hAnsi="Times New Roman" w:cs="Times New Roman"/>
          <w:color w:val="000000"/>
          <w:spacing w:val="1"/>
          <w:sz w:val="24"/>
          <w:szCs w:val="24"/>
        </w:rPr>
      </w:pPr>
      <w:r w:rsidRPr="00EA1492">
        <w:rPr>
          <w:rFonts w:ascii="Times New Roman" w:hAnsi="Times New Roman" w:cs="Times New Roman"/>
          <w:color w:val="000000"/>
          <w:spacing w:val="1"/>
          <w:sz w:val="24"/>
          <w:szCs w:val="24"/>
        </w:rPr>
        <w:t xml:space="preserve">Управление в своей деятельности руководствуется Конституцией Российской Федерации, законами Российской Федерации, Гражданским кодексом Российской Федерации, Земельным кодексом Российской Федерации, Жилищным кодексом Российской Федерации, Градостроительным кодексом Российской Федерации, Федеральным законом «Об </w:t>
      </w:r>
      <w:r w:rsidRPr="00EA1492">
        <w:rPr>
          <w:rFonts w:ascii="Times New Roman" w:hAnsi="Times New Roman" w:cs="Times New Roman"/>
          <w:color w:val="000000"/>
          <w:spacing w:val="1"/>
          <w:sz w:val="24"/>
          <w:szCs w:val="24"/>
        </w:rPr>
        <w:lastRenderedPageBreak/>
        <w:t xml:space="preserve">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правовыми актами Президента и Правительства Российской Федерации, законами Томской области, правовыми актами </w:t>
      </w:r>
      <w:bookmarkStart w:id="1" w:name="__UnoMark__12143_1105039034"/>
      <w:bookmarkEnd w:id="1"/>
      <w:r w:rsidRPr="00EA1492">
        <w:rPr>
          <w:rFonts w:ascii="Times New Roman" w:hAnsi="Times New Roman" w:cs="Times New Roman"/>
          <w:color w:val="000000"/>
          <w:spacing w:val="1"/>
          <w:sz w:val="24"/>
          <w:szCs w:val="24"/>
        </w:rPr>
        <w:t xml:space="preserve">Губернатора Томской области, решениями Думы Зырянского района, Уставом Зырянского района, Положением об Управлении жизнеобеспечения, муниципального имущества и земельных отношений Администрации Зырянского района (Далее  - Положение об Управлении). </w:t>
      </w:r>
    </w:p>
    <w:p w:rsidR="00EA1492" w:rsidRPr="00EA1492" w:rsidRDefault="00EA1492" w:rsidP="00EA1492">
      <w:pPr>
        <w:tabs>
          <w:tab w:val="left" w:pos="45"/>
        </w:tabs>
        <w:spacing w:after="0" w:line="288" w:lineRule="auto"/>
        <w:ind w:firstLine="567"/>
        <w:jc w:val="both"/>
        <w:rPr>
          <w:rFonts w:ascii="Times New Roman" w:hAnsi="Times New Roman" w:cs="Times New Roman"/>
          <w:color w:val="000000"/>
          <w:spacing w:val="1"/>
          <w:sz w:val="24"/>
          <w:szCs w:val="24"/>
        </w:rPr>
      </w:pPr>
      <w:r w:rsidRPr="00EA1492">
        <w:rPr>
          <w:rFonts w:ascii="Times New Roman" w:hAnsi="Times New Roman" w:cs="Times New Roman"/>
          <w:color w:val="000000"/>
          <w:spacing w:val="1"/>
          <w:sz w:val="24"/>
          <w:szCs w:val="24"/>
        </w:rPr>
        <w:t>Управление является юридическим лицом, имеет обособленное имущество, самостоятельный баланс, счета в банковских учреждениях, открываемые в соответствии с законодательством Российской Федерации, круглую печать, содержащую его полное наименование, указание ИНН, и печать, применение которой регламентируется типовой инструкцией по делопроизводству, бланки и штампы со своим наименованием.</w:t>
      </w:r>
    </w:p>
    <w:p w:rsidR="00EA1492" w:rsidRPr="00EA1492" w:rsidRDefault="00EA1492" w:rsidP="00EA1492">
      <w:pPr>
        <w:tabs>
          <w:tab w:val="left" w:pos="45"/>
        </w:tabs>
        <w:spacing w:after="0" w:line="288" w:lineRule="auto"/>
        <w:ind w:firstLine="567"/>
        <w:jc w:val="both"/>
        <w:rPr>
          <w:rFonts w:ascii="Times New Roman" w:hAnsi="Times New Roman" w:cs="Times New Roman"/>
          <w:color w:val="000000"/>
          <w:spacing w:val="1"/>
          <w:sz w:val="24"/>
          <w:szCs w:val="24"/>
        </w:rPr>
      </w:pPr>
      <w:r w:rsidRPr="00EA1492">
        <w:rPr>
          <w:rFonts w:ascii="Times New Roman" w:hAnsi="Times New Roman" w:cs="Times New Roman"/>
          <w:color w:val="000000"/>
          <w:spacing w:val="1"/>
          <w:sz w:val="24"/>
          <w:szCs w:val="24"/>
        </w:rPr>
        <w:t xml:space="preserve">Юридический адрес и фактическое местонахождение: 636850, РФ, Томская область, </w:t>
      </w:r>
      <w:proofErr w:type="spellStart"/>
      <w:r w:rsidRPr="00EA1492">
        <w:rPr>
          <w:rFonts w:ascii="Times New Roman" w:hAnsi="Times New Roman" w:cs="Times New Roman"/>
          <w:color w:val="000000"/>
          <w:spacing w:val="1"/>
          <w:sz w:val="24"/>
          <w:szCs w:val="24"/>
        </w:rPr>
        <w:t>с.Зырянское</w:t>
      </w:r>
      <w:proofErr w:type="spellEnd"/>
      <w:r w:rsidRPr="00EA1492">
        <w:rPr>
          <w:rFonts w:ascii="Times New Roman" w:hAnsi="Times New Roman" w:cs="Times New Roman"/>
          <w:color w:val="000000"/>
          <w:spacing w:val="1"/>
          <w:sz w:val="24"/>
          <w:szCs w:val="24"/>
        </w:rPr>
        <w:t>, ул. Советская, 10.</w:t>
      </w:r>
    </w:p>
    <w:p w:rsidR="00EA1492" w:rsidRPr="00EA1492" w:rsidRDefault="00EA1492" w:rsidP="00EA1492">
      <w:pPr>
        <w:tabs>
          <w:tab w:val="left" w:pos="45"/>
        </w:tabs>
        <w:spacing w:after="0" w:line="288" w:lineRule="auto"/>
        <w:ind w:firstLine="567"/>
        <w:jc w:val="both"/>
        <w:rPr>
          <w:rFonts w:ascii="Times New Roman" w:hAnsi="Times New Roman" w:cs="Times New Roman"/>
          <w:color w:val="000000"/>
          <w:spacing w:val="1"/>
          <w:sz w:val="24"/>
          <w:szCs w:val="24"/>
          <w:shd w:val="clear" w:color="auto" w:fill="FFFFFF"/>
        </w:rPr>
      </w:pPr>
      <w:proofErr w:type="gramStart"/>
      <w:r w:rsidRPr="00EA1492">
        <w:rPr>
          <w:rFonts w:ascii="Times New Roman" w:hAnsi="Times New Roman" w:cs="Times New Roman"/>
          <w:color w:val="000000"/>
          <w:spacing w:val="1"/>
          <w:sz w:val="24"/>
          <w:szCs w:val="24"/>
        </w:rPr>
        <w:t>ИНН  7005001360</w:t>
      </w:r>
      <w:proofErr w:type="gramEnd"/>
      <w:r w:rsidRPr="00EA1492">
        <w:rPr>
          <w:rFonts w:ascii="Times New Roman" w:hAnsi="Times New Roman" w:cs="Times New Roman"/>
          <w:color w:val="000000"/>
          <w:spacing w:val="1"/>
          <w:sz w:val="24"/>
          <w:szCs w:val="24"/>
        </w:rPr>
        <w:t>, КПП 700501001, ОГРН 1027000569760.</w:t>
      </w:r>
    </w:p>
    <w:p w:rsidR="00EA1492" w:rsidRPr="00EA1492" w:rsidRDefault="00EA1492" w:rsidP="00EA1492">
      <w:pPr>
        <w:pStyle w:val="a6"/>
        <w:shd w:val="clear" w:color="auto" w:fill="FFFFFF"/>
        <w:tabs>
          <w:tab w:val="left" w:pos="45"/>
        </w:tabs>
        <w:spacing w:before="0" w:beforeAutospacing="0" w:after="0" w:afterAutospacing="0" w:line="288" w:lineRule="auto"/>
        <w:ind w:firstLine="567"/>
        <w:jc w:val="both"/>
        <w:rPr>
          <w:color w:val="000000"/>
        </w:rPr>
      </w:pPr>
      <w:r w:rsidRPr="00EA1492">
        <w:rPr>
          <w:color w:val="000000"/>
          <w:spacing w:val="1"/>
          <w:shd w:val="clear" w:color="auto" w:fill="FFFFFF"/>
        </w:rPr>
        <w:t>Учредителем Управления является муниципальное образование «Зырянский район». Функции учредителя осуществляет Администрация Зырянского района, место нахождение: 636850, Томская область, Зырянский район, с. Зырянское, ул. Советская, 10).</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Основными задачами Управления являются:</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 xml:space="preserve">1. Участие в проведении единой государственной политики в области градостроительства, жизнеобеспечения, имущественных и земельных отношений, гражданской обороны на территории Зырянского района;  </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2. Защита имущественных прав и интересов Администрации Зырянского района как собственника;</w:t>
      </w:r>
      <w:r w:rsidRPr="00EA1492">
        <w:rPr>
          <w:color w:val="000000"/>
        </w:rPr>
        <w:br/>
        <w:t>3. Обеспечение эффективного управления, распоряжения, а также рационального использования имущества, находящегося в собственности или в ведении Администрации Зырянского района, формирование системы учета и контроля за использованием муниципального имущества, организация его инвентаризации, определение наиболее эффективных способов использования муниципального имущества;</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lastRenderedPageBreak/>
        <w:t>4. Реализация государственных программ, связанных с регулированием имущественных отношений в сфере владения, пользования и распоряжения земельными участками, проведением земельной инвентаризации и рациональным использованием земель в пределах своей компетенции;</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5. Регулирование застройки поселений, контроль и согласование проектной документации на объекты капитального строительства, реализуемые на территории муниципального района;</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6. Подготовка и выдача разрешений на строительство, разрешений на ввод объектов в эксплуатацию при осуществлении строительства на территории Зырянского муниципального района в границах компетенции Администрации района;</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7. Создание и обеспечение функционирования системы учета муниципального имущества, контроля его использования;</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8. Методическое и правовое обеспечение процессов приватизации, управления и распоряжения муниципальным имуществом;</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 xml:space="preserve">9. Реализация государственной политики в сфере градостроительства, транспорта, дорожного хозяйства, связи, газификации, природопользования и охраны окружающей среды; </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 xml:space="preserve">10. Участие в управлении комплексом работ по строительству, реконструкции, ремонту и содержанию муниципальных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w:t>
      </w:r>
      <w:r w:rsidR="00E0771D" w:rsidRPr="00EA1492">
        <w:rPr>
          <w:color w:val="000000"/>
        </w:rPr>
        <w:t>мостов, и</w:t>
      </w:r>
      <w:r w:rsidRPr="00EA1492">
        <w:rPr>
          <w:color w:val="000000"/>
        </w:rPr>
        <w:t xml:space="preserve"> иных транспортных инженерных сооружений федерального и регионального значения; </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 xml:space="preserve">11. Участие в обеспечении надежного, безопасного и эффективного энергообеспечения населения и предприятий Зырянского района, обеспечение хозяйственной деятельности бюджетных организаций и повышение эффективности деятельности бюджетных организаций путём содействия внедрению ресурсосберегающих технологий; </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rPr>
      </w:pPr>
      <w:r w:rsidRPr="00EA1492">
        <w:rPr>
          <w:color w:val="000000"/>
        </w:rPr>
        <w:t xml:space="preserve">12. Разработка и реализация муниципальных целевых программ по направлениям, которые относятся </w:t>
      </w:r>
      <w:r w:rsidR="00E0771D" w:rsidRPr="00EA1492">
        <w:rPr>
          <w:color w:val="000000"/>
        </w:rPr>
        <w:t>к компетенции</w:t>
      </w:r>
      <w:r w:rsidRPr="00EA1492">
        <w:rPr>
          <w:color w:val="000000"/>
        </w:rPr>
        <w:t xml:space="preserve"> Управления;</w:t>
      </w:r>
    </w:p>
    <w:p w:rsidR="00EA1492" w:rsidRPr="00EA1492" w:rsidRDefault="00EA1492" w:rsidP="00B40D7A">
      <w:pPr>
        <w:pStyle w:val="a6"/>
        <w:numPr>
          <w:ilvl w:val="1"/>
          <w:numId w:val="1"/>
        </w:numPr>
        <w:shd w:val="clear" w:color="auto" w:fill="FFFFFF"/>
        <w:suppressAutoHyphens/>
        <w:autoSpaceDE w:val="0"/>
        <w:spacing w:before="0" w:beforeAutospacing="0" w:after="0" w:afterAutospacing="0" w:line="288" w:lineRule="auto"/>
        <w:ind w:firstLine="567"/>
        <w:jc w:val="both"/>
        <w:rPr>
          <w:color w:val="000000"/>
        </w:rPr>
      </w:pPr>
      <w:r w:rsidRPr="00EA1492">
        <w:rPr>
          <w:color w:val="000000"/>
        </w:rPr>
        <w:lastRenderedPageBreak/>
        <w:t>13. Участие в предупреждении и ликвидации последствий чрезвычайных ситуаций на территории Зырянского района.</w:t>
      </w:r>
    </w:p>
    <w:p w:rsidR="00EA1492" w:rsidRPr="00EA1492" w:rsidRDefault="00EA1492" w:rsidP="00EA1492">
      <w:pPr>
        <w:pStyle w:val="a6"/>
        <w:shd w:val="clear" w:color="auto" w:fill="FFFFFF"/>
        <w:spacing w:before="0" w:beforeAutospacing="0" w:after="0" w:afterAutospacing="0" w:line="288" w:lineRule="auto"/>
        <w:ind w:firstLine="567"/>
        <w:jc w:val="both"/>
        <w:rPr>
          <w:color w:val="000000"/>
          <w:spacing w:val="1"/>
        </w:rPr>
      </w:pPr>
      <w:r w:rsidRPr="00EA1492">
        <w:rPr>
          <w:color w:val="000000"/>
        </w:rPr>
        <w:t xml:space="preserve">Основной целью </w:t>
      </w:r>
      <w:r w:rsidRPr="00EA1492">
        <w:rPr>
          <w:color w:val="000000"/>
          <w:spacing w:val="1"/>
        </w:rPr>
        <w:t xml:space="preserve">Управления </w:t>
      </w:r>
      <w:r w:rsidRPr="00EA1492">
        <w:rPr>
          <w:color w:val="000000"/>
        </w:rPr>
        <w:t>жизнеобеспечения, муниципального имущества и земельных отношений</w:t>
      </w:r>
      <w:r w:rsidRPr="00EA1492">
        <w:rPr>
          <w:color w:val="000000"/>
          <w:spacing w:val="1"/>
        </w:rPr>
        <w:t xml:space="preserve"> Администрации Зырянского района является организация и ведение единой политики в области жизнеобеспечения населения, строительства, земельных отношений, эффективного использования муниципального имущества, предупреждение и ликвидации чрезвычайных ситуаций природного и техногенного характера.</w:t>
      </w:r>
    </w:p>
    <w:p w:rsidR="00EA1492" w:rsidRPr="00EA1492" w:rsidRDefault="00EA1492" w:rsidP="00EA1492">
      <w:pPr>
        <w:pStyle w:val="a6"/>
        <w:tabs>
          <w:tab w:val="left" w:pos="45"/>
        </w:tabs>
        <w:spacing w:before="0" w:beforeAutospacing="0" w:after="0" w:afterAutospacing="0" w:line="288" w:lineRule="auto"/>
        <w:ind w:firstLine="567"/>
        <w:jc w:val="both"/>
        <w:rPr>
          <w:color w:val="000000"/>
          <w:spacing w:val="1"/>
        </w:rPr>
      </w:pPr>
    </w:p>
    <w:p w:rsidR="00EA1492" w:rsidRPr="00EA1492" w:rsidRDefault="00EA1492" w:rsidP="00EA1492">
      <w:pPr>
        <w:pStyle w:val="a6"/>
        <w:tabs>
          <w:tab w:val="left" w:pos="45"/>
        </w:tabs>
        <w:spacing w:before="0" w:beforeAutospacing="0" w:after="0" w:afterAutospacing="0" w:line="288" w:lineRule="auto"/>
        <w:ind w:firstLine="567"/>
        <w:jc w:val="center"/>
        <w:rPr>
          <w:b/>
        </w:rPr>
      </w:pPr>
      <w:r w:rsidRPr="00EA1492">
        <w:rPr>
          <w:b/>
          <w:color w:val="000000"/>
          <w:spacing w:val="1"/>
        </w:rPr>
        <w:t xml:space="preserve">1. </w:t>
      </w:r>
      <w:r w:rsidRPr="00EA1492">
        <w:rPr>
          <w:b/>
        </w:rPr>
        <w:t>Проверка соблюдения порядка учета муниципального имущества и</w:t>
      </w:r>
    </w:p>
    <w:p w:rsidR="00EA1492" w:rsidRPr="00EA1492" w:rsidRDefault="00EA1492" w:rsidP="00EA1492">
      <w:pPr>
        <w:pStyle w:val="a6"/>
        <w:tabs>
          <w:tab w:val="left" w:pos="45"/>
        </w:tabs>
        <w:spacing w:before="0" w:beforeAutospacing="0" w:after="0" w:afterAutospacing="0" w:line="288" w:lineRule="auto"/>
        <w:ind w:firstLine="567"/>
        <w:jc w:val="center"/>
        <w:rPr>
          <w:b/>
        </w:rPr>
      </w:pPr>
      <w:r w:rsidRPr="00EA1492">
        <w:rPr>
          <w:b/>
        </w:rPr>
        <w:t>ведения Ведомости казны МО «Зырянского района»</w:t>
      </w:r>
    </w:p>
    <w:p w:rsidR="00EA1492" w:rsidRPr="00EA1492" w:rsidRDefault="00EA1492" w:rsidP="00EA1492">
      <w:pPr>
        <w:pStyle w:val="af9"/>
        <w:spacing w:after="0" w:line="288" w:lineRule="auto"/>
        <w:ind w:firstLine="567"/>
        <w:jc w:val="both"/>
      </w:pPr>
      <w:r w:rsidRPr="00EA1492">
        <w:t>На основании статьи 215 Гражданского кодекса Российской Федерации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EA1492" w:rsidRPr="00EA1492" w:rsidRDefault="00EA1492" w:rsidP="00EA1492">
      <w:pPr>
        <w:pStyle w:val="af9"/>
        <w:spacing w:after="0" w:line="288" w:lineRule="auto"/>
        <w:ind w:firstLine="567"/>
        <w:jc w:val="both"/>
        <w:rPr>
          <w:spacing w:val="-6"/>
        </w:rPr>
      </w:pPr>
      <w:r w:rsidRPr="00EA1492">
        <w:t>Решением Думы Зырянского района от25.08.2017г. № 69 утверждено «Положение о порядке распоряжения и управления муниципальной собственностью муниципального образования «Зырянский район»» (Далее - Положение о порядке распоряжения муниципальной собственностью).  На основании статьи 2 главы I Положения о порядке распоряжения муниципальной собственностью</w:t>
      </w:r>
      <w:r w:rsidRPr="00EA1492">
        <w:rPr>
          <w:spacing w:val="-5"/>
        </w:rPr>
        <w:t xml:space="preserve"> средства </w:t>
      </w:r>
      <w:r w:rsidRPr="00EA1492">
        <w:rPr>
          <w:spacing w:val="-7"/>
        </w:rPr>
        <w:t>местного бюджета, внебюджетные средства, объекты не</w:t>
      </w:r>
      <w:r w:rsidRPr="00EA1492">
        <w:rPr>
          <w:spacing w:val="-8"/>
        </w:rPr>
        <w:t>движимости и иное имущество муниципального образо</w:t>
      </w:r>
      <w:r w:rsidRPr="00EA1492">
        <w:rPr>
          <w:spacing w:val="-7"/>
        </w:rPr>
        <w:t xml:space="preserve">вания, не закрепленное за муниципальными унитарными </w:t>
      </w:r>
      <w:r w:rsidRPr="00EA1492">
        <w:rPr>
          <w:spacing w:val="-6"/>
        </w:rPr>
        <w:t xml:space="preserve">предприятиями и муниципальными учреждениями отнесены к казне муниципального образования.  </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В соответствии с пунктом 39 статьи 8 главы II </w:t>
      </w:r>
      <w:r w:rsidRPr="00EA1492">
        <w:rPr>
          <w:rFonts w:ascii="Times New Roman" w:hAnsi="Times New Roman" w:cs="Times New Roman"/>
          <w:sz w:val="24"/>
          <w:szCs w:val="24"/>
          <w:lang w:eastAsia="ru-RU"/>
        </w:rPr>
        <w:t>Положения о порядке распоряжения муниципальной собственностью,</w:t>
      </w:r>
      <w:r w:rsidRPr="00EA1492">
        <w:rPr>
          <w:rFonts w:ascii="Times New Roman" w:hAnsi="Times New Roman" w:cs="Times New Roman"/>
          <w:sz w:val="24"/>
          <w:szCs w:val="24"/>
        </w:rPr>
        <w:t xml:space="preserve"> казну муниципального имущества Зырянского района составляет:</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1) имущество, приобретенное в порядке разграничения государственной собственности;</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2) вновь созданное муниципальное имущество;</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lastRenderedPageBreak/>
        <w:t>3) имущество ликвидированных областных государственных учреждений и областных казенных предприятий;</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4) имущество ликвидированных муниципальных предприятий;</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5) имущество, от которого субъект права хозяйственного ведения отказался;</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6) имущество, изъятое в установленном порядке у муниципальных учреждений;</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7) имущество, приобретенное по сделкам;</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8) средства местного бюджета;</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9) иное имущество.</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rPr>
        <w:t xml:space="preserve">В соответствии с п.143 Инструкции о применении Единого плана счетов бюджетного учета, утвержденной приказом Министерства финансов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w:t>
      </w:r>
      <w:r w:rsidRPr="00EA1492">
        <w:rPr>
          <w:rFonts w:ascii="Times New Roman" w:hAnsi="Times New Roman" w:cs="Times New Roman"/>
          <w:sz w:val="24"/>
          <w:szCs w:val="24"/>
          <w:lang w:eastAsia="ru-RU"/>
        </w:rPr>
        <w:t xml:space="preserve">в составе казны </w:t>
      </w:r>
      <w:r w:rsidRPr="00EA1492">
        <w:rPr>
          <w:rFonts w:ascii="Times New Roman" w:hAnsi="Times New Roman" w:cs="Times New Roman"/>
          <w:sz w:val="24"/>
          <w:szCs w:val="24"/>
        </w:rPr>
        <w:t>о</w:t>
      </w:r>
      <w:r w:rsidRPr="00EA1492">
        <w:rPr>
          <w:rFonts w:ascii="Times New Roman" w:hAnsi="Times New Roman" w:cs="Times New Roman"/>
          <w:sz w:val="24"/>
          <w:szCs w:val="24"/>
          <w:lang w:eastAsia="ru-RU"/>
        </w:rPr>
        <w:t xml:space="preserve">бъекты имущества отражаются в бюджетном учете в стоимостном выражении без ведения инвентарного и аналитического учета объектов имущества, если иное не предусмотрено учетной политикой субъекта учета.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Кроме этого порядок ведения аналитического учета объектов в составе имущества казны и периодичность отражения операций в бюджетном учете устанавливаются финансовым органом </w:t>
      </w:r>
      <w:proofErr w:type="gramStart"/>
      <w:r w:rsidRPr="00EA1492">
        <w:rPr>
          <w:rFonts w:ascii="Times New Roman" w:hAnsi="Times New Roman" w:cs="Times New Roman"/>
          <w:sz w:val="24"/>
          <w:szCs w:val="24"/>
        </w:rPr>
        <w:t>соответствующего  бюджета</w:t>
      </w:r>
      <w:proofErr w:type="gramEnd"/>
      <w:r w:rsidRPr="00EA1492">
        <w:rPr>
          <w:rFonts w:ascii="Times New Roman" w:hAnsi="Times New Roman" w:cs="Times New Roman"/>
          <w:sz w:val="24"/>
          <w:szCs w:val="24"/>
        </w:rPr>
        <w:t xml:space="preserve">  бюджетной системы РФ, </w:t>
      </w:r>
      <w:r w:rsidRPr="00EA1492">
        <w:rPr>
          <w:rFonts w:ascii="Times New Roman" w:hAnsi="Times New Roman" w:cs="Times New Roman"/>
          <w:sz w:val="24"/>
          <w:szCs w:val="24"/>
          <w:lang w:eastAsia="ru-RU"/>
        </w:rPr>
        <w:t xml:space="preserve">но не реже чем на отчетную месячную дату </w:t>
      </w:r>
      <w:r w:rsidRPr="00EA1492">
        <w:rPr>
          <w:rFonts w:ascii="Times New Roman" w:hAnsi="Times New Roman" w:cs="Times New Roman"/>
          <w:sz w:val="24"/>
          <w:szCs w:val="24"/>
        </w:rPr>
        <w:t xml:space="preserve"> (</w:t>
      </w:r>
      <w:proofErr w:type="spellStart"/>
      <w:r w:rsidRPr="00EA1492">
        <w:rPr>
          <w:rFonts w:ascii="Times New Roman" w:hAnsi="Times New Roman" w:cs="Times New Roman"/>
          <w:sz w:val="24"/>
          <w:szCs w:val="24"/>
        </w:rPr>
        <w:t>абз</w:t>
      </w:r>
      <w:proofErr w:type="spellEnd"/>
      <w:r w:rsidRPr="00EA1492">
        <w:rPr>
          <w:rFonts w:ascii="Times New Roman" w:hAnsi="Times New Roman" w:cs="Times New Roman"/>
          <w:sz w:val="24"/>
          <w:szCs w:val="24"/>
        </w:rPr>
        <w:t xml:space="preserve">. 2, 3 п. 145 Инструкции № 157н). При этом в соответствии с приказом Минфина России от 27.09.2017 № 148н «О внесении изменений в Инструкцию №157н» в части имущества муниципального образования порядок учета определяется в учетной политике органа, осуществляющего полномочия и функции собственника в отношении имущества, если иное не предусмотрено финансовым органом соответствующего бюджета.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Порядок ведения аналитического учета по объектам в составе имущества казны муниципального образования «Зырянский район» </w:t>
      </w:r>
      <w:proofErr w:type="gramStart"/>
      <w:r w:rsidRPr="00EA1492">
        <w:rPr>
          <w:rFonts w:ascii="Times New Roman" w:hAnsi="Times New Roman" w:cs="Times New Roman"/>
          <w:sz w:val="24"/>
          <w:szCs w:val="24"/>
        </w:rPr>
        <w:t>определен  приказом</w:t>
      </w:r>
      <w:proofErr w:type="gramEnd"/>
      <w:r w:rsidRPr="00EA1492">
        <w:rPr>
          <w:rFonts w:ascii="Times New Roman" w:hAnsi="Times New Roman" w:cs="Times New Roman"/>
          <w:sz w:val="24"/>
          <w:szCs w:val="24"/>
        </w:rPr>
        <w:t xml:space="preserve"> от 31.05.2016 года </w:t>
      </w:r>
      <w:r w:rsidRPr="00EA1492">
        <w:rPr>
          <w:rFonts w:ascii="Times New Roman" w:hAnsi="Times New Roman" w:cs="Times New Roman"/>
          <w:sz w:val="24"/>
          <w:szCs w:val="24"/>
        </w:rPr>
        <w:lastRenderedPageBreak/>
        <w:t xml:space="preserve">№ 01-02/21 «МКУ «Управление финансов Администрации Зырянского района» (Далее - Порядок аналитического учета казны). </w:t>
      </w:r>
    </w:p>
    <w:p w:rsidR="00EA1492" w:rsidRPr="00EA1492" w:rsidRDefault="00EA1492" w:rsidP="00EA1492">
      <w:pPr>
        <w:pStyle w:val="af9"/>
        <w:spacing w:after="0" w:line="288" w:lineRule="auto"/>
        <w:ind w:firstLine="567"/>
        <w:jc w:val="both"/>
      </w:pPr>
      <w:r w:rsidRPr="00EA1492">
        <w:t>Бухгалтерский учет имущества казны в муниципальном образовании «Зырянский район» ведется с использованием программы 1С в соответствии с Приказом Минфина России от 01.12.2010 N 157н (в ред. от 28.12.2018г)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по видам имущества:</w:t>
      </w:r>
    </w:p>
    <w:p w:rsidR="00EA1492" w:rsidRPr="00EA1492" w:rsidRDefault="00EA1492" w:rsidP="00EA1492">
      <w:pPr>
        <w:pStyle w:val="af9"/>
        <w:spacing w:after="0" w:line="288" w:lineRule="auto"/>
        <w:ind w:firstLine="567"/>
        <w:jc w:val="both"/>
      </w:pPr>
      <w:r w:rsidRPr="00EA1492">
        <w:rPr>
          <w:rFonts w:ascii="Segoe UI Symbol" w:eastAsia="MS Mincho" w:hAnsi="Segoe UI Symbol" w:cs="Segoe UI Symbol"/>
        </w:rPr>
        <w:t>✓</w:t>
      </w:r>
      <w:r w:rsidRPr="00EA1492">
        <w:rPr>
          <w:rFonts w:eastAsia="MS Mincho"/>
        </w:rPr>
        <w:t xml:space="preserve"> </w:t>
      </w:r>
      <w:r w:rsidRPr="00EA1492">
        <w:t xml:space="preserve">Недвижимое имущество; </w:t>
      </w:r>
    </w:p>
    <w:p w:rsidR="00EA1492" w:rsidRPr="00EA1492" w:rsidRDefault="00EA1492" w:rsidP="00EA1492">
      <w:pPr>
        <w:pStyle w:val="af9"/>
        <w:spacing w:after="0" w:line="288" w:lineRule="auto"/>
        <w:ind w:firstLine="567"/>
        <w:jc w:val="both"/>
      </w:pPr>
      <w:r w:rsidRPr="00EA1492">
        <w:rPr>
          <w:rFonts w:ascii="Segoe UI Symbol" w:eastAsia="MS Mincho" w:hAnsi="Segoe UI Symbol" w:cs="Segoe UI Symbol"/>
        </w:rPr>
        <w:t>✓</w:t>
      </w:r>
      <w:r w:rsidRPr="00EA1492">
        <w:rPr>
          <w:rFonts w:eastAsia="MS Mincho"/>
        </w:rPr>
        <w:t xml:space="preserve"> </w:t>
      </w:r>
      <w:r w:rsidRPr="00EA1492">
        <w:t xml:space="preserve">Движимое имущество; </w:t>
      </w:r>
    </w:p>
    <w:p w:rsidR="00EA1492" w:rsidRPr="00EA1492" w:rsidRDefault="00EA1492" w:rsidP="00EA1492">
      <w:pPr>
        <w:pStyle w:val="af9"/>
        <w:spacing w:after="0" w:line="288" w:lineRule="auto"/>
        <w:ind w:firstLine="567"/>
        <w:jc w:val="both"/>
      </w:pPr>
      <w:r w:rsidRPr="00EA1492">
        <w:rPr>
          <w:rFonts w:ascii="Segoe UI Symbol" w:eastAsia="MS Mincho" w:hAnsi="Segoe UI Symbol" w:cs="Segoe UI Symbol"/>
        </w:rPr>
        <w:t>✓</w:t>
      </w:r>
      <w:r w:rsidRPr="00EA1492">
        <w:rPr>
          <w:rFonts w:eastAsia="MS Mincho"/>
        </w:rPr>
        <w:t xml:space="preserve"> </w:t>
      </w:r>
      <w:r w:rsidRPr="00EA1492">
        <w:t xml:space="preserve">Нематериальные активы; </w:t>
      </w:r>
    </w:p>
    <w:p w:rsidR="00EA1492" w:rsidRPr="00EA1492" w:rsidRDefault="00EA1492" w:rsidP="00EA1492">
      <w:pPr>
        <w:pStyle w:val="af9"/>
        <w:spacing w:after="0" w:line="288" w:lineRule="auto"/>
        <w:ind w:firstLine="567"/>
        <w:jc w:val="both"/>
      </w:pPr>
      <w:r w:rsidRPr="00EA1492">
        <w:rPr>
          <w:rFonts w:ascii="Segoe UI Symbol" w:eastAsia="MS Mincho" w:hAnsi="Segoe UI Symbol" w:cs="Segoe UI Symbol"/>
        </w:rPr>
        <w:t>✓</w:t>
      </w:r>
      <w:r w:rsidRPr="00EA1492">
        <w:rPr>
          <w:rFonts w:eastAsia="MS Mincho"/>
        </w:rPr>
        <w:t xml:space="preserve"> </w:t>
      </w:r>
      <w:r w:rsidRPr="00EA1492">
        <w:t xml:space="preserve">Непроизведенные активы; </w:t>
      </w:r>
    </w:p>
    <w:p w:rsidR="00EA1492" w:rsidRPr="00EA1492" w:rsidRDefault="00EA1492" w:rsidP="00EA1492">
      <w:pPr>
        <w:pStyle w:val="af9"/>
        <w:spacing w:after="0" w:line="288" w:lineRule="auto"/>
        <w:ind w:firstLine="567"/>
        <w:jc w:val="both"/>
      </w:pPr>
      <w:r w:rsidRPr="00EA1492">
        <w:rPr>
          <w:rFonts w:ascii="Segoe UI Symbol" w:eastAsia="MS Mincho" w:hAnsi="Segoe UI Symbol" w:cs="Segoe UI Symbol"/>
        </w:rPr>
        <w:t>✓</w:t>
      </w:r>
      <w:r w:rsidRPr="00EA1492">
        <w:rPr>
          <w:rFonts w:eastAsia="MS Mincho"/>
        </w:rPr>
        <w:t xml:space="preserve"> </w:t>
      </w:r>
      <w:r w:rsidRPr="00EA1492">
        <w:t>Материальные запасы.</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Статьей 6 Порядка аналитического учета казны определено, что информация об </w:t>
      </w:r>
      <w:r w:rsidR="00E0771D" w:rsidRPr="00EA1492">
        <w:rPr>
          <w:rFonts w:ascii="Times New Roman" w:hAnsi="Times New Roman" w:cs="Times New Roman"/>
          <w:sz w:val="24"/>
          <w:szCs w:val="24"/>
        </w:rPr>
        <w:t>осуществленных в</w:t>
      </w:r>
      <w:r w:rsidRPr="00EA1492">
        <w:rPr>
          <w:rFonts w:ascii="Times New Roman" w:hAnsi="Times New Roman" w:cs="Times New Roman"/>
          <w:sz w:val="24"/>
          <w:szCs w:val="24"/>
        </w:rPr>
        <w:t xml:space="preserve"> текущем месяце операциях с объектами учета представляется в МКУ «Централизованная бухгалтерия Администрации Зырянского района», которое является ответственным за бюджетный учет казны, Управлением жизнеобеспечения по форме выписки из Реестра об объектах нефинансовых активов имущества казны. На основании поступивших </w:t>
      </w:r>
      <w:r w:rsidR="00E0771D" w:rsidRPr="00EA1492">
        <w:rPr>
          <w:rFonts w:ascii="Times New Roman" w:hAnsi="Times New Roman" w:cs="Times New Roman"/>
          <w:sz w:val="24"/>
          <w:szCs w:val="24"/>
        </w:rPr>
        <w:t>выписок бухгалтерия</w:t>
      </w:r>
      <w:r w:rsidRPr="00EA1492">
        <w:rPr>
          <w:rFonts w:ascii="Times New Roman" w:hAnsi="Times New Roman" w:cs="Times New Roman"/>
          <w:sz w:val="24"/>
          <w:szCs w:val="24"/>
        </w:rPr>
        <w:t xml:space="preserve"> ежемесячно формирует справку (ф. 0504833).</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Однако, как показала проверка ни договора на аренду, ни выписки из реестра Управлением жизнеобеспечения в бухгалтерию, не предоставляются. При этом аналитический учет имущества казны в бухгалтерии осуществляется только на основании поступающих распоряжений Главы Зырянского района «О закреплении муниципального имущества». Данные по поступлению объектов учета отражаются в журнале по прочим операциям и в справке (ф. 0504833). Учет операций по выбытию и перемещению - ведется в журнале операций по выбытию и перемещению нефинансовых активов.</w:t>
      </w:r>
    </w:p>
    <w:p w:rsidR="00EA1492" w:rsidRPr="00EA1492" w:rsidRDefault="00EA1492" w:rsidP="00EA1492">
      <w:pPr>
        <w:pStyle w:val="af9"/>
        <w:spacing w:after="0" w:line="288" w:lineRule="auto"/>
        <w:ind w:firstLine="567"/>
        <w:jc w:val="both"/>
      </w:pPr>
      <w:r w:rsidRPr="00EA1492">
        <w:lastRenderedPageBreak/>
        <w:t xml:space="preserve">Согласно данных бухгалтерского отчета по Ведомости на 31.12.2019 года общая балансовая стоимость муниципального имущества составила </w:t>
      </w:r>
      <w:r w:rsidRPr="00EA1492">
        <w:rPr>
          <w:b/>
        </w:rPr>
        <w:t xml:space="preserve">64 973 295,18 </w:t>
      </w:r>
      <w:r w:rsidRPr="00EA1492">
        <w:t xml:space="preserve">рублей (таблица 1). </w:t>
      </w:r>
    </w:p>
    <w:p w:rsidR="00EA1492" w:rsidRPr="00EA1492" w:rsidRDefault="00EA1492" w:rsidP="00EA1492">
      <w:pPr>
        <w:pStyle w:val="af9"/>
        <w:spacing w:after="0" w:line="288" w:lineRule="auto"/>
        <w:ind w:firstLine="567"/>
        <w:jc w:val="center"/>
        <w:rPr>
          <w:i/>
        </w:rPr>
      </w:pPr>
      <w:r w:rsidRPr="00EA1492">
        <w:rPr>
          <w:i/>
        </w:rPr>
        <w:t xml:space="preserve">Объекты учета муниципального имущества </w:t>
      </w:r>
    </w:p>
    <w:p w:rsidR="00EA1492" w:rsidRPr="00EA1492" w:rsidRDefault="00EA1492" w:rsidP="00EA1492">
      <w:pPr>
        <w:pStyle w:val="af9"/>
        <w:spacing w:after="0" w:line="288" w:lineRule="auto"/>
        <w:ind w:firstLine="567"/>
        <w:jc w:val="right"/>
      </w:pPr>
      <w:r w:rsidRPr="00EA1492">
        <w:t>Таблица 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00"/>
        <w:gridCol w:w="5407"/>
        <w:gridCol w:w="3196"/>
      </w:tblGrid>
      <w:tr w:rsidR="00EA1492" w:rsidRPr="00EA1492" w:rsidTr="00E0771D">
        <w:tc>
          <w:tcPr>
            <w:tcW w:w="1200" w:type="dxa"/>
            <w:tcBorders>
              <w:top w:val="single" w:sz="1" w:space="0" w:color="000000"/>
              <w:left w:val="single" w:sz="1" w:space="0" w:color="000000"/>
              <w:bottom w:val="single" w:sz="1" w:space="0" w:color="000000"/>
            </w:tcBorders>
            <w:shd w:val="clear" w:color="auto" w:fill="auto"/>
          </w:tcPr>
          <w:p w:rsidR="00EA1492" w:rsidRPr="00EA1492" w:rsidRDefault="00EA1492" w:rsidP="00E0771D">
            <w:pPr>
              <w:pStyle w:val="afff1"/>
              <w:spacing w:line="288" w:lineRule="auto"/>
              <w:jc w:val="center"/>
              <w:rPr>
                <w:b/>
              </w:rPr>
            </w:pPr>
            <w:r w:rsidRPr="00EA1492">
              <w:rPr>
                <w:b/>
              </w:rPr>
              <w:t>№ п\п</w:t>
            </w:r>
          </w:p>
        </w:tc>
        <w:tc>
          <w:tcPr>
            <w:tcW w:w="5407" w:type="dxa"/>
            <w:tcBorders>
              <w:top w:val="single" w:sz="1" w:space="0" w:color="000000"/>
              <w:left w:val="single" w:sz="1" w:space="0" w:color="000000"/>
              <w:bottom w:val="single" w:sz="1" w:space="0" w:color="000000"/>
            </w:tcBorders>
            <w:shd w:val="clear" w:color="auto" w:fill="auto"/>
          </w:tcPr>
          <w:p w:rsidR="00EA1492" w:rsidRPr="00EA1492" w:rsidRDefault="00EA1492" w:rsidP="00E0771D">
            <w:pPr>
              <w:pStyle w:val="afff1"/>
              <w:spacing w:line="288" w:lineRule="auto"/>
              <w:jc w:val="both"/>
              <w:rPr>
                <w:b/>
              </w:rPr>
            </w:pPr>
            <w:r w:rsidRPr="00EA1492">
              <w:rPr>
                <w:b/>
              </w:rPr>
              <w:t>Вид имущества</w:t>
            </w:r>
          </w:p>
        </w:tc>
        <w:tc>
          <w:tcPr>
            <w:tcW w:w="3196" w:type="dxa"/>
            <w:tcBorders>
              <w:top w:val="single" w:sz="1" w:space="0" w:color="000000"/>
              <w:left w:val="single" w:sz="1" w:space="0" w:color="000000"/>
              <w:bottom w:val="single" w:sz="1" w:space="0" w:color="000000"/>
              <w:right w:val="single" w:sz="1" w:space="0" w:color="000000"/>
            </w:tcBorders>
            <w:shd w:val="clear" w:color="auto" w:fill="auto"/>
          </w:tcPr>
          <w:p w:rsidR="00EA1492" w:rsidRPr="00EA1492" w:rsidRDefault="00EA1492" w:rsidP="00E0771D">
            <w:pPr>
              <w:pStyle w:val="afff1"/>
              <w:spacing w:line="288" w:lineRule="auto"/>
              <w:jc w:val="both"/>
              <w:rPr>
                <w:b/>
              </w:rPr>
            </w:pPr>
            <w:r w:rsidRPr="00EA1492">
              <w:rPr>
                <w:b/>
              </w:rPr>
              <w:t>Балансовая стоимость (руб.)</w:t>
            </w:r>
          </w:p>
        </w:tc>
      </w:tr>
      <w:tr w:rsidR="00EA1492" w:rsidRPr="00EA1492" w:rsidTr="00E0771D">
        <w:tc>
          <w:tcPr>
            <w:tcW w:w="1200"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center"/>
            </w:pPr>
            <w:r w:rsidRPr="00EA1492">
              <w:t>1</w:t>
            </w:r>
          </w:p>
        </w:tc>
        <w:tc>
          <w:tcPr>
            <w:tcW w:w="5407"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both"/>
              <w:rPr>
                <w:b/>
                <w:color w:val="000000"/>
              </w:rPr>
            </w:pPr>
            <w:r w:rsidRPr="00EA1492">
              <w:rPr>
                <w:b/>
              </w:rPr>
              <w:t>Муниципальная казна всего, в том числе:</w:t>
            </w:r>
          </w:p>
        </w:tc>
        <w:tc>
          <w:tcPr>
            <w:tcW w:w="3196" w:type="dxa"/>
            <w:tcBorders>
              <w:left w:val="single" w:sz="1" w:space="0" w:color="000000"/>
              <w:bottom w:val="single" w:sz="1" w:space="0" w:color="000000"/>
              <w:right w:val="single" w:sz="1" w:space="0" w:color="000000"/>
            </w:tcBorders>
            <w:shd w:val="clear" w:color="auto" w:fill="auto"/>
          </w:tcPr>
          <w:p w:rsidR="00EA1492" w:rsidRPr="00EA1492" w:rsidRDefault="00EA1492" w:rsidP="00E0771D">
            <w:pPr>
              <w:pStyle w:val="afff1"/>
              <w:spacing w:line="288" w:lineRule="auto"/>
              <w:jc w:val="both"/>
              <w:rPr>
                <w:b/>
              </w:rPr>
            </w:pPr>
            <w:r w:rsidRPr="00EA1492">
              <w:rPr>
                <w:b/>
                <w:color w:val="000000"/>
              </w:rPr>
              <w:t>64 973 295,18</w:t>
            </w:r>
          </w:p>
        </w:tc>
      </w:tr>
      <w:tr w:rsidR="00EA1492" w:rsidRPr="00EA1492" w:rsidTr="00E0771D">
        <w:tc>
          <w:tcPr>
            <w:tcW w:w="1200"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center"/>
            </w:pPr>
            <w:r w:rsidRPr="00EA1492">
              <w:t>2</w:t>
            </w:r>
          </w:p>
        </w:tc>
        <w:tc>
          <w:tcPr>
            <w:tcW w:w="5407"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both"/>
              <w:rPr>
                <w:color w:val="000000"/>
              </w:rPr>
            </w:pPr>
            <w:r w:rsidRPr="00EA1492">
              <w:t>Жилой фонд</w:t>
            </w:r>
          </w:p>
        </w:tc>
        <w:tc>
          <w:tcPr>
            <w:tcW w:w="3196" w:type="dxa"/>
            <w:tcBorders>
              <w:left w:val="single" w:sz="1" w:space="0" w:color="000000"/>
              <w:bottom w:val="single" w:sz="1" w:space="0" w:color="000000"/>
              <w:right w:val="single" w:sz="1" w:space="0" w:color="000000"/>
            </w:tcBorders>
            <w:shd w:val="clear" w:color="auto" w:fill="auto"/>
          </w:tcPr>
          <w:p w:rsidR="00EA1492" w:rsidRPr="00EA1492" w:rsidRDefault="00EA1492" w:rsidP="00E0771D">
            <w:pPr>
              <w:pStyle w:val="afff1"/>
              <w:spacing w:line="288" w:lineRule="auto"/>
              <w:jc w:val="both"/>
            </w:pPr>
            <w:r w:rsidRPr="00EA1492">
              <w:rPr>
                <w:color w:val="000000"/>
              </w:rPr>
              <w:t>516 694,22</w:t>
            </w:r>
          </w:p>
        </w:tc>
      </w:tr>
      <w:tr w:rsidR="00EA1492" w:rsidRPr="00EA1492" w:rsidTr="00E0771D">
        <w:tc>
          <w:tcPr>
            <w:tcW w:w="1200"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center"/>
            </w:pPr>
            <w:r w:rsidRPr="00EA1492">
              <w:t>3</w:t>
            </w:r>
          </w:p>
        </w:tc>
        <w:tc>
          <w:tcPr>
            <w:tcW w:w="5407"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both"/>
              <w:rPr>
                <w:color w:val="000000"/>
              </w:rPr>
            </w:pPr>
            <w:r w:rsidRPr="00EA1492">
              <w:t>Нежилой фонд</w:t>
            </w:r>
          </w:p>
        </w:tc>
        <w:tc>
          <w:tcPr>
            <w:tcW w:w="3196" w:type="dxa"/>
            <w:tcBorders>
              <w:left w:val="single" w:sz="1" w:space="0" w:color="000000"/>
              <w:bottom w:val="single" w:sz="1" w:space="0" w:color="000000"/>
              <w:right w:val="single" w:sz="1" w:space="0" w:color="000000"/>
            </w:tcBorders>
            <w:shd w:val="clear" w:color="auto" w:fill="auto"/>
          </w:tcPr>
          <w:p w:rsidR="00EA1492" w:rsidRPr="00EA1492" w:rsidRDefault="00EA1492" w:rsidP="00E0771D">
            <w:pPr>
              <w:pStyle w:val="afff1"/>
              <w:spacing w:line="288" w:lineRule="auto"/>
              <w:jc w:val="both"/>
            </w:pPr>
            <w:r w:rsidRPr="00EA1492">
              <w:rPr>
                <w:color w:val="000000"/>
              </w:rPr>
              <w:t>20 635 077,05</w:t>
            </w:r>
          </w:p>
        </w:tc>
      </w:tr>
      <w:tr w:rsidR="00EA1492" w:rsidRPr="00EA1492" w:rsidTr="00E0771D">
        <w:tc>
          <w:tcPr>
            <w:tcW w:w="1200"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center"/>
            </w:pPr>
            <w:r w:rsidRPr="00EA1492">
              <w:t>4</w:t>
            </w:r>
          </w:p>
        </w:tc>
        <w:tc>
          <w:tcPr>
            <w:tcW w:w="5407"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both"/>
              <w:rPr>
                <w:color w:val="000000"/>
              </w:rPr>
            </w:pPr>
            <w:r w:rsidRPr="00EA1492">
              <w:t>Сооружения</w:t>
            </w:r>
          </w:p>
        </w:tc>
        <w:tc>
          <w:tcPr>
            <w:tcW w:w="3196" w:type="dxa"/>
            <w:tcBorders>
              <w:left w:val="single" w:sz="1" w:space="0" w:color="000000"/>
              <w:bottom w:val="single" w:sz="1" w:space="0" w:color="000000"/>
              <w:right w:val="single" w:sz="1" w:space="0" w:color="000000"/>
            </w:tcBorders>
            <w:shd w:val="clear" w:color="auto" w:fill="auto"/>
          </w:tcPr>
          <w:p w:rsidR="00EA1492" w:rsidRPr="00EA1492" w:rsidRDefault="00EA1492" w:rsidP="00E0771D">
            <w:pPr>
              <w:pStyle w:val="afff1"/>
              <w:spacing w:line="288" w:lineRule="auto"/>
              <w:jc w:val="both"/>
            </w:pPr>
            <w:r w:rsidRPr="00EA1492">
              <w:rPr>
                <w:color w:val="000000"/>
              </w:rPr>
              <w:t>4 520 576,95</w:t>
            </w:r>
          </w:p>
        </w:tc>
      </w:tr>
      <w:tr w:rsidR="00EA1492" w:rsidRPr="00EA1492" w:rsidTr="00E0771D">
        <w:tc>
          <w:tcPr>
            <w:tcW w:w="1200"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center"/>
            </w:pPr>
            <w:r w:rsidRPr="00EA1492">
              <w:t>5</w:t>
            </w:r>
          </w:p>
        </w:tc>
        <w:tc>
          <w:tcPr>
            <w:tcW w:w="5407"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both"/>
              <w:rPr>
                <w:color w:val="000000"/>
              </w:rPr>
            </w:pPr>
            <w:r w:rsidRPr="00EA1492">
              <w:t>Автотранспорт</w:t>
            </w:r>
          </w:p>
        </w:tc>
        <w:tc>
          <w:tcPr>
            <w:tcW w:w="3196" w:type="dxa"/>
            <w:tcBorders>
              <w:left w:val="single" w:sz="1" w:space="0" w:color="000000"/>
              <w:bottom w:val="single" w:sz="1" w:space="0" w:color="000000"/>
              <w:right w:val="single" w:sz="1" w:space="0" w:color="000000"/>
            </w:tcBorders>
            <w:shd w:val="clear" w:color="auto" w:fill="auto"/>
          </w:tcPr>
          <w:p w:rsidR="00EA1492" w:rsidRPr="00EA1492" w:rsidRDefault="00EA1492" w:rsidP="00E0771D">
            <w:pPr>
              <w:pStyle w:val="afff1"/>
              <w:spacing w:line="288" w:lineRule="auto"/>
              <w:jc w:val="both"/>
            </w:pPr>
            <w:r w:rsidRPr="00EA1492">
              <w:rPr>
                <w:color w:val="000000"/>
              </w:rPr>
              <w:t>6 303 071,26</w:t>
            </w:r>
          </w:p>
        </w:tc>
      </w:tr>
      <w:tr w:rsidR="00EA1492" w:rsidRPr="00EA1492" w:rsidTr="00E0771D">
        <w:tc>
          <w:tcPr>
            <w:tcW w:w="1200"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center"/>
            </w:pPr>
            <w:r w:rsidRPr="00EA1492">
              <w:t>6</w:t>
            </w:r>
          </w:p>
        </w:tc>
        <w:tc>
          <w:tcPr>
            <w:tcW w:w="5407"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both"/>
              <w:rPr>
                <w:color w:val="000000"/>
              </w:rPr>
            </w:pPr>
            <w:r w:rsidRPr="00EA1492">
              <w:t>Оборудование</w:t>
            </w:r>
          </w:p>
        </w:tc>
        <w:tc>
          <w:tcPr>
            <w:tcW w:w="3196" w:type="dxa"/>
            <w:tcBorders>
              <w:left w:val="single" w:sz="1" w:space="0" w:color="000000"/>
              <w:bottom w:val="single" w:sz="1" w:space="0" w:color="000000"/>
              <w:right w:val="single" w:sz="1" w:space="0" w:color="000000"/>
            </w:tcBorders>
            <w:shd w:val="clear" w:color="auto" w:fill="auto"/>
          </w:tcPr>
          <w:p w:rsidR="00EA1492" w:rsidRPr="00EA1492" w:rsidRDefault="00EA1492" w:rsidP="00E0771D">
            <w:pPr>
              <w:pStyle w:val="afff1"/>
              <w:spacing w:line="288" w:lineRule="auto"/>
              <w:jc w:val="both"/>
            </w:pPr>
            <w:r w:rsidRPr="00EA1492">
              <w:rPr>
                <w:color w:val="000000"/>
              </w:rPr>
              <w:t>32912715,10</w:t>
            </w:r>
          </w:p>
        </w:tc>
      </w:tr>
      <w:tr w:rsidR="00EA1492" w:rsidRPr="00EA1492" w:rsidTr="00E0771D">
        <w:tc>
          <w:tcPr>
            <w:tcW w:w="1200"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center"/>
            </w:pPr>
            <w:r w:rsidRPr="00EA1492">
              <w:t>7</w:t>
            </w:r>
          </w:p>
        </w:tc>
        <w:tc>
          <w:tcPr>
            <w:tcW w:w="5407" w:type="dxa"/>
            <w:tcBorders>
              <w:left w:val="single" w:sz="1" w:space="0" w:color="000000"/>
              <w:bottom w:val="single" w:sz="1" w:space="0" w:color="000000"/>
            </w:tcBorders>
            <w:shd w:val="clear" w:color="auto" w:fill="auto"/>
          </w:tcPr>
          <w:p w:rsidR="00EA1492" w:rsidRPr="00EA1492" w:rsidRDefault="00EA1492" w:rsidP="00E0771D">
            <w:pPr>
              <w:pStyle w:val="afff1"/>
              <w:spacing w:line="288" w:lineRule="auto"/>
              <w:jc w:val="both"/>
              <w:rPr>
                <w:color w:val="000000"/>
              </w:rPr>
            </w:pPr>
            <w:r w:rsidRPr="00EA1492">
              <w:t>Прочее имущество</w:t>
            </w:r>
          </w:p>
        </w:tc>
        <w:tc>
          <w:tcPr>
            <w:tcW w:w="3196" w:type="dxa"/>
            <w:tcBorders>
              <w:left w:val="single" w:sz="1" w:space="0" w:color="000000"/>
              <w:bottom w:val="single" w:sz="1" w:space="0" w:color="000000"/>
              <w:right w:val="single" w:sz="1" w:space="0" w:color="000000"/>
            </w:tcBorders>
            <w:shd w:val="clear" w:color="auto" w:fill="auto"/>
          </w:tcPr>
          <w:p w:rsidR="00EA1492" w:rsidRPr="00EA1492" w:rsidRDefault="00EA1492" w:rsidP="00E0771D">
            <w:pPr>
              <w:pStyle w:val="afff1"/>
              <w:spacing w:line="288" w:lineRule="auto"/>
              <w:jc w:val="both"/>
            </w:pPr>
            <w:r w:rsidRPr="00EA1492">
              <w:rPr>
                <w:color w:val="000000"/>
              </w:rPr>
              <w:t>85 210,60</w:t>
            </w:r>
          </w:p>
        </w:tc>
      </w:tr>
    </w:tbl>
    <w:p w:rsidR="00EA1492" w:rsidRPr="00EA1492" w:rsidRDefault="00EA1492" w:rsidP="00EA1492">
      <w:pPr>
        <w:pStyle w:val="af9"/>
        <w:spacing w:after="0" w:line="288" w:lineRule="auto"/>
        <w:ind w:firstLine="567"/>
        <w:jc w:val="both"/>
      </w:pPr>
      <w:r w:rsidRPr="00EA1492">
        <w:t xml:space="preserve">При сопоставлении данных </w:t>
      </w:r>
      <w:r w:rsidRPr="00EA1492">
        <w:rPr>
          <w:u w:val="single"/>
        </w:rPr>
        <w:t>балансовой стоимости муниципального имущества</w:t>
      </w:r>
      <w:r w:rsidRPr="00EA1492">
        <w:t xml:space="preserve">, составляющего муниципальную казну, с данными, отраженными в Ведомости казны по состоянию на 01.01.2020 года расхождений не установлено. </w:t>
      </w:r>
    </w:p>
    <w:p w:rsidR="00EA1492" w:rsidRPr="00EA1492" w:rsidRDefault="00EA1492" w:rsidP="00EA1492">
      <w:pPr>
        <w:pStyle w:val="af9"/>
        <w:spacing w:after="0" w:line="288" w:lineRule="auto"/>
        <w:ind w:firstLine="567"/>
        <w:jc w:val="both"/>
      </w:pPr>
      <w:r w:rsidRPr="00EA1492">
        <w:t xml:space="preserve">При этом было выявлено, что </w:t>
      </w:r>
      <w:r w:rsidRPr="00EA1492">
        <w:rPr>
          <w:b/>
          <w:u w:val="single"/>
        </w:rPr>
        <w:t>в нарушение п. 143 Инструкции №157н</w:t>
      </w:r>
      <w:r w:rsidRPr="00EA1492">
        <w:t xml:space="preserve"> в регистрах бюджетного у</w:t>
      </w:r>
      <w:r w:rsidRPr="00EA1492">
        <w:rPr>
          <w:shd w:val="clear" w:color="auto" w:fill="FFFFFF"/>
        </w:rPr>
        <w:t xml:space="preserve">чета (ведомость учета имущества казны) </w:t>
      </w:r>
      <w:r w:rsidRPr="00EA1492">
        <w:t xml:space="preserve">в составе казны значится </w:t>
      </w:r>
      <w:r w:rsidRPr="00EA1492">
        <w:rPr>
          <w:u w:val="single"/>
          <w:shd w:val="clear" w:color="auto" w:fill="FFFFFF"/>
        </w:rPr>
        <w:t>51 объе</w:t>
      </w:r>
      <w:r w:rsidRPr="00EA1492">
        <w:rPr>
          <w:u w:val="single"/>
        </w:rPr>
        <w:t>кт имущества без стоимостного выражения (с нулевой балансовой стоимостью)</w:t>
      </w:r>
      <w:r w:rsidRPr="00EA1492">
        <w:t xml:space="preserve">, что приводит к искажению бюджетной отчетности в части стоимости нефинансовых активов, находящихся в муниципальной собственности. </w:t>
      </w:r>
    </w:p>
    <w:p w:rsidR="00EA1492" w:rsidRPr="00EA1492" w:rsidRDefault="00EA1492" w:rsidP="00EA1492">
      <w:pPr>
        <w:pStyle w:val="af9"/>
        <w:spacing w:after="0" w:line="288" w:lineRule="auto"/>
        <w:ind w:firstLine="567"/>
        <w:jc w:val="both"/>
        <w:rPr>
          <w:shd w:val="clear" w:color="auto" w:fill="FFFFFF"/>
        </w:rPr>
      </w:pPr>
      <w:r w:rsidRPr="00EA1492">
        <w:t xml:space="preserve">В п. 26 ст. 7 Положения о порядке распоряжения муниципальной собственностью указано, что проведение рыночной оценки объектов муниципальной собственности, бесхозяйных объектов, принятых в Казну Зырянского района, а также объектов, принимаемых в муниципальную собственность из других форм собственности, организует МКУ «Управление жизнеобеспечения». Но </w:t>
      </w:r>
      <w:r w:rsidRPr="00EA1492">
        <w:rPr>
          <w:shd w:val="clear" w:color="auto" w:fill="FFFFFF"/>
        </w:rPr>
        <w:t>особенности ведения объектов казны с нулевой стоимостью</w:t>
      </w:r>
      <w:r w:rsidRPr="00EA1492">
        <w:t xml:space="preserve"> </w:t>
      </w:r>
      <w:r w:rsidRPr="00EA1492">
        <w:rPr>
          <w:u w:val="single"/>
        </w:rPr>
        <w:t xml:space="preserve">в нарушение </w:t>
      </w:r>
      <w:proofErr w:type="gramStart"/>
      <w:r w:rsidRPr="00EA1492">
        <w:rPr>
          <w:u w:val="single"/>
        </w:rPr>
        <w:t>абз.2  п.</w:t>
      </w:r>
      <w:proofErr w:type="gramEnd"/>
      <w:r w:rsidRPr="00EA1492">
        <w:rPr>
          <w:u w:val="single"/>
        </w:rPr>
        <w:t>2  Приказа  №424  и  п.143 Инструкции № 157н</w:t>
      </w:r>
      <w:r w:rsidRPr="00EA1492">
        <w:t xml:space="preserve">  ни в </w:t>
      </w:r>
      <w:r w:rsidRPr="00EA1492">
        <w:rPr>
          <w:shd w:val="clear" w:color="auto" w:fill="FFFFFF"/>
        </w:rPr>
        <w:lastRenderedPageBreak/>
        <w:t xml:space="preserve">учетной политике </w:t>
      </w:r>
      <w:r w:rsidRPr="00EA1492">
        <w:t>МКУ «Управление жизнеобеспечения»</w:t>
      </w:r>
      <w:r w:rsidRPr="00EA1492">
        <w:rPr>
          <w:shd w:val="clear" w:color="auto" w:fill="FFFFFF"/>
        </w:rPr>
        <w:t xml:space="preserve">, ни в Порядке ведения аналитического учета имущества казны муниципального образования «Зырянский район» </w:t>
      </w:r>
      <w:r w:rsidRPr="00EA1492">
        <w:rPr>
          <w:u w:val="single"/>
          <w:shd w:val="clear" w:color="auto" w:fill="FFFFFF"/>
        </w:rPr>
        <w:t>не оговорены</w:t>
      </w:r>
      <w:r w:rsidRPr="00EA1492">
        <w:rPr>
          <w:shd w:val="clear" w:color="auto" w:fill="FFFFFF"/>
        </w:rPr>
        <w:t xml:space="preserve">. </w:t>
      </w:r>
    </w:p>
    <w:p w:rsidR="00EA1492" w:rsidRPr="00EA1492" w:rsidRDefault="00EA1492" w:rsidP="00EA1492">
      <w:pPr>
        <w:pStyle w:val="af9"/>
        <w:spacing w:after="0" w:line="288" w:lineRule="auto"/>
        <w:ind w:firstLine="567"/>
        <w:jc w:val="both"/>
      </w:pPr>
      <w:r w:rsidRPr="00EA1492">
        <w:t>Согласно статье 11 Федерального закона от 06.12.2011 № 402-ФЗ "О бухгалтерском учете</w:t>
      </w:r>
      <w:proofErr w:type="gramStart"/>
      <w:r w:rsidRPr="00EA1492">
        <w:t>"</w:t>
      </w:r>
      <w:proofErr w:type="gramEnd"/>
      <w:r w:rsidRPr="00EA1492">
        <w:t xml:space="preserve"> (далее - Закон № 402-ФЗ) все активы и обязательства подлежат инвентаризации. Аналогичное требование установлено и пунктом 1.3. приказа Министерства финансов Российской Федерации от 13 июня </w:t>
      </w:r>
      <w:smartTag w:uri="urn:schemas-microsoft-com:office:smarttags" w:element="metricconverter">
        <w:smartTagPr>
          <w:attr w:name="ProductID" w:val="1995 г"/>
        </w:smartTagPr>
        <w:r w:rsidRPr="00EA1492">
          <w:t>1995 г</w:t>
        </w:r>
      </w:smartTag>
      <w:r w:rsidRPr="00EA1492">
        <w:t xml:space="preserve">. № 49 «Об утверждении методических указаний по инвентаризации имущества и финансовых активов».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и актами </w:t>
      </w:r>
      <w:proofErr w:type="gramStart"/>
      <w:r w:rsidRPr="00EA1492">
        <w:t>Министерства  финансов</w:t>
      </w:r>
      <w:proofErr w:type="gramEnd"/>
      <w:r w:rsidRPr="00EA1492">
        <w:t xml:space="preserve"> Российской Федерации (п. 3 ст. 11 Закона № 402-ФЗ). А согласно пункту 6 Инструкции № 157н, субъект </w:t>
      </w:r>
      <w:proofErr w:type="gramStart"/>
      <w:r w:rsidRPr="00EA1492">
        <w:t>учета  в</w:t>
      </w:r>
      <w:proofErr w:type="gramEnd"/>
      <w:r w:rsidRPr="00EA1492">
        <w:t xml:space="preserve"> целях организации  бухгалтерского  учета, исходя из особенностей своей структуры, отраслевых и иных особенностей деятельности учреждения и выполняемых им в соответствии с законодательством Российской Федерации полномочий, формирует порядок проведения  инвентаризации имущества и обязательств в рамках своей учетной политики. </w:t>
      </w:r>
    </w:p>
    <w:p w:rsidR="00EA1492" w:rsidRPr="00EA1492" w:rsidRDefault="00EA1492" w:rsidP="00EA1492">
      <w:pPr>
        <w:pStyle w:val="af9"/>
        <w:spacing w:after="0" w:line="288" w:lineRule="auto"/>
        <w:ind w:firstLine="567"/>
        <w:jc w:val="both"/>
      </w:pPr>
      <w:r w:rsidRPr="00EA1492">
        <w:t xml:space="preserve">Учетная политика МКУ «Управление жизнеобеспечения» утверждена </w:t>
      </w:r>
      <w:r w:rsidRPr="00EA1492">
        <w:rPr>
          <w:shd w:val="clear" w:color="auto" w:fill="FFFFFF"/>
        </w:rPr>
        <w:t xml:space="preserve">приказом от 13.09.2018г. № 20. </w:t>
      </w:r>
      <w:r w:rsidRPr="00EA1492">
        <w:t xml:space="preserve">Порядок проведения инвентаризации имущества, финансовых активов и </w:t>
      </w:r>
      <w:proofErr w:type="gramStart"/>
      <w:r w:rsidRPr="00EA1492">
        <w:t>обязательств</w:t>
      </w:r>
      <w:proofErr w:type="gramEnd"/>
      <w:r w:rsidRPr="00EA1492">
        <w:t xml:space="preserve"> и график проведения инвентаризации (в том числе при передаче имущества в аренду, выкупе, продаже) определены в главе 8 Учетной политики и в главе 10 Порядка ведения аналитического учета по объектам в составе имущества казны муниципального образования «Зырянский район». </w:t>
      </w:r>
    </w:p>
    <w:p w:rsidR="00EA1492" w:rsidRPr="00EA1492" w:rsidRDefault="00EA1492" w:rsidP="00EA1492">
      <w:pPr>
        <w:pStyle w:val="af9"/>
        <w:spacing w:after="0" w:line="288" w:lineRule="auto"/>
        <w:ind w:firstLine="567"/>
        <w:jc w:val="both"/>
      </w:pPr>
      <w:r w:rsidRPr="00EA1492">
        <w:t xml:space="preserve">В проверяемом периоде руководителем Управления жизнеобеспечения был издан приказ «О </w:t>
      </w:r>
      <w:proofErr w:type="gramStart"/>
      <w:r w:rsidRPr="00EA1492">
        <w:t>проведении  инвентаризации</w:t>
      </w:r>
      <w:proofErr w:type="gramEnd"/>
      <w:r w:rsidRPr="00EA1492">
        <w:t xml:space="preserve">» от 10.10.2019 № 20. Срок проведения инвентаризации муниципального имущества находящегося в Казне Зырянского района  - 20 ноября 2019 года (п. 2 приказа № 20). </w:t>
      </w:r>
    </w:p>
    <w:p w:rsidR="00EA1492" w:rsidRPr="00EA1492" w:rsidRDefault="00EA1492" w:rsidP="00EA1492">
      <w:pPr>
        <w:pStyle w:val="af9"/>
        <w:spacing w:after="0" w:line="288" w:lineRule="auto"/>
        <w:ind w:firstLine="567"/>
        <w:jc w:val="both"/>
      </w:pPr>
      <w:r w:rsidRPr="00EA1492">
        <w:t xml:space="preserve">Однако </w:t>
      </w:r>
      <w:r w:rsidRPr="00EA1492">
        <w:rPr>
          <w:b/>
        </w:rPr>
        <w:t>в нарушение ст.11 Федерального закона №402-ФЗ, главы 8 Учетной политики и п.2 Приказа №20</w:t>
      </w:r>
      <w:r w:rsidRPr="00EA1492">
        <w:t xml:space="preserve"> инвентаризация имущества казны в проверяемом периоде </w:t>
      </w:r>
      <w:r w:rsidRPr="00EA1492">
        <w:lastRenderedPageBreak/>
        <w:t xml:space="preserve">не проводилась. Акт о проведении инвентаризации муниципального имущества, находящегося в Казне Зырянского района отсутствует. </w:t>
      </w:r>
    </w:p>
    <w:p w:rsidR="00E0771D" w:rsidRDefault="00E0771D" w:rsidP="00EA1492">
      <w:pPr>
        <w:pStyle w:val="af9"/>
        <w:spacing w:after="0" w:line="288" w:lineRule="auto"/>
        <w:ind w:firstLine="567"/>
        <w:jc w:val="center"/>
        <w:rPr>
          <w:b/>
        </w:rPr>
      </w:pPr>
    </w:p>
    <w:p w:rsidR="00EA1492" w:rsidRPr="00EA1492" w:rsidRDefault="00EA1492" w:rsidP="00EA1492">
      <w:pPr>
        <w:pStyle w:val="af9"/>
        <w:spacing w:after="0" w:line="288" w:lineRule="auto"/>
        <w:ind w:firstLine="567"/>
        <w:jc w:val="center"/>
        <w:rPr>
          <w:b/>
        </w:rPr>
      </w:pPr>
      <w:r w:rsidRPr="00EA1492">
        <w:rPr>
          <w:b/>
        </w:rPr>
        <w:t>2. Проверка соблюдения порядка ведения Реестра</w:t>
      </w:r>
    </w:p>
    <w:p w:rsidR="00EA1492" w:rsidRPr="00EA1492" w:rsidRDefault="00EA1492" w:rsidP="00EA1492">
      <w:pPr>
        <w:pStyle w:val="af9"/>
        <w:spacing w:after="0" w:line="288" w:lineRule="auto"/>
        <w:ind w:firstLine="567"/>
        <w:jc w:val="center"/>
        <w:rPr>
          <w:b/>
        </w:rPr>
      </w:pPr>
      <w:r w:rsidRPr="00EA1492">
        <w:rPr>
          <w:b/>
        </w:rPr>
        <w:t>муниципального имущества Зырянского района</w:t>
      </w:r>
    </w:p>
    <w:p w:rsidR="00EA1492" w:rsidRPr="00EA1492" w:rsidRDefault="00EA1492" w:rsidP="00EA1492">
      <w:pPr>
        <w:pStyle w:val="af9"/>
        <w:spacing w:after="0" w:line="288" w:lineRule="auto"/>
        <w:ind w:firstLine="567"/>
        <w:jc w:val="both"/>
      </w:pPr>
      <w:r w:rsidRPr="00EA1492">
        <w:t>Согласно пункту 5 статьи 51 Федерального закона от 06.10.2003 года №131-ФЗ «Об общих принципах организации местного самоуправления в Российской Федерации</w:t>
      </w:r>
      <w:proofErr w:type="gramStart"/>
      <w:r w:rsidRPr="00EA1492">
        <w:t>»</w:t>
      </w:r>
      <w:proofErr w:type="gramEnd"/>
      <w:r w:rsidRPr="00EA1492">
        <w:t xml:space="preserve"> органы местного самоуправления ведут реестры муниципального имущества в порядке, установленном уполномоченным Правительством РФ федеральным органом исполнительной власти. Указанный порядок определен Приказом Минэкономразвития РФ от 30.08.2011 года № 424 «Об утверждении порядка ведения органами местного самоуправления реестров муниципального имущества» (далее - Приказ № 424 от 30.08.2011 года). </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В соответствии с пп.1 п.28 ст.7 гл. II </w:t>
      </w:r>
      <w:r w:rsidRPr="00EA1492">
        <w:rPr>
          <w:rFonts w:ascii="Times New Roman" w:hAnsi="Times New Roman" w:cs="Times New Roman"/>
          <w:sz w:val="24"/>
          <w:szCs w:val="24"/>
          <w:lang w:eastAsia="ru-RU"/>
        </w:rPr>
        <w:t xml:space="preserve">Положения о порядке распоряжения и управления муниципальной собственностью муниципального образования «Зырянский район» </w:t>
      </w:r>
      <w:r w:rsidRPr="00EA1492">
        <w:rPr>
          <w:rFonts w:ascii="Times New Roman" w:hAnsi="Times New Roman" w:cs="Times New Roman"/>
          <w:sz w:val="24"/>
          <w:szCs w:val="24"/>
        </w:rPr>
        <w:t>реестр муниципальной собственности муниципального образования Зырянского района ведет МКУ «Управление жизнеобеспечения».</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eastAsia="Arial" w:hAnsi="Times New Roman" w:cs="Times New Roman"/>
          <w:sz w:val="24"/>
          <w:szCs w:val="24"/>
          <w:lang w:eastAsia="ru-RU"/>
        </w:rPr>
        <w:t xml:space="preserve">Порядок ведения реестра и учета муниципальной собственности устанавливается Положением о Реестре муниципальной собственности муниципального образования «Зырянский район», который утвержден решением Думы Зырянского района </w:t>
      </w:r>
      <w:r w:rsidRPr="00EA1492">
        <w:rPr>
          <w:rFonts w:ascii="Times New Roman" w:eastAsia="Arial" w:hAnsi="Times New Roman" w:cs="Times New Roman"/>
          <w:color w:val="000000"/>
          <w:spacing w:val="1"/>
          <w:sz w:val="24"/>
          <w:szCs w:val="24"/>
          <w:lang w:eastAsia="ru-RU"/>
        </w:rPr>
        <w:t xml:space="preserve">от 25.12.2015г № 100. </w:t>
      </w:r>
      <w:r w:rsidRPr="00EA1492">
        <w:rPr>
          <w:rFonts w:ascii="Times New Roman" w:hAnsi="Times New Roman" w:cs="Times New Roman"/>
          <w:sz w:val="24"/>
          <w:szCs w:val="24"/>
        </w:rPr>
        <w:t>Реестр муниципальной собственности муниципального образования «Зырянский район» (далее - Реестр муниципальной собственности) - информационная база данных, содержащая объектный перечень имущества, техническое, экономическое и правовое описание этого имущества, позволяющее однозначно его идентифицировать.</w:t>
      </w:r>
    </w:p>
    <w:p w:rsidR="00EA1492" w:rsidRPr="00EA1492" w:rsidRDefault="00EA1492" w:rsidP="00EA1492">
      <w:pPr>
        <w:pStyle w:val="afff1"/>
        <w:spacing w:line="288" w:lineRule="auto"/>
        <w:ind w:firstLine="567"/>
        <w:jc w:val="both"/>
        <w:rPr>
          <w:color w:val="000000"/>
          <w:spacing w:val="1"/>
          <w:lang w:eastAsia="ru-RU"/>
        </w:rPr>
      </w:pPr>
      <w:r w:rsidRPr="00EA1492">
        <w:t xml:space="preserve">Реестр муниципальной собственности является интеллектуальной собственностью муниципального образования и </w:t>
      </w:r>
      <w:r w:rsidRPr="00EA1492">
        <w:rPr>
          <w:color w:val="000000"/>
          <w:spacing w:val="1"/>
          <w:lang w:eastAsia="ru-RU"/>
        </w:rPr>
        <w:t xml:space="preserve">ведется в электронном виде. </w:t>
      </w:r>
    </w:p>
    <w:p w:rsidR="00EA1492" w:rsidRPr="00EA1492" w:rsidRDefault="00EA1492" w:rsidP="00EA1492">
      <w:pPr>
        <w:pStyle w:val="afff1"/>
        <w:spacing w:line="288" w:lineRule="auto"/>
        <w:ind w:firstLine="567"/>
        <w:jc w:val="both"/>
        <w:rPr>
          <w:color w:val="000000"/>
          <w:spacing w:val="1"/>
          <w:lang w:eastAsia="ru-RU"/>
        </w:rPr>
      </w:pPr>
      <w:r w:rsidRPr="00EA1492">
        <w:rPr>
          <w:color w:val="000000"/>
          <w:spacing w:val="1"/>
          <w:u w:val="single"/>
          <w:lang w:eastAsia="ru-RU"/>
        </w:rPr>
        <w:t>В нарушение требований Приказа № 424 от 30.08.2011 года</w:t>
      </w:r>
      <w:r w:rsidRPr="00EA1492">
        <w:rPr>
          <w:color w:val="000000"/>
          <w:spacing w:val="1"/>
          <w:lang w:eastAsia="ru-RU"/>
        </w:rPr>
        <w:t xml:space="preserve"> в Реестре муниципальной собственности Зырянского района не отражено следующее: </w:t>
      </w:r>
    </w:p>
    <w:p w:rsidR="00EA1492" w:rsidRPr="00EA1492" w:rsidRDefault="00EA1492" w:rsidP="00EA1492">
      <w:pPr>
        <w:pStyle w:val="afff1"/>
        <w:spacing w:line="288" w:lineRule="auto"/>
        <w:ind w:firstLine="567"/>
        <w:jc w:val="both"/>
        <w:rPr>
          <w:color w:val="000000"/>
          <w:spacing w:val="1"/>
          <w:lang w:eastAsia="ru-RU"/>
        </w:rPr>
      </w:pPr>
      <w:r w:rsidRPr="00EA1492">
        <w:rPr>
          <w:color w:val="000000"/>
          <w:spacing w:val="1"/>
          <w:lang w:eastAsia="ru-RU"/>
        </w:rPr>
        <w:t>1) в сведениях о муниципальном недвижимом имуществе (раздел 1</w:t>
      </w:r>
      <w:proofErr w:type="gramStart"/>
      <w:r w:rsidRPr="00EA1492">
        <w:rPr>
          <w:color w:val="000000"/>
          <w:spacing w:val="1"/>
          <w:lang w:eastAsia="ru-RU"/>
        </w:rPr>
        <w:t>)  в</w:t>
      </w:r>
      <w:proofErr w:type="gramEnd"/>
      <w:r w:rsidRPr="00EA1492">
        <w:rPr>
          <w:color w:val="000000"/>
          <w:spacing w:val="1"/>
          <w:lang w:eastAsia="ru-RU"/>
        </w:rPr>
        <w:t xml:space="preserve"> отдельных случаях отсутствует информация о балансовой и кадастровой стоимости объектов; </w:t>
      </w:r>
    </w:p>
    <w:p w:rsidR="00EA1492" w:rsidRPr="00EA1492" w:rsidRDefault="00EA1492" w:rsidP="00EA1492">
      <w:pPr>
        <w:pStyle w:val="afff1"/>
        <w:spacing w:line="288" w:lineRule="auto"/>
        <w:ind w:firstLine="567"/>
        <w:jc w:val="both"/>
      </w:pPr>
      <w:r w:rsidRPr="00EA1492">
        <w:rPr>
          <w:color w:val="000000"/>
          <w:spacing w:val="1"/>
          <w:lang w:eastAsia="ru-RU"/>
        </w:rPr>
        <w:lastRenderedPageBreak/>
        <w:t>2) в сведениях о муниципальном движимом имуществе (раздел 2) по некоторым объектам не указаны р</w:t>
      </w:r>
      <w:r w:rsidRPr="00EA1492">
        <w:t>еквизиты документов (оснований) возникновения (прекращения) права муниципальной собственности на движимое имущество;</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3) в сведениях о муниципальных учреждениях (раздел 3) в отдельных случаях отсутствуют данные о среднесписочной численности работников, документы-основания создания юридического лица и их реквизиты. </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Кроме этого в Реестре отсутствует информация об объектах муниципальной собственности, например, таких </w:t>
      </w:r>
      <w:proofErr w:type="gramStart"/>
      <w:r w:rsidRPr="00EA1492">
        <w:rPr>
          <w:rFonts w:ascii="Times New Roman" w:hAnsi="Times New Roman" w:cs="Times New Roman"/>
          <w:sz w:val="24"/>
          <w:szCs w:val="24"/>
        </w:rPr>
        <w:t>как :</w:t>
      </w:r>
      <w:proofErr w:type="gramEnd"/>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 МБОУ «ЗСОШ» (здания находятся по </w:t>
      </w:r>
      <w:proofErr w:type="gramStart"/>
      <w:r w:rsidRPr="00EA1492">
        <w:rPr>
          <w:rFonts w:ascii="Times New Roman" w:hAnsi="Times New Roman" w:cs="Times New Roman"/>
          <w:sz w:val="24"/>
          <w:szCs w:val="24"/>
        </w:rPr>
        <w:t>адресу:  Томская</w:t>
      </w:r>
      <w:proofErr w:type="gramEnd"/>
      <w:r w:rsidRPr="00EA1492">
        <w:rPr>
          <w:rFonts w:ascii="Times New Roman" w:hAnsi="Times New Roman" w:cs="Times New Roman"/>
          <w:sz w:val="24"/>
          <w:szCs w:val="24"/>
        </w:rPr>
        <w:t xml:space="preserve"> область, с. Зырянское, ул. Советская,19;  ул.Чапаева,29 и  филиалы: Томская обл., Зырянский р-н, с. </w:t>
      </w:r>
      <w:proofErr w:type="spellStart"/>
      <w:r w:rsidRPr="00EA1492">
        <w:rPr>
          <w:rFonts w:ascii="Times New Roman" w:hAnsi="Times New Roman" w:cs="Times New Roman"/>
          <w:sz w:val="24"/>
          <w:szCs w:val="24"/>
        </w:rPr>
        <w:t>Богословка</w:t>
      </w:r>
      <w:proofErr w:type="spellEnd"/>
      <w:r w:rsidRPr="00EA1492">
        <w:rPr>
          <w:rFonts w:ascii="Times New Roman" w:hAnsi="Times New Roman" w:cs="Times New Roman"/>
          <w:sz w:val="24"/>
          <w:szCs w:val="24"/>
        </w:rPr>
        <w:t xml:space="preserve">, ул.Горького,2; с. </w:t>
      </w:r>
      <w:proofErr w:type="spellStart"/>
      <w:r w:rsidRPr="00EA1492">
        <w:rPr>
          <w:rFonts w:ascii="Times New Roman" w:hAnsi="Times New Roman" w:cs="Times New Roman"/>
          <w:sz w:val="24"/>
          <w:szCs w:val="24"/>
        </w:rPr>
        <w:t>Цыганово</w:t>
      </w:r>
      <w:proofErr w:type="spellEnd"/>
      <w:r w:rsidRPr="00EA1492">
        <w:rPr>
          <w:rFonts w:ascii="Times New Roman" w:hAnsi="Times New Roman" w:cs="Times New Roman"/>
          <w:sz w:val="24"/>
          <w:szCs w:val="24"/>
        </w:rPr>
        <w:t xml:space="preserve">, ул.Школьная,15; с. Красноярка, ул.Школьная,1); </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МОУ «</w:t>
      </w:r>
      <w:proofErr w:type="spellStart"/>
      <w:r w:rsidRPr="00EA1492">
        <w:rPr>
          <w:rFonts w:ascii="Times New Roman" w:hAnsi="Times New Roman" w:cs="Times New Roman"/>
          <w:sz w:val="24"/>
          <w:szCs w:val="24"/>
        </w:rPr>
        <w:t>Высоковская</w:t>
      </w:r>
      <w:proofErr w:type="spellEnd"/>
      <w:r w:rsidRPr="00EA1492">
        <w:rPr>
          <w:rFonts w:ascii="Times New Roman" w:hAnsi="Times New Roman" w:cs="Times New Roman"/>
          <w:sz w:val="24"/>
          <w:szCs w:val="24"/>
        </w:rPr>
        <w:t xml:space="preserve"> СОШ» (Томская </w:t>
      </w:r>
      <w:proofErr w:type="spellStart"/>
      <w:proofErr w:type="gramStart"/>
      <w:r w:rsidRPr="00EA1492">
        <w:rPr>
          <w:rFonts w:ascii="Times New Roman" w:hAnsi="Times New Roman" w:cs="Times New Roman"/>
          <w:sz w:val="24"/>
          <w:szCs w:val="24"/>
        </w:rPr>
        <w:t>обл</w:t>
      </w:r>
      <w:proofErr w:type="spellEnd"/>
      <w:r w:rsidRPr="00EA1492">
        <w:rPr>
          <w:rFonts w:ascii="Times New Roman" w:hAnsi="Times New Roman" w:cs="Times New Roman"/>
          <w:sz w:val="24"/>
          <w:szCs w:val="24"/>
        </w:rPr>
        <w:t>,,</w:t>
      </w:r>
      <w:proofErr w:type="gramEnd"/>
      <w:r w:rsidRPr="00EA1492">
        <w:rPr>
          <w:rFonts w:ascii="Times New Roman" w:hAnsi="Times New Roman" w:cs="Times New Roman"/>
          <w:sz w:val="24"/>
          <w:szCs w:val="24"/>
        </w:rPr>
        <w:t xml:space="preserve"> Зырянский р-н, </w:t>
      </w:r>
      <w:proofErr w:type="spellStart"/>
      <w:r w:rsidRPr="00EA1492">
        <w:rPr>
          <w:rFonts w:ascii="Times New Roman" w:hAnsi="Times New Roman" w:cs="Times New Roman"/>
          <w:sz w:val="24"/>
          <w:szCs w:val="24"/>
        </w:rPr>
        <w:t>ул.Мира</w:t>
      </w:r>
      <w:proofErr w:type="spellEnd"/>
      <w:r w:rsidRPr="00EA1492">
        <w:rPr>
          <w:rFonts w:ascii="Times New Roman" w:hAnsi="Times New Roman" w:cs="Times New Roman"/>
          <w:sz w:val="24"/>
          <w:szCs w:val="24"/>
        </w:rPr>
        <w:t xml:space="preserve"> 62/5: филиал с. </w:t>
      </w:r>
      <w:proofErr w:type="spellStart"/>
      <w:r w:rsidRPr="00EA1492">
        <w:rPr>
          <w:rFonts w:ascii="Times New Roman" w:hAnsi="Times New Roman" w:cs="Times New Roman"/>
          <w:sz w:val="24"/>
          <w:szCs w:val="24"/>
        </w:rPr>
        <w:t>Шиняево</w:t>
      </w:r>
      <w:proofErr w:type="spellEnd"/>
      <w:r w:rsidRPr="00EA1492">
        <w:rPr>
          <w:rFonts w:ascii="Times New Roman" w:hAnsi="Times New Roman" w:cs="Times New Roman"/>
          <w:sz w:val="24"/>
          <w:szCs w:val="24"/>
        </w:rPr>
        <w:t xml:space="preserve">, </w:t>
      </w:r>
      <w:proofErr w:type="spellStart"/>
      <w:r w:rsidRPr="00EA1492">
        <w:rPr>
          <w:rFonts w:ascii="Times New Roman" w:hAnsi="Times New Roman" w:cs="Times New Roman"/>
          <w:sz w:val="24"/>
          <w:szCs w:val="24"/>
        </w:rPr>
        <w:t>ул.Луговая</w:t>
      </w:r>
      <w:proofErr w:type="spellEnd"/>
      <w:r w:rsidRPr="00EA1492">
        <w:rPr>
          <w:rFonts w:ascii="Times New Roman" w:hAnsi="Times New Roman" w:cs="Times New Roman"/>
          <w:sz w:val="24"/>
          <w:szCs w:val="24"/>
        </w:rPr>
        <w:t>, 52).</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Выборочной проверкой при сопоставлении данных, указанных в Реестре муниципального имущества с Ведомостью установлено, что 25 объектов недвижимости, указанные в Ведомости, не отражены в Реестре.</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Перечень и учет особо ценного движимого имущества муниципальных автономных и бюджетных учреждений определен Порядком определения видов и перечней особо ценного движимого имущества муниципальных автономных и бюджетных учреждений муниципального образования «Зырянский район» (утвержден постановлением Администрации Зырянского района от 08.09.2011г. №279а/2011, в редакции постановления от 17.11.2017 № 333а/2017). В соответствии с пунктом 9 Порядка ведение перечней особо ценного движимого имущества, обеспечивается соответствующими муниципальными автономными и бюджетными учреждениями.</w:t>
      </w:r>
    </w:p>
    <w:p w:rsidR="00EA1492" w:rsidRPr="00EA1492" w:rsidRDefault="00EA1492" w:rsidP="00EA1492">
      <w:pPr>
        <w:tabs>
          <w:tab w:val="left" w:pos="0"/>
        </w:tabs>
        <w:spacing w:after="0" w:line="288" w:lineRule="auto"/>
        <w:ind w:firstLine="567"/>
        <w:jc w:val="center"/>
        <w:rPr>
          <w:rFonts w:ascii="Times New Roman" w:hAnsi="Times New Roman" w:cs="Times New Roman"/>
          <w:b/>
          <w:sz w:val="24"/>
          <w:szCs w:val="24"/>
        </w:rPr>
      </w:pPr>
    </w:p>
    <w:p w:rsidR="00EA1492" w:rsidRPr="00EA1492" w:rsidRDefault="00EA1492" w:rsidP="00EA1492">
      <w:pPr>
        <w:tabs>
          <w:tab w:val="left" w:pos="0"/>
        </w:tabs>
        <w:spacing w:after="0" w:line="288" w:lineRule="auto"/>
        <w:ind w:firstLine="567"/>
        <w:jc w:val="center"/>
        <w:rPr>
          <w:rFonts w:ascii="Times New Roman" w:hAnsi="Times New Roman" w:cs="Times New Roman"/>
          <w:sz w:val="24"/>
          <w:szCs w:val="24"/>
        </w:rPr>
      </w:pPr>
      <w:r w:rsidRPr="00EA1492">
        <w:rPr>
          <w:rFonts w:ascii="Times New Roman" w:hAnsi="Times New Roman" w:cs="Times New Roman"/>
          <w:b/>
          <w:sz w:val="24"/>
          <w:szCs w:val="24"/>
        </w:rPr>
        <w:t>3.</w:t>
      </w:r>
      <w:r w:rsidRPr="00EA1492">
        <w:rPr>
          <w:rFonts w:ascii="Times New Roman" w:hAnsi="Times New Roman" w:cs="Times New Roman"/>
          <w:sz w:val="24"/>
          <w:szCs w:val="24"/>
        </w:rPr>
        <w:t xml:space="preserve"> </w:t>
      </w:r>
      <w:r w:rsidRPr="00EA1492">
        <w:rPr>
          <w:rStyle w:val="1d"/>
          <w:rFonts w:ascii="Times New Roman" w:eastAsia="Microsoft YaHei" w:hAnsi="Times New Roman" w:cs="Times New Roman"/>
          <w:b/>
          <w:bCs/>
          <w:iCs/>
          <w:color w:val="000000"/>
          <w:sz w:val="24"/>
          <w:szCs w:val="24"/>
          <w:shd w:val="clear" w:color="auto" w:fill="FFFFFF"/>
          <w:lang w:eastAsia="ar-SA"/>
        </w:rPr>
        <w:t>Проверка эффективного использования муниципального имущества в Зырянском районе за 2019год и текущий период 2020 года</w:t>
      </w:r>
    </w:p>
    <w:p w:rsidR="00EA1492" w:rsidRPr="00EA1492" w:rsidRDefault="00EA1492" w:rsidP="00EA1492">
      <w:pPr>
        <w:pStyle w:val="af9"/>
        <w:spacing w:after="0" w:line="288" w:lineRule="auto"/>
        <w:ind w:firstLine="567"/>
        <w:jc w:val="both"/>
        <w:rPr>
          <w:b/>
          <w:i/>
        </w:rPr>
      </w:pPr>
    </w:p>
    <w:p w:rsidR="00EA1492" w:rsidRPr="00EA1492" w:rsidRDefault="00EA1492" w:rsidP="00EA1492">
      <w:pPr>
        <w:pStyle w:val="af9"/>
        <w:spacing w:after="0" w:line="288" w:lineRule="auto"/>
        <w:ind w:firstLine="567"/>
        <w:jc w:val="center"/>
        <w:rPr>
          <w:b/>
          <w:i/>
        </w:rPr>
      </w:pPr>
      <w:r w:rsidRPr="00EA1492">
        <w:rPr>
          <w:b/>
          <w:i/>
        </w:rPr>
        <w:t>3.1. Анализ нормативно-правовой базы</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rPr>
        <w:lastRenderedPageBreak/>
        <w:t xml:space="preserve">Основной правовой базой в сфере арендных правоотношений на территории Российской Федерации является Гражданский кодекс РФ (гл. 34 ГК РФ). Согласно части 2 ст. 614 ГК РФ </w:t>
      </w:r>
      <w:r w:rsidRPr="00EA1492">
        <w:rPr>
          <w:rFonts w:ascii="Times New Roman" w:hAnsi="Times New Roman" w:cs="Times New Roman"/>
          <w:sz w:val="24"/>
          <w:szCs w:val="24"/>
          <w:lang w:eastAsia="ru-RU"/>
        </w:rPr>
        <w:t>порядок, условия и сроки внесения арендной платы определяются договором аренды.</w:t>
      </w:r>
    </w:p>
    <w:p w:rsidR="00EA1492" w:rsidRPr="00EA1492" w:rsidRDefault="00EA1492" w:rsidP="00EA1492">
      <w:pPr>
        <w:pStyle w:val="af9"/>
        <w:spacing w:after="0" w:line="288" w:lineRule="auto"/>
        <w:ind w:firstLine="567"/>
        <w:jc w:val="both"/>
      </w:pPr>
      <w:r w:rsidRPr="00EA1492">
        <w:t>В проверяемом периоде передача муниципального имущества МО «Зырянский район» в аренду осуществлялась в соответствии со статьей 10 главы IV Положения о порядке распоряжения муниципальной собственностью.</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Согласно п. 56 статьи 10 главы IV </w:t>
      </w:r>
      <w:r w:rsidRPr="00EA1492">
        <w:rPr>
          <w:rFonts w:ascii="Times New Roman" w:hAnsi="Times New Roman" w:cs="Times New Roman"/>
          <w:sz w:val="24"/>
          <w:szCs w:val="24"/>
          <w:lang w:eastAsia="ru-RU"/>
        </w:rPr>
        <w:t xml:space="preserve">Положения о порядке распоряжения муниципальной собственностью </w:t>
      </w:r>
      <w:r w:rsidRPr="00EA1492">
        <w:rPr>
          <w:rFonts w:ascii="Times New Roman" w:hAnsi="Times New Roman" w:cs="Times New Roman"/>
          <w:color w:val="000000"/>
          <w:sz w:val="24"/>
          <w:szCs w:val="24"/>
        </w:rPr>
        <w:t xml:space="preserve">расчет арендной платы при заключении договоров аренды (субаренды) производится на основании ежегодно утверждаемых </w:t>
      </w:r>
      <w:r w:rsidRPr="00EA1492">
        <w:rPr>
          <w:rFonts w:ascii="Times New Roman" w:hAnsi="Times New Roman" w:cs="Times New Roman"/>
          <w:sz w:val="24"/>
          <w:szCs w:val="24"/>
        </w:rPr>
        <w:t>Думой Зырянского района положениях о порядке определения величины арендной платы за пользование объектами муниципального имущества.</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В целях повышения эффективности использования муниципальной собственности и увеличения поступлений в местный бюджет доходов от передачи в аренду муниципального имущества распоряжением Администрации Зырянского района от 19.05.2017г № 351-ра/2017 «О базовых ставках годовой арендной платы за использование муниципального имущества (за исключением земельных участков) с 01.06.2017г. установлены:</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базовая ставка арендной платы за один квадратный метр в размере - 1600 рублей;</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минимальная ставка арендной платы за один квадратный метр в год - 200 рублей без учета НДС.</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Согласно информации МКУ «Управление жизнеобеспечения», представленной в рамках проверки отчета об исполнении бюджета главным администратором бюджетных средств за 2019 год на 01.01.2019 в реестре договоров аренды муниципального имущества числилось 3 договора аренды муниципального имущества, </w:t>
      </w:r>
      <w:r w:rsidR="00E0771D" w:rsidRPr="00EA1492">
        <w:rPr>
          <w:rFonts w:ascii="Times New Roman" w:hAnsi="Times New Roman" w:cs="Times New Roman"/>
          <w:sz w:val="24"/>
          <w:szCs w:val="24"/>
        </w:rPr>
        <w:t>на 31.12.2019</w:t>
      </w:r>
      <w:r w:rsidRPr="00EA1492">
        <w:rPr>
          <w:rFonts w:ascii="Times New Roman" w:hAnsi="Times New Roman" w:cs="Times New Roman"/>
          <w:sz w:val="24"/>
          <w:szCs w:val="24"/>
        </w:rPr>
        <w:t xml:space="preserve"> </w:t>
      </w:r>
      <w:r w:rsidR="00E0771D" w:rsidRPr="00EA1492">
        <w:rPr>
          <w:rFonts w:ascii="Times New Roman" w:hAnsi="Times New Roman" w:cs="Times New Roman"/>
          <w:sz w:val="24"/>
          <w:szCs w:val="24"/>
        </w:rPr>
        <w:t>года –</w:t>
      </w:r>
      <w:r w:rsidRPr="00EA1492">
        <w:rPr>
          <w:rFonts w:ascii="Times New Roman" w:hAnsi="Times New Roman" w:cs="Times New Roman"/>
          <w:sz w:val="24"/>
          <w:szCs w:val="24"/>
        </w:rPr>
        <w:t xml:space="preserve"> 9 договоров.</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По состоянию на 01.01.2020 года на праве аренды без проведения торгов, в соответствии со ст.17.1 Федерального закона от 26.07.2006г №135- ФЗ «О защите конкуренции», находятся 9 объектов недвижимости общей площадью </w:t>
      </w:r>
      <w:smartTag w:uri="urn:schemas-microsoft-com:office:smarttags" w:element="metricconverter">
        <w:smartTagPr>
          <w:attr w:name="ProductID" w:val="444,95 кв. м"/>
        </w:smartTagPr>
        <w:r w:rsidRPr="00EA1492">
          <w:rPr>
            <w:rFonts w:ascii="Times New Roman" w:hAnsi="Times New Roman" w:cs="Times New Roman"/>
            <w:sz w:val="24"/>
            <w:szCs w:val="24"/>
          </w:rPr>
          <w:t>444,95 кв. м</w:t>
        </w:r>
      </w:smartTag>
      <w:r w:rsidRPr="00EA1492">
        <w:rPr>
          <w:rFonts w:ascii="Times New Roman" w:hAnsi="Times New Roman" w:cs="Times New Roman"/>
          <w:sz w:val="24"/>
          <w:szCs w:val="24"/>
        </w:rPr>
        <w:t>.</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lastRenderedPageBreak/>
        <w:t xml:space="preserve">Основной правовой базой в сфере земельных правоотношений на территории Российской Федерации в настоящее время являются Гражданский кодекс РФ, Земельный кодекс РФ, Федеральный Закон от 25.10.2001г. № 137-ФЗ «О введение в действие Земельного кодекса Российской Федерации».  </w:t>
      </w:r>
    </w:p>
    <w:p w:rsidR="00EA1492" w:rsidRPr="00EA1492" w:rsidRDefault="00EA1492" w:rsidP="00EA1492">
      <w:pPr>
        <w:pStyle w:val="af9"/>
        <w:spacing w:after="0" w:line="288" w:lineRule="auto"/>
        <w:ind w:firstLine="567"/>
        <w:jc w:val="both"/>
        <w:rPr>
          <w:shd w:val="clear" w:color="auto" w:fill="FFFFFF"/>
        </w:rPr>
      </w:pPr>
      <w:r w:rsidRPr="00EA1492">
        <w:t xml:space="preserve">В соответствии с п.1 ст.65 Земельного кодекса РФ использование земли в РФ является платной. Формами платы за пользование земли является земельный налог и арендная плата. </w:t>
      </w:r>
      <w:r w:rsidRPr="00EA1492">
        <w:rPr>
          <w:shd w:val="clear" w:color="auto" w:fill="FFFFFF"/>
        </w:rPr>
        <w:t>Согласно пункту 10 статьи 3 Федерального закона от 25.10.2001 N 137-ФЗ "О введении в действие Земельного кодекса Российской Федерации</w:t>
      </w:r>
      <w:proofErr w:type="gramStart"/>
      <w:r w:rsidRPr="00EA1492">
        <w:rPr>
          <w:shd w:val="clear" w:color="auto" w:fill="FFFFFF"/>
        </w:rPr>
        <w:t>"</w:t>
      </w:r>
      <w:proofErr w:type="gramEnd"/>
      <w:r w:rsidRPr="00EA1492">
        <w:rPr>
          <w:shd w:val="clear" w:color="auto" w:fill="FFFFFF"/>
        </w:rPr>
        <w:t xml:space="preserve"> 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shd w:val="clear" w:color="auto" w:fill="FFFFFF"/>
        </w:rPr>
      </w:pPr>
      <w:r w:rsidRPr="00EA1492">
        <w:rPr>
          <w:rFonts w:ascii="Times New Roman" w:hAnsi="Times New Roman" w:cs="Times New Roman"/>
          <w:sz w:val="24"/>
          <w:szCs w:val="24"/>
          <w:lang w:eastAsia="ru-RU"/>
        </w:rPr>
        <w:t>В соответствии с законодательством ф</w:t>
      </w:r>
      <w:r w:rsidRPr="00EA1492">
        <w:rPr>
          <w:rFonts w:ascii="Times New Roman" w:hAnsi="Times New Roman" w:cs="Times New Roman"/>
          <w:sz w:val="24"/>
          <w:szCs w:val="24"/>
          <w:shd w:val="clear" w:color="auto" w:fill="FFFFFF"/>
        </w:rPr>
        <w:t xml:space="preserve">ормирование земельного участка для личного подсобного хозяйства (ЛПХ), крестьянского (фермерского) хозяйства (КФХ) или сельскохозяйственного (с/х) производства больше той, что установлена как предельная максимальная или минимальная, не допускается. Такие размеры </w:t>
      </w:r>
      <w:r w:rsidRPr="00EA1492">
        <w:rPr>
          <w:rFonts w:ascii="Times New Roman" w:hAnsi="Times New Roman" w:cs="Times New Roman"/>
          <w:color w:val="000000"/>
          <w:sz w:val="24"/>
          <w:szCs w:val="24"/>
          <w:shd w:val="clear" w:color="auto" w:fill="FFFFFF"/>
        </w:rPr>
        <w:t>регламентируются Земельным кодексом РФ и</w:t>
      </w:r>
      <w:r w:rsidRPr="00EA1492">
        <w:rPr>
          <w:rFonts w:ascii="Times New Roman" w:hAnsi="Times New Roman" w:cs="Times New Roman"/>
          <w:sz w:val="24"/>
          <w:szCs w:val="24"/>
          <w:shd w:val="clear" w:color="auto" w:fill="FFFFFF"/>
        </w:rPr>
        <w:t xml:space="preserve"> определяются или законом </w:t>
      </w:r>
      <w:proofErr w:type="gramStart"/>
      <w:r w:rsidRPr="00EA1492">
        <w:rPr>
          <w:rFonts w:ascii="Times New Roman" w:hAnsi="Times New Roman" w:cs="Times New Roman"/>
          <w:sz w:val="24"/>
          <w:szCs w:val="24"/>
          <w:shd w:val="clear" w:color="auto" w:fill="FFFFFF"/>
        </w:rPr>
        <w:t>субъекта</w:t>
      </w:r>
      <w:proofErr w:type="gramEnd"/>
      <w:r w:rsidRPr="00EA1492">
        <w:rPr>
          <w:rFonts w:ascii="Times New Roman" w:hAnsi="Times New Roman" w:cs="Times New Roman"/>
          <w:sz w:val="24"/>
          <w:szCs w:val="24"/>
          <w:shd w:val="clear" w:color="auto" w:fill="FFFFFF"/>
        </w:rPr>
        <w:t xml:space="preserve"> или распоряжением местной администрации. Несоблюдение установленных размеров участков влечет невозможность постановки на кадастровый учет земли. Поэтому к</w:t>
      </w:r>
      <w:r w:rsidRPr="00EA1492">
        <w:rPr>
          <w:rFonts w:ascii="Times New Roman" w:hAnsi="Times New Roman" w:cs="Times New Roman"/>
          <w:color w:val="000000"/>
          <w:sz w:val="24"/>
          <w:szCs w:val="24"/>
          <w:shd w:val="clear" w:color="auto" w:fill="FFFFFF"/>
        </w:rPr>
        <w:t xml:space="preserve">аждый вновь образуемый участок земли, независимо от установленного вида целевого использования, должен обладать определенными параметрами, размеры которых обязаны соответствовать нормам, закрепленными законодательством.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Times New Roman" w:hAnsi="Times New Roman" w:cs="Times New Roman"/>
          <w:color w:val="000000"/>
          <w:sz w:val="24"/>
          <w:szCs w:val="24"/>
          <w:shd w:val="clear" w:color="auto" w:fill="FFFFFF"/>
        </w:rPr>
        <w:t>Так п.2 ст. 7-2. Закона Томской области от 09.07.2015 N 100-ОЗ (ред. от 25.12.2019) "О земельных отношениях в Томской области" (принят постановлением Законодательной Думы Томской области от 25.06.2015 N 2737) у</w:t>
      </w:r>
      <w:r w:rsidRPr="00EA1492">
        <w:rPr>
          <w:rFonts w:ascii="Times New Roman" w:hAnsi="Times New Roman" w:cs="Times New Roman"/>
          <w:sz w:val="24"/>
          <w:szCs w:val="24"/>
          <w:lang w:eastAsia="ru-RU"/>
        </w:rPr>
        <w:t xml:space="preserve">становлены предельные размеры земельных участков, расположенных на территории одного муниципального района и предоставляемых крестьянским (фермерским) хозяйствам в собственность за плату на территории Томской области из земель, находящихся в государственной или </w:t>
      </w:r>
      <w:r w:rsidRPr="00EA1492">
        <w:rPr>
          <w:rFonts w:ascii="Times New Roman" w:hAnsi="Times New Roman" w:cs="Times New Roman"/>
          <w:sz w:val="24"/>
          <w:szCs w:val="24"/>
          <w:lang w:eastAsia="ru-RU"/>
        </w:rPr>
        <w:lastRenderedPageBreak/>
        <w:t>муниципальной собственности, для осуществления крестьянским (фермерским) хозяйством его деятельности:</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1) максимальный размер - десять процентов общей площади сельскохозяйственных угодий, расположенных на указанной территории на день предоставления таких земельных участков;</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2) минимальный размер - 100000 квадратных метров (</w:t>
      </w:r>
      <w:smartTag w:uri="urn:schemas-microsoft-com:office:smarttags" w:element="metricconverter">
        <w:smartTagPr>
          <w:attr w:name="ProductID" w:val="10 га"/>
        </w:smartTagPr>
        <w:r w:rsidRPr="00EA1492">
          <w:rPr>
            <w:rFonts w:ascii="Times New Roman" w:hAnsi="Times New Roman" w:cs="Times New Roman"/>
            <w:sz w:val="24"/>
            <w:szCs w:val="24"/>
            <w:lang w:eastAsia="ru-RU"/>
          </w:rPr>
          <w:t>10 га</w:t>
        </w:r>
      </w:smartTag>
      <w:r w:rsidRPr="00EA1492">
        <w:rPr>
          <w:rFonts w:ascii="Times New Roman" w:hAnsi="Times New Roman" w:cs="Times New Roman"/>
          <w:sz w:val="24"/>
          <w:szCs w:val="24"/>
          <w:lang w:eastAsia="ru-RU"/>
        </w:rPr>
        <w:t>).</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xml:space="preserve">А пунктом 3 статьи 3 Закона Томской области от 09.07.2003 N 84-ОЗ (ред. от 09.09.2019) "О личном подсобном хозяйстве в Томской области" (принят постановлением Государственной Думы Томской области от 26.06.2003 N 690) определено,  что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  В соответствии с п.6 ст. 3 закона № 84-ОЗ максимальный размер общей площади земельных участков, </w:t>
      </w:r>
      <w:r w:rsidRPr="00EA1492">
        <w:rPr>
          <w:rFonts w:ascii="Times New Roman" w:hAnsi="Times New Roman" w:cs="Times New Roman"/>
          <w:sz w:val="24"/>
          <w:szCs w:val="24"/>
          <w:u w:val="single"/>
          <w:lang w:eastAsia="ru-RU"/>
        </w:rPr>
        <w:t>которые могут находиться одновременно на праве собственности и(или) ином праве у граждан, ведущих личное подсобное хозяйство</w:t>
      </w:r>
      <w:r w:rsidRPr="00EA1492">
        <w:rPr>
          <w:rFonts w:ascii="Times New Roman" w:hAnsi="Times New Roman" w:cs="Times New Roman"/>
          <w:sz w:val="24"/>
          <w:szCs w:val="24"/>
          <w:lang w:eastAsia="ru-RU"/>
        </w:rPr>
        <w:t xml:space="preserve">, составляет - 2,5 гектара, в том числе в границах населенного пункта (приусадебный земельный участок) - </w:t>
      </w:r>
      <w:smartTag w:uri="urn:schemas-microsoft-com:office:smarttags" w:element="metricconverter">
        <w:smartTagPr>
          <w:attr w:name="ProductID" w:val="1 гектар"/>
        </w:smartTagPr>
        <w:r w:rsidRPr="00EA1492">
          <w:rPr>
            <w:rFonts w:ascii="Times New Roman" w:hAnsi="Times New Roman" w:cs="Times New Roman"/>
            <w:sz w:val="24"/>
            <w:szCs w:val="24"/>
            <w:lang w:eastAsia="ru-RU"/>
          </w:rPr>
          <w:t>1 гектар</w:t>
        </w:r>
      </w:smartTag>
      <w:r w:rsidRPr="00EA1492">
        <w:rPr>
          <w:rFonts w:ascii="Times New Roman" w:hAnsi="Times New Roman" w:cs="Times New Roman"/>
          <w:sz w:val="24"/>
          <w:szCs w:val="24"/>
          <w:lang w:eastAsia="ru-RU"/>
        </w:rPr>
        <w:t>.</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b/>
          <w:bCs/>
          <w:sz w:val="24"/>
          <w:szCs w:val="24"/>
          <w:lang w:eastAsia="ru-RU"/>
        </w:rPr>
      </w:pPr>
      <w:r w:rsidRPr="00EA1492">
        <w:rPr>
          <w:rFonts w:ascii="Times New Roman" w:hAnsi="Times New Roman" w:cs="Times New Roman"/>
          <w:sz w:val="24"/>
          <w:szCs w:val="24"/>
          <w:lang w:eastAsia="ru-RU"/>
        </w:rPr>
        <w:t xml:space="preserve">Порядок предоставления земельного участка без проведения торгов урегулирован </w:t>
      </w:r>
      <w:hyperlink r:id="rId10" w:history="1">
        <w:r w:rsidRPr="00EA1492">
          <w:rPr>
            <w:rFonts w:ascii="Times New Roman" w:hAnsi="Times New Roman" w:cs="Times New Roman"/>
            <w:sz w:val="24"/>
            <w:szCs w:val="24"/>
            <w:lang w:eastAsia="ru-RU"/>
          </w:rPr>
          <w:t>статьями 39.14</w:t>
        </w:r>
      </w:hyperlink>
      <w:r w:rsidRPr="00EA1492">
        <w:rPr>
          <w:rFonts w:ascii="Times New Roman" w:hAnsi="Times New Roman" w:cs="Times New Roman"/>
          <w:sz w:val="24"/>
          <w:szCs w:val="24"/>
          <w:lang w:eastAsia="ru-RU"/>
        </w:rPr>
        <w:t xml:space="preserve">, </w:t>
      </w:r>
      <w:hyperlink r:id="rId11" w:history="1">
        <w:r w:rsidRPr="00EA1492">
          <w:rPr>
            <w:rFonts w:ascii="Times New Roman" w:hAnsi="Times New Roman" w:cs="Times New Roman"/>
            <w:sz w:val="24"/>
            <w:szCs w:val="24"/>
            <w:lang w:eastAsia="ru-RU"/>
          </w:rPr>
          <w:t>39.15</w:t>
        </w:r>
      </w:hyperlink>
      <w:r w:rsidRPr="00EA1492">
        <w:rPr>
          <w:rFonts w:ascii="Times New Roman" w:hAnsi="Times New Roman" w:cs="Times New Roman"/>
          <w:sz w:val="24"/>
          <w:szCs w:val="24"/>
          <w:lang w:eastAsia="ru-RU"/>
        </w:rPr>
        <w:t xml:space="preserve">, </w:t>
      </w:r>
      <w:hyperlink r:id="rId12" w:history="1">
        <w:r w:rsidRPr="00EA1492">
          <w:rPr>
            <w:rFonts w:ascii="Times New Roman" w:hAnsi="Times New Roman" w:cs="Times New Roman"/>
            <w:sz w:val="24"/>
            <w:szCs w:val="24"/>
            <w:lang w:eastAsia="ru-RU"/>
          </w:rPr>
          <w:t>39.17</w:t>
        </w:r>
      </w:hyperlink>
      <w:r w:rsidRPr="00EA1492">
        <w:rPr>
          <w:rFonts w:ascii="Times New Roman" w:hAnsi="Times New Roman" w:cs="Times New Roman"/>
          <w:sz w:val="24"/>
          <w:szCs w:val="24"/>
          <w:lang w:eastAsia="ru-RU"/>
        </w:rPr>
        <w:t xml:space="preserve"> </w:t>
      </w:r>
      <w:r w:rsidRPr="00EA1492">
        <w:rPr>
          <w:rFonts w:ascii="Times New Roman" w:hAnsi="Times New Roman" w:cs="Times New Roman"/>
          <w:sz w:val="24"/>
          <w:szCs w:val="24"/>
        </w:rPr>
        <w:t xml:space="preserve">Земельного кодекса РФ. </w:t>
      </w:r>
      <w:r w:rsidRPr="00EA1492">
        <w:rPr>
          <w:rFonts w:ascii="Times New Roman" w:hAnsi="Times New Roman" w:cs="Times New Roman"/>
          <w:b/>
          <w:bCs/>
          <w:sz w:val="24"/>
          <w:szCs w:val="24"/>
          <w:lang w:eastAsia="ru-RU"/>
        </w:rPr>
        <w:t xml:space="preserve">При этом случаи предоставления земельных участков </w:t>
      </w:r>
      <w:r w:rsidRPr="00EA1492">
        <w:rPr>
          <w:rFonts w:ascii="Times New Roman" w:hAnsi="Times New Roman" w:cs="Times New Roman"/>
          <w:b/>
          <w:bCs/>
          <w:sz w:val="24"/>
          <w:szCs w:val="24"/>
          <w:u w:val="single"/>
          <w:lang w:eastAsia="ru-RU"/>
        </w:rPr>
        <w:t>в аренду без проведения торгов</w:t>
      </w:r>
      <w:r w:rsidRPr="00EA1492">
        <w:rPr>
          <w:rFonts w:ascii="Times New Roman" w:hAnsi="Times New Roman" w:cs="Times New Roman"/>
          <w:b/>
          <w:bCs/>
          <w:sz w:val="24"/>
          <w:szCs w:val="24"/>
          <w:lang w:eastAsia="ru-RU"/>
        </w:rPr>
        <w:t xml:space="preserve"> ограничены и прямо предусмотрены </w:t>
      </w:r>
      <w:hyperlink r:id="rId13" w:history="1">
        <w:r w:rsidRPr="00EA1492">
          <w:rPr>
            <w:rFonts w:ascii="Times New Roman" w:hAnsi="Times New Roman" w:cs="Times New Roman"/>
            <w:b/>
            <w:bCs/>
            <w:sz w:val="24"/>
            <w:szCs w:val="24"/>
            <w:lang w:eastAsia="ru-RU"/>
          </w:rPr>
          <w:t>пунктом 2 статьи 39.6</w:t>
        </w:r>
      </w:hyperlink>
      <w:r w:rsidRPr="00EA1492">
        <w:rPr>
          <w:rFonts w:ascii="Times New Roman" w:hAnsi="Times New Roman" w:cs="Times New Roman"/>
          <w:b/>
          <w:bCs/>
          <w:sz w:val="24"/>
          <w:szCs w:val="24"/>
          <w:lang w:eastAsia="ru-RU"/>
        </w:rPr>
        <w:t xml:space="preserve"> </w:t>
      </w:r>
      <w:r w:rsidRPr="00EA1492">
        <w:rPr>
          <w:rFonts w:ascii="Times New Roman" w:hAnsi="Times New Roman" w:cs="Times New Roman"/>
          <w:b/>
          <w:sz w:val="24"/>
          <w:szCs w:val="24"/>
        </w:rPr>
        <w:t>Земельного кодекса РФ</w:t>
      </w:r>
      <w:r w:rsidRPr="00EA1492">
        <w:rPr>
          <w:rFonts w:ascii="Times New Roman" w:hAnsi="Times New Roman" w:cs="Times New Roman"/>
          <w:b/>
          <w:bCs/>
          <w:sz w:val="24"/>
          <w:szCs w:val="24"/>
          <w:lang w:eastAsia="ru-RU"/>
        </w:rPr>
        <w:t>.</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b/>
          <w:bCs/>
          <w:sz w:val="24"/>
          <w:szCs w:val="24"/>
          <w:lang w:eastAsia="ru-RU"/>
        </w:rPr>
      </w:pPr>
      <w:r w:rsidRPr="00EA1492">
        <w:rPr>
          <w:rFonts w:ascii="Times New Roman" w:hAnsi="Times New Roman" w:cs="Times New Roman"/>
          <w:sz w:val="24"/>
          <w:szCs w:val="24"/>
          <w:lang w:eastAsia="ru-RU"/>
        </w:rPr>
        <w:t xml:space="preserve">Так, например, </w:t>
      </w:r>
      <w:hyperlink r:id="rId14" w:history="1">
        <w:r w:rsidRPr="00EA1492">
          <w:rPr>
            <w:rFonts w:ascii="Times New Roman" w:hAnsi="Times New Roman" w:cs="Times New Roman"/>
            <w:sz w:val="24"/>
            <w:szCs w:val="24"/>
            <w:lang w:eastAsia="ru-RU"/>
          </w:rPr>
          <w:t>подпунктом 15</w:t>
        </w:r>
      </w:hyperlink>
      <w:r w:rsidRPr="00EA1492">
        <w:rPr>
          <w:rFonts w:ascii="Times New Roman" w:hAnsi="Times New Roman" w:cs="Times New Roman"/>
          <w:sz w:val="24"/>
          <w:szCs w:val="24"/>
          <w:lang w:eastAsia="ru-RU"/>
        </w:rPr>
        <w:t xml:space="preserve"> </w:t>
      </w:r>
      <w:hyperlink r:id="rId15" w:history="1">
        <w:r w:rsidRPr="00EA1492">
          <w:rPr>
            <w:rFonts w:ascii="Times New Roman" w:hAnsi="Times New Roman" w:cs="Times New Roman"/>
            <w:bCs/>
            <w:sz w:val="24"/>
            <w:szCs w:val="24"/>
            <w:lang w:eastAsia="ru-RU"/>
          </w:rPr>
          <w:t>п. 2 ст. 39.6</w:t>
        </w:r>
      </w:hyperlink>
      <w:r w:rsidRPr="00EA1492">
        <w:rPr>
          <w:rFonts w:ascii="Times New Roman" w:hAnsi="Times New Roman" w:cs="Times New Roman"/>
          <w:bCs/>
          <w:sz w:val="24"/>
          <w:szCs w:val="24"/>
          <w:lang w:eastAsia="ru-RU"/>
        </w:rPr>
        <w:t xml:space="preserve"> ЗК РФ</w:t>
      </w:r>
      <w:r w:rsidRPr="00EA1492">
        <w:rPr>
          <w:rFonts w:ascii="Times New Roman" w:hAnsi="Times New Roman" w:cs="Times New Roman"/>
          <w:sz w:val="24"/>
          <w:szCs w:val="24"/>
          <w:lang w:eastAsia="ru-RU"/>
        </w:rPr>
        <w:t xml:space="preserve"> для граждан и</w:t>
      </w:r>
      <w:r w:rsidRPr="00EA1492">
        <w:rPr>
          <w:rFonts w:ascii="Times New Roman" w:hAnsi="Times New Roman" w:cs="Times New Roman"/>
          <w:b/>
          <w:sz w:val="24"/>
          <w:szCs w:val="24"/>
          <w:lang w:eastAsia="ru-RU"/>
        </w:rPr>
        <w:t xml:space="preserve"> </w:t>
      </w:r>
      <w:r w:rsidRPr="00EA1492">
        <w:rPr>
          <w:rFonts w:ascii="Times New Roman" w:hAnsi="Times New Roman" w:cs="Times New Roman"/>
          <w:sz w:val="24"/>
          <w:szCs w:val="24"/>
          <w:lang w:eastAsia="ru-RU"/>
        </w:rPr>
        <w:t>крестьянских (фермерских) хозяйств</w:t>
      </w:r>
      <w:r w:rsidRPr="00EA1492">
        <w:rPr>
          <w:rFonts w:ascii="Times New Roman" w:hAnsi="Times New Roman" w:cs="Times New Roman"/>
          <w:b/>
          <w:sz w:val="24"/>
          <w:szCs w:val="24"/>
          <w:lang w:eastAsia="ru-RU"/>
        </w:rPr>
        <w:t xml:space="preserve"> предусмотрено только четыре случая (цели)</w:t>
      </w:r>
      <w:r w:rsidRPr="00EA1492">
        <w:rPr>
          <w:rFonts w:ascii="Times New Roman" w:hAnsi="Times New Roman" w:cs="Times New Roman"/>
          <w:sz w:val="24"/>
          <w:szCs w:val="24"/>
          <w:lang w:eastAsia="ru-RU"/>
        </w:rPr>
        <w:t xml:space="preserve"> </w:t>
      </w:r>
      <w:r w:rsidRPr="00EA1492">
        <w:rPr>
          <w:rFonts w:ascii="Times New Roman" w:hAnsi="Times New Roman" w:cs="Times New Roman"/>
          <w:b/>
          <w:bCs/>
          <w:sz w:val="24"/>
          <w:szCs w:val="24"/>
          <w:lang w:eastAsia="ru-RU"/>
        </w:rPr>
        <w:t>предоставления земельных участков в аренду без проведения торгов:</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b/>
          <w:bCs/>
          <w:sz w:val="24"/>
          <w:szCs w:val="24"/>
          <w:lang w:eastAsia="ru-RU"/>
        </w:rPr>
        <w:t xml:space="preserve">- </w:t>
      </w:r>
      <w:r w:rsidRPr="00EA1492">
        <w:rPr>
          <w:rFonts w:ascii="Times New Roman" w:hAnsi="Times New Roman" w:cs="Times New Roman"/>
          <w:sz w:val="24"/>
          <w:szCs w:val="24"/>
          <w:lang w:eastAsia="ru-RU"/>
        </w:rPr>
        <w:t>для индивидуального жилищного строительства;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для ведения личного подсобного хозяйства (в границах населенного пункта);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для садоводства (за границами населенного пункта);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гражданам или крестьянским (фермерским) хозяйствам для осуществления крестьянским (фермерским) хозяйством его деятельности.</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lastRenderedPageBreak/>
        <w:t xml:space="preserve">Но для этих целей предоставление земельного участка возможно только в случае, предусмотренном </w:t>
      </w:r>
      <w:hyperlink r:id="rId16" w:history="1">
        <w:r w:rsidRPr="00EA1492">
          <w:rPr>
            <w:rFonts w:ascii="Times New Roman" w:hAnsi="Times New Roman" w:cs="Times New Roman"/>
            <w:sz w:val="24"/>
            <w:szCs w:val="24"/>
            <w:lang w:eastAsia="ru-RU"/>
          </w:rPr>
          <w:t>ст. 39.18</w:t>
        </w:r>
      </w:hyperlink>
      <w:r w:rsidRPr="00EA1492">
        <w:rPr>
          <w:rFonts w:ascii="Times New Roman" w:hAnsi="Times New Roman" w:cs="Times New Roman"/>
          <w:sz w:val="24"/>
          <w:szCs w:val="24"/>
          <w:lang w:eastAsia="ru-RU"/>
        </w:rPr>
        <w:t xml:space="preserve"> ЗК РФ, а именно - при условии предварительного извещения о возможности приобретения земельного участка для указанных целей и отсутствия иных заинтересованных в приобретении такого земельного участка лиц.</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lang w:eastAsia="ru-RU"/>
        </w:rPr>
        <w:t>В</w:t>
      </w:r>
      <w:r w:rsidRPr="00EA1492">
        <w:rPr>
          <w:rFonts w:ascii="Times New Roman" w:hAnsi="Times New Roman" w:cs="Times New Roman"/>
          <w:sz w:val="24"/>
          <w:szCs w:val="24"/>
        </w:rPr>
        <w:t xml:space="preserve"> целях реализации пункта 4 ст.65 Земельного кодекса РФ решением Думы Зырянского района от 03.03.2017г № 18 «О ставках арендной платы земельных участков на территории </w:t>
      </w:r>
      <w:bookmarkStart w:id="2" w:name="OLE_LINK2"/>
      <w:bookmarkStart w:id="3" w:name="OLE_LINK1"/>
      <w:r w:rsidRPr="00EA1492">
        <w:rPr>
          <w:rFonts w:ascii="Times New Roman" w:hAnsi="Times New Roman" w:cs="Times New Roman"/>
          <w:sz w:val="24"/>
          <w:szCs w:val="24"/>
        </w:rPr>
        <w:t>муниципального образования «</w:t>
      </w:r>
      <w:bookmarkEnd w:id="2"/>
      <w:bookmarkEnd w:id="3"/>
      <w:r w:rsidRPr="00EA1492">
        <w:rPr>
          <w:rFonts w:ascii="Times New Roman" w:hAnsi="Times New Roman" w:cs="Times New Roman"/>
          <w:sz w:val="24"/>
          <w:szCs w:val="24"/>
        </w:rPr>
        <w:t>Зырянский район», находящихся в собственности муниципального образования «Зырянский район», а также государственная собственность, на которые не разграничена» были утверждены:</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1. Положение об аренде земельных участков на территории муниципального образования «Зырянский район», находящихся в муниципальной собственности муниципального образования «Зырянский район», а также государственная собственность, на которые не разграничена согласно приложению 1 к решению (Далее – Положение об аренде земельных участков).</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2. Порядок определения размера арендной платы за использование земельных участков на территории муниципального образования «Зырянский район», находящихся в собственности муниципального образования «Зырянский район», а также государственная собственность, на которые не разграничена.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Анализ Положения об аренде земельных участков на территории муниципального образования «Зырянский район», находящихся в муниципальной собственности муниципального образования «Зырянский район», а также государственная собственность, на которые не разграничена, показал отсутствие </w:t>
      </w:r>
      <w:r w:rsidRPr="00EA1492">
        <w:rPr>
          <w:rFonts w:ascii="Times New Roman" w:hAnsi="Times New Roman" w:cs="Times New Roman"/>
          <w:b/>
          <w:sz w:val="24"/>
          <w:szCs w:val="24"/>
        </w:rPr>
        <w:t>Перечня</w:t>
      </w:r>
      <w:r w:rsidRPr="00EA1492">
        <w:rPr>
          <w:rFonts w:ascii="Times New Roman" w:hAnsi="Times New Roman" w:cs="Times New Roman"/>
          <w:sz w:val="24"/>
          <w:szCs w:val="24"/>
        </w:rPr>
        <w:t xml:space="preserve"> </w:t>
      </w:r>
      <w:r w:rsidRPr="00EA1492">
        <w:rPr>
          <w:rFonts w:ascii="Times New Roman" w:hAnsi="Times New Roman" w:cs="Times New Roman"/>
          <w:b/>
          <w:bCs/>
          <w:sz w:val="24"/>
          <w:szCs w:val="24"/>
          <w:lang w:eastAsia="ru-RU"/>
        </w:rPr>
        <w:t>целей предоставления земельных участков в аренду без проведения торгов</w:t>
      </w:r>
      <w:r w:rsidRPr="00EA1492">
        <w:rPr>
          <w:rFonts w:ascii="Times New Roman" w:hAnsi="Times New Roman" w:cs="Times New Roman"/>
          <w:b/>
          <w:sz w:val="24"/>
          <w:szCs w:val="24"/>
          <w:u w:val="single"/>
        </w:rPr>
        <w:t xml:space="preserve"> в соответствии с </w:t>
      </w:r>
      <w:r w:rsidRPr="00EA1492">
        <w:rPr>
          <w:rFonts w:ascii="Times New Roman" w:hAnsi="Times New Roman" w:cs="Times New Roman"/>
          <w:b/>
          <w:color w:val="000000"/>
          <w:sz w:val="24"/>
          <w:szCs w:val="24"/>
          <w:u w:val="single"/>
        </w:rPr>
        <w:t>пунктом 2 статьи 39.6 Земельного кодекса РФ</w:t>
      </w:r>
      <w:r w:rsidRPr="00EA1492">
        <w:rPr>
          <w:rFonts w:ascii="Times New Roman" w:hAnsi="Times New Roman" w:cs="Times New Roman"/>
          <w:color w:val="000000"/>
          <w:sz w:val="24"/>
          <w:szCs w:val="24"/>
        </w:rPr>
        <w:t xml:space="preserve">. </w:t>
      </w:r>
      <w:r w:rsidRPr="00EA1492">
        <w:rPr>
          <w:rFonts w:ascii="Times New Roman" w:hAnsi="Times New Roman" w:cs="Times New Roman"/>
          <w:bCs/>
          <w:sz w:val="24"/>
          <w:szCs w:val="24"/>
          <w:lang w:eastAsia="ru-RU"/>
        </w:rPr>
        <w:t xml:space="preserve">А в Приложении 2 к </w:t>
      </w:r>
      <w:r w:rsidRPr="00EA1492">
        <w:rPr>
          <w:rFonts w:ascii="Times New Roman" w:hAnsi="Times New Roman" w:cs="Times New Roman"/>
          <w:sz w:val="24"/>
          <w:szCs w:val="24"/>
        </w:rPr>
        <w:t>Положению об аренде земельных участков с</w:t>
      </w:r>
      <w:r w:rsidRPr="00EA1492">
        <w:rPr>
          <w:rFonts w:ascii="Times New Roman" w:hAnsi="Times New Roman" w:cs="Times New Roman"/>
          <w:bCs/>
          <w:sz w:val="24"/>
          <w:szCs w:val="24"/>
          <w:lang w:eastAsia="ru-RU"/>
        </w:rPr>
        <w:t>тавки арендной платы определены по следующим основаниям</w:t>
      </w:r>
      <w:r w:rsidRPr="00EA1492">
        <w:rPr>
          <w:rFonts w:ascii="Times New Roman" w:hAnsi="Times New Roman" w:cs="Times New Roman"/>
          <w:sz w:val="24"/>
          <w:szCs w:val="24"/>
        </w:rPr>
        <w:t>:</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Сельскохозяйственное использование</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Жилая застройка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Общественное использование объектов капитального строительства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Предпринимательство</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lastRenderedPageBreak/>
        <w:t>- Отдых (рекреация)</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Производственная деятельность</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Транспорт</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Использование лесов и др.</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Однако, по мнению Контрольно-счетного органа, утверждение ставок арендной платы </w:t>
      </w:r>
      <w:r w:rsidRPr="00EA1492">
        <w:rPr>
          <w:rFonts w:ascii="Times New Roman" w:hAnsi="Times New Roman" w:cs="Times New Roman"/>
          <w:sz w:val="24"/>
          <w:szCs w:val="24"/>
          <w:u w:val="single"/>
        </w:rPr>
        <w:t xml:space="preserve">только </w:t>
      </w:r>
      <w:r w:rsidRPr="00EA1492">
        <w:rPr>
          <w:rFonts w:ascii="Times New Roman" w:hAnsi="Times New Roman" w:cs="Times New Roman"/>
          <w:bCs/>
          <w:sz w:val="24"/>
          <w:szCs w:val="24"/>
          <w:u w:val="single"/>
          <w:lang w:eastAsia="ru-RU"/>
        </w:rPr>
        <w:t xml:space="preserve">по видам </w:t>
      </w:r>
      <w:r w:rsidRPr="00EA1492">
        <w:rPr>
          <w:rFonts w:ascii="Times New Roman" w:hAnsi="Times New Roman" w:cs="Times New Roman"/>
          <w:sz w:val="24"/>
          <w:szCs w:val="24"/>
          <w:u w:val="single"/>
        </w:rPr>
        <w:t>разрешенного использования земельного участка</w:t>
      </w:r>
      <w:r w:rsidRPr="00EA1492">
        <w:rPr>
          <w:rFonts w:ascii="Times New Roman" w:hAnsi="Times New Roman" w:cs="Times New Roman"/>
          <w:sz w:val="24"/>
          <w:szCs w:val="24"/>
        </w:rPr>
        <w:t xml:space="preserve"> является нарушением законодательства.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rPr>
        <w:t xml:space="preserve">Согласно п. 12 ст.22 гл. IV ЗК РФ </w:t>
      </w:r>
      <w:r w:rsidRPr="00EA1492">
        <w:rPr>
          <w:rFonts w:ascii="Times New Roman" w:hAnsi="Times New Roman" w:cs="Times New Roman"/>
          <w:sz w:val="24"/>
          <w:szCs w:val="24"/>
          <w:lang w:eastAsia="ru-RU"/>
        </w:rPr>
        <w:t xml:space="preserve">размер арендной платы является существенным условием договора аренды земельного участка. </w:t>
      </w:r>
    </w:p>
    <w:p w:rsidR="00EA1492" w:rsidRPr="00EA1492" w:rsidRDefault="00EA1492" w:rsidP="00EA1492">
      <w:pPr>
        <w:snapToGri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lang w:eastAsia="ru-RU"/>
        </w:rPr>
        <w:t xml:space="preserve">Проверка показала, что </w:t>
      </w:r>
      <w:r w:rsidRPr="00EA1492">
        <w:rPr>
          <w:rFonts w:ascii="Times New Roman" w:hAnsi="Times New Roman" w:cs="Times New Roman"/>
          <w:sz w:val="24"/>
          <w:szCs w:val="24"/>
        </w:rPr>
        <w:t xml:space="preserve">Порядок определения размера арендной платы за использование земельных участков на территории муниципального образования «Зырянский район», находящихся в собственности муниципального образования «Зырянский район», утвержден решением </w:t>
      </w:r>
      <w:r w:rsidRPr="00EA1492">
        <w:rPr>
          <w:rFonts w:ascii="Times New Roman" w:hAnsi="Times New Roman" w:cs="Times New Roman"/>
          <w:color w:val="000000"/>
          <w:sz w:val="24"/>
          <w:szCs w:val="24"/>
        </w:rPr>
        <w:t xml:space="preserve">Думы Зырянского района </w:t>
      </w:r>
      <w:r w:rsidR="00E0771D" w:rsidRPr="00EA1492">
        <w:rPr>
          <w:rFonts w:ascii="Times New Roman" w:hAnsi="Times New Roman" w:cs="Times New Roman"/>
          <w:color w:val="000000"/>
          <w:sz w:val="24"/>
          <w:szCs w:val="24"/>
        </w:rPr>
        <w:t>от 03.03.2017</w:t>
      </w:r>
      <w:r w:rsidRPr="00EA1492">
        <w:rPr>
          <w:rFonts w:ascii="Times New Roman" w:hAnsi="Times New Roman" w:cs="Times New Roman"/>
          <w:color w:val="000000"/>
          <w:sz w:val="24"/>
          <w:szCs w:val="24"/>
        </w:rPr>
        <w:t xml:space="preserve"> №18 (Приложение 2 к </w:t>
      </w:r>
      <w:r w:rsidRPr="00EA1492">
        <w:rPr>
          <w:rFonts w:ascii="Times New Roman" w:hAnsi="Times New Roman" w:cs="Times New Roman"/>
          <w:sz w:val="24"/>
          <w:szCs w:val="24"/>
        </w:rPr>
        <w:t xml:space="preserve">Положению об аренде земельных участков). При этом в пункте 1 табличной части Приложения 2 указано, что при использовании земли для сельскохозяйственных нужд для граждан ставка установлена в размере </w:t>
      </w:r>
      <w:r w:rsidRPr="00EA1492">
        <w:rPr>
          <w:rFonts w:ascii="Times New Roman" w:hAnsi="Times New Roman" w:cs="Times New Roman"/>
          <w:sz w:val="24"/>
          <w:szCs w:val="24"/>
          <w:u w:val="single"/>
        </w:rPr>
        <w:t xml:space="preserve">0,01 руб. за </w:t>
      </w:r>
      <w:proofErr w:type="spellStart"/>
      <w:r w:rsidRPr="00EA1492">
        <w:rPr>
          <w:rFonts w:ascii="Times New Roman" w:hAnsi="Times New Roman" w:cs="Times New Roman"/>
          <w:sz w:val="24"/>
          <w:szCs w:val="24"/>
          <w:u w:val="single"/>
        </w:rPr>
        <w:t>кв.м</w:t>
      </w:r>
      <w:proofErr w:type="spellEnd"/>
      <w:r w:rsidRPr="00EA1492">
        <w:rPr>
          <w:rFonts w:ascii="Times New Roman" w:hAnsi="Times New Roman" w:cs="Times New Roman"/>
          <w:sz w:val="24"/>
          <w:szCs w:val="24"/>
        </w:rPr>
        <w:t xml:space="preserve">. А для организаций, крестьянских (фермерских) хозяйств и индивидуальных предпринимателей - </w:t>
      </w:r>
      <w:r w:rsidRPr="00EA1492">
        <w:rPr>
          <w:rFonts w:ascii="Times New Roman" w:hAnsi="Times New Roman" w:cs="Times New Roman"/>
          <w:sz w:val="24"/>
          <w:szCs w:val="24"/>
          <w:u w:val="single"/>
        </w:rPr>
        <w:t xml:space="preserve">0,02 руб. за </w:t>
      </w:r>
      <w:proofErr w:type="spellStart"/>
      <w:r w:rsidRPr="00EA1492">
        <w:rPr>
          <w:rFonts w:ascii="Times New Roman" w:hAnsi="Times New Roman" w:cs="Times New Roman"/>
          <w:sz w:val="24"/>
          <w:szCs w:val="24"/>
          <w:u w:val="single"/>
        </w:rPr>
        <w:t>кв.м</w:t>
      </w:r>
      <w:proofErr w:type="spellEnd"/>
      <w:r w:rsidRPr="00EA1492">
        <w:rPr>
          <w:rFonts w:ascii="Times New Roman" w:hAnsi="Times New Roman" w:cs="Times New Roman"/>
          <w:sz w:val="24"/>
          <w:szCs w:val="24"/>
          <w:u w:val="single"/>
        </w:rPr>
        <w:t>.</w:t>
      </w:r>
      <w:r w:rsidRPr="00EA1492">
        <w:rPr>
          <w:rFonts w:ascii="Times New Roman" w:hAnsi="Times New Roman" w:cs="Times New Roman"/>
          <w:sz w:val="24"/>
          <w:szCs w:val="24"/>
        </w:rPr>
        <w:t xml:space="preserve"> </w:t>
      </w:r>
    </w:p>
    <w:p w:rsidR="00EA1492" w:rsidRPr="00EA1492" w:rsidRDefault="00EA1492" w:rsidP="00EA1492">
      <w:pPr>
        <w:snapToGri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rPr>
        <w:t xml:space="preserve">Согласно </w:t>
      </w:r>
      <w:hyperlink r:id="rId17" w:history="1">
        <w:r w:rsidRPr="00EA1492">
          <w:rPr>
            <w:rFonts w:ascii="Times New Roman" w:hAnsi="Times New Roman" w:cs="Times New Roman"/>
            <w:sz w:val="24"/>
            <w:szCs w:val="24"/>
            <w:lang w:eastAsia="ru-RU"/>
          </w:rPr>
          <w:t>подпункту 15</w:t>
        </w:r>
      </w:hyperlink>
      <w:r w:rsidRPr="00EA1492">
        <w:rPr>
          <w:rFonts w:ascii="Times New Roman" w:hAnsi="Times New Roman" w:cs="Times New Roman"/>
          <w:sz w:val="24"/>
          <w:szCs w:val="24"/>
          <w:lang w:eastAsia="ru-RU"/>
        </w:rPr>
        <w:t xml:space="preserve"> </w:t>
      </w:r>
      <w:hyperlink r:id="rId18" w:history="1">
        <w:r w:rsidRPr="00EA1492">
          <w:rPr>
            <w:rFonts w:ascii="Times New Roman" w:hAnsi="Times New Roman" w:cs="Times New Roman"/>
            <w:bCs/>
            <w:sz w:val="24"/>
            <w:szCs w:val="24"/>
            <w:lang w:eastAsia="ru-RU"/>
          </w:rPr>
          <w:t>п. 2 ст. 39.6</w:t>
        </w:r>
      </w:hyperlink>
      <w:r w:rsidRPr="00EA1492">
        <w:rPr>
          <w:rFonts w:ascii="Times New Roman" w:hAnsi="Times New Roman" w:cs="Times New Roman"/>
          <w:bCs/>
          <w:sz w:val="24"/>
          <w:szCs w:val="24"/>
          <w:lang w:eastAsia="ru-RU"/>
        </w:rPr>
        <w:t xml:space="preserve"> ЗК РФ заявления о предоставлении земельного участка без проведения торгов могут подавать не только </w:t>
      </w:r>
      <w:r w:rsidRPr="00EA1492">
        <w:rPr>
          <w:rFonts w:ascii="Times New Roman" w:hAnsi="Times New Roman" w:cs="Times New Roman"/>
          <w:sz w:val="24"/>
          <w:szCs w:val="24"/>
          <w:lang w:eastAsia="ru-RU"/>
        </w:rPr>
        <w:t>крестьянские (фермерские) хозяйства</w:t>
      </w:r>
      <w:r w:rsidRPr="00EA1492">
        <w:rPr>
          <w:rFonts w:ascii="Times New Roman" w:hAnsi="Times New Roman" w:cs="Times New Roman"/>
          <w:bCs/>
          <w:sz w:val="24"/>
          <w:szCs w:val="24"/>
          <w:lang w:eastAsia="ru-RU"/>
        </w:rPr>
        <w:t xml:space="preserve">, но и граждане </w:t>
      </w:r>
      <w:r w:rsidRPr="00EA1492">
        <w:rPr>
          <w:rFonts w:ascii="Times New Roman" w:hAnsi="Times New Roman" w:cs="Times New Roman"/>
          <w:sz w:val="24"/>
          <w:szCs w:val="24"/>
          <w:lang w:eastAsia="ru-RU"/>
        </w:rPr>
        <w:t>для осуществления деятельности КФХ</w:t>
      </w:r>
      <w:r w:rsidRPr="00EA1492">
        <w:rPr>
          <w:rFonts w:ascii="Times New Roman" w:hAnsi="Times New Roman" w:cs="Times New Roman"/>
          <w:bCs/>
          <w:sz w:val="24"/>
          <w:szCs w:val="24"/>
          <w:lang w:eastAsia="ru-RU"/>
        </w:rPr>
        <w:t xml:space="preserve">. Таким образом, КСО считает, что </w:t>
      </w:r>
      <w:r w:rsidR="00E0771D" w:rsidRPr="00EA1492">
        <w:rPr>
          <w:rFonts w:ascii="Times New Roman" w:hAnsi="Times New Roman" w:cs="Times New Roman"/>
          <w:bCs/>
          <w:sz w:val="24"/>
          <w:szCs w:val="24"/>
          <w:lang w:eastAsia="ru-RU"/>
        </w:rPr>
        <w:t>арендная ставка</w:t>
      </w:r>
      <w:r w:rsidRPr="00EA1492">
        <w:rPr>
          <w:rFonts w:ascii="Times New Roman" w:hAnsi="Times New Roman" w:cs="Times New Roman"/>
          <w:bCs/>
          <w:sz w:val="24"/>
          <w:szCs w:val="24"/>
          <w:lang w:eastAsia="ru-RU"/>
        </w:rPr>
        <w:t xml:space="preserve"> в размере </w:t>
      </w:r>
      <w:r w:rsidRPr="00EA1492">
        <w:rPr>
          <w:rFonts w:ascii="Times New Roman" w:hAnsi="Times New Roman" w:cs="Times New Roman"/>
          <w:sz w:val="24"/>
          <w:szCs w:val="24"/>
          <w:u w:val="single"/>
        </w:rPr>
        <w:t xml:space="preserve">0,02 руб. за </w:t>
      </w:r>
      <w:proofErr w:type="spellStart"/>
      <w:r w:rsidRPr="00EA1492">
        <w:rPr>
          <w:rFonts w:ascii="Times New Roman" w:hAnsi="Times New Roman" w:cs="Times New Roman"/>
          <w:sz w:val="24"/>
          <w:szCs w:val="24"/>
          <w:u w:val="single"/>
        </w:rPr>
        <w:t>кв.м</w:t>
      </w:r>
      <w:proofErr w:type="spellEnd"/>
      <w:r w:rsidRPr="00EA1492">
        <w:rPr>
          <w:rFonts w:ascii="Times New Roman" w:hAnsi="Times New Roman" w:cs="Times New Roman"/>
          <w:sz w:val="24"/>
          <w:szCs w:val="24"/>
          <w:u w:val="single"/>
        </w:rPr>
        <w:t>.</w:t>
      </w:r>
      <w:r w:rsidRPr="00EA1492">
        <w:rPr>
          <w:rFonts w:ascii="Times New Roman" w:hAnsi="Times New Roman" w:cs="Times New Roman"/>
          <w:sz w:val="24"/>
          <w:szCs w:val="24"/>
        </w:rPr>
        <w:t xml:space="preserve"> должна применяться </w:t>
      </w:r>
      <w:r w:rsidRPr="00EA1492">
        <w:rPr>
          <w:rFonts w:ascii="Times New Roman" w:hAnsi="Times New Roman" w:cs="Times New Roman"/>
          <w:sz w:val="24"/>
          <w:szCs w:val="24"/>
          <w:u w:val="single"/>
        </w:rPr>
        <w:t>не только для КФХ</w:t>
      </w:r>
      <w:r w:rsidRPr="00EA1492">
        <w:rPr>
          <w:rFonts w:ascii="Times New Roman" w:hAnsi="Times New Roman" w:cs="Times New Roman"/>
          <w:sz w:val="24"/>
          <w:szCs w:val="24"/>
        </w:rPr>
        <w:t xml:space="preserve">, но и для </w:t>
      </w:r>
      <w:r w:rsidRPr="00EA1492">
        <w:rPr>
          <w:rFonts w:ascii="Times New Roman" w:hAnsi="Times New Roman" w:cs="Times New Roman"/>
          <w:sz w:val="24"/>
          <w:szCs w:val="24"/>
          <w:u w:val="single"/>
        </w:rPr>
        <w:t xml:space="preserve">граждан, </w:t>
      </w:r>
      <w:r w:rsidRPr="00EA1492">
        <w:rPr>
          <w:rFonts w:ascii="Times New Roman" w:hAnsi="Times New Roman" w:cs="Times New Roman"/>
          <w:sz w:val="24"/>
          <w:szCs w:val="24"/>
          <w:u w:val="single"/>
          <w:lang w:eastAsia="ru-RU"/>
        </w:rPr>
        <w:t>осуществляющих деятельность крестьянских (фермерских) хозяйств</w:t>
      </w:r>
      <w:r w:rsidRPr="00EA1492">
        <w:rPr>
          <w:rFonts w:ascii="Times New Roman" w:hAnsi="Times New Roman" w:cs="Times New Roman"/>
          <w:sz w:val="24"/>
          <w:szCs w:val="24"/>
          <w:lang w:eastAsia="ru-RU"/>
        </w:rPr>
        <w:t>, так как они фактически являются индивидуальными предпринимателями.</w:t>
      </w:r>
    </w:p>
    <w:p w:rsidR="00EA1492" w:rsidRPr="00EA1492" w:rsidRDefault="00EA1492" w:rsidP="00EA1492">
      <w:pPr>
        <w:snapToGrid w:val="0"/>
        <w:spacing w:after="0" w:line="288" w:lineRule="auto"/>
        <w:ind w:firstLine="567"/>
        <w:jc w:val="both"/>
        <w:rPr>
          <w:rFonts w:ascii="Times New Roman" w:hAnsi="Times New Roman" w:cs="Times New Roman"/>
          <w:color w:val="222222"/>
          <w:sz w:val="24"/>
          <w:szCs w:val="24"/>
          <w:shd w:val="clear" w:color="auto" w:fill="FFFFFF"/>
        </w:rPr>
      </w:pPr>
      <w:r w:rsidRPr="00EA1492">
        <w:rPr>
          <w:rFonts w:ascii="Times New Roman" w:hAnsi="Times New Roman" w:cs="Times New Roman"/>
          <w:color w:val="222222"/>
          <w:sz w:val="24"/>
          <w:szCs w:val="24"/>
          <w:shd w:val="clear" w:color="auto" w:fill="FFFFFF"/>
        </w:rPr>
        <w:t xml:space="preserve">В подпункте 19 пункта 2 статьи 39.6 ЗК РФ предусмотрено предоставление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В данном подпункте речь идет о предоставлении для ведения личного подсобного хозяйства </w:t>
      </w:r>
      <w:r w:rsidRPr="00EA1492">
        <w:rPr>
          <w:rFonts w:ascii="Times New Roman" w:hAnsi="Times New Roman" w:cs="Times New Roman"/>
          <w:color w:val="222222"/>
          <w:sz w:val="24"/>
          <w:szCs w:val="24"/>
          <w:u w:val="single"/>
          <w:shd w:val="clear" w:color="auto" w:fill="FFFFFF"/>
        </w:rPr>
        <w:t xml:space="preserve">только земельного </w:t>
      </w:r>
      <w:r w:rsidRPr="00EA1492">
        <w:rPr>
          <w:rFonts w:ascii="Times New Roman" w:hAnsi="Times New Roman" w:cs="Times New Roman"/>
          <w:color w:val="222222"/>
          <w:sz w:val="24"/>
          <w:szCs w:val="24"/>
          <w:u w:val="single"/>
          <w:shd w:val="clear" w:color="auto" w:fill="FFFFFF"/>
        </w:rPr>
        <w:lastRenderedPageBreak/>
        <w:t>участка, расположенного за границами населенного пункта</w:t>
      </w:r>
      <w:r w:rsidRPr="00EA1492">
        <w:rPr>
          <w:rFonts w:ascii="Times New Roman" w:hAnsi="Times New Roman" w:cs="Times New Roman"/>
          <w:color w:val="222222"/>
          <w:sz w:val="24"/>
          <w:szCs w:val="24"/>
          <w:shd w:val="clear" w:color="auto" w:fill="FFFFFF"/>
        </w:rPr>
        <w:t xml:space="preserve">. Это связано с тем, что статьей 4 Федерального закона от 7 июля </w:t>
      </w:r>
      <w:smartTag w:uri="urn:schemas-microsoft-com:office:smarttags" w:element="metricconverter">
        <w:smartTagPr>
          <w:attr w:name="ProductID" w:val="2003 г"/>
        </w:smartTagPr>
        <w:r w:rsidRPr="00EA1492">
          <w:rPr>
            <w:rFonts w:ascii="Times New Roman" w:hAnsi="Times New Roman" w:cs="Times New Roman"/>
            <w:color w:val="222222"/>
            <w:sz w:val="24"/>
            <w:szCs w:val="24"/>
            <w:shd w:val="clear" w:color="auto" w:fill="FFFFFF"/>
          </w:rPr>
          <w:t>2003 г</w:t>
        </w:r>
      </w:smartTag>
      <w:r w:rsidRPr="00EA1492">
        <w:rPr>
          <w:rFonts w:ascii="Times New Roman" w:hAnsi="Times New Roman" w:cs="Times New Roman"/>
          <w:color w:val="222222"/>
          <w:sz w:val="24"/>
          <w:szCs w:val="24"/>
          <w:shd w:val="clear" w:color="auto" w:fill="FFFFFF"/>
        </w:rPr>
        <w:t xml:space="preserve">. N 112-ФЗ «О личном подсобном </w:t>
      </w:r>
      <w:r w:rsidR="00E0771D" w:rsidRPr="00EA1492">
        <w:rPr>
          <w:rFonts w:ascii="Times New Roman" w:hAnsi="Times New Roman" w:cs="Times New Roman"/>
          <w:color w:val="222222"/>
          <w:sz w:val="24"/>
          <w:szCs w:val="24"/>
          <w:shd w:val="clear" w:color="auto" w:fill="FFFFFF"/>
        </w:rPr>
        <w:t>хозяйстве» (</w:t>
      </w:r>
      <w:r w:rsidRPr="00EA1492">
        <w:rPr>
          <w:rFonts w:ascii="Times New Roman" w:hAnsi="Times New Roman" w:cs="Times New Roman"/>
          <w:color w:val="222222"/>
          <w:sz w:val="24"/>
          <w:szCs w:val="24"/>
          <w:shd w:val="clear" w:color="auto" w:fill="FFFFFF"/>
        </w:rPr>
        <w:t xml:space="preserve">Далее – ФЗ № 112) установлен разный правовой режим (табл. 2) для земельных участков в границах населенного пункта (приусадебный земельный участок) и земельных участков за пределами границ населенного пункта (полевой земельный участок). </w:t>
      </w:r>
    </w:p>
    <w:p w:rsidR="00EA1492" w:rsidRPr="00EA1492" w:rsidRDefault="00EA1492" w:rsidP="00EA1492">
      <w:pPr>
        <w:pStyle w:val="a6"/>
        <w:spacing w:before="0" w:beforeAutospacing="0" w:after="0" w:afterAutospacing="0" w:line="288" w:lineRule="auto"/>
        <w:ind w:firstLine="567"/>
        <w:jc w:val="right"/>
        <w:textAlignment w:val="baseline"/>
        <w:rPr>
          <w:color w:val="000000"/>
          <w:shd w:val="clear" w:color="auto" w:fill="FFFFFF"/>
        </w:rPr>
      </w:pPr>
      <w:r w:rsidRPr="00EA1492">
        <w:rPr>
          <w:color w:val="000000"/>
          <w:shd w:val="clear" w:color="auto" w:fill="FFFFFF"/>
        </w:rPr>
        <w:t>Таблица 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2279"/>
        <w:gridCol w:w="7644"/>
      </w:tblGrid>
      <w:tr w:rsidR="00EA1492" w:rsidRPr="00EA1492" w:rsidTr="00E0771D">
        <w:tc>
          <w:tcPr>
            <w:tcW w:w="2279" w:type="dxa"/>
            <w:shd w:val="clear" w:color="auto" w:fill="FCFCFC"/>
            <w:tcMar>
              <w:top w:w="60" w:type="dxa"/>
              <w:left w:w="105" w:type="dxa"/>
              <w:bottom w:w="60" w:type="dxa"/>
              <w:right w:w="105" w:type="dxa"/>
            </w:tcMar>
            <w:vAlign w:val="bottom"/>
          </w:tcPr>
          <w:p w:rsidR="00EA1492" w:rsidRPr="00EA1492" w:rsidRDefault="00EA1492" w:rsidP="00E0771D">
            <w:pPr>
              <w:spacing w:after="0" w:line="288" w:lineRule="auto"/>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Приусадебные</w:t>
            </w:r>
          </w:p>
          <w:p w:rsidR="00EA1492" w:rsidRPr="00EA1492" w:rsidRDefault="00EA1492" w:rsidP="00E0771D">
            <w:pPr>
              <w:spacing w:after="0" w:line="288" w:lineRule="auto"/>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участки</w:t>
            </w:r>
          </w:p>
        </w:tc>
        <w:tc>
          <w:tcPr>
            <w:tcW w:w="7644" w:type="dxa"/>
            <w:shd w:val="clear" w:color="auto" w:fill="FCFCFC"/>
            <w:tcMar>
              <w:top w:w="60" w:type="dxa"/>
              <w:left w:w="105" w:type="dxa"/>
              <w:bottom w:w="60" w:type="dxa"/>
              <w:right w:w="105" w:type="dxa"/>
            </w:tcMar>
          </w:tcPr>
          <w:p w:rsidR="00EA1492" w:rsidRPr="00EA1492" w:rsidRDefault="00EA1492" w:rsidP="00E0771D">
            <w:pPr>
              <w:spacing w:after="0" w:line="288" w:lineRule="auto"/>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xml:space="preserve">В пределах населенного пункта. </w:t>
            </w:r>
          </w:p>
          <w:p w:rsidR="00EA1492" w:rsidRPr="00EA1492" w:rsidRDefault="00EA1492" w:rsidP="00E0771D">
            <w:pPr>
              <w:spacing w:after="0" w:line="288" w:lineRule="auto"/>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Категория участка - «земли населенных пунктов»</w:t>
            </w:r>
          </w:p>
        </w:tc>
      </w:tr>
      <w:tr w:rsidR="00EA1492" w:rsidRPr="00EA1492" w:rsidTr="00E0771D">
        <w:tc>
          <w:tcPr>
            <w:tcW w:w="2279" w:type="dxa"/>
            <w:shd w:val="clear" w:color="auto" w:fill="FFFFFF"/>
            <w:tcMar>
              <w:top w:w="60" w:type="dxa"/>
              <w:left w:w="105" w:type="dxa"/>
              <w:bottom w:w="60" w:type="dxa"/>
              <w:right w:w="105" w:type="dxa"/>
            </w:tcMar>
            <w:vAlign w:val="bottom"/>
          </w:tcPr>
          <w:p w:rsidR="00EA1492" w:rsidRPr="00EA1492" w:rsidRDefault="00EA1492" w:rsidP="00E0771D">
            <w:pPr>
              <w:spacing w:after="0" w:line="288" w:lineRule="auto"/>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Полевые</w:t>
            </w:r>
          </w:p>
          <w:p w:rsidR="00EA1492" w:rsidRPr="00EA1492" w:rsidRDefault="00EA1492" w:rsidP="00E0771D">
            <w:pPr>
              <w:spacing w:after="0" w:line="288" w:lineRule="auto"/>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участки</w:t>
            </w:r>
          </w:p>
        </w:tc>
        <w:tc>
          <w:tcPr>
            <w:tcW w:w="7644" w:type="dxa"/>
            <w:shd w:val="clear" w:color="auto" w:fill="FFFFFF"/>
            <w:tcMar>
              <w:top w:w="60" w:type="dxa"/>
              <w:left w:w="105" w:type="dxa"/>
              <w:bottom w:w="60" w:type="dxa"/>
              <w:right w:w="105" w:type="dxa"/>
            </w:tcMar>
            <w:vAlign w:val="bottom"/>
          </w:tcPr>
          <w:p w:rsidR="00EA1492" w:rsidRPr="00EA1492" w:rsidRDefault="00EA1492" w:rsidP="00E0771D">
            <w:pPr>
              <w:spacing w:after="0" w:line="288" w:lineRule="auto"/>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xml:space="preserve">При размещении за пределами поселения. </w:t>
            </w:r>
          </w:p>
          <w:p w:rsidR="00EA1492" w:rsidRPr="00EA1492" w:rsidRDefault="00EA1492" w:rsidP="00E0771D">
            <w:pPr>
              <w:spacing w:after="0" w:line="288" w:lineRule="auto"/>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Категория участка - «земли сельскохозяйственного назначения»</w:t>
            </w:r>
          </w:p>
        </w:tc>
      </w:tr>
    </w:tbl>
    <w:p w:rsidR="00EA1492" w:rsidRPr="00EA1492" w:rsidRDefault="00EA1492" w:rsidP="00EA1492">
      <w:pPr>
        <w:snapToGri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shd w:val="clear" w:color="auto" w:fill="FFFFFF"/>
        </w:rPr>
        <w:t xml:space="preserve">Таким образом, </w:t>
      </w:r>
      <w:r w:rsidRPr="00EA1492">
        <w:rPr>
          <w:rFonts w:ascii="Times New Roman" w:hAnsi="Times New Roman" w:cs="Times New Roman"/>
          <w:sz w:val="24"/>
          <w:szCs w:val="24"/>
          <w:u w:val="single"/>
        </w:rPr>
        <w:t>арендовать под ЛПХ без торгов</w:t>
      </w:r>
      <w:r w:rsidRPr="00EA1492">
        <w:rPr>
          <w:rFonts w:ascii="Times New Roman" w:hAnsi="Times New Roman" w:cs="Times New Roman"/>
          <w:sz w:val="24"/>
          <w:szCs w:val="24"/>
        </w:rPr>
        <w:t xml:space="preserve"> можно только те участки, которые находятся на территории населенного пункта. </w:t>
      </w:r>
    </w:p>
    <w:p w:rsidR="00EA1492" w:rsidRPr="00EA1492" w:rsidRDefault="00EA1492" w:rsidP="00EA1492">
      <w:pPr>
        <w:snapToGrid w:val="0"/>
        <w:spacing w:after="0" w:line="288" w:lineRule="auto"/>
        <w:ind w:firstLine="567"/>
        <w:jc w:val="both"/>
        <w:rPr>
          <w:rFonts w:ascii="Times New Roman" w:hAnsi="Times New Roman" w:cs="Times New Roman"/>
          <w:color w:val="000000"/>
          <w:sz w:val="24"/>
          <w:szCs w:val="24"/>
        </w:rPr>
      </w:pPr>
      <w:r w:rsidRPr="00EA1492">
        <w:rPr>
          <w:rFonts w:ascii="Times New Roman" w:hAnsi="Times New Roman" w:cs="Times New Roman"/>
          <w:sz w:val="24"/>
          <w:szCs w:val="24"/>
        </w:rPr>
        <w:t>П</w:t>
      </w:r>
      <w:r w:rsidRPr="00EA1492">
        <w:rPr>
          <w:rFonts w:ascii="Times New Roman" w:hAnsi="Times New Roman" w:cs="Times New Roman"/>
          <w:sz w:val="24"/>
          <w:szCs w:val="24"/>
          <w:shd w:val="clear" w:color="auto" w:fill="FFFFFF"/>
        </w:rPr>
        <w:t xml:space="preserve">олевой земельный участок может быть использован исключительно для производства сельскохозяйственной продукции, выпаса </w:t>
      </w:r>
      <w:proofErr w:type="spellStart"/>
      <w:r w:rsidRPr="00EA1492">
        <w:rPr>
          <w:rFonts w:ascii="Times New Roman" w:hAnsi="Times New Roman" w:cs="Times New Roman"/>
          <w:sz w:val="24"/>
          <w:szCs w:val="24"/>
          <w:shd w:val="clear" w:color="auto" w:fill="FFFFFF"/>
        </w:rPr>
        <w:t>селскохозяйственных</w:t>
      </w:r>
      <w:proofErr w:type="spellEnd"/>
      <w:r w:rsidRPr="00EA1492">
        <w:rPr>
          <w:rFonts w:ascii="Times New Roman" w:hAnsi="Times New Roman" w:cs="Times New Roman"/>
          <w:sz w:val="24"/>
          <w:szCs w:val="24"/>
          <w:shd w:val="clear" w:color="auto" w:fill="FFFFFF"/>
        </w:rPr>
        <w:t xml:space="preserve"> животных, сенокошения и не предусматривает возможности возведения на нем зданий и строений.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t>Анализ нормативно-правовой базы показал, что п</w:t>
      </w:r>
      <w:r w:rsidRPr="00EA1492">
        <w:rPr>
          <w:rFonts w:ascii="Times New Roman" w:hAnsi="Times New Roman" w:cs="Times New Roman"/>
          <w:sz w:val="24"/>
          <w:szCs w:val="24"/>
          <w:lang w:eastAsia="ru-RU"/>
        </w:rPr>
        <w:t xml:space="preserve">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нормативными правовыми актами в МО «Зырянский район» </w:t>
      </w:r>
      <w:r w:rsidRPr="00EA1492">
        <w:rPr>
          <w:rFonts w:ascii="Times New Roman" w:hAnsi="Times New Roman" w:cs="Times New Roman"/>
          <w:b/>
          <w:sz w:val="24"/>
          <w:szCs w:val="24"/>
          <w:u w:val="single"/>
          <w:lang w:eastAsia="ru-RU"/>
        </w:rPr>
        <w:t>не установлены</w:t>
      </w:r>
      <w:r w:rsidRPr="00EA1492">
        <w:rPr>
          <w:rFonts w:ascii="Times New Roman" w:hAnsi="Times New Roman" w:cs="Times New Roman"/>
          <w:sz w:val="24"/>
          <w:szCs w:val="24"/>
          <w:lang w:eastAsia="ru-RU"/>
        </w:rPr>
        <w:t xml:space="preserve">.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xml:space="preserve">Таким образом,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в Зырянском районе должен составлять не более - </w:t>
      </w:r>
      <w:smartTag w:uri="urn:schemas-microsoft-com:office:smarttags" w:element="metricconverter">
        <w:smartTagPr>
          <w:attr w:name="ProductID" w:val="2,5 га"/>
        </w:smartTagPr>
        <w:r w:rsidRPr="00EA1492">
          <w:rPr>
            <w:rFonts w:ascii="Times New Roman" w:hAnsi="Times New Roman" w:cs="Times New Roman"/>
            <w:sz w:val="24"/>
            <w:szCs w:val="24"/>
            <w:lang w:eastAsia="ru-RU"/>
          </w:rPr>
          <w:t>2,5 га</w:t>
        </w:r>
      </w:smartTag>
      <w:r w:rsidRPr="00EA1492">
        <w:rPr>
          <w:rFonts w:ascii="Times New Roman" w:hAnsi="Times New Roman" w:cs="Times New Roman"/>
          <w:sz w:val="24"/>
          <w:szCs w:val="24"/>
          <w:lang w:eastAsia="ru-RU"/>
        </w:rPr>
        <w:t>.</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Анализ договоров аренды земельных участков, предоставляемых МО «Зырянский район», в лице МКУ «Управления жизнеобеспечения, муниципального имущества и земельных отношений Администрации Зырянского района» показал следующее:</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sz w:val="24"/>
          <w:szCs w:val="24"/>
          <w:shd w:val="clear" w:color="auto" w:fill="FFFFFF"/>
        </w:rPr>
      </w:pPr>
      <w:r w:rsidRPr="00EA1492">
        <w:rPr>
          <w:rFonts w:ascii="Times New Roman" w:hAnsi="Times New Roman" w:cs="Times New Roman"/>
          <w:b/>
          <w:color w:val="000000"/>
          <w:sz w:val="24"/>
          <w:szCs w:val="24"/>
          <w:shd w:val="clear" w:color="auto" w:fill="FFFFFF"/>
        </w:rPr>
        <w:t>1.</w:t>
      </w:r>
      <w:r w:rsidRPr="00EA1492">
        <w:rPr>
          <w:rFonts w:ascii="Times New Roman" w:hAnsi="Times New Roman" w:cs="Times New Roman"/>
          <w:color w:val="000000"/>
          <w:sz w:val="24"/>
          <w:szCs w:val="24"/>
          <w:shd w:val="clear" w:color="auto" w:fill="FFFFFF"/>
        </w:rPr>
        <w:t xml:space="preserve"> Во всех договорах прописаны такие существенные условия как:</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lastRenderedPageBreak/>
        <w:t xml:space="preserve">-  предмет сделки (то есть земельный участок) — с точным указанием его площади, адреса и кадастрового номера;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t xml:space="preserve">- величина арендной платы — установлена в твердой сумме,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t xml:space="preserve">- срок сделки,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t>- права и обязанности сторон, их контактные данные,</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t xml:space="preserve">- вид разрешенного использования.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bCs/>
          <w:sz w:val="24"/>
          <w:szCs w:val="24"/>
          <w:lang w:eastAsia="ru-RU"/>
        </w:rPr>
        <w:t xml:space="preserve">Сроки аренды в договорах установлены в соответствии с законодательством: </w:t>
      </w:r>
      <w:r w:rsidRPr="00EA1492">
        <w:rPr>
          <w:rFonts w:ascii="Times New Roman" w:hAnsi="Times New Roman" w:cs="Times New Roman"/>
          <w:color w:val="000000"/>
          <w:sz w:val="24"/>
          <w:szCs w:val="24"/>
          <w:shd w:val="clear" w:color="auto" w:fill="FFFFFF"/>
        </w:rPr>
        <w:t xml:space="preserve">минимальный срок аренды земли — 3 года; максимальный — 49 лет.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В 2019году было заключено 46 договоров, из них:</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b/>
          <w:sz w:val="24"/>
          <w:szCs w:val="24"/>
          <w:lang w:eastAsia="ru-RU"/>
        </w:rPr>
        <w:t>21 договор</w:t>
      </w:r>
      <w:r w:rsidRPr="00EA1492">
        <w:rPr>
          <w:rFonts w:ascii="Times New Roman" w:hAnsi="Times New Roman" w:cs="Times New Roman"/>
          <w:sz w:val="24"/>
          <w:szCs w:val="24"/>
          <w:lang w:eastAsia="ru-RU"/>
        </w:rPr>
        <w:t xml:space="preserve"> - с организациями (ООО «</w:t>
      </w:r>
      <w:proofErr w:type="spellStart"/>
      <w:r w:rsidRPr="00EA1492">
        <w:rPr>
          <w:rFonts w:ascii="Times New Roman" w:hAnsi="Times New Roman" w:cs="Times New Roman"/>
          <w:sz w:val="24"/>
          <w:szCs w:val="24"/>
          <w:lang w:eastAsia="ru-RU"/>
        </w:rPr>
        <w:t>Втормет</w:t>
      </w:r>
      <w:proofErr w:type="spellEnd"/>
      <w:r w:rsidRPr="00EA1492">
        <w:rPr>
          <w:rFonts w:ascii="Times New Roman" w:hAnsi="Times New Roman" w:cs="Times New Roman"/>
          <w:sz w:val="24"/>
          <w:szCs w:val="24"/>
          <w:lang w:eastAsia="ru-RU"/>
        </w:rPr>
        <w:t xml:space="preserve">», ООО «Газпром </w:t>
      </w:r>
      <w:proofErr w:type="spellStart"/>
      <w:r w:rsidRPr="00EA1492">
        <w:rPr>
          <w:rFonts w:ascii="Times New Roman" w:hAnsi="Times New Roman" w:cs="Times New Roman"/>
          <w:sz w:val="24"/>
          <w:szCs w:val="24"/>
          <w:lang w:eastAsia="ru-RU"/>
        </w:rPr>
        <w:t>Межрегионгаз</w:t>
      </w:r>
      <w:proofErr w:type="spellEnd"/>
      <w:r w:rsidRPr="00EA1492">
        <w:rPr>
          <w:rFonts w:ascii="Times New Roman" w:hAnsi="Times New Roman" w:cs="Times New Roman"/>
          <w:sz w:val="24"/>
          <w:szCs w:val="24"/>
          <w:lang w:eastAsia="ru-RU"/>
        </w:rPr>
        <w:t>», ООО «</w:t>
      </w:r>
      <w:proofErr w:type="spellStart"/>
      <w:r w:rsidRPr="00EA1492">
        <w:rPr>
          <w:rFonts w:ascii="Times New Roman" w:hAnsi="Times New Roman" w:cs="Times New Roman"/>
          <w:sz w:val="24"/>
          <w:szCs w:val="24"/>
          <w:lang w:eastAsia="ru-RU"/>
        </w:rPr>
        <w:t>Сибирьлес</w:t>
      </w:r>
      <w:proofErr w:type="spellEnd"/>
      <w:r w:rsidRPr="00EA1492">
        <w:rPr>
          <w:rFonts w:ascii="Times New Roman" w:hAnsi="Times New Roman" w:cs="Times New Roman"/>
          <w:sz w:val="24"/>
          <w:szCs w:val="24"/>
          <w:lang w:eastAsia="ru-RU"/>
        </w:rPr>
        <w:t>», ООО «</w:t>
      </w:r>
      <w:proofErr w:type="spellStart"/>
      <w:r w:rsidRPr="00EA1492">
        <w:rPr>
          <w:rFonts w:ascii="Times New Roman" w:hAnsi="Times New Roman" w:cs="Times New Roman"/>
          <w:sz w:val="24"/>
          <w:szCs w:val="24"/>
          <w:lang w:eastAsia="ru-RU"/>
        </w:rPr>
        <w:t>Ярское</w:t>
      </w:r>
      <w:proofErr w:type="spellEnd"/>
      <w:r w:rsidRPr="00EA1492">
        <w:rPr>
          <w:rFonts w:ascii="Times New Roman" w:hAnsi="Times New Roman" w:cs="Times New Roman"/>
          <w:sz w:val="24"/>
          <w:szCs w:val="24"/>
          <w:lang w:eastAsia="ru-RU"/>
        </w:rPr>
        <w:t xml:space="preserve">», ООО «Т2 </w:t>
      </w:r>
      <w:proofErr w:type="spellStart"/>
      <w:r w:rsidRPr="00EA1492">
        <w:rPr>
          <w:rFonts w:ascii="Times New Roman" w:hAnsi="Times New Roman" w:cs="Times New Roman"/>
          <w:sz w:val="24"/>
          <w:szCs w:val="24"/>
          <w:lang w:eastAsia="ru-RU"/>
        </w:rPr>
        <w:t>Мобайл</w:t>
      </w:r>
      <w:proofErr w:type="spellEnd"/>
      <w:r w:rsidRPr="00EA1492">
        <w:rPr>
          <w:rFonts w:ascii="Times New Roman" w:hAnsi="Times New Roman" w:cs="Times New Roman"/>
          <w:sz w:val="24"/>
          <w:szCs w:val="24"/>
          <w:lang w:eastAsia="ru-RU"/>
        </w:rPr>
        <w:t>»).</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b/>
          <w:sz w:val="24"/>
          <w:szCs w:val="24"/>
          <w:lang w:eastAsia="ru-RU"/>
        </w:rPr>
        <w:t>24 договора</w:t>
      </w:r>
      <w:r w:rsidRPr="00EA1492">
        <w:rPr>
          <w:rFonts w:ascii="Times New Roman" w:hAnsi="Times New Roman" w:cs="Times New Roman"/>
          <w:sz w:val="24"/>
          <w:szCs w:val="24"/>
          <w:lang w:eastAsia="ru-RU"/>
        </w:rPr>
        <w:t xml:space="preserve"> – с гражданами, проживающими на территории Зырянского района, в том числе из них:</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b/>
          <w:bCs/>
          <w:sz w:val="24"/>
          <w:szCs w:val="24"/>
          <w:lang w:eastAsia="ru-RU"/>
        </w:rPr>
        <w:t xml:space="preserve">- </w:t>
      </w:r>
      <w:r w:rsidRPr="00EA1492">
        <w:rPr>
          <w:rFonts w:ascii="Times New Roman" w:hAnsi="Times New Roman" w:cs="Times New Roman"/>
          <w:sz w:val="24"/>
          <w:szCs w:val="24"/>
          <w:lang w:eastAsia="ru-RU"/>
        </w:rPr>
        <w:t>для индивидуального жилищного строительства – 1 договор,</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для ведения личного подсобного хозяйства в границах населенного пункта – 9 договоров,</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за границами населенного пункта для с/х производства – 11 договоров,</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для садоводства – 1 договор,</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для сенокошения – 1 договор,</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строительная промышленность – 1 договор (по результатам аукциона на основании Протокола № 6 от 05.08.2019г.).</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b/>
          <w:sz w:val="24"/>
          <w:szCs w:val="24"/>
          <w:lang w:eastAsia="ru-RU"/>
        </w:rPr>
        <w:t>1 договор</w:t>
      </w:r>
      <w:r w:rsidRPr="00EA1492">
        <w:rPr>
          <w:rFonts w:ascii="Times New Roman" w:hAnsi="Times New Roman" w:cs="Times New Roman"/>
          <w:sz w:val="24"/>
          <w:szCs w:val="24"/>
          <w:lang w:eastAsia="ru-RU"/>
        </w:rPr>
        <w:t xml:space="preserve"> – с гражданином или крестьянским (фермерским) хозяйством для осуществления крестьянским (фермерским) хозяйством его деятельности (КФХ с. Михайловка).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Times New Roman" w:hAnsi="Times New Roman" w:cs="Times New Roman"/>
          <w:b/>
          <w:sz w:val="24"/>
          <w:szCs w:val="24"/>
          <w:lang w:eastAsia="ru-RU"/>
        </w:rPr>
        <w:t>2.</w:t>
      </w:r>
      <w:r w:rsidRPr="00EA1492">
        <w:rPr>
          <w:rFonts w:ascii="Times New Roman" w:hAnsi="Times New Roman" w:cs="Times New Roman"/>
          <w:sz w:val="24"/>
          <w:szCs w:val="24"/>
          <w:lang w:eastAsia="ru-RU"/>
        </w:rPr>
        <w:t xml:space="preserve"> В договорах с организациями отсутствует ссылка на подпункты статьи 39.6 ЗК РФ, указывающие условия (цели) п</w:t>
      </w:r>
      <w:r w:rsidRPr="00EA1492">
        <w:rPr>
          <w:rFonts w:ascii="Times New Roman" w:hAnsi="Times New Roman" w:cs="Times New Roman"/>
          <w:bCs/>
          <w:sz w:val="24"/>
          <w:szCs w:val="24"/>
          <w:lang w:eastAsia="ru-RU"/>
        </w:rPr>
        <w:t xml:space="preserve">редоставления земельных участков, находящихся в государственной или муниципальной собственности, в аренду на торгах и без проведения торгов. </w:t>
      </w:r>
      <w:r w:rsidRPr="00EA1492">
        <w:rPr>
          <w:rFonts w:ascii="Times New Roman" w:hAnsi="Times New Roman" w:cs="Times New Roman"/>
          <w:sz w:val="24"/>
          <w:szCs w:val="24"/>
          <w:lang w:eastAsia="ru-RU"/>
        </w:rPr>
        <w:t xml:space="preserve">Проверка правильности расчета ставки арендной платы по договорам с </w:t>
      </w:r>
      <w:r w:rsidRPr="00EA1492">
        <w:rPr>
          <w:rFonts w:ascii="Times New Roman" w:hAnsi="Times New Roman" w:cs="Times New Roman"/>
          <w:sz w:val="24"/>
          <w:szCs w:val="24"/>
          <w:lang w:eastAsia="ru-RU"/>
        </w:rPr>
        <w:lastRenderedPageBreak/>
        <w:t xml:space="preserve">организациями расхождений с размерами ставок, установленных </w:t>
      </w:r>
      <w:r w:rsidRPr="00EA1492">
        <w:rPr>
          <w:rFonts w:ascii="Times New Roman" w:hAnsi="Times New Roman" w:cs="Times New Roman"/>
          <w:sz w:val="24"/>
          <w:szCs w:val="24"/>
        </w:rPr>
        <w:t>Порядком определения размера арендной платы,</w:t>
      </w:r>
      <w:r w:rsidRPr="00EA1492">
        <w:rPr>
          <w:rFonts w:ascii="Times New Roman" w:hAnsi="Times New Roman" w:cs="Times New Roman"/>
          <w:sz w:val="24"/>
          <w:szCs w:val="24"/>
          <w:lang w:eastAsia="ru-RU"/>
        </w:rPr>
        <w:t xml:space="preserve"> не выявила.</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Times New Roman" w:hAnsi="Times New Roman" w:cs="Times New Roman"/>
          <w:b/>
          <w:sz w:val="24"/>
          <w:szCs w:val="24"/>
          <w:lang w:eastAsia="ru-RU"/>
        </w:rPr>
        <w:t>3.</w:t>
      </w:r>
      <w:r w:rsidRPr="00EA1492">
        <w:rPr>
          <w:rFonts w:ascii="Times New Roman" w:hAnsi="Times New Roman" w:cs="Times New Roman"/>
          <w:sz w:val="24"/>
          <w:szCs w:val="24"/>
          <w:lang w:eastAsia="ru-RU"/>
        </w:rPr>
        <w:t xml:space="preserve"> В договорах с гражданами на аренду земельного участка без проведения торгов:</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Segoe UI Symbol" w:eastAsia="MS Mincho" w:hAnsi="Segoe UI Symbol" w:cs="Segoe UI Symbol"/>
          <w:sz w:val="24"/>
          <w:szCs w:val="24"/>
        </w:rPr>
        <w:t>✓</w:t>
      </w:r>
      <w:r w:rsidRPr="00EA1492">
        <w:rPr>
          <w:rFonts w:ascii="Times New Roman" w:hAnsi="Times New Roman" w:cs="Times New Roman"/>
          <w:sz w:val="24"/>
          <w:szCs w:val="24"/>
          <w:lang w:eastAsia="ru-RU"/>
        </w:rPr>
        <w:t xml:space="preserve"> </w:t>
      </w:r>
      <w:r w:rsidRPr="00EA1492">
        <w:rPr>
          <w:rFonts w:ascii="Times New Roman" w:hAnsi="Times New Roman" w:cs="Times New Roman"/>
          <w:b/>
          <w:sz w:val="24"/>
          <w:szCs w:val="24"/>
          <w:u w:val="single"/>
          <w:lang w:eastAsia="ru-RU"/>
        </w:rPr>
        <w:t>отсутствует ссылка на подпункт 15 статьи 39.6 ЗК РФ</w:t>
      </w:r>
      <w:r w:rsidRPr="00EA1492">
        <w:rPr>
          <w:rFonts w:ascii="Times New Roman" w:hAnsi="Times New Roman" w:cs="Times New Roman"/>
          <w:sz w:val="24"/>
          <w:szCs w:val="24"/>
          <w:lang w:eastAsia="ru-RU"/>
        </w:rPr>
        <w:t xml:space="preserve"> с указанием цели предоставления:</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b/>
          <w:bCs/>
          <w:sz w:val="24"/>
          <w:szCs w:val="24"/>
          <w:lang w:eastAsia="ru-RU"/>
        </w:rPr>
        <w:t xml:space="preserve">- </w:t>
      </w:r>
      <w:r w:rsidRPr="00EA1492">
        <w:rPr>
          <w:rFonts w:ascii="Times New Roman" w:hAnsi="Times New Roman" w:cs="Times New Roman"/>
          <w:sz w:val="24"/>
          <w:szCs w:val="24"/>
          <w:lang w:eastAsia="ru-RU"/>
        </w:rPr>
        <w:t>для индивидуального жилищного строительства;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для ведения личного подсобного хозяйства в границах населенного пункта;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для садоводства (за границами населенного пункта);</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гражданам или крестьянским (фермерским) хозяйствам для осуществления крестьянским (фермерским) хозяйством его деятельности.</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Segoe UI Symbol" w:eastAsia="MS Mincho" w:hAnsi="Segoe UI Symbol" w:cs="Segoe UI Symbol"/>
          <w:sz w:val="24"/>
          <w:szCs w:val="24"/>
        </w:rPr>
        <w:t>✓</w:t>
      </w:r>
      <w:r w:rsidRPr="00EA1492">
        <w:rPr>
          <w:rFonts w:ascii="Times New Roman" w:hAnsi="Times New Roman" w:cs="Times New Roman"/>
          <w:sz w:val="24"/>
          <w:szCs w:val="24"/>
          <w:lang w:eastAsia="ru-RU"/>
        </w:rPr>
        <w:t xml:space="preserve"> </w:t>
      </w:r>
      <w:r w:rsidRPr="00EA1492">
        <w:rPr>
          <w:rFonts w:ascii="Times New Roman" w:hAnsi="Times New Roman" w:cs="Times New Roman"/>
          <w:b/>
          <w:sz w:val="24"/>
          <w:szCs w:val="24"/>
          <w:u w:val="single"/>
          <w:lang w:eastAsia="ru-RU"/>
        </w:rPr>
        <w:t>отсутствует ссылка подпункт 19 статьи 39.6 ЗК РФ</w:t>
      </w:r>
      <w:r w:rsidRPr="00EA1492">
        <w:rPr>
          <w:rFonts w:ascii="Times New Roman" w:hAnsi="Times New Roman" w:cs="Times New Roman"/>
          <w:sz w:val="24"/>
          <w:szCs w:val="24"/>
          <w:lang w:eastAsia="ru-RU"/>
        </w:rPr>
        <w:t xml:space="preserve"> с указанием цели предоставления:</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 </w:t>
      </w:r>
      <w:r w:rsidRPr="00EA1492">
        <w:rPr>
          <w:rFonts w:ascii="Times New Roman" w:hAnsi="Times New Roman" w:cs="Times New Roman"/>
          <w:color w:val="222222"/>
          <w:sz w:val="24"/>
          <w:szCs w:val="24"/>
          <w:shd w:val="clear" w:color="auto" w:fill="FFFFFF"/>
        </w:rPr>
        <w:t>для сенокошения, выпаса сельскохозяйственных животных, ведения огородничества,</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Times New Roman" w:hAnsi="Times New Roman" w:cs="Times New Roman"/>
          <w:color w:val="222222"/>
          <w:sz w:val="24"/>
          <w:szCs w:val="24"/>
          <w:shd w:val="clear" w:color="auto" w:fill="FFFFFF"/>
        </w:rPr>
        <w:t>- земельный участок, расположенный за границами населенного пункта, гражданину для ведения личного подсобного хозяйства.</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Times New Roman" w:hAnsi="Times New Roman" w:cs="Times New Roman"/>
          <w:b/>
          <w:sz w:val="24"/>
          <w:szCs w:val="24"/>
          <w:lang w:eastAsia="ru-RU"/>
        </w:rPr>
        <w:t>4.</w:t>
      </w:r>
      <w:r w:rsidRPr="00EA1492">
        <w:rPr>
          <w:rFonts w:ascii="Times New Roman" w:hAnsi="Times New Roman" w:cs="Times New Roman"/>
          <w:sz w:val="24"/>
          <w:szCs w:val="24"/>
          <w:lang w:eastAsia="ru-RU"/>
        </w:rPr>
        <w:t xml:space="preserve"> </w:t>
      </w:r>
      <w:r w:rsidRPr="00EA1492">
        <w:rPr>
          <w:rFonts w:ascii="Times New Roman" w:hAnsi="Times New Roman" w:cs="Times New Roman"/>
          <w:b/>
          <w:sz w:val="24"/>
          <w:szCs w:val="24"/>
          <w:lang w:eastAsia="ru-RU"/>
        </w:rPr>
        <w:t xml:space="preserve">В нарушение </w:t>
      </w:r>
      <w:r w:rsidRPr="00EA1492">
        <w:rPr>
          <w:rFonts w:ascii="Times New Roman" w:hAnsi="Times New Roman" w:cs="Times New Roman"/>
          <w:b/>
          <w:sz w:val="24"/>
          <w:szCs w:val="24"/>
          <w:shd w:val="clear" w:color="auto" w:fill="FFFFFF"/>
        </w:rPr>
        <w:t xml:space="preserve">п. 5 ст. 4 федерального </w:t>
      </w:r>
      <w:r w:rsidRPr="00EA1492">
        <w:rPr>
          <w:rFonts w:ascii="Times New Roman" w:hAnsi="Times New Roman" w:cs="Times New Roman"/>
          <w:b/>
          <w:sz w:val="24"/>
          <w:szCs w:val="24"/>
          <w:lang w:eastAsia="ru-RU"/>
        </w:rPr>
        <w:t>закона</w:t>
      </w:r>
      <w:r w:rsidRPr="00EA1492">
        <w:rPr>
          <w:rFonts w:ascii="Times New Roman" w:hAnsi="Times New Roman" w:cs="Times New Roman"/>
          <w:b/>
          <w:color w:val="222222"/>
          <w:sz w:val="24"/>
          <w:szCs w:val="24"/>
          <w:shd w:val="clear" w:color="auto" w:fill="FFFFFF"/>
        </w:rPr>
        <w:t xml:space="preserve"> № 112-ФЗ</w:t>
      </w:r>
      <w:r w:rsidRPr="00EA1492">
        <w:rPr>
          <w:rFonts w:ascii="Times New Roman" w:hAnsi="Times New Roman" w:cs="Times New Roman"/>
          <w:color w:val="222222"/>
          <w:sz w:val="24"/>
          <w:szCs w:val="24"/>
          <w:shd w:val="clear" w:color="auto" w:fill="FFFFFF"/>
        </w:rPr>
        <w:t xml:space="preserve"> и </w:t>
      </w:r>
      <w:r w:rsidRPr="00EA1492">
        <w:rPr>
          <w:rFonts w:ascii="Times New Roman" w:hAnsi="Times New Roman" w:cs="Times New Roman"/>
          <w:b/>
          <w:sz w:val="24"/>
          <w:szCs w:val="24"/>
          <w:lang w:eastAsia="ru-RU"/>
        </w:rPr>
        <w:t>п.6 ст. 3 областного закона № 84-ОЗ</w:t>
      </w:r>
      <w:r w:rsidRPr="00EA1492">
        <w:rPr>
          <w:rFonts w:ascii="Times New Roman" w:hAnsi="Times New Roman" w:cs="Times New Roman"/>
          <w:color w:val="222222"/>
          <w:sz w:val="24"/>
          <w:szCs w:val="24"/>
          <w:shd w:val="clear" w:color="auto" w:fill="FFFFFF"/>
        </w:rPr>
        <w:t xml:space="preserve"> были заключены договора с превышением </w:t>
      </w:r>
      <w:r w:rsidRPr="00EA1492">
        <w:rPr>
          <w:rFonts w:ascii="Times New Roman" w:hAnsi="Times New Roman" w:cs="Times New Roman"/>
          <w:sz w:val="24"/>
          <w:szCs w:val="24"/>
          <w:lang w:eastAsia="ru-RU"/>
        </w:rPr>
        <w:t xml:space="preserve">максимального размера общей площади земельных участков, которые могут находиться одновременно на праве собственности и (или) ином праве </w:t>
      </w:r>
      <w:r w:rsidRPr="00EA1492">
        <w:rPr>
          <w:rFonts w:ascii="Times New Roman" w:hAnsi="Times New Roman" w:cs="Times New Roman"/>
          <w:b/>
          <w:sz w:val="24"/>
          <w:szCs w:val="24"/>
          <w:u w:val="single"/>
          <w:lang w:eastAsia="ru-RU"/>
        </w:rPr>
        <w:t>у граждан, ведущих личное подсобное хозяйство</w:t>
      </w:r>
      <w:r w:rsidRPr="00EA1492">
        <w:rPr>
          <w:rFonts w:ascii="Times New Roman" w:hAnsi="Times New Roman" w:cs="Times New Roman"/>
          <w:sz w:val="24"/>
          <w:szCs w:val="24"/>
          <w:lang w:eastAsia="ru-RU"/>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1) договор </w:t>
      </w:r>
      <w:r w:rsidRPr="00EA1492">
        <w:rPr>
          <w:rFonts w:ascii="Times New Roman" w:hAnsi="Times New Roman" w:cs="Times New Roman"/>
          <w:color w:val="222222"/>
          <w:sz w:val="24"/>
          <w:szCs w:val="24"/>
          <w:shd w:val="clear" w:color="auto" w:fill="FFFFFF"/>
        </w:rPr>
        <w:t xml:space="preserve">аренды земельного участка № 24 от 09.04.2019г. – </w:t>
      </w:r>
      <w:smartTag w:uri="urn:schemas-microsoft-com:office:smarttags" w:element="metricconverter">
        <w:smartTagPr>
          <w:attr w:name="ProductID" w:val="83,58 га"/>
        </w:smartTagPr>
        <w:r w:rsidRPr="00EA1492">
          <w:rPr>
            <w:rFonts w:ascii="Times New Roman" w:hAnsi="Times New Roman" w:cs="Times New Roman"/>
            <w:color w:val="222222"/>
            <w:sz w:val="24"/>
            <w:szCs w:val="24"/>
            <w:shd w:val="clear" w:color="auto" w:fill="FFFFFF"/>
          </w:rPr>
          <w:t>83,58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2) договор </w:t>
      </w:r>
      <w:r w:rsidRPr="00EA1492">
        <w:rPr>
          <w:rFonts w:ascii="Times New Roman" w:hAnsi="Times New Roman" w:cs="Times New Roman"/>
          <w:color w:val="222222"/>
          <w:sz w:val="24"/>
          <w:szCs w:val="24"/>
          <w:shd w:val="clear" w:color="auto" w:fill="FFFFFF"/>
        </w:rPr>
        <w:t xml:space="preserve">аренды земельного участка № 25 от 09.04.2019г. – </w:t>
      </w:r>
      <w:smartTag w:uri="urn:schemas-microsoft-com:office:smarttags" w:element="metricconverter">
        <w:smartTagPr>
          <w:attr w:name="ProductID" w:val="213,07 га"/>
        </w:smartTagPr>
        <w:r w:rsidRPr="00EA1492">
          <w:rPr>
            <w:rFonts w:ascii="Times New Roman" w:hAnsi="Times New Roman" w:cs="Times New Roman"/>
            <w:color w:val="222222"/>
            <w:sz w:val="24"/>
            <w:szCs w:val="24"/>
            <w:shd w:val="clear" w:color="auto" w:fill="FFFFFF"/>
          </w:rPr>
          <w:t>213,07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3) договор </w:t>
      </w:r>
      <w:r w:rsidRPr="00EA1492">
        <w:rPr>
          <w:rFonts w:ascii="Times New Roman" w:hAnsi="Times New Roman" w:cs="Times New Roman"/>
          <w:color w:val="222222"/>
          <w:sz w:val="24"/>
          <w:szCs w:val="24"/>
          <w:shd w:val="clear" w:color="auto" w:fill="FFFFFF"/>
        </w:rPr>
        <w:t xml:space="preserve">аренды земельного участка № 27 от 22.04.2019г. – </w:t>
      </w:r>
      <w:smartTag w:uri="urn:schemas-microsoft-com:office:smarttags" w:element="metricconverter">
        <w:smartTagPr>
          <w:attr w:name="ProductID" w:val="161,83 га"/>
        </w:smartTagPr>
        <w:r w:rsidRPr="00EA1492">
          <w:rPr>
            <w:rFonts w:ascii="Times New Roman" w:hAnsi="Times New Roman" w:cs="Times New Roman"/>
            <w:color w:val="222222"/>
            <w:sz w:val="24"/>
            <w:szCs w:val="24"/>
            <w:shd w:val="clear" w:color="auto" w:fill="FFFFFF"/>
          </w:rPr>
          <w:t>161,83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4) договор </w:t>
      </w:r>
      <w:r w:rsidRPr="00EA1492">
        <w:rPr>
          <w:rFonts w:ascii="Times New Roman" w:hAnsi="Times New Roman" w:cs="Times New Roman"/>
          <w:color w:val="222222"/>
          <w:sz w:val="24"/>
          <w:szCs w:val="24"/>
          <w:shd w:val="clear" w:color="auto" w:fill="FFFFFF"/>
        </w:rPr>
        <w:t xml:space="preserve">аренды земельного участка № 28 от 24.04.2019г. – </w:t>
      </w:r>
      <w:smartTag w:uri="urn:schemas-microsoft-com:office:smarttags" w:element="metricconverter">
        <w:smartTagPr>
          <w:attr w:name="ProductID" w:val="327,16 га"/>
        </w:smartTagPr>
        <w:r w:rsidRPr="00EA1492">
          <w:rPr>
            <w:rFonts w:ascii="Times New Roman" w:hAnsi="Times New Roman" w:cs="Times New Roman"/>
            <w:color w:val="222222"/>
            <w:sz w:val="24"/>
            <w:szCs w:val="24"/>
            <w:shd w:val="clear" w:color="auto" w:fill="FFFFFF"/>
          </w:rPr>
          <w:t>327,16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5) договор </w:t>
      </w:r>
      <w:r w:rsidRPr="00EA1492">
        <w:rPr>
          <w:rFonts w:ascii="Times New Roman" w:hAnsi="Times New Roman" w:cs="Times New Roman"/>
          <w:color w:val="222222"/>
          <w:sz w:val="24"/>
          <w:szCs w:val="24"/>
          <w:shd w:val="clear" w:color="auto" w:fill="FFFFFF"/>
        </w:rPr>
        <w:t xml:space="preserve">аренды земельного участка № 31 от 08.07.2019г. – </w:t>
      </w:r>
      <w:smartTag w:uri="urn:schemas-microsoft-com:office:smarttags" w:element="metricconverter">
        <w:smartTagPr>
          <w:attr w:name="ProductID" w:val="2,78 га"/>
        </w:smartTagPr>
        <w:r w:rsidRPr="00EA1492">
          <w:rPr>
            <w:rFonts w:ascii="Times New Roman" w:hAnsi="Times New Roman" w:cs="Times New Roman"/>
            <w:color w:val="222222"/>
            <w:sz w:val="24"/>
            <w:szCs w:val="24"/>
            <w:shd w:val="clear" w:color="auto" w:fill="FFFFFF"/>
          </w:rPr>
          <w:t>2,78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6) договор </w:t>
      </w:r>
      <w:r w:rsidRPr="00EA1492">
        <w:rPr>
          <w:rFonts w:ascii="Times New Roman" w:hAnsi="Times New Roman" w:cs="Times New Roman"/>
          <w:color w:val="222222"/>
          <w:sz w:val="24"/>
          <w:szCs w:val="24"/>
          <w:shd w:val="clear" w:color="auto" w:fill="FFFFFF"/>
        </w:rPr>
        <w:t xml:space="preserve">аренды земельного участка № 35 от 16.07.2019г. – </w:t>
      </w:r>
      <w:smartTag w:uri="urn:schemas-microsoft-com:office:smarttags" w:element="metricconverter">
        <w:smartTagPr>
          <w:attr w:name="ProductID" w:val="6,18 га"/>
        </w:smartTagPr>
        <w:r w:rsidRPr="00EA1492">
          <w:rPr>
            <w:rFonts w:ascii="Times New Roman" w:hAnsi="Times New Roman" w:cs="Times New Roman"/>
            <w:color w:val="222222"/>
            <w:sz w:val="24"/>
            <w:szCs w:val="24"/>
            <w:shd w:val="clear" w:color="auto" w:fill="FFFFFF"/>
          </w:rPr>
          <w:t>6,18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7) договор </w:t>
      </w:r>
      <w:r w:rsidRPr="00EA1492">
        <w:rPr>
          <w:rFonts w:ascii="Times New Roman" w:hAnsi="Times New Roman" w:cs="Times New Roman"/>
          <w:color w:val="222222"/>
          <w:sz w:val="24"/>
          <w:szCs w:val="24"/>
          <w:shd w:val="clear" w:color="auto" w:fill="FFFFFF"/>
        </w:rPr>
        <w:t xml:space="preserve">аренды земельного участка № 36 от 22.07.2019г. – </w:t>
      </w:r>
      <w:smartTag w:uri="urn:schemas-microsoft-com:office:smarttags" w:element="metricconverter">
        <w:smartTagPr>
          <w:attr w:name="ProductID" w:val="9,65 га"/>
        </w:smartTagPr>
        <w:r w:rsidRPr="00EA1492">
          <w:rPr>
            <w:rFonts w:ascii="Times New Roman" w:hAnsi="Times New Roman" w:cs="Times New Roman"/>
            <w:color w:val="222222"/>
            <w:sz w:val="24"/>
            <w:szCs w:val="24"/>
            <w:shd w:val="clear" w:color="auto" w:fill="FFFFFF"/>
          </w:rPr>
          <w:t>9,65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8) договор </w:t>
      </w:r>
      <w:r w:rsidRPr="00EA1492">
        <w:rPr>
          <w:rFonts w:ascii="Times New Roman" w:hAnsi="Times New Roman" w:cs="Times New Roman"/>
          <w:color w:val="222222"/>
          <w:sz w:val="24"/>
          <w:szCs w:val="24"/>
          <w:shd w:val="clear" w:color="auto" w:fill="FFFFFF"/>
        </w:rPr>
        <w:t xml:space="preserve">аренды земельного участка № 37 от 22.07.2019г. – </w:t>
      </w:r>
      <w:smartTag w:uri="urn:schemas-microsoft-com:office:smarttags" w:element="metricconverter">
        <w:smartTagPr>
          <w:attr w:name="ProductID" w:val="124,56 га"/>
        </w:smartTagPr>
        <w:r w:rsidRPr="00EA1492">
          <w:rPr>
            <w:rFonts w:ascii="Times New Roman" w:hAnsi="Times New Roman" w:cs="Times New Roman"/>
            <w:color w:val="222222"/>
            <w:sz w:val="24"/>
            <w:szCs w:val="24"/>
            <w:shd w:val="clear" w:color="auto" w:fill="FFFFFF"/>
          </w:rPr>
          <w:t>124,56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9) договор </w:t>
      </w:r>
      <w:r w:rsidRPr="00EA1492">
        <w:rPr>
          <w:rFonts w:ascii="Times New Roman" w:hAnsi="Times New Roman" w:cs="Times New Roman"/>
          <w:color w:val="222222"/>
          <w:sz w:val="24"/>
          <w:szCs w:val="24"/>
          <w:shd w:val="clear" w:color="auto" w:fill="FFFFFF"/>
        </w:rPr>
        <w:t xml:space="preserve">аренды земельного участка № 38 от 23.07.2019г. – </w:t>
      </w:r>
      <w:smartTag w:uri="urn:schemas-microsoft-com:office:smarttags" w:element="metricconverter">
        <w:smartTagPr>
          <w:attr w:name="ProductID" w:val="20,41 га"/>
        </w:smartTagPr>
        <w:r w:rsidRPr="00EA1492">
          <w:rPr>
            <w:rFonts w:ascii="Times New Roman" w:hAnsi="Times New Roman" w:cs="Times New Roman"/>
            <w:color w:val="222222"/>
            <w:sz w:val="24"/>
            <w:szCs w:val="24"/>
            <w:shd w:val="clear" w:color="auto" w:fill="FFFFFF"/>
          </w:rPr>
          <w:t>20,41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lastRenderedPageBreak/>
        <w:t xml:space="preserve">10) договор </w:t>
      </w:r>
      <w:r w:rsidRPr="00EA1492">
        <w:rPr>
          <w:rFonts w:ascii="Times New Roman" w:hAnsi="Times New Roman" w:cs="Times New Roman"/>
          <w:color w:val="222222"/>
          <w:sz w:val="24"/>
          <w:szCs w:val="24"/>
          <w:shd w:val="clear" w:color="auto" w:fill="FFFFFF"/>
        </w:rPr>
        <w:t xml:space="preserve">аренды земельного участка № 42 от 26.08.2019г. – </w:t>
      </w:r>
      <w:smartTag w:uri="urn:schemas-microsoft-com:office:smarttags" w:element="metricconverter">
        <w:smartTagPr>
          <w:attr w:name="ProductID" w:val="452,64 га"/>
        </w:smartTagPr>
        <w:r w:rsidRPr="00EA1492">
          <w:rPr>
            <w:rFonts w:ascii="Times New Roman" w:hAnsi="Times New Roman" w:cs="Times New Roman"/>
            <w:color w:val="222222"/>
            <w:sz w:val="24"/>
            <w:szCs w:val="24"/>
            <w:shd w:val="clear" w:color="auto" w:fill="FFFFFF"/>
          </w:rPr>
          <w:t>452,64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222222"/>
          <w:sz w:val="24"/>
          <w:szCs w:val="24"/>
          <w:shd w:val="clear" w:color="auto" w:fill="FFFFFF"/>
        </w:rPr>
      </w:pPr>
      <w:r w:rsidRPr="00EA1492">
        <w:rPr>
          <w:rFonts w:ascii="Times New Roman" w:hAnsi="Times New Roman" w:cs="Times New Roman"/>
          <w:sz w:val="24"/>
          <w:szCs w:val="24"/>
          <w:lang w:eastAsia="ru-RU"/>
        </w:rPr>
        <w:t xml:space="preserve">11) договор </w:t>
      </w:r>
      <w:r w:rsidRPr="00EA1492">
        <w:rPr>
          <w:rFonts w:ascii="Times New Roman" w:hAnsi="Times New Roman" w:cs="Times New Roman"/>
          <w:color w:val="222222"/>
          <w:sz w:val="24"/>
          <w:szCs w:val="24"/>
          <w:shd w:val="clear" w:color="auto" w:fill="FFFFFF"/>
        </w:rPr>
        <w:t xml:space="preserve">аренды земельного участка № 45 от 19.09.2019г. – </w:t>
      </w:r>
      <w:smartTag w:uri="urn:schemas-microsoft-com:office:smarttags" w:element="metricconverter">
        <w:smartTagPr>
          <w:attr w:name="ProductID" w:val="5,63 га"/>
        </w:smartTagPr>
        <w:r w:rsidRPr="00EA1492">
          <w:rPr>
            <w:rFonts w:ascii="Times New Roman" w:hAnsi="Times New Roman" w:cs="Times New Roman"/>
            <w:color w:val="222222"/>
            <w:sz w:val="24"/>
            <w:szCs w:val="24"/>
            <w:shd w:val="clear" w:color="auto" w:fill="FFFFFF"/>
          </w:rPr>
          <w:t>5,63 га</w:t>
        </w:r>
      </w:smartTag>
      <w:r w:rsidRPr="00EA1492">
        <w:rPr>
          <w:rFonts w:ascii="Times New Roman" w:hAnsi="Times New Roman" w:cs="Times New Roman"/>
          <w:color w:val="222222"/>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t xml:space="preserve">Толкование земель сельскохозяйственного назначения закреплено в Земельном кодексе. В соответствии со ст. 77 ЗК РФ, под ними понимаются земли, которые расположены за пределами населенных пунктов и предоставлены для нужд сельского хозяйства. Поэтому использоваться они должны строго в тех целях, для которых предназначены. В соответствии со ст. 78 ЗК РФ, они могут использоваться для: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Segoe UI Symbol" w:eastAsia="MS Mincho" w:hAnsi="Segoe UI Symbol" w:cs="Segoe UI Symbol"/>
          <w:sz w:val="24"/>
          <w:szCs w:val="24"/>
        </w:rPr>
        <w:t>✓</w:t>
      </w:r>
      <w:r w:rsidRPr="00EA1492">
        <w:rPr>
          <w:rFonts w:ascii="Times New Roman" w:eastAsia="MS Mincho" w:hAnsi="Times New Roman" w:cs="Times New Roman"/>
          <w:sz w:val="24"/>
          <w:szCs w:val="24"/>
        </w:rPr>
        <w:t xml:space="preserve"> </w:t>
      </w:r>
      <w:r w:rsidRPr="00EA1492">
        <w:rPr>
          <w:rFonts w:ascii="Times New Roman" w:hAnsi="Times New Roman" w:cs="Times New Roman"/>
          <w:color w:val="000000"/>
          <w:sz w:val="24"/>
          <w:szCs w:val="24"/>
          <w:shd w:val="clear" w:color="auto" w:fill="FFFFFF"/>
        </w:rPr>
        <w:t>ведения сельскохозяйственного производства;</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Segoe UI Symbol" w:eastAsia="MS Mincho" w:hAnsi="Segoe UI Symbol" w:cs="Segoe UI Symbol"/>
          <w:sz w:val="24"/>
          <w:szCs w:val="24"/>
        </w:rPr>
        <w:t>✓</w:t>
      </w:r>
      <w:r w:rsidRPr="00EA1492">
        <w:rPr>
          <w:rFonts w:ascii="Times New Roman" w:hAnsi="Times New Roman" w:cs="Times New Roman"/>
          <w:color w:val="000000"/>
          <w:sz w:val="24"/>
          <w:szCs w:val="24"/>
          <w:shd w:val="clear" w:color="auto" w:fill="FFFFFF"/>
        </w:rPr>
        <w:t xml:space="preserve"> садоводства и огородничества;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Segoe UI Symbol" w:eastAsia="MS Mincho" w:hAnsi="Segoe UI Symbol" w:cs="Segoe UI Symbol"/>
          <w:sz w:val="24"/>
          <w:szCs w:val="24"/>
        </w:rPr>
        <w:t>✓</w:t>
      </w:r>
      <w:r w:rsidRPr="00EA1492">
        <w:rPr>
          <w:rFonts w:ascii="Times New Roman" w:eastAsia="MS Mincho" w:hAnsi="Times New Roman" w:cs="Times New Roman"/>
          <w:sz w:val="24"/>
          <w:szCs w:val="24"/>
        </w:rPr>
        <w:t xml:space="preserve"> </w:t>
      </w:r>
      <w:r w:rsidRPr="00EA1492">
        <w:rPr>
          <w:rFonts w:ascii="Times New Roman" w:hAnsi="Times New Roman" w:cs="Times New Roman"/>
          <w:color w:val="000000"/>
          <w:sz w:val="24"/>
          <w:szCs w:val="24"/>
          <w:shd w:val="clear" w:color="auto" w:fill="FFFFFF"/>
        </w:rPr>
        <w:t xml:space="preserve">создания защитных лесных насаждений;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Segoe UI Symbol" w:eastAsia="MS Mincho" w:hAnsi="Segoe UI Symbol" w:cs="Segoe UI Symbol"/>
          <w:sz w:val="24"/>
          <w:szCs w:val="24"/>
        </w:rPr>
        <w:t>✓</w:t>
      </w:r>
      <w:r w:rsidRPr="00EA1492">
        <w:rPr>
          <w:rFonts w:ascii="Times New Roman" w:eastAsia="MS Mincho" w:hAnsi="Times New Roman" w:cs="Times New Roman"/>
          <w:sz w:val="24"/>
          <w:szCs w:val="24"/>
        </w:rPr>
        <w:t xml:space="preserve"> </w:t>
      </w:r>
      <w:r w:rsidRPr="00EA1492">
        <w:rPr>
          <w:rFonts w:ascii="Times New Roman" w:hAnsi="Times New Roman" w:cs="Times New Roman"/>
          <w:color w:val="000000"/>
          <w:sz w:val="24"/>
          <w:szCs w:val="24"/>
          <w:shd w:val="clear" w:color="auto" w:fill="FFFFFF"/>
        </w:rPr>
        <w:t xml:space="preserve">животноводства;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Segoe UI Symbol" w:eastAsia="MS Mincho" w:hAnsi="Segoe UI Symbol" w:cs="Segoe UI Symbol"/>
          <w:sz w:val="24"/>
          <w:szCs w:val="24"/>
        </w:rPr>
        <w:t>✓</w:t>
      </w:r>
      <w:r w:rsidRPr="00EA1492">
        <w:rPr>
          <w:rFonts w:ascii="Times New Roman" w:hAnsi="Times New Roman" w:cs="Times New Roman"/>
          <w:color w:val="000000"/>
          <w:sz w:val="24"/>
          <w:szCs w:val="24"/>
          <w:shd w:val="clear" w:color="auto" w:fill="FFFFFF"/>
        </w:rPr>
        <w:t>ведения фермерского и личного подсобного хозяйства.</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t xml:space="preserve">А, следовательно, </w:t>
      </w:r>
      <w:r w:rsidRPr="00EA1492">
        <w:rPr>
          <w:rFonts w:ascii="Times New Roman" w:hAnsi="Times New Roman" w:cs="Times New Roman"/>
          <w:sz w:val="24"/>
          <w:szCs w:val="24"/>
          <w:u w:val="single"/>
          <w:lang w:eastAsia="ru-RU"/>
        </w:rPr>
        <w:t xml:space="preserve">в соответствии с законодательством </w:t>
      </w:r>
      <w:r w:rsidRPr="00EA1492">
        <w:rPr>
          <w:rFonts w:ascii="Times New Roman" w:hAnsi="Times New Roman" w:cs="Times New Roman"/>
          <w:color w:val="000000"/>
          <w:sz w:val="24"/>
          <w:szCs w:val="24"/>
          <w:u w:val="single"/>
          <w:shd w:val="clear" w:color="auto" w:fill="FFFFFF"/>
        </w:rPr>
        <w:t>в документах на такие участки должно быть предусмотрено разрешенное использование</w:t>
      </w:r>
      <w:r w:rsidRPr="00EA1492">
        <w:rPr>
          <w:rFonts w:ascii="Times New Roman" w:hAnsi="Times New Roman" w:cs="Times New Roman"/>
          <w:color w:val="000000"/>
          <w:sz w:val="24"/>
          <w:szCs w:val="24"/>
          <w:shd w:val="clear" w:color="auto" w:fill="FFFFFF"/>
        </w:rPr>
        <w:t xml:space="preserve"> (отнесение категории к приусадебным или к полевым наделам).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t xml:space="preserve">Проверка показала, что категории земельных участков и </w:t>
      </w:r>
      <w:r w:rsidRPr="00EA1492">
        <w:rPr>
          <w:rFonts w:ascii="Times New Roman" w:hAnsi="Times New Roman" w:cs="Times New Roman"/>
          <w:b/>
          <w:bCs/>
          <w:sz w:val="24"/>
          <w:szCs w:val="24"/>
          <w:lang w:eastAsia="ru-RU"/>
        </w:rPr>
        <w:t>цели их предоставления</w:t>
      </w:r>
      <w:r w:rsidRPr="00EA1492">
        <w:rPr>
          <w:rFonts w:ascii="Times New Roman" w:hAnsi="Times New Roman" w:cs="Times New Roman"/>
          <w:color w:val="000000"/>
          <w:sz w:val="24"/>
          <w:szCs w:val="24"/>
          <w:shd w:val="clear" w:color="auto" w:fill="FFFFFF"/>
        </w:rPr>
        <w:t xml:space="preserve"> в заключенных договорах аренды </w:t>
      </w:r>
      <w:r w:rsidRPr="00EA1492">
        <w:rPr>
          <w:rFonts w:ascii="Times New Roman" w:hAnsi="Times New Roman" w:cs="Times New Roman"/>
          <w:color w:val="000000"/>
          <w:sz w:val="24"/>
          <w:szCs w:val="24"/>
          <w:u w:val="single"/>
          <w:shd w:val="clear" w:color="auto" w:fill="FFFFFF"/>
        </w:rPr>
        <w:t>не указывались</w:t>
      </w:r>
      <w:r w:rsidRPr="00EA1492">
        <w:rPr>
          <w:rFonts w:ascii="Times New Roman" w:hAnsi="Times New Roman" w:cs="Times New Roman"/>
          <w:color w:val="000000"/>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bCs/>
          <w:sz w:val="24"/>
          <w:szCs w:val="24"/>
          <w:lang w:eastAsia="ru-RU"/>
        </w:rPr>
      </w:pPr>
      <w:r w:rsidRPr="00EA1492">
        <w:rPr>
          <w:rFonts w:ascii="Times New Roman" w:hAnsi="Times New Roman" w:cs="Times New Roman"/>
          <w:b/>
          <w:sz w:val="24"/>
          <w:szCs w:val="24"/>
          <w:lang w:eastAsia="ru-RU"/>
        </w:rPr>
        <w:t>5</w:t>
      </w:r>
      <w:r w:rsidRPr="00EA1492">
        <w:rPr>
          <w:rFonts w:ascii="Times New Roman" w:hAnsi="Times New Roman" w:cs="Times New Roman"/>
          <w:sz w:val="24"/>
          <w:szCs w:val="24"/>
          <w:lang w:eastAsia="ru-RU"/>
        </w:rPr>
        <w:t xml:space="preserve">. </w:t>
      </w:r>
      <w:r w:rsidRPr="00EA1492">
        <w:rPr>
          <w:rFonts w:ascii="Times New Roman" w:hAnsi="Times New Roman" w:cs="Times New Roman"/>
          <w:b/>
          <w:sz w:val="24"/>
          <w:szCs w:val="24"/>
          <w:lang w:eastAsia="ru-RU"/>
        </w:rPr>
        <w:t xml:space="preserve">В нарушение </w:t>
      </w:r>
      <w:r w:rsidRPr="00EA1492">
        <w:rPr>
          <w:rFonts w:ascii="Times New Roman" w:hAnsi="Times New Roman" w:cs="Times New Roman"/>
          <w:b/>
          <w:color w:val="000000"/>
          <w:sz w:val="24"/>
          <w:szCs w:val="24"/>
          <w:shd w:val="clear" w:color="auto" w:fill="FFFFFF"/>
        </w:rPr>
        <w:t xml:space="preserve">п.2 ст.7-2. </w:t>
      </w:r>
      <w:r w:rsidRPr="00EA1492">
        <w:rPr>
          <w:rFonts w:ascii="Times New Roman" w:hAnsi="Times New Roman" w:cs="Times New Roman"/>
          <w:color w:val="000000"/>
          <w:sz w:val="24"/>
          <w:szCs w:val="24"/>
          <w:shd w:val="clear" w:color="auto" w:fill="FFFFFF"/>
        </w:rPr>
        <w:t>з</w:t>
      </w:r>
      <w:r w:rsidRPr="00EA1492">
        <w:rPr>
          <w:rFonts w:ascii="Times New Roman" w:hAnsi="Times New Roman" w:cs="Times New Roman"/>
          <w:sz w:val="24"/>
          <w:szCs w:val="24"/>
          <w:lang w:eastAsia="ru-RU"/>
        </w:rPr>
        <w:t xml:space="preserve">акона Томской области </w:t>
      </w:r>
      <w:r w:rsidRPr="00EA1492">
        <w:rPr>
          <w:rFonts w:ascii="Times New Roman" w:hAnsi="Times New Roman" w:cs="Times New Roman"/>
          <w:color w:val="000000"/>
          <w:sz w:val="24"/>
          <w:szCs w:val="24"/>
          <w:shd w:val="clear" w:color="auto" w:fill="FFFFFF"/>
        </w:rPr>
        <w:t>от 09.07.2015 N 100-ОЗ (ред. от 25.12.2019) "О земельных отношениях в Томской области"</w:t>
      </w:r>
      <w:r w:rsidRPr="00EA1492">
        <w:rPr>
          <w:rFonts w:ascii="Times New Roman" w:hAnsi="Times New Roman" w:cs="Times New Roman"/>
          <w:b/>
          <w:color w:val="000000"/>
          <w:sz w:val="24"/>
          <w:szCs w:val="24"/>
          <w:shd w:val="clear" w:color="auto" w:fill="FFFFFF"/>
        </w:rPr>
        <w:t xml:space="preserve"> </w:t>
      </w:r>
      <w:r w:rsidRPr="00EA1492">
        <w:rPr>
          <w:rFonts w:ascii="Times New Roman" w:hAnsi="Times New Roman" w:cs="Times New Roman"/>
          <w:sz w:val="24"/>
          <w:szCs w:val="24"/>
          <w:lang w:eastAsia="ru-RU"/>
        </w:rPr>
        <w:t xml:space="preserve">по договору </w:t>
      </w:r>
      <w:r w:rsidRPr="00EA1492">
        <w:rPr>
          <w:rFonts w:ascii="Times New Roman" w:hAnsi="Times New Roman" w:cs="Times New Roman"/>
          <w:color w:val="222222"/>
          <w:sz w:val="24"/>
          <w:szCs w:val="24"/>
          <w:shd w:val="clear" w:color="auto" w:fill="FFFFFF"/>
        </w:rPr>
        <w:t xml:space="preserve">аренды земельного участка </w:t>
      </w:r>
      <w:r w:rsidRPr="00EA1492">
        <w:rPr>
          <w:rFonts w:ascii="Times New Roman" w:hAnsi="Times New Roman" w:cs="Times New Roman"/>
          <w:sz w:val="24"/>
          <w:szCs w:val="24"/>
          <w:lang w:eastAsia="ru-RU"/>
        </w:rPr>
        <w:t xml:space="preserve">№ 32 от 08.07.2019года (КФХ с. Михайловка) в аренду передан земельный участок в размере </w:t>
      </w:r>
      <w:smartTag w:uri="urn:schemas-microsoft-com:office:smarttags" w:element="metricconverter">
        <w:smartTagPr>
          <w:attr w:name="ProductID" w:val="0,13 га"/>
        </w:smartTagPr>
        <w:r w:rsidRPr="00EA1492">
          <w:rPr>
            <w:rFonts w:ascii="Times New Roman" w:hAnsi="Times New Roman" w:cs="Times New Roman"/>
            <w:sz w:val="24"/>
            <w:szCs w:val="24"/>
            <w:lang w:eastAsia="ru-RU"/>
          </w:rPr>
          <w:t>0,13 га</w:t>
        </w:r>
      </w:smartTag>
      <w:r w:rsidRPr="00EA1492">
        <w:rPr>
          <w:rFonts w:ascii="Times New Roman" w:hAnsi="Times New Roman" w:cs="Times New Roman"/>
          <w:sz w:val="24"/>
          <w:szCs w:val="24"/>
          <w:lang w:eastAsia="ru-RU"/>
        </w:rPr>
        <w:t>, что меньше установленного минимального размера (</w:t>
      </w:r>
      <w:smartTag w:uri="urn:schemas-microsoft-com:office:smarttags" w:element="metricconverter">
        <w:smartTagPr>
          <w:attr w:name="ProductID" w:val="10 га"/>
        </w:smartTagPr>
        <w:r w:rsidRPr="00EA1492">
          <w:rPr>
            <w:rFonts w:ascii="Times New Roman" w:hAnsi="Times New Roman" w:cs="Times New Roman"/>
            <w:bCs/>
            <w:sz w:val="24"/>
            <w:szCs w:val="24"/>
            <w:lang w:eastAsia="ru-RU"/>
          </w:rPr>
          <w:t>10 га</w:t>
        </w:r>
      </w:smartTag>
      <w:r w:rsidRPr="00EA1492">
        <w:rPr>
          <w:rFonts w:ascii="Times New Roman" w:hAnsi="Times New Roman" w:cs="Times New Roman"/>
          <w:bCs/>
          <w:sz w:val="24"/>
          <w:szCs w:val="24"/>
          <w:lang w:eastAsia="ru-RU"/>
        </w:rPr>
        <w:t>).</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shd w:val="clear" w:color="auto" w:fill="FFFFFF"/>
        </w:rPr>
      </w:pPr>
      <w:r w:rsidRPr="00EA1492">
        <w:rPr>
          <w:rFonts w:ascii="Times New Roman" w:hAnsi="Times New Roman" w:cs="Times New Roman"/>
          <w:sz w:val="24"/>
          <w:szCs w:val="24"/>
          <w:lang w:eastAsia="ru-RU"/>
        </w:rPr>
        <w:t>В соответствии с законодательством п</w:t>
      </w:r>
      <w:r w:rsidRPr="00EA1492">
        <w:rPr>
          <w:rFonts w:ascii="Times New Roman" w:hAnsi="Times New Roman" w:cs="Times New Roman"/>
          <w:color w:val="000000"/>
          <w:sz w:val="24"/>
          <w:szCs w:val="24"/>
          <w:shd w:val="clear" w:color="auto" w:fill="FFFFFF"/>
        </w:rPr>
        <w:t xml:space="preserve">лощадь образуемого участка земли, предусматривающего ведение крестьянского (фермерского) хозяйства не должна превышать или быть меньше допустимой площади. Определенные в законодательстве предельные размеры позволяют не только избежать дробления земли на мелкие участки, но и помогают не допустить скопления большого количества гектаров земли в руках одного землевладельца.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Times New Roman" w:hAnsi="Times New Roman" w:cs="Times New Roman"/>
          <w:b/>
          <w:bCs/>
          <w:sz w:val="24"/>
          <w:szCs w:val="24"/>
          <w:lang w:eastAsia="ru-RU"/>
        </w:rPr>
        <w:lastRenderedPageBreak/>
        <w:t>6</w:t>
      </w:r>
      <w:r w:rsidRPr="00EA1492">
        <w:rPr>
          <w:rFonts w:ascii="Times New Roman" w:hAnsi="Times New Roman" w:cs="Times New Roman"/>
          <w:bCs/>
          <w:sz w:val="24"/>
          <w:szCs w:val="24"/>
          <w:lang w:eastAsia="ru-RU"/>
        </w:rPr>
        <w:t xml:space="preserve">. В соответствии с </w:t>
      </w:r>
      <w:hyperlink r:id="rId19" w:history="1">
        <w:r w:rsidRPr="00EA1492">
          <w:rPr>
            <w:rFonts w:ascii="Times New Roman" w:hAnsi="Times New Roman" w:cs="Times New Roman"/>
            <w:sz w:val="24"/>
            <w:szCs w:val="24"/>
            <w:lang w:eastAsia="ru-RU"/>
          </w:rPr>
          <w:t>подпунктом 15</w:t>
        </w:r>
      </w:hyperlink>
      <w:r w:rsidRPr="00EA1492">
        <w:rPr>
          <w:rFonts w:ascii="Times New Roman" w:hAnsi="Times New Roman" w:cs="Times New Roman"/>
          <w:sz w:val="24"/>
          <w:szCs w:val="24"/>
          <w:lang w:eastAsia="ru-RU"/>
        </w:rPr>
        <w:t xml:space="preserve"> </w:t>
      </w:r>
      <w:hyperlink r:id="rId20" w:history="1">
        <w:r w:rsidRPr="00EA1492">
          <w:rPr>
            <w:rFonts w:ascii="Times New Roman" w:hAnsi="Times New Roman" w:cs="Times New Roman"/>
            <w:bCs/>
            <w:sz w:val="24"/>
            <w:szCs w:val="24"/>
            <w:lang w:eastAsia="ru-RU"/>
          </w:rPr>
          <w:t>п. 2 ст. 39.6</w:t>
        </w:r>
      </w:hyperlink>
      <w:r w:rsidRPr="00EA1492">
        <w:rPr>
          <w:rFonts w:ascii="Times New Roman" w:hAnsi="Times New Roman" w:cs="Times New Roman"/>
          <w:bCs/>
          <w:sz w:val="24"/>
          <w:szCs w:val="24"/>
          <w:lang w:eastAsia="ru-RU"/>
        </w:rPr>
        <w:t xml:space="preserve"> ЗК РФ </w:t>
      </w:r>
      <w:r w:rsidRPr="00EA1492">
        <w:rPr>
          <w:rFonts w:ascii="Times New Roman" w:hAnsi="Times New Roman" w:cs="Times New Roman"/>
          <w:sz w:val="24"/>
          <w:szCs w:val="24"/>
          <w:u w:val="single"/>
          <w:lang w:eastAsia="ru-RU"/>
        </w:rPr>
        <w:t>для осуществления крестьянским (фермерским) хозяйством его деятельности</w:t>
      </w:r>
      <w:r w:rsidRPr="00EA1492">
        <w:rPr>
          <w:rFonts w:ascii="Times New Roman" w:hAnsi="Times New Roman" w:cs="Times New Roman"/>
          <w:bCs/>
          <w:sz w:val="24"/>
          <w:szCs w:val="24"/>
          <w:lang w:eastAsia="ru-RU"/>
        </w:rPr>
        <w:t xml:space="preserve"> заявления о предоставлении земельного участка без проведения торгов могут подавать не только КФХ, но и граждане.</w:t>
      </w:r>
      <w:r w:rsidRPr="00EA1492">
        <w:rPr>
          <w:rFonts w:ascii="Times New Roman" w:hAnsi="Times New Roman" w:cs="Times New Roman"/>
          <w:color w:val="000000"/>
          <w:sz w:val="24"/>
          <w:szCs w:val="24"/>
          <w:shd w:val="clear" w:color="auto" w:fill="FFFFFF"/>
        </w:rPr>
        <w:t xml:space="preserve">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u w:val="single"/>
        </w:rPr>
      </w:pPr>
      <w:r w:rsidRPr="00EA1492">
        <w:rPr>
          <w:rFonts w:ascii="Times New Roman" w:hAnsi="Times New Roman" w:cs="Times New Roman"/>
          <w:color w:val="000000"/>
          <w:sz w:val="24"/>
          <w:szCs w:val="24"/>
          <w:shd w:val="clear" w:color="auto" w:fill="FFFFFF"/>
        </w:rPr>
        <w:t xml:space="preserve">Проверка показала, что по договорам </w:t>
      </w:r>
      <w:r w:rsidRPr="00EA1492">
        <w:rPr>
          <w:rFonts w:ascii="Times New Roman" w:hAnsi="Times New Roman" w:cs="Times New Roman"/>
          <w:color w:val="222222"/>
          <w:sz w:val="24"/>
          <w:szCs w:val="24"/>
          <w:shd w:val="clear" w:color="auto" w:fill="FFFFFF"/>
        </w:rPr>
        <w:t xml:space="preserve">аренды (№ 24 от 09.04.2019г., № 25 от 09.04.2019г., № 27 от 22.04.2019г.) земельные участки (в размере </w:t>
      </w:r>
      <w:smartTag w:uri="urn:schemas-microsoft-com:office:smarttags" w:element="metricconverter">
        <w:smartTagPr>
          <w:attr w:name="ProductID" w:val="83,58 га"/>
        </w:smartTagPr>
        <w:r w:rsidRPr="00EA1492">
          <w:rPr>
            <w:rFonts w:ascii="Times New Roman" w:hAnsi="Times New Roman" w:cs="Times New Roman"/>
            <w:color w:val="222222"/>
            <w:sz w:val="24"/>
            <w:szCs w:val="24"/>
            <w:shd w:val="clear" w:color="auto" w:fill="FFFFFF"/>
          </w:rPr>
          <w:t>83,58 га</w:t>
        </w:r>
      </w:smartTag>
      <w:r w:rsidRPr="00EA1492">
        <w:rPr>
          <w:rFonts w:ascii="Times New Roman" w:hAnsi="Times New Roman" w:cs="Times New Roman"/>
          <w:color w:val="222222"/>
          <w:sz w:val="24"/>
          <w:szCs w:val="24"/>
          <w:shd w:val="clear" w:color="auto" w:fill="FFFFFF"/>
        </w:rPr>
        <w:t xml:space="preserve">, </w:t>
      </w:r>
      <w:smartTag w:uri="urn:schemas-microsoft-com:office:smarttags" w:element="metricconverter">
        <w:smartTagPr>
          <w:attr w:name="ProductID" w:val="213,07 га"/>
        </w:smartTagPr>
        <w:r w:rsidRPr="00EA1492">
          <w:rPr>
            <w:rFonts w:ascii="Times New Roman" w:hAnsi="Times New Roman" w:cs="Times New Roman"/>
            <w:color w:val="222222"/>
            <w:sz w:val="24"/>
            <w:szCs w:val="24"/>
            <w:shd w:val="clear" w:color="auto" w:fill="FFFFFF"/>
          </w:rPr>
          <w:t>213,07 га</w:t>
        </w:r>
      </w:smartTag>
      <w:r w:rsidRPr="00EA1492">
        <w:rPr>
          <w:rFonts w:ascii="Times New Roman" w:hAnsi="Times New Roman" w:cs="Times New Roman"/>
          <w:color w:val="222222"/>
          <w:sz w:val="24"/>
          <w:szCs w:val="24"/>
          <w:shd w:val="clear" w:color="auto" w:fill="FFFFFF"/>
        </w:rPr>
        <w:t xml:space="preserve"> и </w:t>
      </w:r>
      <w:smartTag w:uri="urn:schemas-microsoft-com:office:smarttags" w:element="metricconverter">
        <w:smartTagPr>
          <w:attr w:name="ProductID" w:val="161,83 га"/>
        </w:smartTagPr>
        <w:r w:rsidRPr="00EA1492">
          <w:rPr>
            <w:rFonts w:ascii="Times New Roman" w:hAnsi="Times New Roman" w:cs="Times New Roman"/>
            <w:color w:val="222222"/>
            <w:sz w:val="24"/>
            <w:szCs w:val="24"/>
            <w:shd w:val="clear" w:color="auto" w:fill="FFFFFF"/>
          </w:rPr>
          <w:t>161,83 га</w:t>
        </w:r>
      </w:smartTag>
      <w:r w:rsidRPr="00EA1492">
        <w:rPr>
          <w:rFonts w:ascii="Times New Roman" w:hAnsi="Times New Roman" w:cs="Times New Roman"/>
          <w:color w:val="222222"/>
          <w:sz w:val="24"/>
          <w:szCs w:val="24"/>
          <w:shd w:val="clear" w:color="auto" w:fill="FFFFFF"/>
        </w:rPr>
        <w:t xml:space="preserve"> соответственно) были предоставлены гражданам для организации сельскохозяйственного производства. Однако по данным налогового учета за 2019год, </w:t>
      </w:r>
      <w:r w:rsidRPr="00EA1492">
        <w:rPr>
          <w:rFonts w:ascii="Times New Roman" w:hAnsi="Times New Roman" w:cs="Times New Roman"/>
          <w:color w:val="222222"/>
          <w:sz w:val="24"/>
          <w:szCs w:val="24"/>
          <w:u w:val="single"/>
          <w:shd w:val="clear" w:color="auto" w:fill="FFFFFF"/>
        </w:rPr>
        <w:t xml:space="preserve">эти граждане являются </w:t>
      </w:r>
      <w:r w:rsidRPr="00EA1492">
        <w:rPr>
          <w:rFonts w:ascii="Times New Roman" w:hAnsi="Times New Roman" w:cs="Times New Roman"/>
          <w:b/>
          <w:color w:val="222222"/>
          <w:sz w:val="24"/>
          <w:szCs w:val="24"/>
          <w:u w:val="single"/>
          <w:shd w:val="clear" w:color="auto" w:fill="FFFFFF"/>
        </w:rPr>
        <w:t>индивидуальными предпринимателями</w:t>
      </w:r>
      <w:r w:rsidRPr="00EA1492">
        <w:rPr>
          <w:rFonts w:ascii="Times New Roman" w:hAnsi="Times New Roman" w:cs="Times New Roman"/>
          <w:color w:val="222222"/>
          <w:sz w:val="24"/>
          <w:szCs w:val="24"/>
          <w:u w:val="single"/>
          <w:shd w:val="clear" w:color="auto" w:fill="FFFFFF"/>
        </w:rPr>
        <w:t xml:space="preserve"> (письмо межрайонной инспекции ФНС №1 по Томской области от 04.03.2020 № 05-1-29/01905)</w:t>
      </w:r>
      <w:r w:rsidRPr="00EA1492">
        <w:rPr>
          <w:rFonts w:ascii="Times New Roman" w:hAnsi="Times New Roman" w:cs="Times New Roman"/>
          <w:color w:val="222222"/>
          <w:sz w:val="24"/>
          <w:szCs w:val="24"/>
          <w:shd w:val="clear" w:color="auto" w:fill="FFFFFF"/>
        </w:rPr>
        <w:t xml:space="preserve">. А, следовательно, в соответствии с п.1 табличной части </w:t>
      </w:r>
      <w:r w:rsidRPr="00EA1492">
        <w:rPr>
          <w:rFonts w:ascii="Times New Roman" w:hAnsi="Times New Roman" w:cs="Times New Roman"/>
          <w:color w:val="000000"/>
          <w:sz w:val="24"/>
          <w:szCs w:val="24"/>
        </w:rPr>
        <w:t xml:space="preserve">Приложения 2 к </w:t>
      </w:r>
      <w:r w:rsidRPr="00EA1492">
        <w:rPr>
          <w:rFonts w:ascii="Times New Roman" w:hAnsi="Times New Roman" w:cs="Times New Roman"/>
          <w:sz w:val="24"/>
          <w:szCs w:val="24"/>
        </w:rPr>
        <w:t xml:space="preserve">Положению об аренде земельных участков при расчете арендной платы за использование земельного участка (Приложение 2 к договору аренды) необходимо было применить </w:t>
      </w:r>
      <w:r w:rsidR="00E0771D" w:rsidRPr="00EA1492">
        <w:rPr>
          <w:rFonts w:ascii="Times New Roman" w:hAnsi="Times New Roman" w:cs="Times New Roman"/>
          <w:bCs/>
          <w:sz w:val="24"/>
          <w:szCs w:val="24"/>
          <w:lang w:eastAsia="ru-RU"/>
        </w:rPr>
        <w:t>арендную ставку</w:t>
      </w:r>
      <w:r w:rsidRPr="00EA1492">
        <w:rPr>
          <w:rFonts w:ascii="Times New Roman" w:hAnsi="Times New Roman" w:cs="Times New Roman"/>
          <w:bCs/>
          <w:sz w:val="24"/>
          <w:szCs w:val="24"/>
          <w:lang w:eastAsia="ru-RU"/>
        </w:rPr>
        <w:t xml:space="preserve"> в размере </w:t>
      </w:r>
      <w:r w:rsidRPr="00EA1492">
        <w:rPr>
          <w:rFonts w:ascii="Times New Roman" w:hAnsi="Times New Roman" w:cs="Times New Roman"/>
          <w:sz w:val="24"/>
          <w:szCs w:val="24"/>
          <w:u w:val="single"/>
        </w:rPr>
        <w:t xml:space="preserve">0,02 руб. за </w:t>
      </w:r>
      <w:proofErr w:type="spellStart"/>
      <w:r w:rsidRPr="00EA1492">
        <w:rPr>
          <w:rFonts w:ascii="Times New Roman" w:hAnsi="Times New Roman" w:cs="Times New Roman"/>
          <w:sz w:val="24"/>
          <w:szCs w:val="24"/>
          <w:u w:val="single"/>
        </w:rPr>
        <w:t>кв.м</w:t>
      </w:r>
      <w:proofErr w:type="spellEnd"/>
      <w:r w:rsidRPr="00EA1492">
        <w:rPr>
          <w:rFonts w:ascii="Times New Roman" w:hAnsi="Times New Roman" w:cs="Times New Roman"/>
          <w:sz w:val="24"/>
          <w:szCs w:val="24"/>
          <w:u w:val="single"/>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rPr>
      </w:pPr>
      <w:r w:rsidRPr="00EA1492">
        <w:rPr>
          <w:rFonts w:ascii="Times New Roman" w:hAnsi="Times New Roman" w:cs="Times New Roman"/>
          <w:sz w:val="24"/>
          <w:szCs w:val="24"/>
        </w:rPr>
        <w:t xml:space="preserve">Таким образом, за 2019год бюджет МО «Зырянский район» </w:t>
      </w:r>
      <w:r w:rsidRPr="00EA1492">
        <w:rPr>
          <w:rFonts w:ascii="Times New Roman" w:hAnsi="Times New Roman" w:cs="Times New Roman"/>
          <w:b/>
          <w:sz w:val="24"/>
          <w:szCs w:val="24"/>
          <w:u w:val="single"/>
        </w:rPr>
        <w:t>не дополучил 45 848,81рублей</w:t>
      </w:r>
      <w:r w:rsidRPr="00EA1492">
        <w:rPr>
          <w:rFonts w:ascii="Times New Roman" w:hAnsi="Times New Roman" w:cs="Times New Roman"/>
          <w:sz w:val="24"/>
          <w:szCs w:val="24"/>
        </w:rPr>
        <w:t>, в том числе:</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Times New Roman" w:hAnsi="Times New Roman" w:cs="Times New Roman"/>
          <w:sz w:val="24"/>
          <w:szCs w:val="24"/>
        </w:rPr>
        <w:t xml:space="preserve">- по </w:t>
      </w:r>
      <w:r w:rsidRPr="00EA1492">
        <w:rPr>
          <w:rFonts w:ascii="Times New Roman" w:hAnsi="Times New Roman" w:cs="Times New Roman"/>
          <w:color w:val="000000"/>
          <w:sz w:val="24"/>
          <w:szCs w:val="24"/>
          <w:shd w:val="clear" w:color="auto" w:fill="FFFFFF"/>
        </w:rPr>
        <w:t xml:space="preserve">договору </w:t>
      </w:r>
      <w:r w:rsidRPr="00EA1492">
        <w:rPr>
          <w:rFonts w:ascii="Times New Roman" w:hAnsi="Times New Roman" w:cs="Times New Roman"/>
          <w:color w:val="222222"/>
          <w:sz w:val="24"/>
          <w:szCs w:val="24"/>
          <w:shd w:val="clear" w:color="auto" w:fill="FFFFFF"/>
        </w:rPr>
        <w:t xml:space="preserve">аренды № 24 от 09.04.2019г. – 8358,00 рублей;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Times New Roman" w:hAnsi="Times New Roman" w:cs="Times New Roman"/>
          <w:sz w:val="24"/>
          <w:szCs w:val="24"/>
        </w:rPr>
        <w:t xml:space="preserve">- по </w:t>
      </w:r>
      <w:r w:rsidRPr="00EA1492">
        <w:rPr>
          <w:rFonts w:ascii="Times New Roman" w:hAnsi="Times New Roman" w:cs="Times New Roman"/>
          <w:color w:val="000000"/>
          <w:sz w:val="24"/>
          <w:szCs w:val="24"/>
          <w:shd w:val="clear" w:color="auto" w:fill="FFFFFF"/>
        </w:rPr>
        <w:t xml:space="preserve">договору </w:t>
      </w:r>
      <w:r w:rsidRPr="00EA1492">
        <w:rPr>
          <w:rFonts w:ascii="Times New Roman" w:hAnsi="Times New Roman" w:cs="Times New Roman"/>
          <w:color w:val="222222"/>
          <w:sz w:val="24"/>
          <w:szCs w:val="24"/>
          <w:shd w:val="clear" w:color="auto" w:fill="FFFFFF"/>
        </w:rPr>
        <w:t>аренды № 25 от 09.04.2019г. – 21307,41 рублей;</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Times New Roman" w:hAnsi="Times New Roman" w:cs="Times New Roman"/>
          <w:sz w:val="24"/>
          <w:szCs w:val="24"/>
        </w:rPr>
        <w:t xml:space="preserve">- по </w:t>
      </w:r>
      <w:r w:rsidRPr="00EA1492">
        <w:rPr>
          <w:rFonts w:ascii="Times New Roman" w:hAnsi="Times New Roman" w:cs="Times New Roman"/>
          <w:color w:val="000000"/>
          <w:sz w:val="24"/>
          <w:szCs w:val="24"/>
          <w:shd w:val="clear" w:color="auto" w:fill="FFFFFF"/>
        </w:rPr>
        <w:t xml:space="preserve">договору </w:t>
      </w:r>
      <w:r w:rsidRPr="00EA1492">
        <w:rPr>
          <w:rFonts w:ascii="Times New Roman" w:hAnsi="Times New Roman" w:cs="Times New Roman"/>
          <w:color w:val="222222"/>
          <w:sz w:val="24"/>
          <w:szCs w:val="24"/>
          <w:shd w:val="clear" w:color="auto" w:fill="FFFFFF"/>
        </w:rPr>
        <w:t>аренды № 27 от 22.04.2019г. – 16183,40 рубля.</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b/>
          <w:i/>
          <w:sz w:val="24"/>
          <w:szCs w:val="24"/>
        </w:rPr>
      </w:pPr>
      <w:r w:rsidRPr="00EA1492">
        <w:rPr>
          <w:rFonts w:ascii="Times New Roman" w:hAnsi="Times New Roman" w:cs="Times New Roman"/>
          <w:b/>
          <w:color w:val="000000"/>
          <w:sz w:val="24"/>
          <w:szCs w:val="24"/>
          <w:shd w:val="clear" w:color="auto" w:fill="FFFFFF"/>
        </w:rPr>
        <w:t>7</w:t>
      </w:r>
      <w:r w:rsidRPr="00EA1492">
        <w:rPr>
          <w:rFonts w:ascii="Times New Roman" w:hAnsi="Times New Roman" w:cs="Times New Roman"/>
          <w:color w:val="000000"/>
          <w:sz w:val="24"/>
          <w:szCs w:val="24"/>
          <w:shd w:val="clear" w:color="auto" w:fill="FFFFFF"/>
        </w:rPr>
        <w:t xml:space="preserve">. Согласно информации, предоставленной </w:t>
      </w:r>
      <w:r w:rsidRPr="00EA1492">
        <w:rPr>
          <w:rFonts w:ascii="Times New Roman" w:hAnsi="Times New Roman" w:cs="Times New Roman"/>
          <w:sz w:val="24"/>
          <w:szCs w:val="24"/>
        </w:rPr>
        <w:t xml:space="preserve">МКУ «Управление жизнеобеспечения», </w:t>
      </w:r>
      <w:r w:rsidRPr="00EA1492">
        <w:rPr>
          <w:rFonts w:ascii="Times New Roman" w:hAnsi="Times New Roman" w:cs="Times New Roman"/>
          <w:sz w:val="24"/>
          <w:szCs w:val="24"/>
          <w:u w:val="single"/>
        </w:rPr>
        <w:t xml:space="preserve">рост </w:t>
      </w:r>
      <w:r w:rsidRPr="00EA1492">
        <w:rPr>
          <w:rFonts w:ascii="Times New Roman" w:hAnsi="Times New Roman" w:cs="Times New Roman"/>
          <w:color w:val="000000"/>
          <w:sz w:val="24"/>
          <w:szCs w:val="24"/>
          <w:u w:val="single"/>
          <w:shd w:val="clear" w:color="auto" w:fill="FFFFFF"/>
        </w:rPr>
        <w:t>задолженности по налоговым и неналоговым платежам</w:t>
      </w:r>
      <w:r w:rsidRPr="00EA1492">
        <w:rPr>
          <w:rFonts w:ascii="Times New Roman" w:hAnsi="Times New Roman" w:cs="Times New Roman"/>
          <w:color w:val="000000"/>
          <w:sz w:val="24"/>
          <w:szCs w:val="24"/>
          <w:shd w:val="clear" w:color="auto" w:fill="FFFFFF"/>
        </w:rPr>
        <w:t xml:space="preserve"> в консолидированный бюджет муниципального </w:t>
      </w:r>
      <w:r w:rsidR="00E0771D" w:rsidRPr="00EA1492">
        <w:rPr>
          <w:rFonts w:ascii="Times New Roman" w:hAnsi="Times New Roman" w:cs="Times New Roman"/>
          <w:color w:val="000000"/>
          <w:sz w:val="24"/>
          <w:szCs w:val="24"/>
          <w:shd w:val="clear" w:color="auto" w:fill="FFFFFF"/>
        </w:rPr>
        <w:t>образования «</w:t>
      </w:r>
      <w:r w:rsidRPr="00EA1492">
        <w:rPr>
          <w:rFonts w:ascii="Times New Roman" w:hAnsi="Times New Roman" w:cs="Times New Roman"/>
          <w:color w:val="000000"/>
          <w:sz w:val="24"/>
          <w:szCs w:val="24"/>
          <w:shd w:val="clear" w:color="auto" w:fill="FFFFFF"/>
        </w:rPr>
        <w:t xml:space="preserve">Зырянский </w:t>
      </w:r>
      <w:r w:rsidR="00E0771D" w:rsidRPr="00EA1492">
        <w:rPr>
          <w:rFonts w:ascii="Times New Roman" w:hAnsi="Times New Roman" w:cs="Times New Roman"/>
          <w:color w:val="000000"/>
          <w:sz w:val="24"/>
          <w:szCs w:val="24"/>
          <w:shd w:val="clear" w:color="auto" w:fill="FFFFFF"/>
        </w:rPr>
        <w:t>район» в</w:t>
      </w:r>
      <w:r w:rsidRPr="00EA1492">
        <w:rPr>
          <w:rFonts w:ascii="Times New Roman" w:hAnsi="Times New Roman" w:cs="Times New Roman"/>
          <w:color w:val="000000"/>
          <w:sz w:val="24"/>
          <w:szCs w:val="24"/>
          <w:shd w:val="clear" w:color="auto" w:fill="FFFFFF"/>
        </w:rPr>
        <w:t xml:space="preserve"> 2019году по сравнению с 2018годом составил – </w:t>
      </w:r>
      <w:r w:rsidRPr="00EA1492">
        <w:rPr>
          <w:rFonts w:ascii="Times New Roman" w:hAnsi="Times New Roman" w:cs="Times New Roman"/>
          <w:b/>
          <w:color w:val="000000"/>
          <w:sz w:val="24"/>
          <w:szCs w:val="24"/>
          <w:u w:val="single"/>
          <w:shd w:val="clear" w:color="auto" w:fill="FFFFFF"/>
        </w:rPr>
        <w:t>118,3%,</w:t>
      </w:r>
      <w:r w:rsidRPr="00EA1492">
        <w:rPr>
          <w:rFonts w:ascii="Times New Roman" w:hAnsi="Times New Roman" w:cs="Times New Roman"/>
          <w:color w:val="000000"/>
          <w:sz w:val="24"/>
          <w:szCs w:val="24"/>
          <w:shd w:val="clear" w:color="auto" w:fill="FFFFFF"/>
        </w:rPr>
        <w:t xml:space="preserve"> в том числе по арендной плате за землю:</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rPr>
      </w:pPr>
      <w:r w:rsidRPr="00EA1492">
        <w:rPr>
          <w:rFonts w:ascii="Times New Roman" w:hAnsi="Times New Roman" w:cs="Times New Roman"/>
          <w:sz w:val="24"/>
          <w:szCs w:val="24"/>
        </w:rPr>
        <w:t>- на 01.01.2019г. – 342355 рублей</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rPr>
      </w:pPr>
      <w:r w:rsidRPr="00EA1492">
        <w:rPr>
          <w:rFonts w:ascii="Times New Roman" w:hAnsi="Times New Roman" w:cs="Times New Roman"/>
          <w:sz w:val="24"/>
          <w:szCs w:val="24"/>
        </w:rPr>
        <w:t>- на 01.01.2020г. – 405147 рублей.</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rPr>
      </w:pPr>
      <w:r w:rsidRPr="00EA1492">
        <w:rPr>
          <w:rFonts w:ascii="Times New Roman" w:hAnsi="Times New Roman" w:cs="Times New Roman"/>
          <w:sz w:val="24"/>
          <w:szCs w:val="24"/>
        </w:rPr>
        <w:t xml:space="preserve">В соответствии с пп.3.2. ст.3 раздела </w:t>
      </w:r>
      <w:r w:rsidRPr="00EA1492">
        <w:rPr>
          <w:rFonts w:ascii="Times New Roman" w:hAnsi="Times New Roman" w:cs="Times New Roman"/>
          <w:color w:val="000000"/>
          <w:sz w:val="24"/>
          <w:szCs w:val="24"/>
        </w:rPr>
        <w:t>III Положения</w:t>
      </w:r>
      <w:r w:rsidRPr="00EA1492">
        <w:rPr>
          <w:rFonts w:ascii="Times New Roman" w:hAnsi="Times New Roman" w:cs="Times New Roman"/>
          <w:b/>
          <w:color w:val="000000"/>
          <w:sz w:val="24"/>
          <w:szCs w:val="24"/>
        </w:rPr>
        <w:t xml:space="preserve"> </w:t>
      </w:r>
      <w:r w:rsidRPr="00EA1492">
        <w:rPr>
          <w:rFonts w:ascii="Times New Roman" w:hAnsi="Times New Roman" w:cs="Times New Roman"/>
          <w:color w:val="000000"/>
          <w:spacing w:val="1"/>
          <w:sz w:val="24"/>
          <w:szCs w:val="24"/>
        </w:rPr>
        <w:t xml:space="preserve">об Управлении </w:t>
      </w:r>
      <w:r w:rsidR="00E0771D" w:rsidRPr="00EA1492">
        <w:rPr>
          <w:rFonts w:ascii="Times New Roman" w:hAnsi="Times New Roman" w:cs="Times New Roman"/>
          <w:color w:val="000000"/>
          <w:sz w:val="24"/>
          <w:szCs w:val="24"/>
        </w:rPr>
        <w:t>жизнеобеспечения, муниципального</w:t>
      </w:r>
      <w:r w:rsidRPr="00EA1492">
        <w:rPr>
          <w:rFonts w:ascii="Times New Roman" w:hAnsi="Times New Roman" w:cs="Times New Roman"/>
          <w:color w:val="000000"/>
          <w:sz w:val="24"/>
          <w:szCs w:val="24"/>
        </w:rPr>
        <w:t xml:space="preserve"> имущества и земельных отношений</w:t>
      </w:r>
      <w:r w:rsidRPr="00EA1492">
        <w:rPr>
          <w:rFonts w:ascii="Times New Roman" w:hAnsi="Times New Roman" w:cs="Times New Roman"/>
          <w:color w:val="000000"/>
          <w:spacing w:val="1"/>
          <w:sz w:val="24"/>
          <w:szCs w:val="24"/>
        </w:rPr>
        <w:t xml:space="preserve"> Администрации Зырянского района</w:t>
      </w:r>
      <w:r w:rsidRPr="00EA1492">
        <w:rPr>
          <w:rFonts w:ascii="Times New Roman" w:hAnsi="Times New Roman" w:cs="Times New Roman"/>
          <w:color w:val="000000"/>
          <w:sz w:val="24"/>
          <w:szCs w:val="24"/>
        </w:rPr>
        <w:t xml:space="preserve"> (далее – Положение об </w:t>
      </w:r>
      <w:r w:rsidR="00E0771D" w:rsidRPr="00EA1492">
        <w:rPr>
          <w:rFonts w:ascii="Times New Roman" w:hAnsi="Times New Roman" w:cs="Times New Roman"/>
          <w:color w:val="000000"/>
          <w:sz w:val="24"/>
          <w:szCs w:val="24"/>
        </w:rPr>
        <w:t xml:space="preserve">Управлении) </w:t>
      </w:r>
      <w:r w:rsidR="00E0771D" w:rsidRPr="00EA1492">
        <w:rPr>
          <w:rFonts w:ascii="Times New Roman" w:hAnsi="Times New Roman" w:cs="Times New Roman"/>
          <w:b/>
          <w:color w:val="000000"/>
          <w:sz w:val="24"/>
          <w:szCs w:val="24"/>
        </w:rPr>
        <w:t>контроль</w:t>
      </w:r>
      <w:r w:rsidRPr="00EA1492">
        <w:rPr>
          <w:rFonts w:ascii="Times New Roman" w:hAnsi="Times New Roman" w:cs="Times New Roman"/>
          <w:color w:val="000000"/>
          <w:sz w:val="24"/>
          <w:szCs w:val="24"/>
        </w:rPr>
        <w:t xml:space="preserve"> выполнения условий договоров и своевременным внесением арендной платы осуществляет </w:t>
      </w:r>
      <w:r w:rsidRPr="00EA1492">
        <w:rPr>
          <w:rFonts w:ascii="Times New Roman" w:hAnsi="Times New Roman" w:cs="Times New Roman"/>
          <w:sz w:val="24"/>
          <w:szCs w:val="24"/>
        </w:rPr>
        <w:t>Управление жизнеобеспечения</w:t>
      </w:r>
      <w:r w:rsidRPr="00EA1492">
        <w:rPr>
          <w:rFonts w:ascii="Times New Roman" w:hAnsi="Times New Roman" w:cs="Times New Roman"/>
          <w:color w:val="000000"/>
          <w:sz w:val="24"/>
          <w:szCs w:val="24"/>
        </w:rPr>
        <w:t xml:space="preserve">. При этом к основным мерам, принимаемых </w:t>
      </w:r>
      <w:r w:rsidRPr="00EA1492">
        <w:rPr>
          <w:rFonts w:ascii="Times New Roman" w:hAnsi="Times New Roman" w:cs="Times New Roman"/>
          <w:sz w:val="24"/>
          <w:szCs w:val="24"/>
        </w:rPr>
        <w:t xml:space="preserve">Управлением </w:t>
      </w:r>
      <w:r w:rsidRPr="00EA1492">
        <w:rPr>
          <w:rFonts w:ascii="Times New Roman" w:hAnsi="Times New Roman" w:cs="Times New Roman"/>
          <w:color w:val="000000"/>
          <w:sz w:val="24"/>
          <w:szCs w:val="24"/>
        </w:rPr>
        <w:t xml:space="preserve">по </w:t>
      </w:r>
      <w:r w:rsidRPr="00EA1492">
        <w:rPr>
          <w:rFonts w:ascii="Times New Roman" w:hAnsi="Times New Roman" w:cs="Times New Roman"/>
          <w:color w:val="000000"/>
          <w:sz w:val="24"/>
          <w:szCs w:val="24"/>
        </w:rPr>
        <w:lastRenderedPageBreak/>
        <w:t xml:space="preserve">взысканию задолженности по арендной плате является подготовка претензионных писем. По представленной информации УЖМИ в отношении всех должников за 2019год составлено 87 претензий, из которых </w:t>
      </w:r>
      <w:r w:rsidR="00E0771D" w:rsidRPr="00EA1492">
        <w:rPr>
          <w:rFonts w:ascii="Times New Roman" w:hAnsi="Times New Roman" w:cs="Times New Roman"/>
          <w:color w:val="000000"/>
          <w:sz w:val="24"/>
          <w:szCs w:val="24"/>
        </w:rPr>
        <w:t>на момент</w:t>
      </w:r>
      <w:r w:rsidRPr="00EA1492">
        <w:rPr>
          <w:rFonts w:ascii="Times New Roman" w:hAnsi="Times New Roman" w:cs="Times New Roman"/>
          <w:color w:val="000000"/>
          <w:sz w:val="24"/>
          <w:szCs w:val="24"/>
        </w:rPr>
        <w:t xml:space="preserve"> проверки (на 01.03. 2020г.) в добровольном порядке задолженность была погашена на сумму 13551,32 рубль.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xml:space="preserve">Согласно статье 619 ГК </w:t>
      </w:r>
      <w:r w:rsidR="00E0771D" w:rsidRPr="00EA1492">
        <w:rPr>
          <w:rFonts w:ascii="Times New Roman" w:hAnsi="Times New Roman" w:cs="Times New Roman"/>
          <w:sz w:val="24"/>
          <w:szCs w:val="24"/>
          <w:lang w:eastAsia="ru-RU"/>
        </w:rPr>
        <w:t>РФ по</w:t>
      </w:r>
      <w:r w:rsidRPr="00EA1492">
        <w:rPr>
          <w:rFonts w:ascii="Times New Roman" w:hAnsi="Times New Roman" w:cs="Times New Roman"/>
          <w:sz w:val="24"/>
          <w:szCs w:val="24"/>
          <w:lang w:eastAsia="ru-RU"/>
        </w:rPr>
        <w:t xml:space="preserve"> общему правилу договор аренды расторгается по истечении срока его действия. Однако арендодатель может заявить требование о досрочном расторжении договора аренды в установленных данной статьей случаях, в том </w:t>
      </w:r>
      <w:r w:rsidR="00E0771D" w:rsidRPr="00EA1492">
        <w:rPr>
          <w:rFonts w:ascii="Times New Roman" w:hAnsi="Times New Roman" w:cs="Times New Roman"/>
          <w:sz w:val="24"/>
          <w:szCs w:val="24"/>
          <w:lang w:eastAsia="ru-RU"/>
        </w:rPr>
        <w:t>числе и</w:t>
      </w:r>
      <w:r w:rsidRPr="00EA1492">
        <w:rPr>
          <w:rFonts w:ascii="Times New Roman" w:hAnsi="Times New Roman" w:cs="Times New Roman"/>
          <w:sz w:val="24"/>
          <w:szCs w:val="24"/>
          <w:lang w:eastAsia="ru-RU"/>
        </w:rPr>
        <w:t xml:space="preserve"> при невнесении более двух раз подряд в срок арендной платы.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xml:space="preserve">Кроме этого, во всех договорах аренды частью 2 пункта 5.3. статьи 5 установлено, что в случае </w:t>
      </w:r>
      <w:proofErr w:type="spellStart"/>
      <w:r w:rsidRPr="00EA1492">
        <w:rPr>
          <w:rFonts w:ascii="Times New Roman" w:hAnsi="Times New Roman" w:cs="Times New Roman"/>
          <w:sz w:val="24"/>
          <w:szCs w:val="24"/>
          <w:lang w:eastAsia="ru-RU"/>
        </w:rPr>
        <w:t>неустранения</w:t>
      </w:r>
      <w:proofErr w:type="spellEnd"/>
      <w:r w:rsidRPr="00EA1492">
        <w:rPr>
          <w:rFonts w:ascii="Times New Roman" w:hAnsi="Times New Roman" w:cs="Times New Roman"/>
          <w:sz w:val="24"/>
          <w:szCs w:val="24"/>
          <w:lang w:eastAsia="ru-RU"/>
        </w:rPr>
        <w:t xml:space="preserve"> нарушений в течение 30 календарных дней с даты получения уведомления (претензии) о нарушении, договор аренды, может быть, расторгнут без дополнительного уведомления.</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rPr>
      </w:pPr>
      <w:r w:rsidRPr="00EA1492">
        <w:rPr>
          <w:rFonts w:ascii="Times New Roman" w:hAnsi="Times New Roman" w:cs="Times New Roman"/>
          <w:color w:val="000000"/>
          <w:sz w:val="24"/>
          <w:szCs w:val="24"/>
        </w:rPr>
        <w:t>Согласно ст. 195 Гражданского кодекса РФ, исковой давностью признается срок для защиты права по иску лица, право которого нарушено. Общий срок исковой давности составляет три года (ст. 196 ГК РФ). Если срок исковой давности пропущен, то предъявление претензий к другой стороне сделки невозможно.</w:t>
      </w:r>
    </w:p>
    <w:p w:rsidR="00EA1492" w:rsidRPr="00EA1492" w:rsidRDefault="00EA1492" w:rsidP="00EA1492">
      <w:pPr>
        <w:spacing w:after="0" w:line="288" w:lineRule="auto"/>
        <w:ind w:firstLine="567"/>
        <w:jc w:val="both"/>
        <w:rPr>
          <w:rFonts w:ascii="Times New Roman" w:hAnsi="Times New Roman" w:cs="Times New Roman"/>
          <w:color w:val="000000"/>
          <w:sz w:val="24"/>
          <w:szCs w:val="24"/>
        </w:rPr>
      </w:pPr>
      <w:r w:rsidRPr="00EA1492">
        <w:rPr>
          <w:rFonts w:ascii="Times New Roman" w:hAnsi="Times New Roman" w:cs="Times New Roman"/>
          <w:sz w:val="24"/>
          <w:szCs w:val="24"/>
        </w:rPr>
        <w:t xml:space="preserve">В ходе проведения контрольного мероприятия было выявлено, что по договорам аренды, которые были заключены Управлением жизнеобеспечения в более ранний период (до 2019года), </w:t>
      </w:r>
      <w:r w:rsidRPr="00EA1492">
        <w:rPr>
          <w:rFonts w:ascii="Times New Roman" w:hAnsi="Times New Roman" w:cs="Times New Roman"/>
          <w:b/>
          <w:sz w:val="24"/>
          <w:szCs w:val="24"/>
          <w:u w:val="single"/>
        </w:rPr>
        <w:t xml:space="preserve">имеется дебиторская задолженность </w:t>
      </w:r>
      <w:r w:rsidRPr="00EA1492">
        <w:rPr>
          <w:rFonts w:ascii="Times New Roman" w:hAnsi="Times New Roman" w:cs="Times New Roman"/>
          <w:b/>
          <w:color w:val="000000"/>
          <w:sz w:val="24"/>
          <w:szCs w:val="24"/>
          <w:u w:val="single"/>
        </w:rPr>
        <w:t>на сумму 170384 рубля</w:t>
      </w:r>
      <w:r w:rsidRPr="00EA1492">
        <w:rPr>
          <w:rFonts w:ascii="Times New Roman" w:hAnsi="Times New Roman" w:cs="Times New Roman"/>
          <w:b/>
          <w:sz w:val="24"/>
          <w:szCs w:val="24"/>
          <w:u w:val="single"/>
        </w:rPr>
        <w:t xml:space="preserve">, </w:t>
      </w:r>
      <w:r w:rsidRPr="00EA1492">
        <w:rPr>
          <w:rFonts w:ascii="Times New Roman" w:hAnsi="Times New Roman" w:cs="Times New Roman"/>
          <w:b/>
          <w:color w:val="000000"/>
          <w:sz w:val="24"/>
          <w:szCs w:val="24"/>
          <w:u w:val="single"/>
        </w:rPr>
        <w:t>по которой на 01.01.2020г. срок исковой давности (более 3-х лет) истек.</w:t>
      </w:r>
      <w:r w:rsidRPr="00EA1492">
        <w:rPr>
          <w:rFonts w:ascii="Times New Roman" w:hAnsi="Times New Roman" w:cs="Times New Roman"/>
          <w:color w:val="000000"/>
          <w:sz w:val="24"/>
          <w:szCs w:val="24"/>
        </w:rPr>
        <w:t xml:space="preserve"> Однако эти договора так и не расторгнуты по указанным выше основаниям. Исковые заявления о расторжении договоров аренды отсутствуют,</w:t>
      </w:r>
      <w:r w:rsidRPr="00EA1492">
        <w:rPr>
          <w:rFonts w:ascii="Times New Roman" w:hAnsi="Times New Roman" w:cs="Times New Roman"/>
          <w:sz w:val="24"/>
          <w:szCs w:val="24"/>
        </w:rPr>
        <w:t xml:space="preserve"> </w:t>
      </w:r>
      <w:r w:rsidRPr="00EA1492">
        <w:rPr>
          <w:rFonts w:ascii="Times New Roman" w:hAnsi="Times New Roman" w:cs="Times New Roman"/>
          <w:color w:val="000000"/>
          <w:sz w:val="24"/>
          <w:szCs w:val="24"/>
        </w:rPr>
        <w:t xml:space="preserve">что свидетельствует о недостаточном ведении </w:t>
      </w:r>
      <w:proofErr w:type="spellStart"/>
      <w:r w:rsidRPr="00EA1492">
        <w:rPr>
          <w:rFonts w:ascii="Times New Roman" w:hAnsi="Times New Roman" w:cs="Times New Roman"/>
          <w:color w:val="000000"/>
          <w:sz w:val="24"/>
          <w:szCs w:val="24"/>
        </w:rPr>
        <w:t>претензионно</w:t>
      </w:r>
      <w:proofErr w:type="spellEnd"/>
      <w:r w:rsidRPr="00EA1492">
        <w:rPr>
          <w:rFonts w:ascii="Times New Roman" w:hAnsi="Times New Roman" w:cs="Times New Roman"/>
          <w:color w:val="000000"/>
          <w:sz w:val="24"/>
          <w:szCs w:val="24"/>
        </w:rPr>
        <w:t xml:space="preserve">-исковой работы </w:t>
      </w:r>
      <w:r w:rsidRPr="00EA1492">
        <w:rPr>
          <w:rFonts w:ascii="Times New Roman" w:hAnsi="Times New Roman" w:cs="Times New Roman"/>
          <w:sz w:val="24"/>
          <w:szCs w:val="24"/>
        </w:rPr>
        <w:t>МКУ «Управление жизнеобеспечения»</w:t>
      </w:r>
      <w:r w:rsidRPr="00EA1492">
        <w:rPr>
          <w:rFonts w:ascii="Times New Roman" w:hAnsi="Times New Roman" w:cs="Times New Roman"/>
          <w:color w:val="000000"/>
          <w:sz w:val="24"/>
          <w:szCs w:val="24"/>
        </w:rPr>
        <w:t xml:space="preserve"> как главного администратора бюджетных средств муниципального района.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rPr>
      </w:pPr>
      <w:r w:rsidRPr="00EA1492">
        <w:rPr>
          <w:rFonts w:ascii="Times New Roman" w:hAnsi="Times New Roman" w:cs="Times New Roman"/>
          <w:b/>
          <w:color w:val="000000"/>
          <w:sz w:val="24"/>
          <w:szCs w:val="24"/>
        </w:rPr>
        <w:t>8</w:t>
      </w:r>
      <w:r w:rsidRPr="00EA1492">
        <w:rPr>
          <w:rFonts w:ascii="Times New Roman" w:hAnsi="Times New Roman" w:cs="Times New Roman"/>
          <w:color w:val="000000"/>
          <w:sz w:val="24"/>
          <w:szCs w:val="24"/>
        </w:rPr>
        <w:t xml:space="preserve">. Согласно п. 3.48. Приказа Минфина РФ от 13.06.1995 № 49 «Об утверждении методических указаний по инвентаризации имущества и финансовых обязательств», во время проведения инвентаризации инвентаризационная комиссия путем документальной проверки должна установить правильность и обоснованность сумм дебиторской и кредиторской задолженности, включая суммы дебиторской и кредиторской </w:t>
      </w:r>
      <w:r w:rsidRPr="00EA1492">
        <w:rPr>
          <w:rFonts w:ascii="Times New Roman" w:hAnsi="Times New Roman" w:cs="Times New Roman"/>
          <w:color w:val="000000"/>
          <w:sz w:val="24"/>
          <w:szCs w:val="24"/>
        </w:rPr>
        <w:lastRenderedPageBreak/>
        <w:t xml:space="preserve">задолженности, по которым истекли сроки исковой давности. При наличии задолженности с истекшим сроком исковой давности, на основании приказа руководителя </w:t>
      </w:r>
      <w:r w:rsidR="00E0771D" w:rsidRPr="00EA1492">
        <w:rPr>
          <w:rFonts w:ascii="Times New Roman" w:hAnsi="Times New Roman" w:cs="Times New Roman"/>
          <w:color w:val="000000"/>
          <w:sz w:val="24"/>
          <w:szCs w:val="24"/>
        </w:rPr>
        <w:t>в соответствии</w:t>
      </w:r>
      <w:r w:rsidRPr="00EA1492">
        <w:rPr>
          <w:rFonts w:ascii="Times New Roman" w:hAnsi="Times New Roman" w:cs="Times New Roman"/>
          <w:color w:val="000000"/>
          <w:sz w:val="24"/>
          <w:szCs w:val="24"/>
        </w:rPr>
        <w:t xml:space="preserve"> со ст. 120 Приказа Минфина РФ от 06.12.2011 № 162н просроченная дебиторская задолженность должна </w:t>
      </w:r>
      <w:r w:rsidR="00E0771D" w:rsidRPr="00EA1492">
        <w:rPr>
          <w:rFonts w:ascii="Times New Roman" w:hAnsi="Times New Roman" w:cs="Times New Roman"/>
          <w:color w:val="000000"/>
          <w:sz w:val="24"/>
          <w:szCs w:val="24"/>
        </w:rPr>
        <w:t>быть списана</w:t>
      </w:r>
      <w:r w:rsidRPr="00EA1492">
        <w:rPr>
          <w:rFonts w:ascii="Times New Roman" w:hAnsi="Times New Roman" w:cs="Times New Roman"/>
          <w:color w:val="000000"/>
          <w:sz w:val="24"/>
          <w:szCs w:val="24"/>
        </w:rPr>
        <w:t xml:space="preserve"> на </w:t>
      </w:r>
      <w:proofErr w:type="spellStart"/>
      <w:r w:rsidRPr="00EA1492">
        <w:rPr>
          <w:rFonts w:ascii="Times New Roman" w:hAnsi="Times New Roman" w:cs="Times New Roman"/>
          <w:color w:val="000000"/>
          <w:sz w:val="24"/>
          <w:szCs w:val="24"/>
        </w:rPr>
        <w:t>забалансовый</w:t>
      </w:r>
      <w:proofErr w:type="spellEnd"/>
      <w:r w:rsidRPr="00EA1492">
        <w:rPr>
          <w:rFonts w:ascii="Times New Roman" w:hAnsi="Times New Roman" w:cs="Times New Roman"/>
          <w:color w:val="000000"/>
          <w:sz w:val="24"/>
          <w:szCs w:val="24"/>
        </w:rPr>
        <w:t xml:space="preserve"> счет 04 «Задолженность неплатежеспособных дебиторов» (п.339 Инструкции №157н).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rPr>
      </w:pPr>
      <w:r w:rsidRPr="00EA1492">
        <w:rPr>
          <w:rFonts w:ascii="Times New Roman" w:hAnsi="Times New Roman" w:cs="Times New Roman"/>
          <w:color w:val="000000"/>
          <w:sz w:val="24"/>
          <w:szCs w:val="24"/>
        </w:rPr>
        <w:t xml:space="preserve">Проверка показала, что инвентаризация дебиторской задолженности по договорам аренды в 2019году не осуществлялась. А, следовательно, и не были приняты меры для списания просроченной дебиторской задолженности по аренде муниципального имущества.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b/>
          <w:i/>
          <w:color w:val="000000"/>
          <w:sz w:val="24"/>
          <w:szCs w:val="24"/>
        </w:rPr>
      </w:pPr>
      <w:r w:rsidRPr="00EA1492">
        <w:rPr>
          <w:rFonts w:ascii="Times New Roman" w:hAnsi="Times New Roman" w:cs="Times New Roman"/>
          <w:color w:val="000000"/>
          <w:sz w:val="24"/>
          <w:szCs w:val="24"/>
        </w:rPr>
        <w:t xml:space="preserve">Таким образом, бюджетные полномочия главного администратора доходов бюджета, предусмотренные п.2.ст.160.1 БК РФ (осуществление начислений, учет и контроль за правильностью исчислений, полнотой и своевременностью осуществления платежей в бюджет, пеней и штрафов по ним, а также осуществление взыскания задолженности по платежам в бюджет, пеней и штрафов) исполняются Управлением лишь </w:t>
      </w:r>
      <w:r w:rsidRPr="00EA1492">
        <w:rPr>
          <w:rFonts w:ascii="Times New Roman" w:hAnsi="Times New Roman" w:cs="Times New Roman"/>
          <w:b/>
          <w:i/>
          <w:color w:val="000000"/>
          <w:sz w:val="24"/>
          <w:szCs w:val="24"/>
        </w:rPr>
        <w:t>частично.</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rPr>
      </w:pPr>
      <w:r w:rsidRPr="00EA1492">
        <w:rPr>
          <w:rFonts w:ascii="Times New Roman" w:hAnsi="Times New Roman" w:cs="Times New Roman"/>
          <w:sz w:val="24"/>
          <w:szCs w:val="24"/>
        </w:rPr>
        <w:t xml:space="preserve">А, следовательно, </w:t>
      </w:r>
      <w:r w:rsidRPr="00EA1492">
        <w:rPr>
          <w:rFonts w:ascii="Times New Roman" w:hAnsi="Times New Roman" w:cs="Times New Roman"/>
          <w:b/>
          <w:sz w:val="24"/>
          <w:szCs w:val="24"/>
        </w:rPr>
        <w:t>в нарушение п. 1.7. ст.1 раздела</w:t>
      </w:r>
      <w:r w:rsidRPr="00EA1492">
        <w:rPr>
          <w:rFonts w:ascii="Times New Roman" w:hAnsi="Times New Roman" w:cs="Times New Roman"/>
          <w:b/>
          <w:i/>
          <w:sz w:val="24"/>
          <w:szCs w:val="24"/>
        </w:rPr>
        <w:t xml:space="preserve"> </w:t>
      </w:r>
      <w:r w:rsidRPr="00EA1492">
        <w:rPr>
          <w:rFonts w:ascii="Times New Roman" w:hAnsi="Times New Roman" w:cs="Times New Roman"/>
          <w:b/>
          <w:color w:val="000000"/>
          <w:sz w:val="24"/>
          <w:szCs w:val="24"/>
          <w:lang w:eastAsia="ru-RU"/>
        </w:rPr>
        <w:t xml:space="preserve">II </w:t>
      </w:r>
      <w:r w:rsidRPr="00EA1492">
        <w:rPr>
          <w:rFonts w:ascii="Times New Roman" w:hAnsi="Times New Roman" w:cs="Times New Roman"/>
          <w:color w:val="000000"/>
          <w:sz w:val="24"/>
          <w:szCs w:val="24"/>
        </w:rPr>
        <w:t>Положения</w:t>
      </w:r>
      <w:r w:rsidRPr="00EA1492">
        <w:rPr>
          <w:rFonts w:ascii="Times New Roman" w:hAnsi="Times New Roman" w:cs="Times New Roman"/>
          <w:b/>
          <w:color w:val="000000"/>
          <w:sz w:val="24"/>
          <w:szCs w:val="24"/>
        </w:rPr>
        <w:t xml:space="preserve"> </w:t>
      </w:r>
      <w:r w:rsidRPr="00EA1492">
        <w:rPr>
          <w:rFonts w:ascii="Times New Roman" w:hAnsi="Times New Roman" w:cs="Times New Roman"/>
          <w:color w:val="000000"/>
          <w:spacing w:val="1"/>
          <w:sz w:val="24"/>
          <w:szCs w:val="24"/>
        </w:rPr>
        <w:t>об Управлении</w:t>
      </w:r>
      <w:r w:rsidRPr="00EA1492">
        <w:rPr>
          <w:rFonts w:ascii="Times New Roman" w:hAnsi="Times New Roman" w:cs="Times New Roman"/>
          <w:b/>
          <w:color w:val="000000"/>
          <w:sz w:val="24"/>
          <w:szCs w:val="24"/>
          <w:lang w:eastAsia="ru-RU"/>
        </w:rPr>
        <w:t xml:space="preserve"> в районе отсутствует </w:t>
      </w:r>
      <w:r w:rsidRPr="00EA1492">
        <w:rPr>
          <w:rFonts w:ascii="Times New Roman" w:hAnsi="Times New Roman" w:cs="Times New Roman"/>
          <w:color w:val="000000"/>
          <w:sz w:val="24"/>
          <w:szCs w:val="24"/>
          <w:lang w:eastAsia="ru-RU"/>
        </w:rPr>
        <w:t>не только полноценная</w:t>
      </w:r>
      <w:r w:rsidRPr="00EA1492">
        <w:rPr>
          <w:rFonts w:ascii="Times New Roman" w:hAnsi="Times New Roman" w:cs="Times New Roman"/>
          <w:color w:val="000000"/>
          <w:sz w:val="24"/>
          <w:szCs w:val="24"/>
        </w:rPr>
        <w:t xml:space="preserve"> система учета муниципального имущества, но и система контроля его эффективного использования. </w:t>
      </w:r>
    </w:p>
    <w:p w:rsidR="00EA1492" w:rsidRPr="00EA1492" w:rsidRDefault="00EA1492" w:rsidP="00EA1492">
      <w:pPr>
        <w:autoSpaceDE w:val="0"/>
        <w:autoSpaceDN w:val="0"/>
        <w:adjustRightInd w:val="0"/>
        <w:spacing w:after="0" w:line="288" w:lineRule="auto"/>
        <w:ind w:firstLine="567"/>
        <w:jc w:val="center"/>
        <w:outlineLvl w:val="0"/>
        <w:rPr>
          <w:rFonts w:ascii="Times New Roman" w:hAnsi="Times New Roman" w:cs="Times New Roman"/>
          <w:b/>
          <w:i/>
          <w:sz w:val="24"/>
          <w:szCs w:val="24"/>
        </w:rPr>
      </w:pPr>
    </w:p>
    <w:p w:rsidR="00EA1492" w:rsidRPr="00EA1492" w:rsidRDefault="00EA1492" w:rsidP="00EA1492">
      <w:pPr>
        <w:autoSpaceDE w:val="0"/>
        <w:autoSpaceDN w:val="0"/>
        <w:adjustRightInd w:val="0"/>
        <w:spacing w:after="0" w:line="288" w:lineRule="auto"/>
        <w:ind w:firstLine="567"/>
        <w:jc w:val="center"/>
        <w:outlineLvl w:val="0"/>
        <w:rPr>
          <w:rFonts w:ascii="Times New Roman" w:hAnsi="Times New Roman" w:cs="Times New Roman"/>
          <w:b/>
          <w:i/>
          <w:sz w:val="24"/>
          <w:szCs w:val="24"/>
        </w:rPr>
      </w:pPr>
      <w:r w:rsidRPr="00EA1492">
        <w:rPr>
          <w:rFonts w:ascii="Times New Roman" w:hAnsi="Times New Roman" w:cs="Times New Roman"/>
          <w:b/>
          <w:i/>
          <w:sz w:val="24"/>
          <w:szCs w:val="24"/>
        </w:rPr>
        <w:t>3.2. Анализ поступления доходов, полученных в виде арендной платы</w:t>
      </w:r>
    </w:p>
    <w:p w:rsidR="00EA1492" w:rsidRPr="00EA1492" w:rsidRDefault="00EA1492" w:rsidP="00EA1492">
      <w:pPr>
        <w:autoSpaceDE w:val="0"/>
        <w:autoSpaceDN w:val="0"/>
        <w:adjustRightInd w:val="0"/>
        <w:spacing w:after="0" w:line="288" w:lineRule="auto"/>
        <w:ind w:firstLine="567"/>
        <w:jc w:val="center"/>
        <w:outlineLvl w:val="0"/>
        <w:rPr>
          <w:rFonts w:ascii="Times New Roman" w:hAnsi="Times New Roman" w:cs="Times New Roman"/>
          <w:b/>
          <w:i/>
          <w:sz w:val="24"/>
          <w:szCs w:val="24"/>
        </w:rPr>
      </w:pPr>
      <w:r w:rsidRPr="00EA1492">
        <w:rPr>
          <w:rFonts w:ascii="Times New Roman" w:hAnsi="Times New Roman" w:cs="Times New Roman"/>
          <w:b/>
          <w:i/>
          <w:sz w:val="24"/>
          <w:szCs w:val="24"/>
        </w:rPr>
        <w:t>за пользование муниципальным имуществом</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shd w:val="clear" w:color="auto" w:fill="FFFFFF"/>
        </w:rPr>
      </w:pPr>
      <w:r w:rsidRPr="00EA1492">
        <w:rPr>
          <w:rFonts w:ascii="Times New Roman" w:hAnsi="Times New Roman" w:cs="Times New Roman"/>
          <w:color w:val="000000"/>
          <w:sz w:val="24"/>
          <w:szCs w:val="24"/>
          <w:shd w:val="clear" w:color="auto" w:fill="FFFFFF"/>
        </w:rPr>
        <w:t xml:space="preserve">Доходы, полученные казенным учреждением от сдачи недвижимости в аренду, в обязательном порядке должны быть направлены в соответствующий бюджет бюджетной системы РФ (п. 3 ст. 161 БК РФ, п. 4 ст. 298 ГК РФ). </w:t>
      </w:r>
    </w:p>
    <w:p w:rsidR="00EA1492" w:rsidRPr="00EA1492" w:rsidRDefault="00EA1492" w:rsidP="00EA1492">
      <w:pPr>
        <w:snapToGrid w:val="0"/>
        <w:spacing w:after="0" w:line="288" w:lineRule="auto"/>
        <w:ind w:firstLine="567"/>
        <w:jc w:val="both"/>
        <w:rPr>
          <w:rFonts w:ascii="Times New Roman" w:hAnsi="Times New Roman" w:cs="Times New Roman"/>
          <w:bCs/>
          <w:sz w:val="24"/>
          <w:szCs w:val="24"/>
        </w:rPr>
      </w:pPr>
      <w:r w:rsidRPr="00EA1492">
        <w:rPr>
          <w:rFonts w:ascii="Times New Roman" w:hAnsi="Times New Roman" w:cs="Times New Roman"/>
          <w:color w:val="000000"/>
          <w:sz w:val="24"/>
          <w:szCs w:val="24"/>
          <w:shd w:val="clear" w:color="auto" w:fill="FFFFFF"/>
        </w:rPr>
        <w:t>Решением Думы Зырянского района от 27.12.2019года № 99 «</w:t>
      </w:r>
      <w:r w:rsidRPr="00EA1492">
        <w:rPr>
          <w:rFonts w:ascii="Times New Roman" w:hAnsi="Times New Roman" w:cs="Times New Roman"/>
          <w:sz w:val="24"/>
          <w:szCs w:val="24"/>
        </w:rPr>
        <w:t xml:space="preserve">О местном бюджете Зырянского района </w:t>
      </w:r>
      <w:r w:rsidRPr="00EA1492">
        <w:rPr>
          <w:rFonts w:ascii="Times New Roman" w:hAnsi="Times New Roman" w:cs="Times New Roman"/>
          <w:bCs/>
          <w:sz w:val="24"/>
          <w:szCs w:val="24"/>
        </w:rPr>
        <w:t xml:space="preserve">на 2019 год </w:t>
      </w:r>
      <w:r w:rsidR="00E0771D" w:rsidRPr="00EA1492">
        <w:rPr>
          <w:rFonts w:ascii="Times New Roman" w:hAnsi="Times New Roman" w:cs="Times New Roman"/>
          <w:bCs/>
          <w:sz w:val="24"/>
          <w:szCs w:val="24"/>
        </w:rPr>
        <w:t>и на</w:t>
      </w:r>
      <w:r w:rsidRPr="00EA1492">
        <w:rPr>
          <w:rFonts w:ascii="Times New Roman" w:hAnsi="Times New Roman" w:cs="Times New Roman"/>
          <w:bCs/>
          <w:sz w:val="24"/>
          <w:szCs w:val="24"/>
        </w:rPr>
        <w:t xml:space="preserve"> плановый период 2020 и 2021 годов» были утверждены плановые показатели на 2019год:</w:t>
      </w:r>
    </w:p>
    <w:p w:rsidR="00EA1492" w:rsidRPr="00EA1492" w:rsidRDefault="00EA1492" w:rsidP="00EA1492">
      <w:pPr>
        <w:autoSpaceDE w:val="0"/>
        <w:autoSpaceDN w:val="0"/>
        <w:adjustRightInd w:val="0"/>
        <w:spacing w:after="0" w:line="288" w:lineRule="auto"/>
        <w:ind w:firstLine="567"/>
        <w:jc w:val="both"/>
        <w:rPr>
          <w:rFonts w:ascii="Times New Roman" w:eastAsia="Microsoft YaHei" w:hAnsi="Times New Roman" w:cs="Times New Roman"/>
          <w:sz w:val="24"/>
          <w:szCs w:val="24"/>
          <w:lang w:eastAsia="ru-RU"/>
        </w:rPr>
      </w:pPr>
      <w:r w:rsidRPr="00EA1492">
        <w:rPr>
          <w:rFonts w:ascii="Times New Roman" w:hAnsi="Times New Roman" w:cs="Times New Roman"/>
          <w:bCs/>
          <w:sz w:val="24"/>
          <w:szCs w:val="24"/>
        </w:rPr>
        <w:t xml:space="preserve">- 2 227 500 рублей - по </w:t>
      </w:r>
      <w:r w:rsidRPr="00EA1492">
        <w:rPr>
          <w:rFonts w:ascii="Times New Roman" w:eastAsia="Microsoft YaHei" w:hAnsi="Times New Roman" w:cs="Times New Roman"/>
          <w:sz w:val="24"/>
          <w:szCs w:val="24"/>
          <w:lang w:eastAsia="ru-RU"/>
        </w:rPr>
        <w:t>доходам, получаемым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A1492" w:rsidRPr="00EA1492" w:rsidRDefault="00EA1492" w:rsidP="00EA1492">
      <w:pPr>
        <w:autoSpaceDE w:val="0"/>
        <w:autoSpaceDN w:val="0"/>
        <w:adjustRightInd w:val="0"/>
        <w:spacing w:after="0" w:line="288" w:lineRule="auto"/>
        <w:ind w:firstLine="567"/>
        <w:jc w:val="both"/>
        <w:rPr>
          <w:rFonts w:ascii="Times New Roman" w:eastAsia="Microsoft YaHei" w:hAnsi="Times New Roman" w:cs="Times New Roman"/>
          <w:sz w:val="24"/>
          <w:szCs w:val="24"/>
          <w:lang w:eastAsia="ru-RU"/>
        </w:rPr>
      </w:pPr>
      <w:r w:rsidRPr="00EA1492">
        <w:rPr>
          <w:rFonts w:ascii="Times New Roman" w:eastAsia="Microsoft YaHei" w:hAnsi="Times New Roman" w:cs="Times New Roman"/>
          <w:sz w:val="24"/>
          <w:szCs w:val="24"/>
          <w:lang w:eastAsia="ru-RU"/>
        </w:rPr>
        <w:lastRenderedPageBreak/>
        <w:t>- 177 000 рублей – по доходам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EA1492" w:rsidRPr="00EA1492" w:rsidRDefault="00EA1492" w:rsidP="00EA1492">
      <w:pPr>
        <w:autoSpaceDE w:val="0"/>
        <w:autoSpaceDN w:val="0"/>
        <w:adjustRightInd w:val="0"/>
        <w:spacing w:after="0" w:line="288" w:lineRule="auto"/>
        <w:ind w:firstLine="567"/>
        <w:jc w:val="both"/>
        <w:rPr>
          <w:rFonts w:ascii="Times New Roman" w:eastAsia="Microsoft YaHei" w:hAnsi="Times New Roman" w:cs="Times New Roman"/>
          <w:sz w:val="24"/>
          <w:szCs w:val="24"/>
          <w:lang w:eastAsia="ru-RU"/>
        </w:rPr>
      </w:pPr>
      <w:r w:rsidRPr="00EA1492">
        <w:rPr>
          <w:rFonts w:ascii="Times New Roman" w:eastAsia="Microsoft YaHei" w:hAnsi="Times New Roman" w:cs="Times New Roman"/>
          <w:sz w:val="24"/>
          <w:szCs w:val="24"/>
          <w:lang w:eastAsia="ru-RU"/>
        </w:rPr>
        <w:t>По информации предоставленной Управлением финансов фактическое исполнение за 2019год составило:</w:t>
      </w:r>
    </w:p>
    <w:p w:rsidR="00EA1492" w:rsidRPr="00EA1492" w:rsidRDefault="00EA1492" w:rsidP="00EA1492">
      <w:pPr>
        <w:autoSpaceDE w:val="0"/>
        <w:autoSpaceDN w:val="0"/>
        <w:adjustRightInd w:val="0"/>
        <w:spacing w:after="0" w:line="288" w:lineRule="auto"/>
        <w:ind w:firstLine="567"/>
        <w:jc w:val="both"/>
        <w:rPr>
          <w:rFonts w:ascii="Times New Roman" w:eastAsia="Microsoft YaHei" w:hAnsi="Times New Roman" w:cs="Times New Roman"/>
          <w:sz w:val="24"/>
          <w:szCs w:val="24"/>
          <w:lang w:eastAsia="ru-RU"/>
        </w:rPr>
      </w:pPr>
      <w:r w:rsidRPr="00EA1492">
        <w:rPr>
          <w:rFonts w:ascii="Times New Roman" w:eastAsia="Microsoft YaHei" w:hAnsi="Times New Roman" w:cs="Times New Roman"/>
          <w:sz w:val="24"/>
          <w:szCs w:val="24"/>
          <w:lang w:eastAsia="ru-RU"/>
        </w:rPr>
        <w:t xml:space="preserve">- 1 612 133,69 рубля - </w:t>
      </w:r>
      <w:r w:rsidRPr="00EA1492">
        <w:rPr>
          <w:rFonts w:ascii="Times New Roman" w:hAnsi="Times New Roman" w:cs="Times New Roman"/>
          <w:bCs/>
          <w:sz w:val="24"/>
          <w:szCs w:val="24"/>
        </w:rPr>
        <w:t xml:space="preserve">по </w:t>
      </w:r>
      <w:r w:rsidRPr="00EA1492">
        <w:rPr>
          <w:rFonts w:ascii="Times New Roman" w:eastAsia="Microsoft YaHei" w:hAnsi="Times New Roman" w:cs="Times New Roman"/>
          <w:sz w:val="24"/>
          <w:szCs w:val="24"/>
          <w:lang w:eastAsia="ru-RU"/>
        </w:rPr>
        <w:t>доходам, получаемым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A1492" w:rsidRPr="00EA1492" w:rsidRDefault="00EA1492" w:rsidP="00EA1492">
      <w:pPr>
        <w:autoSpaceDE w:val="0"/>
        <w:autoSpaceDN w:val="0"/>
        <w:adjustRightInd w:val="0"/>
        <w:spacing w:after="0" w:line="288" w:lineRule="auto"/>
        <w:ind w:firstLine="567"/>
        <w:jc w:val="both"/>
        <w:rPr>
          <w:rFonts w:ascii="Times New Roman" w:eastAsia="Microsoft YaHei" w:hAnsi="Times New Roman" w:cs="Times New Roman"/>
          <w:sz w:val="24"/>
          <w:szCs w:val="24"/>
          <w:lang w:eastAsia="ru-RU"/>
        </w:rPr>
      </w:pPr>
      <w:r w:rsidRPr="00EA1492">
        <w:rPr>
          <w:rFonts w:ascii="Times New Roman" w:eastAsia="Microsoft YaHei" w:hAnsi="Times New Roman" w:cs="Times New Roman"/>
          <w:sz w:val="24"/>
          <w:szCs w:val="24"/>
          <w:lang w:eastAsia="ru-RU"/>
        </w:rPr>
        <w:t>- 302 960,25 рублей – по доходам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EA1492" w:rsidRPr="00EA1492" w:rsidRDefault="00EA1492" w:rsidP="00EA1492">
      <w:pPr>
        <w:shd w:val="clear" w:color="auto" w:fill="FFFFFF"/>
        <w:spacing w:after="0" w:line="288" w:lineRule="auto"/>
        <w:ind w:firstLine="567"/>
        <w:jc w:val="both"/>
        <w:rPr>
          <w:rFonts w:ascii="Times New Roman" w:hAnsi="Times New Roman" w:cs="Times New Roman"/>
          <w:sz w:val="24"/>
          <w:szCs w:val="24"/>
        </w:rPr>
      </w:pPr>
      <w:r w:rsidRPr="00E0771D">
        <w:rPr>
          <w:rFonts w:ascii="Times New Roman" w:hAnsi="Times New Roman" w:cs="Times New Roman"/>
          <w:sz w:val="24"/>
          <w:szCs w:val="24"/>
        </w:rPr>
        <w:t xml:space="preserve">Согласно </w:t>
      </w:r>
      <w:hyperlink r:id="rId21" w:anchor="block_2071" w:history="1">
        <w:r w:rsidRPr="00E0771D">
          <w:rPr>
            <w:rStyle w:val="a3"/>
            <w:rFonts w:ascii="Times New Roman" w:hAnsi="Times New Roman" w:cs="Times New Roman"/>
            <w:color w:val="auto"/>
            <w:sz w:val="24"/>
            <w:szCs w:val="24"/>
          </w:rPr>
          <w:t>п. 71</w:t>
        </w:r>
      </w:hyperlink>
      <w:r w:rsidRPr="00E0771D">
        <w:rPr>
          <w:rFonts w:ascii="Times New Roman" w:hAnsi="Times New Roman" w:cs="Times New Roman"/>
          <w:sz w:val="24"/>
          <w:szCs w:val="24"/>
        </w:rPr>
        <w:t xml:space="preserve"> Инструкции </w:t>
      </w:r>
      <w:r w:rsidRPr="00EA1492">
        <w:rPr>
          <w:rFonts w:ascii="Times New Roman" w:hAnsi="Times New Roman" w:cs="Times New Roman"/>
          <w:sz w:val="24"/>
          <w:szCs w:val="24"/>
        </w:rPr>
        <w:t>N 157н земельные участки, по которым собственность не разграничена, вовлекаемые уполномоченными органами власти (органами местного самоуправления) в хозяйственный оборот, учитываются на счете 103 00 "Непроизведенные активы". Следовательно, начиная с 01.01.2018года учет земель, по которым собственность не разграничена, должен осуществляться на балансовых счетах рабочего плана счетов учреждения (</w:t>
      </w:r>
      <w:r w:rsidRPr="00EA1492">
        <w:rPr>
          <w:rFonts w:ascii="Times New Roman" w:hAnsi="Times New Roman" w:cs="Times New Roman"/>
          <w:color w:val="333333"/>
          <w:sz w:val="24"/>
          <w:szCs w:val="24"/>
          <w:shd w:val="clear" w:color="auto" w:fill="FFFFFF"/>
        </w:rPr>
        <w:t>1 103 11 000 «Земля — недвижимое имущество учреждения»)</w:t>
      </w:r>
      <w:r w:rsidRPr="00EA1492">
        <w:rPr>
          <w:rFonts w:ascii="Times New Roman" w:hAnsi="Times New Roman" w:cs="Times New Roman"/>
          <w:sz w:val="24"/>
          <w:szCs w:val="24"/>
        </w:rPr>
        <w:t xml:space="preserve">. </w:t>
      </w:r>
    </w:p>
    <w:p w:rsidR="00EA1492" w:rsidRPr="00EA1492" w:rsidRDefault="00EA1492" w:rsidP="00EA1492">
      <w:pPr>
        <w:shd w:val="clear" w:color="auto" w:fill="FFFFFF"/>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rPr>
        <w:t>З</w:t>
      </w:r>
      <w:r w:rsidRPr="00EA1492">
        <w:rPr>
          <w:rFonts w:ascii="Times New Roman" w:hAnsi="Times New Roman" w:cs="Times New Roman"/>
          <w:sz w:val="24"/>
          <w:szCs w:val="24"/>
          <w:lang w:eastAsia="ru-RU"/>
        </w:rPr>
        <w:t>емельные участки, на которые, как и на другие виды нефинансовых активов, распространяются требования </w:t>
      </w:r>
      <w:hyperlink r:id="rId22" w:anchor="block_2033" w:history="1">
        <w:r w:rsidRPr="00EA1492">
          <w:rPr>
            <w:rFonts w:ascii="Times New Roman" w:hAnsi="Times New Roman" w:cs="Times New Roman"/>
            <w:sz w:val="24"/>
            <w:szCs w:val="24"/>
            <w:u w:val="single"/>
            <w:lang w:eastAsia="ru-RU"/>
          </w:rPr>
          <w:t>п. 33</w:t>
        </w:r>
      </w:hyperlink>
      <w:r w:rsidRPr="00EA1492">
        <w:rPr>
          <w:rFonts w:ascii="Times New Roman" w:hAnsi="Times New Roman" w:cs="Times New Roman"/>
          <w:sz w:val="24"/>
          <w:szCs w:val="24"/>
          <w:u w:val="single"/>
          <w:lang w:eastAsia="ru-RU"/>
        </w:rPr>
        <w:t>, </w:t>
      </w:r>
      <w:hyperlink r:id="rId23" w:anchor="block_2381" w:history="1">
        <w:r w:rsidRPr="00EA1492">
          <w:rPr>
            <w:rFonts w:ascii="Times New Roman" w:hAnsi="Times New Roman" w:cs="Times New Roman"/>
            <w:sz w:val="24"/>
            <w:szCs w:val="24"/>
            <w:u w:val="single"/>
            <w:lang w:eastAsia="ru-RU"/>
          </w:rPr>
          <w:t>п. 381</w:t>
        </w:r>
      </w:hyperlink>
      <w:r w:rsidRPr="00EA1492">
        <w:rPr>
          <w:rFonts w:ascii="Times New Roman" w:hAnsi="Times New Roman" w:cs="Times New Roman"/>
          <w:sz w:val="24"/>
          <w:szCs w:val="24"/>
          <w:u w:val="single"/>
          <w:lang w:eastAsia="ru-RU"/>
        </w:rPr>
        <w:t>, </w:t>
      </w:r>
      <w:hyperlink r:id="rId24" w:anchor="block_2383" w:history="1">
        <w:r w:rsidRPr="00EA1492">
          <w:rPr>
            <w:rFonts w:ascii="Times New Roman" w:hAnsi="Times New Roman" w:cs="Times New Roman"/>
            <w:sz w:val="24"/>
            <w:szCs w:val="24"/>
            <w:u w:val="single"/>
            <w:lang w:eastAsia="ru-RU"/>
          </w:rPr>
          <w:t>п. 383 Инструкции</w:t>
        </w:r>
      </w:hyperlink>
      <w:r w:rsidRPr="00EA1492">
        <w:rPr>
          <w:rFonts w:ascii="Times New Roman" w:hAnsi="Times New Roman" w:cs="Times New Roman"/>
          <w:sz w:val="24"/>
          <w:szCs w:val="24"/>
          <w:u w:val="single"/>
          <w:lang w:eastAsia="ru-RU"/>
        </w:rPr>
        <w:t xml:space="preserve"> 157н</w:t>
      </w:r>
      <w:r w:rsidRPr="00EA1492">
        <w:rPr>
          <w:rFonts w:ascii="Times New Roman" w:hAnsi="Times New Roman" w:cs="Times New Roman"/>
          <w:sz w:val="24"/>
          <w:szCs w:val="24"/>
          <w:lang w:eastAsia="ru-RU"/>
        </w:rPr>
        <w:t>, должны одновременно отражаться:</w:t>
      </w:r>
    </w:p>
    <w:p w:rsidR="00EA1492" w:rsidRPr="00EA1492" w:rsidRDefault="00EA1492" w:rsidP="00B40D7A">
      <w:pPr>
        <w:numPr>
          <w:ilvl w:val="0"/>
          <w:numId w:val="2"/>
        </w:numPr>
        <w:shd w:val="clear" w:color="auto" w:fill="FFFFFF"/>
        <w:spacing w:after="0" w:line="288" w:lineRule="auto"/>
        <w:ind w:left="0"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на отдельном аналитическом счете, открытом к счету 1 108 55 000 "Непроизведенные активы, составляющие казну";</w:t>
      </w:r>
    </w:p>
    <w:p w:rsidR="00EA1492" w:rsidRPr="00EA1492" w:rsidRDefault="00EA1492" w:rsidP="00B40D7A">
      <w:pPr>
        <w:numPr>
          <w:ilvl w:val="0"/>
          <w:numId w:val="2"/>
        </w:numPr>
        <w:shd w:val="clear" w:color="auto" w:fill="FFFFFF"/>
        <w:spacing w:after="0" w:line="288" w:lineRule="auto"/>
        <w:ind w:left="0"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xml:space="preserve">на </w:t>
      </w:r>
      <w:proofErr w:type="spellStart"/>
      <w:r w:rsidRPr="00EA1492">
        <w:rPr>
          <w:rFonts w:ascii="Times New Roman" w:hAnsi="Times New Roman" w:cs="Times New Roman"/>
          <w:sz w:val="24"/>
          <w:szCs w:val="24"/>
          <w:lang w:eastAsia="ru-RU"/>
        </w:rPr>
        <w:t>забалансовом</w:t>
      </w:r>
      <w:proofErr w:type="spellEnd"/>
      <w:r w:rsidRPr="00EA1492">
        <w:rPr>
          <w:rFonts w:ascii="Times New Roman" w:hAnsi="Times New Roman" w:cs="Times New Roman"/>
          <w:sz w:val="24"/>
          <w:szCs w:val="24"/>
          <w:lang w:eastAsia="ru-RU"/>
        </w:rPr>
        <w:t xml:space="preserve"> счете 25 «Имущество, переданное в возмездное пользование (аренду)».</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sz w:val="24"/>
          <w:szCs w:val="24"/>
          <w:lang w:eastAsia="ru-RU"/>
        </w:rPr>
      </w:pPr>
      <w:r w:rsidRPr="00EA1492">
        <w:rPr>
          <w:rFonts w:ascii="Times New Roman" w:hAnsi="Times New Roman" w:cs="Times New Roman"/>
          <w:color w:val="000000"/>
          <w:sz w:val="24"/>
          <w:szCs w:val="24"/>
          <w:shd w:val="clear" w:color="auto" w:fill="FFFFFF"/>
        </w:rPr>
        <w:t>При сдаче объектов казны в аренду, необходимо руководствоваться федеральным стандартом «Аренда». Пунктом 9 стандарта определены виды аренды</w:t>
      </w:r>
      <w:r w:rsidRPr="00EA1492">
        <w:rPr>
          <w:rFonts w:ascii="Times New Roman" w:hAnsi="Times New Roman" w:cs="Times New Roman"/>
          <w:color w:val="000000"/>
          <w:sz w:val="24"/>
          <w:szCs w:val="24"/>
          <w:lang w:eastAsia="ru-RU"/>
        </w:rPr>
        <w:t>:</w:t>
      </w:r>
    </w:p>
    <w:p w:rsidR="00EA1492" w:rsidRPr="00EA1492" w:rsidRDefault="00EA1492" w:rsidP="00EA1492">
      <w:pPr>
        <w:shd w:val="clear" w:color="auto" w:fill="FFFFFF"/>
        <w:spacing w:after="0" w:line="288" w:lineRule="auto"/>
        <w:ind w:firstLine="567"/>
        <w:jc w:val="both"/>
        <w:rPr>
          <w:rFonts w:ascii="Times New Roman" w:hAnsi="Times New Roman" w:cs="Times New Roman"/>
          <w:color w:val="000000"/>
          <w:sz w:val="24"/>
          <w:szCs w:val="24"/>
          <w:lang w:eastAsia="ru-RU"/>
        </w:rPr>
      </w:pPr>
      <w:r w:rsidRPr="00EA1492">
        <w:rPr>
          <w:rFonts w:ascii="Times New Roman" w:hAnsi="Times New Roman" w:cs="Times New Roman"/>
          <w:color w:val="000000"/>
          <w:sz w:val="24"/>
          <w:szCs w:val="24"/>
          <w:lang w:eastAsia="ru-RU"/>
        </w:rPr>
        <w:lastRenderedPageBreak/>
        <w:t>1) если предусмотрена плата за пользование арендованным имуществом (арендная плата), то это операционная (нефинансовая) аренда (п. 15);</w:t>
      </w:r>
    </w:p>
    <w:p w:rsidR="00EA1492" w:rsidRPr="00EA1492" w:rsidRDefault="00EA1492" w:rsidP="00EA1492">
      <w:pPr>
        <w:shd w:val="clear" w:color="auto" w:fill="FFFFFF"/>
        <w:spacing w:after="0" w:line="288" w:lineRule="auto"/>
        <w:ind w:firstLine="567"/>
        <w:jc w:val="both"/>
        <w:rPr>
          <w:rFonts w:ascii="Times New Roman" w:hAnsi="Times New Roman" w:cs="Times New Roman"/>
          <w:color w:val="000000"/>
          <w:sz w:val="24"/>
          <w:szCs w:val="24"/>
          <w:lang w:eastAsia="ru-RU"/>
        </w:rPr>
      </w:pPr>
      <w:r w:rsidRPr="00EA1492">
        <w:rPr>
          <w:rFonts w:ascii="Times New Roman" w:hAnsi="Times New Roman" w:cs="Times New Roman"/>
          <w:color w:val="000000"/>
          <w:sz w:val="24"/>
          <w:szCs w:val="24"/>
          <w:lang w:eastAsia="ru-RU"/>
        </w:rPr>
        <w:t xml:space="preserve">2) если договором предусмотрена передача права собственности на имущество арендатору по истечении срока аренды или до его истечения (при условии внесения арендатором всей обусловленной договором выкупной цены) — это </w:t>
      </w:r>
      <w:proofErr w:type="spellStart"/>
      <w:r w:rsidRPr="00EA1492">
        <w:rPr>
          <w:rFonts w:ascii="Times New Roman" w:hAnsi="Times New Roman" w:cs="Times New Roman"/>
          <w:color w:val="000000"/>
          <w:sz w:val="24"/>
          <w:szCs w:val="24"/>
          <w:lang w:eastAsia="ru-RU"/>
        </w:rPr>
        <w:t>неоперационная</w:t>
      </w:r>
      <w:proofErr w:type="spellEnd"/>
      <w:r w:rsidRPr="00EA1492">
        <w:rPr>
          <w:rFonts w:ascii="Times New Roman" w:hAnsi="Times New Roman" w:cs="Times New Roman"/>
          <w:color w:val="000000"/>
          <w:sz w:val="24"/>
          <w:szCs w:val="24"/>
          <w:lang w:eastAsia="ru-RU"/>
        </w:rPr>
        <w:t xml:space="preserve"> (финансовая) аренда (подп. «в» п. 13).</w:t>
      </w:r>
    </w:p>
    <w:p w:rsidR="00EA1492" w:rsidRPr="00EA1492" w:rsidRDefault="00EA1492" w:rsidP="00EA1492">
      <w:pPr>
        <w:shd w:val="clear" w:color="auto" w:fill="FFFFFF"/>
        <w:spacing w:after="0" w:line="288" w:lineRule="auto"/>
        <w:ind w:firstLine="567"/>
        <w:jc w:val="both"/>
        <w:rPr>
          <w:rFonts w:ascii="Times New Roman" w:hAnsi="Times New Roman" w:cs="Times New Roman"/>
          <w:color w:val="000000"/>
          <w:sz w:val="24"/>
          <w:szCs w:val="24"/>
          <w:lang w:eastAsia="ru-RU"/>
        </w:rPr>
      </w:pPr>
      <w:r w:rsidRPr="00EA1492">
        <w:rPr>
          <w:rFonts w:ascii="Times New Roman" w:hAnsi="Times New Roman" w:cs="Times New Roman"/>
          <w:color w:val="000000"/>
          <w:sz w:val="24"/>
          <w:szCs w:val="24"/>
          <w:lang w:eastAsia="ru-RU"/>
        </w:rPr>
        <w:t>В случае сдачи недвижимого имущества казны в операционную аренду объект продолжает оставаться в бюджетном учете в составе имущества казны на счете 1 108 00.</w:t>
      </w:r>
    </w:p>
    <w:p w:rsidR="00EA1492" w:rsidRPr="00EA1492" w:rsidRDefault="00EA1492" w:rsidP="00EA1492">
      <w:pPr>
        <w:shd w:val="clear" w:color="auto" w:fill="FFFFFF"/>
        <w:spacing w:after="0" w:line="288" w:lineRule="auto"/>
        <w:ind w:firstLine="567"/>
        <w:jc w:val="both"/>
        <w:rPr>
          <w:rFonts w:ascii="Times New Roman" w:hAnsi="Times New Roman" w:cs="Times New Roman"/>
          <w:color w:val="000000"/>
          <w:sz w:val="24"/>
          <w:szCs w:val="24"/>
          <w:lang w:eastAsia="ru-RU"/>
        </w:rPr>
      </w:pPr>
      <w:r w:rsidRPr="00EA1492">
        <w:rPr>
          <w:rFonts w:ascii="Times New Roman" w:hAnsi="Times New Roman" w:cs="Times New Roman"/>
          <w:color w:val="000000"/>
          <w:sz w:val="24"/>
          <w:szCs w:val="24"/>
          <w:lang w:eastAsia="ru-RU"/>
        </w:rPr>
        <w:t xml:space="preserve">В случае передачи имущества казны в финансовую аренду в бюджетном учете его списывают со счета недвижимого имущества казны.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В соответствии с </w:t>
      </w:r>
      <w:r w:rsidRPr="00E0771D">
        <w:rPr>
          <w:rFonts w:ascii="Times New Roman" w:hAnsi="Times New Roman" w:cs="Times New Roman"/>
          <w:sz w:val="24"/>
          <w:szCs w:val="24"/>
        </w:rPr>
        <w:t xml:space="preserve">пунктами 197, </w:t>
      </w:r>
      <w:hyperlink r:id="rId25" w:anchor="block_2199" w:history="1">
        <w:r w:rsidRPr="00E0771D">
          <w:rPr>
            <w:rStyle w:val="a3"/>
            <w:rFonts w:ascii="Times New Roman" w:hAnsi="Times New Roman" w:cs="Times New Roman"/>
            <w:color w:val="auto"/>
            <w:sz w:val="24"/>
            <w:szCs w:val="24"/>
          </w:rPr>
          <w:t>199</w:t>
        </w:r>
      </w:hyperlink>
      <w:r w:rsidRPr="00E0771D">
        <w:rPr>
          <w:rFonts w:ascii="Times New Roman" w:hAnsi="Times New Roman" w:cs="Times New Roman"/>
          <w:sz w:val="24"/>
          <w:szCs w:val="24"/>
        </w:rPr>
        <w:t xml:space="preserve"> Инструкции N 157н учет расчетов по суммам доходов (поступлений), начисленных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РФ на него функций, ведется на соответствующих счетах аналитического учета счета 205 00 "Расчеты по доходам" в разрезе видов доходов (поступлений) по плательщикам (группам плательщиков) и соответствующим им суммам расчетов (</w:t>
      </w:r>
      <w:hyperlink r:id="rId26" w:anchor="block_2200" w:history="1">
        <w:r w:rsidRPr="00E0771D">
          <w:rPr>
            <w:rStyle w:val="a3"/>
            <w:rFonts w:ascii="Times New Roman" w:hAnsi="Times New Roman" w:cs="Times New Roman"/>
            <w:color w:val="auto"/>
            <w:sz w:val="24"/>
            <w:szCs w:val="24"/>
          </w:rPr>
          <w:t>п. 200</w:t>
        </w:r>
      </w:hyperlink>
      <w:r w:rsidRPr="00E0771D">
        <w:rPr>
          <w:rFonts w:ascii="Times New Roman" w:hAnsi="Times New Roman" w:cs="Times New Roman"/>
          <w:sz w:val="24"/>
          <w:szCs w:val="24"/>
        </w:rPr>
        <w:t xml:space="preserve"> Инструкции N 157н). На указанном счете отражаются суммы начисленных администраторами доходов </w:t>
      </w:r>
      <w:r w:rsidRPr="00EA1492">
        <w:rPr>
          <w:rFonts w:ascii="Times New Roman" w:hAnsi="Times New Roman" w:cs="Times New Roman"/>
          <w:sz w:val="24"/>
          <w:szCs w:val="24"/>
        </w:rPr>
        <w:t xml:space="preserve">в момент возникновения требований к их плательщикам, а также поступившей оплаты. </w:t>
      </w:r>
      <w:r w:rsidRPr="00EA1492">
        <w:rPr>
          <w:rFonts w:ascii="Times New Roman" w:hAnsi="Times New Roman" w:cs="Times New Roman"/>
          <w:color w:val="000000"/>
          <w:sz w:val="24"/>
          <w:szCs w:val="24"/>
          <w:shd w:val="clear" w:color="auto" w:fill="FFFFFF"/>
        </w:rPr>
        <w:t xml:space="preserve">Однако федеральным стандартом «Аренда» установлен такой порядок отражения в учете расчетов арендодателя с арендатором, который не позволяет увидеть на счете учета расчетов с дебиторами по доходам текущие расчеты по периодическим платежам. Поэтому для контроля текущей задолженности арендаторов можно использовать дополнительный </w:t>
      </w:r>
      <w:proofErr w:type="spellStart"/>
      <w:r w:rsidRPr="00EA1492">
        <w:rPr>
          <w:rFonts w:ascii="Times New Roman" w:hAnsi="Times New Roman" w:cs="Times New Roman"/>
          <w:color w:val="000000"/>
          <w:sz w:val="24"/>
          <w:szCs w:val="24"/>
          <w:shd w:val="clear" w:color="auto" w:fill="FFFFFF"/>
        </w:rPr>
        <w:t>забалансовый</w:t>
      </w:r>
      <w:proofErr w:type="spellEnd"/>
      <w:r w:rsidRPr="00EA1492">
        <w:rPr>
          <w:rFonts w:ascii="Times New Roman" w:hAnsi="Times New Roman" w:cs="Times New Roman"/>
          <w:color w:val="000000"/>
          <w:sz w:val="24"/>
          <w:szCs w:val="24"/>
          <w:shd w:val="clear" w:color="auto" w:fill="FFFFFF"/>
        </w:rPr>
        <w:t xml:space="preserve"> счет. На нем отражаются регулярно начисленные суммы арендной платы в разрезе арендаторов и договоров (копируя показатели оборота 1 401 40 — 1 401 10), а также суммы поступившей оплаты (копируя показатели оборотов 1 210 02 — 1 205 21, 1 210 02 — 1 205 22).</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Проверка показала, что в пункте 4.3. статьи 4 Учетной политики МКУ «Управление жизнеобеспечения» к регистру бухгалтерского учета по начислению доходов отнесен </w:t>
      </w:r>
      <w:r w:rsidRPr="00EA1492">
        <w:rPr>
          <w:rFonts w:ascii="Times New Roman" w:hAnsi="Times New Roman" w:cs="Times New Roman"/>
          <w:sz w:val="24"/>
          <w:szCs w:val="24"/>
        </w:rPr>
        <w:lastRenderedPageBreak/>
        <w:t xml:space="preserve">журнал операций расчетов с дебиторами по доходам. При этом порядок учета операций по отражению администрируемых доходов </w:t>
      </w:r>
      <w:r w:rsidRPr="00EA1492">
        <w:rPr>
          <w:rFonts w:ascii="Times New Roman" w:hAnsi="Times New Roman" w:cs="Times New Roman"/>
          <w:b/>
          <w:sz w:val="24"/>
          <w:szCs w:val="24"/>
        </w:rPr>
        <w:t>не указан</w:t>
      </w:r>
      <w:r w:rsidRPr="00EA1492">
        <w:rPr>
          <w:rFonts w:ascii="Times New Roman" w:hAnsi="Times New Roman" w:cs="Times New Roman"/>
          <w:sz w:val="24"/>
          <w:szCs w:val="24"/>
        </w:rPr>
        <w:t xml:space="preserve">. </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Кроме этого было установлено, что начисление арендной платы осуществляется специалистами Управления жизнеобеспечения в специальной программе, а в реквизитах квитанций на оплату указывается единый распределительный счет. Поэтому все арендные платежи поступают непосредственно в бюджет района. Было установлено, что операции по начислению и поступлению администрируемых доходов по счету 205 00 "Расчеты по доходам" в разрезе видов доходов (поступлений) по плательщикам (группам плательщиков) и соответствующим им суммам расчетов централизованной бухгалтерией </w:t>
      </w:r>
      <w:r w:rsidRPr="00EA1492">
        <w:rPr>
          <w:rFonts w:ascii="Times New Roman" w:hAnsi="Times New Roman" w:cs="Times New Roman"/>
          <w:b/>
          <w:sz w:val="24"/>
          <w:szCs w:val="24"/>
        </w:rPr>
        <w:t>не осуществляется</w:t>
      </w:r>
      <w:r w:rsidRPr="00EA1492">
        <w:rPr>
          <w:rFonts w:ascii="Times New Roman" w:hAnsi="Times New Roman" w:cs="Times New Roman"/>
          <w:sz w:val="24"/>
          <w:szCs w:val="24"/>
        </w:rPr>
        <w:t xml:space="preserve">. </w:t>
      </w:r>
      <w:r w:rsidRPr="00EA1492">
        <w:rPr>
          <w:rFonts w:ascii="Times New Roman" w:hAnsi="Times New Roman" w:cs="Times New Roman"/>
          <w:color w:val="000000"/>
          <w:sz w:val="24"/>
          <w:szCs w:val="24"/>
          <w:shd w:val="clear" w:color="auto" w:fill="FFFFFF"/>
        </w:rPr>
        <w:t xml:space="preserve">Текущая задолженность арендаторов </w:t>
      </w:r>
      <w:r w:rsidRPr="00EA1492">
        <w:rPr>
          <w:rFonts w:ascii="Times New Roman" w:hAnsi="Times New Roman" w:cs="Times New Roman"/>
          <w:b/>
          <w:color w:val="000000"/>
          <w:sz w:val="24"/>
          <w:szCs w:val="24"/>
          <w:shd w:val="clear" w:color="auto" w:fill="FFFFFF"/>
        </w:rPr>
        <w:t>не ведется</w:t>
      </w:r>
      <w:r w:rsidRPr="00EA1492">
        <w:rPr>
          <w:rFonts w:ascii="Times New Roman" w:hAnsi="Times New Roman" w:cs="Times New Roman"/>
          <w:color w:val="000000"/>
          <w:sz w:val="24"/>
          <w:szCs w:val="24"/>
          <w:shd w:val="clear" w:color="auto" w:fill="FFFFFF"/>
        </w:rPr>
        <w:t>.</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Учет земель, по которым собственность не разграничена, на балансовых счетах рабочего плана счетов МКУ «Управление жизнеобеспечения» так же </w:t>
      </w:r>
      <w:r w:rsidRPr="00EA1492">
        <w:rPr>
          <w:rFonts w:ascii="Times New Roman" w:hAnsi="Times New Roman" w:cs="Times New Roman"/>
          <w:b/>
          <w:sz w:val="24"/>
          <w:szCs w:val="24"/>
        </w:rPr>
        <w:t xml:space="preserve">не ведется </w:t>
      </w:r>
      <w:r w:rsidRPr="00EA1492">
        <w:rPr>
          <w:rFonts w:ascii="Times New Roman" w:hAnsi="Times New Roman" w:cs="Times New Roman"/>
          <w:sz w:val="24"/>
          <w:szCs w:val="24"/>
        </w:rPr>
        <w:t xml:space="preserve">(в нарушение п. 2 ст.40 Бюджетного Кодекса, </w:t>
      </w:r>
      <w:proofErr w:type="spellStart"/>
      <w:r w:rsidRPr="00EA1492">
        <w:rPr>
          <w:rFonts w:ascii="Times New Roman" w:hAnsi="Times New Roman" w:cs="Times New Roman"/>
          <w:sz w:val="24"/>
          <w:szCs w:val="24"/>
        </w:rPr>
        <w:t>п.п</w:t>
      </w:r>
      <w:proofErr w:type="spellEnd"/>
      <w:r w:rsidRPr="00EA1492">
        <w:rPr>
          <w:rFonts w:ascii="Times New Roman" w:hAnsi="Times New Roman" w:cs="Times New Roman"/>
          <w:sz w:val="24"/>
          <w:szCs w:val="24"/>
        </w:rPr>
        <w:t xml:space="preserve">. 71, 197, 199 Инструкции 157н, п. 90 Инструкции 162н и ФСБУ «Аренда»). </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Таким образом, считаем, что </w:t>
      </w:r>
      <w:r w:rsidRPr="00EA1492">
        <w:rPr>
          <w:rFonts w:ascii="Times New Roman" w:hAnsi="Times New Roman" w:cs="Times New Roman"/>
          <w:b/>
          <w:sz w:val="24"/>
          <w:szCs w:val="24"/>
        </w:rPr>
        <w:t>в нарушение п. 4 Инструкции № 157н и п. 18 федерального стандарта бухгалтерского учета для организаций государственного сектора</w:t>
      </w:r>
      <w:r w:rsidRPr="00EA1492">
        <w:rPr>
          <w:rFonts w:ascii="Times New Roman" w:hAnsi="Times New Roman" w:cs="Times New Roman"/>
          <w:sz w:val="24"/>
          <w:szCs w:val="24"/>
        </w:rPr>
        <w:t xml:space="preserve"> «Концептуальные основы бухгалтерского учета и отчетности организаций государственного сектора» </w:t>
      </w:r>
      <w:r w:rsidRPr="00EA1492">
        <w:rPr>
          <w:rFonts w:ascii="Times New Roman" w:hAnsi="Times New Roman" w:cs="Times New Roman"/>
          <w:sz w:val="24"/>
          <w:szCs w:val="24"/>
          <w:u w:val="single"/>
        </w:rPr>
        <w:t xml:space="preserve">МКУ «Управление жизнеобеспечения» и МКУ «Централизованная бухгалтерия Администрации Зырянского района» </w:t>
      </w:r>
      <w:r w:rsidRPr="00EA1492">
        <w:rPr>
          <w:rFonts w:ascii="Times New Roman" w:hAnsi="Times New Roman" w:cs="Times New Roman"/>
          <w:b/>
          <w:sz w:val="24"/>
          <w:szCs w:val="24"/>
          <w:u w:val="single"/>
        </w:rPr>
        <w:t>не обеспечивают полное формирование достоверной информации</w:t>
      </w:r>
      <w:r w:rsidRPr="00EA1492">
        <w:rPr>
          <w:rFonts w:ascii="Times New Roman" w:hAnsi="Times New Roman" w:cs="Times New Roman"/>
          <w:sz w:val="24"/>
          <w:szCs w:val="24"/>
          <w:u w:val="single"/>
        </w:rPr>
        <w:t xml:space="preserve"> об использовании муниципального имущества и земли</w:t>
      </w:r>
      <w:r w:rsidRPr="00EA1492">
        <w:rPr>
          <w:rFonts w:ascii="Times New Roman" w:hAnsi="Times New Roman" w:cs="Times New Roman"/>
          <w:sz w:val="24"/>
          <w:szCs w:val="24"/>
        </w:rPr>
        <w:t xml:space="preserve">. </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Напоминаем, что недостоверное (не полное) отражение начисления и поступления доходов, а также задолженности по арендной плате за использование муниципального имущества и земли противоречит п. 1 ст.13 Федерального закона от 06.12.2011 №402-ФЗ «О бухгалтерском учете», а также пунктам 197 и 200 Инструкции от 01.12.2010 №157н. И, следовательно, может стать </w:t>
      </w:r>
      <w:r w:rsidRPr="00E0771D">
        <w:rPr>
          <w:rFonts w:ascii="Times New Roman" w:hAnsi="Times New Roman" w:cs="Times New Roman"/>
          <w:sz w:val="24"/>
          <w:szCs w:val="24"/>
        </w:rPr>
        <w:t xml:space="preserve">основанием для привлечения ответственных должностных лиц к административной ответственности по </w:t>
      </w:r>
      <w:hyperlink r:id="rId27" w:anchor="block_15156" w:history="1">
        <w:r w:rsidRPr="00E0771D">
          <w:rPr>
            <w:rStyle w:val="a3"/>
            <w:rFonts w:ascii="Times New Roman" w:hAnsi="Times New Roman" w:cs="Times New Roman"/>
            <w:color w:val="auto"/>
            <w:sz w:val="24"/>
            <w:szCs w:val="24"/>
          </w:rPr>
          <w:t>ст. 15.15.6</w:t>
        </w:r>
      </w:hyperlink>
      <w:r w:rsidRPr="00E0771D">
        <w:rPr>
          <w:rFonts w:ascii="Times New Roman" w:hAnsi="Times New Roman" w:cs="Times New Roman"/>
          <w:sz w:val="24"/>
          <w:szCs w:val="24"/>
        </w:rPr>
        <w:t xml:space="preserve"> КоАП РФ за представление недостоверной бюджетной отчетности или по </w:t>
      </w:r>
      <w:hyperlink r:id="rId28" w:anchor="block_1511" w:history="1">
        <w:r w:rsidRPr="00E0771D">
          <w:rPr>
            <w:rStyle w:val="a3"/>
            <w:rFonts w:ascii="Times New Roman" w:hAnsi="Times New Roman" w:cs="Times New Roman"/>
            <w:color w:val="auto"/>
            <w:sz w:val="24"/>
            <w:szCs w:val="24"/>
          </w:rPr>
          <w:t>ст. 15.11</w:t>
        </w:r>
      </w:hyperlink>
      <w:r w:rsidRPr="00E0771D">
        <w:rPr>
          <w:rFonts w:ascii="Times New Roman" w:hAnsi="Times New Roman" w:cs="Times New Roman"/>
          <w:sz w:val="24"/>
          <w:szCs w:val="24"/>
        </w:rPr>
        <w:t xml:space="preserve"> КоАП РФ за грубое нарушение требований к бухгалтерскому учету, в том числе к бухгалтерской (финансовой</w:t>
      </w:r>
      <w:r w:rsidRPr="00EA1492">
        <w:rPr>
          <w:rFonts w:ascii="Times New Roman" w:hAnsi="Times New Roman" w:cs="Times New Roman"/>
          <w:sz w:val="24"/>
          <w:szCs w:val="24"/>
        </w:rPr>
        <w:t xml:space="preserve">) отчетности. </w:t>
      </w:r>
    </w:p>
    <w:p w:rsidR="00EA1492" w:rsidRPr="00EA1492" w:rsidRDefault="00EA1492" w:rsidP="00EA1492">
      <w:pPr>
        <w:spacing w:after="0" w:line="288" w:lineRule="auto"/>
        <w:ind w:firstLine="567"/>
        <w:jc w:val="both"/>
        <w:rPr>
          <w:rFonts w:ascii="Times New Roman" w:hAnsi="Times New Roman" w:cs="Times New Roman"/>
          <w:bCs/>
          <w:sz w:val="24"/>
          <w:szCs w:val="24"/>
        </w:rPr>
      </w:pPr>
      <w:r w:rsidRPr="00EA1492">
        <w:rPr>
          <w:rFonts w:ascii="Times New Roman" w:hAnsi="Times New Roman" w:cs="Times New Roman"/>
          <w:sz w:val="24"/>
          <w:szCs w:val="24"/>
        </w:rPr>
        <w:lastRenderedPageBreak/>
        <w:t xml:space="preserve">Кроме этого Контрольно-счетный орган указывает на то, что наличие просроченной задолженности по арендной плате за пользование объектами муниципальной собственности и динамика её роста указывает на низкий уровень </w:t>
      </w:r>
      <w:r w:rsidRPr="00EA1492">
        <w:rPr>
          <w:rFonts w:ascii="Times New Roman" w:hAnsi="Times New Roman" w:cs="Times New Roman"/>
          <w:bCs/>
          <w:sz w:val="24"/>
          <w:szCs w:val="24"/>
        </w:rPr>
        <w:t xml:space="preserve">эффективности распоряжения и </w:t>
      </w:r>
      <w:r w:rsidRPr="00EA1492">
        <w:rPr>
          <w:rFonts w:ascii="Times New Roman" w:hAnsi="Times New Roman" w:cs="Times New Roman"/>
          <w:sz w:val="24"/>
          <w:szCs w:val="24"/>
          <w:lang w:eastAsia="ru-RU"/>
        </w:rPr>
        <w:t>управления муниципальной собственностью муниципального образования «Зырянский район».</w:t>
      </w:r>
    </w:p>
    <w:p w:rsidR="00EA1492" w:rsidRPr="00EA1492" w:rsidRDefault="00EA1492" w:rsidP="00EA1492">
      <w:pPr>
        <w:spacing w:after="0" w:line="288" w:lineRule="auto"/>
        <w:ind w:firstLine="567"/>
        <w:jc w:val="both"/>
        <w:rPr>
          <w:rStyle w:val="1d"/>
          <w:rFonts w:ascii="Times New Roman" w:eastAsia="Microsoft YaHei" w:hAnsi="Times New Roman" w:cs="Times New Roman"/>
          <w:b/>
          <w:i/>
          <w:iCs/>
          <w:color w:val="000000"/>
          <w:sz w:val="24"/>
          <w:szCs w:val="24"/>
          <w:shd w:val="clear" w:color="auto" w:fill="FFFFFF"/>
          <w:lang w:eastAsia="ar-SA"/>
        </w:rPr>
      </w:pPr>
    </w:p>
    <w:p w:rsidR="00EA1492" w:rsidRPr="00EA1492" w:rsidRDefault="00EA1492" w:rsidP="00EA1492">
      <w:pPr>
        <w:spacing w:after="0" w:line="288" w:lineRule="auto"/>
        <w:ind w:firstLine="567"/>
        <w:jc w:val="center"/>
        <w:rPr>
          <w:rStyle w:val="1d"/>
          <w:rFonts w:ascii="Times New Roman" w:eastAsia="Microsoft YaHei" w:hAnsi="Times New Roman" w:cs="Times New Roman"/>
          <w:b/>
          <w:i/>
          <w:iCs/>
          <w:color w:val="000000"/>
          <w:sz w:val="24"/>
          <w:szCs w:val="24"/>
          <w:shd w:val="clear" w:color="auto" w:fill="FFFFFF"/>
          <w:lang w:eastAsia="ar-SA"/>
        </w:rPr>
      </w:pPr>
      <w:r w:rsidRPr="00EA1492">
        <w:rPr>
          <w:rStyle w:val="1d"/>
          <w:rFonts w:ascii="Times New Roman" w:eastAsia="Microsoft YaHei" w:hAnsi="Times New Roman" w:cs="Times New Roman"/>
          <w:b/>
          <w:i/>
          <w:iCs/>
          <w:color w:val="000000"/>
          <w:sz w:val="24"/>
          <w:szCs w:val="24"/>
          <w:shd w:val="clear" w:color="auto" w:fill="FFFFFF"/>
          <w:lang w:eastAsia="ar-SA"/>
        </w:rPr>
        <w:t>3.3. Анализ эффективности управления и распоряжения муниципальной собственностью,</w:t>
      </w:r>
      <w:r w:rsidR="00E0771D">
        <w:rPr>
          <w:rStyle w:val="1d"/>
          <w:rFonts w:ascii="Times New Roman" w:eastAsia="Microsoft YaHei" w:hAnsi="Times New Roman" w:cs="Times New Roman"/>
          <w:b/>
          <w:i/>
          <w:iCs/>
          <w:color w:val="000000"/>
          <w:sz w:val="24"/>
          <w:szCs w:val="24"/>
          <w:shd w:val="clear" w:color="auto" w:fill="FFFFFF"/>
          <w:lang w:eastAsia="ar-SA"/>
        </w:rPr>
        <w:t xml:space="preserve"> </w:t>
      </w:r>
      <w:r w:rsidRPr="00EA1492">
        <w:rPr>
          <w:rStyle w:val="1d"/>
          <w:rFonts w:ascii="Times New Roman" w:eastAsia="Microsoft YaHei" w:hAnsi="Times New Roman" w:cs="Times New Roman"/>
          <w:b/>
          <w:i/>
          <w:iCs/>
          <w:color w:val="000000"/>
          <w:sz w:val="24"/>
          <w:szCs w:val="24"/>
          <w:shd w:val="clear" w:color="auto" w:fill="FFFFFF"/>
          <w:lang w:eastAsia="ar-SA"/>
        </w:rPr>
        <w:t>закрепленной за муниципальными унитарными предприятиями,</w:t>
      </w:r>
    </w:p>
    <w:p w:rsidR="00EA1492" w:rsidRPr="00EA1492" w:rsidRDefault="00EA1492" w:rsidP="00EA1492">
      <w:pPr>
        <w:spacing w:after="0" w:line="288" w:lineRule="auto"/>
        <w:ind w:firstLine="567"/>
        <w:jc w:val="center"/>
        <w:rPr>
          <w:rStyle w:val="1d"/>
          <w:rFonts w:ascii="Times New Roman" w:eastAsia="Microsoft YaHei" w:hAnsi="Times New Roman" w:cs="Times New Roman"/>
          <w:b/>
          <w:i/>
          <w:iCs/>
          <w:color w:val="000000"/>
          <w:sz w:val="24"/>
          <w:szCs w:val="24"/>
          <w:shd w:val="clear" w:color="auto" w:fill="FFFFFF"/>
          <w:lang w:eastAsia="ar-SA"/>
        </w:rPr>
      </w:pPr>
      <w:r w:rsidRPr="00EA1492">
        <w:rPr>
          <w:rStyle w:val="1d"/>
          <w:rFonts w:ascii="Times New Roman" w:eastAsia="Microsoft YaHei" w:hAnsi="Times New Roman" w:cs="Times New Roman"/>
          <w:b/>
          <w:i/>
          <w:iCs/>
          <w:color w:val="000000"/>
          <w:sz w:val="24"/>
          <w:szCs w:val="24"/>
          <w:shd w:val="clear" w:color="auto" w:fill="FFFFFF"/>
          <w:lang w:eastAsia="ar-SA"/>
        </w:rPr>
        <w:t>акциями (долями) хозяйствующих обществ, находящимися в собственности муниципального района</w:t>
      </w:r>
    </w:p>
    <w:p w:rsidR="00EA1492" w:rsidRPr="00EA1492" w:rsidRDefault="00EA1492" w:rsidP="00EA1492">
      <w:pPr>
        <w:pStyle w:val="a6"/>
        <w:shd w:val="clear" w:color="auto" w:fill="FFFFFF"/>
        <w:autoSpaceDN w:val="0"/>
        <w:adjustRightInd w:val="0"/>
        <w:spacing w:before="0" w:beforeAutospacing="0" w:after="0" w:afterAutospacing="0" w:line="288" w:lineRule="auto"/>
        <w:ind w:firstLine="567"/>
        <w:jc w:val="both"/>
      </w:pPr>
      <w:r w:rsidRPr="00EA1492">
        <w:t>Основной целью в деятельности МКУ «</w:t>
      </w:r>
      <w:r w:rsidRPr="00EA1492">
        <w:rPr>
          <w:color w:val="000000"/>
          <w:spacing w:val="1"/>
        </w:rPr>
        <w:t xml:space="preserve">Управление </w:t>
      </w:r>
      <w:r w:rsidRPr="00EA1492">
        <w:rPr>
          <w:color w:val="000000"/>
        </w:rPr>
        <w:t>жизнеобеспечения»</w:t>
      </w:r>
      <w:r w:rsidRPr="00EA1492">
        <w:t xml:space="preserve"> является не только организация и ведение единой политики в области жизнеобеспечения населения, строительства и земельных отношений, но и организация эффективного использования муниципального имущества (раздел </w:t>
      </w:r>
      <w:r w:rsidRPr="00EA1492">
        <w:rPr>
          <w:color w:val="000000"/>
        </w:rPr>
        <w:t xml:space="preserve">II Положения </w:t>
      </w:r>
      <w:r w:rsidRPr="00EA1492">
        <w:rPr>
          <w:color w:val="000000"/>
          <w:spacing w:val="1"/>
        </w:rPr>
        <w:t>об Управлении</w:t>
      </w:r>
      <w:r w:rsidRPr="00EA1492">
        <w:t>).</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color w:val="000000"/>
          <w:sz w:val="24"/>
          <w:szCs w:val="24"/>
        </w:rPr>
      </w:pPr>
      <w:r w:rsidRPr="00EA1492">
        <w:rPr>
          <w:rStyle w:val="1d"/>
          <w:rFonts w:ascii="Times New Roman" w:eastAsia="Microsoft YaHei" w:hAnsi="Times New Roman" w:cs="Times New Roman"/>
          <w:iCs/>
          <w:color w:val="000000"/>
          <w:sz w:val="24"/>
          <w:szCs w:val="24"/>
          <w:shd w:val="clear" w:color="auto" w:fill="FFFFFF"/>
          <w:lang w:eastAsia="ar-SA"/>
        </w:rPr>
        <w:t xml:space="preserve">Так, </w:t>
      </w:r>
      <w:r w:rsidRPr="00EA1492">
        <w:rPr>
          <w:rFonts w:ascii="Times New Roman" w:hAnsi="Times New Roman" w:cs="Times New Roman"/>
          <w:color w:val="000000"/>
          <w:sz w:val="24"/>
          <w:szCs w:val="24"/>
        </w:rPr>
        <w:t>по предложению Главы Зырянского района и на основании решения Думы Зырянского района муниципальное имущество, а также исключительные права могут быть внесены в качестве вклада в уставный капитал открытого акционерного общества (ст. 101 гл.</w:t>
      </w:r>
      <w:r w:rsidRPr="00EA1492">
        <w:rPr>
          <w:rFonts w:ascii="Times New Roman" w:hAnsi="Times New Roman" w:cs="Times New Roman"/>
          <w:b/>
          <w:bCs/>
          <w:sz w:val="24"/>
          <w:szCs w:val="24"/>
        </w:rPr>
        <w:t xml:space="preserve"> </w:t>
      </w:r>
      <w:r w:rsidRPr="00EA1492">
        <w:rPr>
          <w:rFonts w:ascii="Times New Roman" w:hAnsi="Times New Roman" w:cs="Times New Roman"/>
          <w:bCs/>
          <w:sz w:val="24"/>
          <w:szCs w:val="24"/>
        </w:rPr>
        <w:t>VI.</w:t>
      </w:r>
      <w:r w:rsidRPr="00EA1492">
        <w:rPr>
          <w:rFonts w:ascii="Times New Roman" w:hAnsi="Times New Roman" w:cs="Times New Roman"/>
          <w:b/>
          <w:bCs/>
          <w:sz w:val="24"/>
          <w:szCs w:val="24"/>
        </w:rPr>
        <w:t xml:space="preserve"> </w:t>
      </w:r>
      <w:r w:rsidRPr="00EA1492">
        <w:rPr>
          <w:rFonts w:ascii="Times New Roman" w:hAnsi="Times New Roman" w:cs="Times New Roman"/>
          <w:sz w:val="24"/>
          <w:szCs w:val="24"/>
          <w:lang w:eastAsia="ru-RU"/>
        </w:rPr>
        <w:t>Положения о порядке распоряжения муниципальной собственностью)</w:t>
      </w:r>
    </w:p>
    <w:p w:rsidR="00EA1492" w:rsidRPr="00EA1492" w:rsidRDefault="00EA1492" w:rsidP="00EA1492">
      <w:pPr>
        <w:spacing w:after="0" w:line="288" w:lineRule="auto"/>
        <w:ind w:firstLine="567"/>
        <w:jc w:val="both"/>
        <w:rPr>
          <w:rStyle w:val="1d"/>
          <w:rFonts w:ascii="Times New Roman" w:eastAsia="Microsoft YaHei" w:hAnsi="Times New Roman" w:cs="Times New Roman"/>
          <w:iCs/>
          <w:color w:val="000000"/>
          <w:sz w:val="24"/>
          <w:szCs w:val="24"/>
          <w:shd w:val="clear" w:color="auto" w:fill="FFFFFF"/>
          <w:lang w:eastAsia="ar-SA"/>
        </w:rPr>
      </w:pPr>
      <w:r w:rsidRPr="00EA1492">
        <w:rPr>
          <w:rStyle w:val="1d"/>
          <w:rFonts w:ascii="Times New Roman" w:eastAsia="Microsoft YaHei" w:hAnsi="Times New Roman" w:cs="Times New Roman"/>
          <w:iCs/>
          <w:color w:val="000000"/>
          <w:sz w:val="24"/>
          <w:szCs w:val="24"/>
          <w:shd w:val="clear" w:color="auto" w:fill="FFFFFF"/>
          <w:lang w:eastAsia="ar-SA"/>
        </w:rPr>
        <w:t xml:space="preserve">По данным Управления финансов в бюджет МО «Зырянский район» за 2019год поступили доходы в виде дивидендов по акциям, принадлежащим муниципальному району от АО «ТОМСКОБЛГАЗ» в сумме </w:t>
      </w:r>
      <w:r w:rsidRPr="00EA1492">
        <w:rPr>
          <w:rStyle w:val="1d"/>
          <w:rFonts w:ascii="Times New Roman" w:eastAsia="Microsoft YaHei" w:hAnsi="Times New Roman" w:cs="Times New Roman"/>
          <w:iCs/>
          <w:color w:val="000000"/>
          <w:sz w:val="24"/>
          <w:szCs w:val="24"/>
          <w:u w:val="single"/>
          <w:shd w:val="clear" w:color="auto" w:fill="FFFFFF"/>
          <w:lang w:eastAsia="ar-SA"/>
        </w:rPr>
        <w:t>1017,78 рублей</w:t>
      </w:r>
      <w:r w:rsidRPr="00EA1492">
        <w:rPr>
          <w:rStyle w:val="1d"/>
          <w:rFonts w:ascii="Times New Roman" w:eastAsia="Microsoft YaHei" w:hAnsi="Times New Roman" w:cs="Times New Roman"/>
          <w:iCs/>
          <w:color w:val="000000"/>
          <w:sz w:val="24"/>
          <w:szCs w:val="24"/>
          <w:shd w:val="clear" w:color="auto" w:fill="FFFFFF"/>
          <w:lang w:eastAsia="ar-SA"/>
        </w:rPr>
        <w:t xml:space="preserve"> (сертификат от 05.05.1995г. № 427, Акт передачи от 05.05.1995г. № 9/51, кол-во акций – 6 шт.). В предшествующие годы дивиденды по акциям, принадлежащих муниципальному району, в местный бюджет не поступали. </w:t>
      </w:r>
    </w:p>
    <w:p w:rsidR="00EA1492" w:rsidRPr="00EA1492" w:rsidRDefault="00EA1492" w:rsidP="00EA1492">
      <w:pPr>
        <w:autoSpaceDE w:val="0"/>
        <w:spacing w:after="0" w:line="288" w:lineRule="auto"/>
        <w:ind w:firstLine="567"/>
        <w:jc w:val="both"/>
        <w:rPr>
          <w:rFonts w:ascii="Times New Roman" w:hAnsi="Times New Roman" w:cs="Times New Roman"/>
          <w:sz w:val="24"/>
          <w:szCs w:val="24"/>
        </w:rPr>
      </w:pPr>
      <w:r w:rsidRPr="00EA1492">
        <w:rPr>
          <w:rStyle w:val="1d"/>
          <w:rFonts w:ascii="Times New Roman" w:eastAsia="Microsoft YaHei" w:hAnsi="Times New Roman" w:cs="Times New Roman"/>
          <w:iCs/>
          <w:color w:val="000000"/>
          <w:sz w:val="24"/>
          <w:szCs w:val="24"/>
          <w:shd w:val="clear" w:color="auto" w:fill="FFFFFF"/>
          <w:lang w:eastAsia="ar-SA"/>
        </w:rPr>
        <w:t xml:space="preserve">Кроме этого, в соответствии с п.119 ст.25 гл. </w:t>
      </w:r>
      <w:r w:rsidRPr="00EA1492">
        <w:rPr>
          <w:rFonts w:ascii="Times New Roman" w:hAnsi="Times New Roman" w:cs="Times New Roman"/>
          <w:bCs/>
          <w:sz w:val="24"/>
          <w:szCs w:val="24"/>
        </w:rPr>
        <w:t>VII.</w:t>
      </w:r>
      <w:r w:rsidRPr="00EA1492">
        <w:rPr>
          <w:rFonts w:ascii="Times New Roman" w:hAnsi="Times New Roman" w:cs="Times New Roman"/>
          <w:b/>
          <w:bCs/>
          <w:sz w:val="24"/>
          <w:szCs w:val="24"/>
        </w:rPr>
        <w:t xml:space="preserve"> </w:t>
      </w:r>
      <w:r w:rsidRPr="00EA1492">
        <w:rPr>
          <w:rFonts w:ascii="Times New Roman" w:hAnsi="Times New Roman" w:cs="Times New Roman"/>
          <w:sz w:val="24"/>
          <w:szCs w:val="24"/>
          <w:lang w:eastAsia="ru-RU"/>
        </w:rPr>
        <w:t>Положения о порядке распоряжения муниципальной собственностью</w:t>
      </w:r>
      <w:r w:rsidRPr="00EA1492">
        <w:rPr>
          <w:rFonts w:ascii="Times New Roman" w:hAnsi="Times New Roman" w:cs="Times New Roman"/>
          <w:sz w:val="24"/>
          <w:szCs w:val="24"/>
        </w:rPr>
        <w:t xml:space="preserve"> контроль за деятельностью муниципальных унитарных предприятий осуществляется МКУ «Управление жизнеобеспечения» совместно с муниципальным казенным учреждением «Централизованная бухгалтерия Администрации Зырянского района» и Управлением финансов Администрации Зырянского района.</w:t>
      </w:r>
    </w:p>
    <w:p w:rsidR="00EA1492" w:rsidRPr="00EA1492" w:rsidRDefault="00EA1492" w:rsidP="00EA1492">
      <w:pPr>
        <w:spacing w:after="0" w:line="288" w:lineRule="auto"/>
        <w:ind w:firstLine="567"/>
        <w:jc w:val="both"/>
        <w:rPr>
          <w:rFonts w:ascii="Times New Roman" w:hAnsi="Times New Roman" w:cs="Times New Roman"/>
          <w:iCs/>
          <w:color w:val="000000"/>
          <w:sz w:val="24"/>
          <w:szCs w:val="24"/>
          <w:shd w:val="clear" w:color="auto" w:fill="FFFFFF"/>
        </w:rPr>
      </w:pPr>
      <w:r w:rsidRPr="00EA1492">
        <w:rPr>
          <w:rStyle w:val="1d"/>
          <w:rFonts w:ascii="Times New Roman" w:eastAsia="Microsoft YaHei" w:hAnsi="Times New Roman" w:cs="Times New Roman"/>
          <w:iCs/>
          <w:color w:val="000000"/>
          <w:sz w:val="24"/>
          <w:szCs w:val="24"/>
          <w:shd w:val="clear" w:color="auto" w:fill="FFFFFF"/>
          <w:lang w:eastAsia="ar-SA"/>
        </w:rPr>
        <w:lastRenderedPageBreak/>
        <w:t xml:space="preserve">Проверка показала, что в 2019году в районе зарегистрировано только одно унитарное предприятие – МУП «Форум». </w:t>
      </w:r>
      <w:r w:rsidRPr="00EA1492">
        <w:rPr>
          <w:rFonts w:ascii="Times New Roman" w:hAnsi="Times New Roman" w:cs="Times New Roman"/>
          <w:iCs/>
          <w:color w:val="000000"/>
          <w:sz w:val="24"/>
          <w:szCs w:val="24"/>
          <w:shd w:val="clear" w:color="auto" w:fill="FFFFFF"/>
        </w:rPr>
        <w:t xml:space="preserve">Согласно п.3 Решения Думы Зырянского района от 27.12.2016г № 118 «О местном бюджете Зырянского района </w:t>
      </w:r>
      <w:proofErr w:type="gramStart"/>
      <w:r w:rsidRPr="00EA1492">
        <w:rPr>
          <w:rFonts w:ascii="Times New Roman" w:hAnsi="Times New Roman" w:cs="Times New Roman"/>
          <w:iCs/>
          <w:color w:val="000000"/>
          <w:sz w:val="24"/>
          <w:szCs w:val="24"/>
          <w:shd w:val="clear" w:color="auto" w:fill="FFFFFF"/>
        </w:rPr>
        <w:t>на  2017</w:t>
      </w:r>
      <w:proofErr w:type="gramEnd"/>
      <w:r w:rsidRPr="00EA1492">
        <w:rPr>
          <w:rFonts w:ascii="Times New Roman" w:hAnsi="Times New Roman" w:cs="Times New Roman"/>
          <w:iCs/>
          <w:color w:val="000000"/>
          <w:sz w:val="24"/>
          <w:szCs w:val="24"/>
          <w:shd w:val="clear" w:color="auto" w:fill="FFFFFF"/>
        </w:rPr>
        <w:t xml:space="preserve"> год и на плановый период 2018 и 2019 годов» - часть прибыли муниципальных унитарных предприятий, остающейся после уплаты налоговых и иных обязательных платежей, подлежит зачислению в местный бюджет в размере 10 процентов. </w:t>
      </w:r>
    </w:p>
    <w:p w:rsidR="00EA1492" w:rsidRPr="00EA1492" w:rsidRDefault="00EA1492" w:rsidP="00EA1492">
      <w:pPr>
        <w:spacing w:after="0" w:line="288" w:lineRule="auto"/>
        <w:ind w:firstLine="567"/>
        <w:jc w:val="both"/>
        <w:rPr>
          <w:rFonts w:ascii="Times New Roman" w:hAnsi="Times New Roman" w:cs="Times New Roman"/>
          <w:color w:val="000000"/>
          <w:sz w:val="24"/>
          <w:szCs w:val="24"/>
        </w:rPr>
      </w:pPr>
      <w:r w:rsidRPr="00EA1492">
        <w:rPr>
          <w:rStyle w:val="1d"/>
          <w:rFonts w:ascii="Times New Roman" w:eastAsia="Microsoft YaHei" w:hAnsi="Times New Roman" w:cs="Times New Roman"/>
          <w:iCs/>
          <w:color w:val="000000"/>
          <w:sz w:val="24"/>
          <w:szCs w:val="24"/>
          <w:shd w:val="clear" w:color="auto" w:fill="FFFFFF"/>
          <w:lang w:eastAsia="ar-SA"/>
        </w:rPr>
        <w:t xml:space="preserve">По данным Управления финансов в 2019году МУП «Форум» перечислило в бюджет района часть прибыли, оставшейся после уплаты налогов и иных обязательных платежей, полученную за 2017год в сумме – 11 000 рублей. Данные поступления были осуществлены на основании проведенной </w:t>
      </w:r>
      <w:r w:rsidRPr="00EA1492">
        <w:rPr>
          <w:rFonts w:ascii="Times New Roman" w:eastAsia="Microsoft YaHei" w:hAnsi="Times New Roman" w:cs="Times New Roman"/>
          <w:bCs/>
          <w:iCs/>
          <w:sz w:val="24"/>
          <w:szCs w:val="24"/>
          <w:lang w:eastAsia="ar-SA"/>
        </w:rPr>
        <w:t>Контрольно-счетным органом Зырянского района</w:t>
      </w:r>
      <w:r w:rsidRPr="00EA1492">
        <w:rPr>
          <w:rStyle w:val="1d"/>
          <w:rFonts w:ascii="Times New Roman" w:eastAsia="Microsoft YaHei" w:hAnsi="Times New Roman" w:cs="Times New Roman"/>
          <w:iCs/>
          <w:color w:val="000000"/>
          <w:sz w:val="24"/>
          <w:szCs w:val="24"/>
          <w:shd w:val="clear" w:color="auto" w:fill="FFFFFF"/>
          <w:lang w:eastAsia="ar-SA"/>
        </w:rPr>
        <w:t xml:space="preserve"> п</w:t>
      </w:r>
      <w:r w:rsidRPr="00EA1492">
        <w:rPr>
          <w:rFonts w:ascii="Times New Roman" w:eastAsia="Microsoft YaHei" w:hAnsi="Times New Roman" w:cs="Times New Roman"/>
          <w:bCs/>
          <w:iCs/>
          <w:sz w:val="24"/>
          <w:szCs w:val="24"/>
          <w:lang w:eastAsia="ar-SA"/>
        </w:rPr>
        <w:t>роверки финансово-хозяйственной деятельности ЗМУП «Форум»</w:t>
      </w:r>
      <w:r w:rsidRPr="00EA1492">
        <w:rPr>
          <w:rFonts w:ascii="Times New Roman" w:hAnsi="Times New Roman" w:cs="Times New Roman"/>
          <w:sz w:val="24"/>
          <w:szCs w:val="24"/>
        </w:rPr>
        <w:t xml:space="preserve">. По результатам контрольного мероприятия </w:t>
      </w:r>
      <w:proofErr w:type="gramStart"/>
      <w:r w:rsidRPr="00EA1492">
        <w:rPr>
          <w:rFonts w:ascii="Times New Roman" w:hAnsi="Times New Roman" w:cs="Times New Roman"/>
          <w:sz w:val="24"/>
          <w:szCs w:val="24"/>
        </w:rPr>
        <w:t>было  выявлено</w:t>
      </w:r>
      <w:proofErr w:type="gramEnd"/>
      <w:r w:rsidRPr="00EA1492">
        <w:rPr>
          <w:rFonts w:ascii="Times New Roman" w:hAnsi="Times New Roman" w:cs="Times New Roman"/>
          <w:sz w:val="24"/>
          <w:szCs w:val="24"/>
        </w:rPr>
        <w:t xml:space="preserve">, что </w:t>
      </w:r>
      <w:r w:rsidRPr="00EA1492">
        <w:rPr>
          <w:rFonts w:ascii="Times New Roman" w:hAnsi="Times New Roman" w:cs="Times New Roman"/>
          <w:color w:val="000000"/>
          <w:sz w:val="24"/>
          <w:szCs w:val="24"/>
          <w:lang w:eastAsia="ru-RU"/>
        </w:rPr>
        <w:t xml:space="preserve">в бухгалтерской отчетности предприятия за 2017год отражен финансовый результат, в виде </w:t>
      </w:r>
      <w:r w:rsidRPr="00EA1492">
        <w:rPr>
          <w:rFonts w:ascii="Times New Roman" w:hAnsi="Times New Roman" w:cs="Times New Roman"/>
          <w:b/>
          <w:color w:val="000000"/>
          <w:sz w:val="24"/>
          <w:szCs w:val="24"/>
          <w:lang w:eastAsia="ru-RU"/>
        </w:rPr>
        <w:t>нераспределенной</w:t>
      </w:r>
      <w:r w:rsidRPr="00EA1492">
        <w:rPr>
          <w:rFonts w:ascii="Times New Roman" w:hAnsi="Times New Roman" w:cs="Times New Roman"/>
          <w:color w:val="000000"/>
          <w:sz w:val="24"/>
          <w:szCs w:val="24"/>
          <w:lang w:eastAsia="ru-RU"/>
        </w:rPr>
        <w:t xml:space="preserve"> </w:t>
      </w:r>
      <w:r w:rsidRPr="00EA1492">
        <w:rPr>
          <w:rFonts w:ascii="Times New Roman" w:hAnsi="Times New Roman" w:cs="Times New Roman"/>
          <w:b/>
          <w:i/>
          <w:color w:val="000000"/>
          <w:sz w:val="24"/>
          <w:szCs w:val="24"/>
          <w:lang w:eastAsia="ru-RU"/>
        </w:rPr>
        <w:t xml:space="preserve">прибыли в размере 110000 рублей. </w:t>
      </w:r>
      <w:r w:rsidRPr="00EA1492">
        <w:rPr>
          <w:rFonts w:ascii="Times New Roman" w:hAnsi="Times New Roman" w:cs="Times New Roman"/>
          <w:color w:val="000000"/>
          <w:sz w:val="24"/>
          <w:szCs w:val="24"/>
          <w:lang w:eastAsia="ru-RU"/>
        </w:rPr>
        <w:t>О</w:t>
      </w:r>
      <w:r w:rsidRPr="00EA1492">
        <w:rPr>
          <w:rFonts w:ascii="Times New Roman" w:hAnsi="Times New Roman" w:cs="Times New Roman"/>
          <w:iCs/>
          <w:color w:val="000000"/>
          <w:sz w:val="24"/>
          <w:szCs w:val="24"/>
          <w:shd w:val="clear" w:color="auto" w:fill="FFFFFF"/>
        </w:rPr>
        <w:t xml:space="preserve">днако на момент проведения проверки 10% от суммы прибыли в местный бюджет предприятием не было перечислено. </w:t>
      </w:r>
    </w:p>
    <w:p w:rsidR="00EA1492" w:rsidRPr="00EA1492" w:rsidRDefault="00EA1492" w:rsidP="00EA1492">
      <w:pPr>
        <w:pStyle w:val="af9"/>
        <w:spacing w:after="0" w:line="288" w:lineRule="auto"/>
        <w:ind w:firstLine="567"/>
        <w:jc w:val="both"/>
      </w:pPr>
    </w:p>
    <w:p w:rsidR="00EA1492" w:rsidRPr="00EA1492" w:rsidRDefault="00EA1492" w:rsidP="00EA1492">
      <w:pPr>
        <w:pStyle w:val="af9"/>
        <w:spacing w:after="0" w:line="288" w:lineRule="auto"/>
        <w:ind w:firstLine="567"/>
        <w:jc w:val="center"/>
        <w:rPr>
          <w:b/>
          <w:i/>
        </w:rPr>
      </w:pPr>
      <w:r w:rsidRPr="00EA1492">
        <w:rPr>
          <w:b/>
          <w:i/>
        </w:rPr>
        <w:t>3.4. Анализ исполнения программы приватизации муниципального имущества в 2019-2020 гг.</w:t>
      </w:r>
    </w:p>
    <w:p w:rsidR="00EA1492" w:rsidRPr="00EA1492" w:rsidRDefault="00EA1492" w:rsidP="00EA1492">
      <w:pPr>
        <w:pStyle w:val="af9"/>
        <w:spacing w:after="0" w:line="288" w:lineRule="auto"/>
        <w:ind w:firstLine="567"/>
        <w:jc w:val="both"/>
      </w:pPr>
      <w:r w:rsidRPr="00EA1492">
        <w:t xml:space="preserve">Согласно п. 2.3. ст.2 Положения </w:t>
      </w:r>
      <w:r w:rsidRPr="00EA1492">
        <w:rPr>
          <w:spacing w:val="1"/>
        </w:rPr>
        <w:t xml:space="preserve">об Управлении </w:t>
      </w:r>
      <w:r w:rsidRPr="00EA1492">
        <w:t xml:space="preserve">жизнеобеспечения, муниципального </w:t>
      </w:r>
      <w:proofErr w:type="gramStart"/>
      <w:r w:rsidRPr="00EA1492">
        <w:t>имущества  и</w:t>
      </w:r>
      <w:proofErr w:type="gramEnd"/>
      <w:r w:rsidRPr="00EA1492">
        <w:t xml:space="preserve"> земельных отношений</w:t>
      </w:r>
      <w:r w:rsidRPr="00EA1492">
        <w:rPr>
          <w:spacing w:val="1"/>
        </w:rPr>
        <w:t xml:space="preserve"> Администрации Зырянского района (утверждено </w:t>
      </w:r>
      <w:r w:rsidRPr="00EA1492">
        <w:rPr>
          <w:spacing w:val="-8"/>
        </w:rPr>
        <w:t xml:space="preserve">решением Думы Зырянского района от 29.01.2016 №5) </w:t>
      </w:r>
      <w:r w:rsidRPr="00EA1492">
        <w:t>МКУ «Управление жизнеобеспечения» от имени муниципального образования «Зырянский район» осуществляет организацию и проведение торгов по приватизации объектов муниципальной собственности.</w:t>
      </w:r>
    </w:p>
    <w:p w:rsidR="00EA1492" w:rsidRPr="00EA1492" w:rsidRDefault="00EA1492" w:rsidP="00EA1492">
      <w:pPr>
        <w:pStyle w:val="af9"/>
        <w:spacing w:after="0" w:line="288" w:lineRule="auto"/>
        <w:ind w:firstLine="567"/>
        <w:jc w:val="both"/>
      </w:pPr>
      <w:r w:rsidRPr="00EA1492">
        <w:t xml:space="preserve">Правовые основы приватизации объектов муниципальной собственности определены Федеральным законом от 21 декабря 2001 года №178-ФЗ «О приватизации государственного и муниципального имущества», статьей 51 Устава МО «Зырянский </w:t>
      </w:r>
      <w:proofErr w:type="gramStart"/>
      <w:r w:rsidRPr="00EA1492">
        <w:t>район»  и</w:t>
      </w:r>
      <w:proofErr w:type="gramEnd"/>
      <w:r w:rsidRPr="00EA1492">
        <w:t xml:space="preserve"> главой V Положения о порядке распоряжения и управления муниципальной собственностью.</w:t>
      </w:r>
    </w:p>
    <w:p w:rsidR="00EA1492" w:rsidRPr="00EA1492" w:rsidRDefault="00EA1492" w:rsidP="00EA1492">
      <w:pPr>
        <w:pStyle w:val="39"/>
        <w:spacing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color w:val="000000"/>
          <w:sz w:val="24"/>
          <w:szCs w:val="24"/>
        </w:rPr>
        <w:lastRenderedPageBreak/>
        <w:t xml:space="preserve">При проверке </w:t>
      </w:r>
      <w:r w:rsidRPr="00EA1492">
        <w:rPr>
          <w:rFonts w:ascii="Times New Roman" w:hAnsi="Times New Roman" w:cs="Times New Roman"/>
          <w:sz w:val="24"/>
          <w:szCs w:val="24"/>
        </w:rPr>
        <w:t>Прогнозного плана (Программы) приватизации муниципального имущества на 2019 год</w:t>
      </w:r>
      <w:r w:rsidRPr="00EA1492">
        <w:rPr>
          <w:rFonts w:ascii="Times New Roman" w:hAnsi="Times New Roman" w:cs="Times New Roman"/>
          <w:color w:val="000000"/>
          <w:sz w:val="24"/>
          <w:szCs w:val="24"/>
        </w:rPr>
        <w:t xml:space="preserve"> установлены отклонения от требований ст.14 </w:t>
      </w:r>
      <w:r w:rsidRPr="00EA1492">
        <w:rPr>
          <w:rFonts w:ascii="Times New Roman" w:hAnsi="Times New Roman" w:cs="Times New Roman"/>
          <w:sz w:val="24"/>
          <w:szCs w:val="24"/>
        </w:rPr>
        <w:t xml:space="preserve">главы V Положения </w:t>
      </w:r>
      <w:r w:rsidRPr="00EA1492">
        <w:rPr>
          <w:rFonts w:ascii="Times New Roman" w:hAnsi="Times New Roman" w:cs="Times New Roman"/>
          <w:sz w:val="24"/>
          <w:szCs w:val="24"/>
          <w:lang w:eastAsia="ru-RU"/>
        </w:rPr>
        <w:t>о порядке распоряжения и управления муниципальной собственностью:</w:t>
      </w:r>
    </w:p>
    <w:p w:rsidR="00EA1492" w:rsidRPr="00EA1492" w:rsidRDefault="00EA1492" w:rsidP="00EA1492">
      <w:pPr>
        <w:pStyle w:val="39"/>
        <w:spacing w:line="288" w:lineRule="auto"/>
        <w:ind w:firstLine="567"/>
        <w:jc w:val="both"/>
        <w:rPr>
          <w:rFonts w:ascii="Times New Roman" w:hAnsi="Times New Roman" w:cs="Times New Roman"/>
          <w:color w:val="000000"/>
          <w:sz w:val="24"/>
          <w:szCs w:val="24"/>
        </w:rPr>
      </w:pPr>
      <w:r w:rsidRPr="00EA1492">
        <w:rPr>
          <w:rFonts w:ascii="Segoe UI Symbol" w:eastAsia="MS Mincho" w:hAnsi="Segoe UI Symbol" w:cs="Segoe UI Symbol"/>
          <w:sz w:val="24"/>
          <w:szCs w:val="24"/>
        </w:rPr>
        <w:t>✓</w:t>
      </w:r>
      <w:r w:rsidRPr="00EA1492">
        <w:rPr>
          <w:rFonts w:ascii="Times New Roman" w:hAnsi="Times New Roman" w:cs="Times New Roman"/>
          <w:sz w:val="24"/>
          <w:szCs w:val="24"/>
          <w:lang w:eastAsia="ru-RU"/>
        </w:rPr>
        <w:t xml:space="preserve"> п</w:t>
      </w:r>
      <w:r w:rsidRPr="00EA1492">
        <w:rPr>
          <w:rFonts w:ascii="Times New Roman" w:hAnsi="Times New Roman" w:cs="Times New Roman"/>
          <w:color w:val="000000"/>
          <w:sz w:val="24"/>
          <w:szCs w:val="24"/>
        </w:rPr>
        <w:t>рогнозный план (программа) приватизации на 2019 по своей форме и содержанию не соответствует требованиям п. 75 ст.14;</w:t>
      </w:r>
    </w:p>
    <w:p w:rsidR="00EA1492" w:rsidRPr="00EA1492" w:rsidRDefault="00EA1492" w:rsidP="00EA1492">
      <w:pPr>
        <w:pStyle w:val="af9"/>
        <w:spacing w:after="0" w:line="288" w:lineRule="auto"/>
        <w:ind w:firstLine="567"/>
        <w:jc w:val="both"/>
      </w:pPr>
      <w:r w:rsidRPr="00EA1492">
        <w:rPr>
          <w:rFonts w:ascii="Segoe UI Symbol" w:eastAsia="MS Mincho" w:hAnsi="Segoe UI Symbol" w:cs="Segoe UI Symbol"/>
        </w:rPr>
        <w:t>✓</w:t>
      </w:r>
      <w:r w:rsidRPr="00EA1492">
        <w:t xml:space="preserve"> муниципальное имущество не классифицируется установленным п.76 ст.14 образом.</w:t>
      </w:r>
    </w:p>
    <w:p w:rsidR="00EA1492" w:rsidRPr="00EA1492" w:rsidRDefault="00EA1492" w:rsidP="00EA1492">
      <w:pPr>
        <w:pStyle w:val="af9"/>
        <w:spacing w:after="0" w:line="288" w:lineRule="auto"/>
        <w:ind w:firstLine="567"/>
        <w:jc w:val="both"/>
      </w:pPr>
      <w:r w:rsidRPr="00EA1492">
        <w:t>Решением Думы Зырянского района от 27.12.2018года № 102 на 2019год утвержден Прогнозный план (Программа) приватизации муниципального имущества (таблица 3), в него включено 5 объектов (лотов).</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Программа приватизации разработана с целью формирования оптимального баланса форм собственности в районе, повышения эффективности использования муниципального имущества, создания наиболее благоприятных условий для деятельности хозяйствующих субъектов, пополнения районного бюджета (п. 72, ст.14, гл. V Положения </w:t>
      </w:r>
      <w:r w:rsidRPr="00EA1492">
        <w:rPr>
          <w:rFonts w:ascii="Times New Roman" w:hAnsi="Times New Roman" w:cs="Times New Roman"/>
          <w:sz w:val="24"/>
          <w:szCs w:val="24"/>
          <w:lang w:eastAsia="ru-RU"/>
        </w:rPr>
        <w:t>о порядке распоряжения и управления муниципальной собственностью</w:t>
      </w:r>
      <w:r w:rsidRPr="00EA1492">
        <w:rPr>
          <w:rFonts w:ascii="Times New Roman" w:hAnsi="Times New Roman" w:cs="Times New Roman"/>
          <w:sz w:val="24"/>
          <w:szCs w:val="24"/>
        </w:rPr>
        <w:t>).</w:t>
      </w:r>
    </w:p>
    <w:p w:rsidR="00EA1492" w:rsidRPr="00EA1492" w:rsidRDefault="00EA1492" w:rsidP="00EA1492">
      <w:pPr>
        <w:tabs>
          <w:tab w:val="left" w:pos="10682"/>
          <w:tab w:val="left" w:pos="13371"/>
        </w:tabs>
        <w:spacing w:after="0" w:line="288" w:lineRule="auto"/>
        <w:ind w:firstLine="567"/>
        <w:jc w:val="center"/>
        <w:rPr>
          <w:rFonts w:ascii="Times New Roman" w:hAnsi="Times New Roman" w:cs="Times New Roman"/>
          <w:b/>
          <w:bCs/>
          <w:i/>
          <w:sz w:val="24"/>
          <w:szCs w:val="24"/>
        </w:rPr>
      </w:pPr>
      <w:r w:rsidRPr="00EA1492">
        <w:rPr>
          <w:rFonts w:ascii="Times New Roman" w:hAnsi="Times New Roman" w:cs="Times New Roman"/>
          <w:bCs/>
          <w:i/>
          <w:sz w:val="24"/>
          <w:szCs w:val="24"/>
        </w:rPr>
        <w:t>Перечень муниципального имущества, подлежащего приватизации в 2019 году</w:t>
      </w:r>
    </w:p>
    <w:p w:rsidR="00EA1492" w:rsidRPr="00EA1492" w:rsidRDefault="00EA1492" w:rsidP="00EA1492">
      <w:pPr>
        <w:spacing w:after="0" w:line="288" w:lineRule="auto"/>
        <w:ind w:firstLine="567"/>
        <w:jc w:val="right"/>
        <w:rPr>
          <w:rFonts w:ascii="Times New Roman" w:hAnsi="Times New Roman" w:cs="Times New Roman"/>
          <w:bCs/>
          <w:sz w:val="24"/>
          <w:szCs w:val="24"/>
        </w:rPr>
      </w:pPr>
      <w:r w:rsidRPr="00EA1492">
        <w:rPr>
          <w:rFonts w:ascii="Times New Roman" w:hAnsi="Times New Roman" w:cs="Times New Roman"/>
          <w:bCs/>
          <w:sz w:val="24"/>
          <w:szCs w:val="24"/>
        </w:rPr>
        <w:t>Таблица 3</w:t>
      </w:r>
    </w:p>
    <w:tbl>
      <w:tblPr>
        <w:tblW w:w="9810" w:type="dxa"/>
        <w:tblInd w:w="108" w:type="dxa"/>
        <w:tblLayout w:type="fixed"/>
        <w:tblLook w:val="0000" w:firstRow="0" w:lastRow="0" w:firstColumn="0" w:lastColumn="0" w:noHBand="0" w:noVBand="0"/>
      </w:tblPr>
      <w:tblGrid>
        <w:gridCol w:w="567"/>
        <w:gridCol w:w="4423"/>
        <w:gridCol w:w="2126"/>
        <w:gridCol w:w="1276"/>
        <w:gridCol w:w="1418"/>
      </w:tblGrid>
      <w:tr w:rsidR="00EA1492" w:rsidRPr="00EA1492" w:rsidTr="00E0771D">
        <w:trPr>
          <w:trHeight w:val="818"/>
        </w:trPr>
        <w:tc>
          <w:tcPr>
            <w:tcW w:w="567" w:type="dxa"/>
            <w:tcBorders>
              <w:top w:val="single" w:sz="4" w:space="0" w:color="000000"/>
              <w:left w:val="single" w:sz="4" w:space="0" w:color="000000"/>
              <w:bottom w:val="single" w:sz="4" w:space="0" w:color="000000"/>
            </w:tcBorders>
            <w:shd w:val="clear" w:color="auto" w:fill="auto"/>
          </w:tcPr>
          <w:p w:rsidR="00EA1492" w:rsidRPr="00E0771D" w:rsidRDefault="00EA1492" w:rsidP="00EA1492">
            <w:pPr>
              <w:autoSpaceDE w:val="0"/>
              <w:snapToGrid w:val="0"/>
              <w:spacing w:after="0" w:line="288" w:lineRule="auto"/>
              <w:ind w:firstLine="567"/>
              <w:jc w:val="center"/>
              <w:rPr>
                <w:rFonts w:ascii="Times New Roman" w:hAnsi="Times New Roman" w:cs="Times New Roman"/>
                <w:b/>
                <w:szCs w:val="24"/>
              </w:rPr>
            </w:pPr>
          </w:p>
          <w:p w:rsidR="00EA1492" w:rsidRPr="00E0771D" w:rsidRDefault="00EA1492" w:rsidP="00EA1492">
            <w:pPr>
              <w:autoSpaceDE w:val="0"/>
              <w:snapToGrid w:val="0"/>
              <w:spacing w:after="0" w:line="288" w:lineRule="auto"/>
              <w:ind w:firstLine="567"/>
              <w:jc w:val="center"/>
              <w:rPr>
                <w:rFonts w:ascii="Times New Roman" w:hAnsi="Times New Roman" w:cs="Times New Roman"/>
                <w:b/>
                <w:szCs w:val="24"/>
              </w:rPr>
            </w:pPr>
            <w:r w:rsidRPr="00E0771D">
              <w:rPr>
                <w:rFonts w:ascii="Times New Roman" w:hAnsi="Times New Roman" w:cs="Times New Roman"/>
                <w:b/>
                <w:szCs w:val="24"/>
              </w:rPr>
              <w:t>№п/п</w:t>
            </w:r>
          </w:p>
        </w:tc>
        <w:tc>
          <w:tcPr>
            <w:tcW w:w="4423" w:type="dxa"/>
            <w:tcBorders>
              <w:top w:val="single" w:sz="4" w:space="0" w:color="000000"/>
              <w:left w:val="single" w:sz="4" w:space="0" w:color="000000"/>
              <w:bottom w:val="single" w:sz="4" w:space="0" w:color="000000"/>
            </w:tcBorders>
            <w:shd w:val="clear" w:color="auto" w:fill="auto"/>
            <w:vAlign w:val="center"/>
          </w:tcPr>
          <w:p w:rsidR="00EA1492" w:rsidRPr="00E0771D" w:rsidRDefault="00EA1492" w:rsidP="00EA1492">
            <w:pPr>
              <w:autoSpaceDE w:val="0"/>
              <w:snapToGrid w:val="0"/>
              <w:spacing w:after="0" w:line="288" w:lineRule="auto"/>
              <w:ind w:firstLine="567"/>
              <w:jc w:val="center"/>
              <w:rPr>
                <w:rFonts w:ascii="Times New Roman" w:hAnsi="Times New Roman" w:cs="Times New Roman"/>
                <w:b/>
                <w:szCs w:val="24"/>
              </w:rPr>
            </w:pPr>
            <w:r w:rsidRPr="00E0771D">
              <w:rPr>
                <w:rFonts w:ascii="Times New Roman" w:hAnsi="Times New Roman" w:cs="Times New Roman"/>
                <w:b/>
                <w:szCs w:val="24"/>
              </w:rPr>
              <w:t>Наименование приватизируемого имущества</w:t>
            </w:r>
          </w:p>
        </w:tc>
        <w:tc>
          <w:tcPr>
            <w:tcW w:w="2126" w:type="dxa"/>
            <w:tcBorders>
              <w:top w:val="single" w:sz="4" w:space="0" w:color="000000"/>
              <w:left w:val="single" w:sz="4" w:space="0" w:color="000000"/>
              <w:bottom w:val="single" w:sz="4" w:space="0" w:color="000000"/>
            </w:tcBorders>
            <w:shd w:val="clear" w:color="auto" w:fill="auto"/>
            <w:vAlign w:val="center"/>
          </w:tcPr>
          <w:p w:rsidR="00EA1492" w:rsidRPr="00E0771D" w:rsidRDefault="00EA1492" w:rsidP="00EA1492">
            <w:pPr>
              <w:autoSpaceDE w:val="0"/>
              <w:snapToGrid w:val="0"/>
              <w:spacing w:after="0" w:line="288" w:lineRule="auto"/>
              <w:ind w:firstLine="567"/>
              <w:jc w:val="center"/>
              <w:rPr>
                <w:rFonts w:ascii="Times New Roman" w:hAnsi="Times New Roman" w:cs="Times New Roman"/>
                <w:b/>
                <w:szCs w:val="24"/>
              </w:rPr>
            </w:pPr>
            <w:r w:rsidRPr="00E0771D">
              <w:rPr>
                <w:rFonts w:ascii="Times New Roman" w:hAnsi="Times New Roman" w:cs="Times New Roman"/>
                <w:b/>
                <w:szCs w:val="24"/>
              </w:rPr>
              <w:t>Местонахождение</w:t>
            </w:r>
          </w:p>
        </w:tc>
        <w:tc>
          <w:tcPr>
            <w:tcW w:w="1276" w:type="dxa"/>
            <w:tcBorders>
              <w:top w:val="single" w:sz="4" w:space="0" w:color="000000"/>
              <w:left w:val="single" w:sz="4" w:space="0" w:color="000000"/>
              <w:bottom w:val="single" w:sz="4" w:space="0" w:color="000000"/>
            </w:tcBorders>
            <w:shd w:val="clear" w:color="auto" w:fill="auto"/>
            <w:vAlign w:val="center"/>
          </w:tcPr>
          <w:p w:rsidR="00EA1492" w:rsidRPr="00E0771D" w:rsidRDefault="00EA1492" w:rsidP="00E0771D">
            <w:pPr>
              <w:autoSpaceDE w:val="0"/>
              <w:snapToGrid w:val="0"/>
              <w:spacing w:after="0" w:line="288" w:lineRule="auto"/>
              <w:jc w:val="center"/>
              <w:rPr>
                <w:rFonts w:ascii="Times New Roman" w:hAnsi="Times New Roman" w:cs="Times New Roman"/>
                <w:b/>
                <w:szCs w:val="24"/>
              </w:rPr>
            </w:pPr>
            <w:r w:rsidRPr="00E0771D">
              <w:rPr>
                <w:rFonts w:ascii="Times New Roman" w:hAnsi="Times New Roman" w:cs="Times New Roman"/>
                <w:b/>
                <w:szCs w:val="24"/>
              </w:rPr>
              <w:t>Площадь</w:t>
            </w:r>
          </w:p>
          <w:p w:rsidR="00EA1492" w:rsidRPr="00E0771D" w:rsidRDefault="00EA1492" w:rsidP="00E0771D">
            <w:pPr>
              <w:autoSpaceDE w:val="0"/>
              <w:snapToGrid w:val="0"/>
              <w:spacing w:after="0" w:line="288" w:lineRule="auto"/>
              <w:jc w:val="center"/>
              <w:rPr>
                <w:rFonts w:ascii="Times New Roman" w:hAnsi="Times New Roman" w:cs="Times New Roman"/>
                <w:b/>
                <w:szCs w:val="24"/>
              </w:rPr>
            </w:pPr>
            <w:proofErr w:type="spellStart"/>
            <w:r w:rsidRPr="00E0771D">
              <w:rPr>
                <w:rFonts w:ascii="Times New Roman" w:hAnsi="Times New Roman" w:cs="Times New Roman"/>
                <w:b/>
                <w:szCs w:val="24"/>
              </w:rPr>
              <w:t>кв.м</w:t>
            </w:r>
            <w:proofErr w:type="spellEnd"/>
            <w:r w:rsidRPr="00E0771D">
              <w:rPr>
                <w:rFonts w:ascii="Times New Roman" w:hAnsi="Times New Roman" w:cs="Times New Roman"/>
                <w:b/>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A1492" w:rsidRPr="00E0771D" w:rsidRDefault="00EA1492" w:rsidP="00E0771D">
            <w:pPr>
              <w:autoSpaceDE w:val="0"/>
              <w:snapToGrid w:val="0"/>
              <w:spacing w:after="0" w:line="288" w:lineRule="auto"/>
              <w:jc w:val="center"/>
              <w:rPr>
                <w:rFonts w:ascii="Times New Roman" w:hAnsi="Times New Roman" w:cs="Times New Roman"/>
                <w:b/>
                <w:szCs w:val="24"/>
              </w:rPr>
            </w:pPr>
            <w:r w:rsidRPr="00E0771D">
              <w:rPr>
                <w:rFonts w:ascii="Times New Roman" w:hAnsi="Times New Roman" w:cs="Times New Roman"/>
                <w:b/>
                <w:szCs w:val="24"/>
              </w:rPr>
              <w:t>Площадь земельного участка,</w:t>
            </w:r>
          </w:p>
          <w:p w:rsidR="00EA1492" w:rsidRPr="00E0771D" w:rsidRDefault="00EA1492" w:rsidP="00E0771D">
            <w:pPr>
              <w:autoSpaceDE w:val="0"/>
              <w:snapToGrid w:val="0"/>
              <w:spacing w:after="0" w:line="288" w:lineRule="auto"/>
              <w:jc w:val="center"/>
              <w:rPr>
                <w:rFonts w:ascii="Times New Roman" w:hAnsi="Times New Roman" w:cs="Times New Roman"/>
                <w:b/>
                <w:bCs/>
                <w:szCs w:val="24"/>
              </w:rPr>
            </w:pPr>
            <w:proofErr w:type="spellStart"/>
            <w:r w:rsidRPr="00E0771D">
              <w:rPr>
                <w:rFonts w:ascii="Times New Roman" w:hAnsi="Times New Roman" w:cs="Times New Roman"/>
                <w:b/>
                <w:szCs w:val="24"/>
              </w:rPr>
              <w:t>кв.м</w:t>
            </w:r>
            <w:proofErr w:type="spellEnd"/>
            <w:r w:rsidRPr="00E0771D">
              <w:rPr>
                <w:rFonts w:ascii="Times New Roman" w:hAnsi="Times New Roman" w:cs="Times New Roman"/>
                <w:b/>
                <w:szCs w:val="24"/>
              </w:rPr>
              <w:t>.</w:t>
            </w:r>
          </w:p>
        </w:tc>
      </w:tr>
      <w:tr w:rsidR="00EA1492" w:rsidRPr="00EA1492" w:rsidTr="00E0771D">
        <w:tc>
          <w:tcPr>
            <w:tcW w:w="567"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bCs/>
                <w:sz w:val="24"/>
                <w:szCs w:val="24"/>
              </w:rPr>
              <w:t>11.</w:t>
            </w:r>
          </w:p>
        </w:tc>
        <w:tc>
          <w:tcPr>
            <w:tcW w:w="4423"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autoSpaceDE w:val="0"/>
              <w:snapToGrid w:val="0"/>
              <w:spacing w:after="0" w:line="288" w:lineRule="auto"/>
              <w:jc w:val="both"/>
              <w:rPr>
                <w:rFonts w:ascii="Times New Roman" w:hAnsi="Times New Roman" w:cs="Times New Roman"/>
                <w:sz w:val="24"/>
                <w:szCs w:val="24"/>
              </w:rPr>
            </w:pPr>
            <w:r w:rsidRPr="00EA1492">
              <w:rPr>
                <w:rFonts w:ascii="Times New Roman" w:hAnsi="Times New Roman" w:cs="Times New Roman"/>
                <w:sz w:val="24"/>
                <w:szCs w:val="24"/>
              </w:rPr>
              <w:t>Нежилое здание (бывшая школа), кадастровый номер 70:05:0100012:56;</w:t>
            </w:r>
          </w:p>
          <w:p w:rsidR="00EA1492" w:rsidRPr="00EA1492" w:rsidRDefault="00EA1492" w:rsidP="00E0771D">
            <w:pPr>
              <w:autoSpaceDE w:val="0"/>
              <w:snapToGrid w:val="0"/>
              <w:spacing w:after="0" w:line="288" w:lineRule="auto"/>
              <w:jc w:val="both"/>
              <w:rPr>
                <w:rFonts w:ascii="Times New Roman" w:hAnsi="Times New Roman" w:cs="Times New Roman"/>
                <w:sz w:val="24"/>
                <w:szCs w:val="24"/>
              </w:rPr>
            </w:pPr>
            <w:r w:rsidRPr="00EA1492">
              <w:rPr>
                <w:rFonts w:ascii="Times New Roman" w:hAnsi="Times New Roman" w:cs="Times New Roman"/>
                <w:sz w:val="24"/>
                <w:szCs w:val="24"/>
              </w:rPr>
              <w:t xml:space="preserve">Земельный участок, категория земель: земли населенных пунктов, разрешенное использование: для размещения административных зданий </w:t>
            </w:r>
            <w:r w:rsidRPr="00EA1492">
              <w:rPr>
                <w:rFonts w:ascii="Times New Roman" w:hAnsi="Times New Roman" w:cs="Times New Roman"/>
                <w:sz w:val="24"/>
                <w:szCs w:val="24"/>
              </w:rPr>
              <w:lastRenderedPageBreak/>
              <w:t xml:space="preserve">кадастровый </w:t>
            </w:r>
            <w:proofErr w:type="gramStart"/>
            <w:r w:rsidRPr="00EA1492">
              <w:rPr>
                <w:rFonts w:ascii="Times New Roman" w:hAnsi="Times New Roman" w:cs="Times New Roman"/>
                <w:sz w:val="24"/>
                <w:szCs w:val="24"/>
              </w:rPr>
              <w:t>номер  70:05:0100012</w:t>
            </w:r>
            <w:proofErr w:type="gramEnd"/>
            <w:r w:rsidRPr="00EA1492">
              <w:rPr>
                <w:rFonts w:ascii="Times New Roman" w:hAnsi="Times New Roman" w:cs="Times New Roman"/>
                <w:sz w:val="24"/>
                <w:szCs w:val="24"/>
              </w:rPr>
              <w:t>:41</w:t>
            </w:r>
          </w:p>
        </w:tc>
        <w:tc>
          <w:tcPr>
            <w:tcW w:w="212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autoSpaceDE w:val="0"/>
              <w:snapToGrid w:val="0"/>
              <w:spacing w:after="0" w:line="288" w:lineRule="auto"/>
              <w:jc w:val="both"/>
              <w:rPr>
                <w:rFonts w:ascii="Times New Roman" w:hAnsi="Times New Roman" w:cs="Times New Roman"/>
                <w:bCs/>
                <w:sz w:val="24"/>
                <w:szCs w:val="24"/>
              </w:rPr>
            </w:pPr>
            <w:r w:rsidRPr="00EA1492">
              <w:rPr>
                <w:rFonts w:ascii="Times New Roman" w:hAnsi="Times New Roman" w:cs="Times New Roman"/>
                <w:sz w:val="24"/>
                <w:szCs w:val="24"/>
              </w:rPr>
              <w:lastRenderedPageBreak/>
              <w:t>Томская область, Зырянский район, пос. </w:t>
            </w:r>
            <w:proofErr w:type="spellStart"/>
            <w:r w:rsidRPr="00EA1492">
              <w:rPr>
                <w:rFonts w:ascii="Times New Roman" w:hAnsi="Times New Roman" w:cs="Times New Roman"/>
                <w:sz w:val="24"/>
                <w:szCs w:val="24"/>
              </w:rPr>
              <w:t>Кучуково</w:t>
            </w:r>
            <w:proofErr w:type="spellEnd"/>
            <w:r w:rsidRPr="00EA1492">
              <w:rPr>
                <w:rFonts w:ascii="Times New Roman" w:hAnsi="Times New Roman" w:cs="Times New Roman"/>
                <w:sz w:val="24"/>
                <w:szCs w:val="24"/>
              </w:rPr>
              <w:t>, ул. Ворошилова, 24</w:t>
            </w:r>
          </w:p>
        </w:tc>
        <w:tc>
          <w:tcPr>
            <w:tcW w:w="127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autoSpaceDE w:val="0"/>
              <w:snapToGrid w:val="0"/>
              <w:spacing w:after="0" w:line="288" w:lineRule="auto"/>
              <w:jc w:val="both"/>
              <w:rPr>
                <w:rFonts w:ascii="Times New Roman" w:hAnsi="Times New Roman" w:cs="Times New Roman"/>
                <w:sz w:val="24"/>
                <w:szCs w:val="24"/>
              </w:rPr>
            </w:pPr>
            <w:r w:rsidRPr="00EA1492">
              <w:rPr>
                <w:rFonts w:ascii="Times New Roman" w:hAnsi="Times New Roman" w:cs="Times New Roman"/>
                <w:bCs/>
                <w:sz w:val="24"/>
                <w:szCs w:val="24"/>
              </w:rPr>
              <w:t>113,3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92" w:rsidRPr="00EA1492" w:rsidRDefault="00EA1492" w:rsidP="00E0771D">
            <w:pPr>
              <w:autoSpaceDE w:val="0"/>
              <w:snapToGrid w:val="0"/>
              <w:spacing w:after="0" w:line="288" w:lineRule="auto"/>
              <w:jc w:val="both"/>
              <w:rPr>
                <w:rFonts w:ascii="Times New Roman" w:hAnsi="Times New Roman" w:cs="Times New Roman"/>
                <w:bCs/>
                <w:sz w:val="24"/>
                <w:szCs w:val="24"/>
              </w:rPr>
            </w:pPr>
            <w:r w:rsidRPr="00EA1492">
              <w:rPr>
                <w:rFonts w:ascii="Times New Roman" w:hAnsi="Times New Roman" w:cs="Times New Roman"/>
                <w:sz w:val="24"/>
                <w:szCs w:val="24"/>
              </w:rPr>
              <w:t>2 528</w:t>
            </w:r>
          </w:p>
        </w:tc>
      </w:tr>
      <w:tr w:rsidR="00EA1492" w:rsidRPr="00EA1492" w:rsidTr="00E0771D">
        <w:tc>
          <w:tcPr>
            <w:tcW w:w="567"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bCs/>
                <w:sz w:val="24"/>
                <w:szCs w:val="24"/>
              </w:rPr>
              <w:t>22.</w:t>
            </w:r>
          </w:p>
        </w:tc>
        <w:tc>
          <w:tcPr>
            <w:tcW w:w="4423"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spacing w:line="288" w:lineRule="auto"/>
              <w:jc w:val="both"/>
            </w:pPr>
            <w:r w:rsidRPr="00EA1492">
              <w:t>Нежилое здание, кадастровый номер 70:05:0101004:1184;</w:t>
            </w:r>
          </w:p>
          <w:p w:rsidR="00EA1492" w:rsidRPr="00EA1492" w:rsidRDefault="00EA1492" w:rsidP="00E0771D">
            <w:pPr>
              <w:pStyle w:val="afff1"/>
              <w:spacing w:line="288" w:lineRule="auto"/>
              <w:jc w:val="both"/>
            </w:pPr>
            <w:r w:rsidRPr="00EA1492">
              <w:t xml:space="preserve">Земельный участок, категория земель: земли населенных пунктов, разрешенное использование: для эксплуатации и обслуживания зданий, кадастровый </w:t>
            </w:r>
            <w:proofErr w:type="gramStart"/>
            <w:r w:rsidRPr="00EA1492">
              <w:t>номер  70:05:0101004</w:t>
            </w:r>
            <w:proofErr w:type="gramEnd"/>
            <w:r w:rsidRPr="00EA1492">
              <w:t>:1871</w:t>
            </w:r>
          </w:p>
        </w:tc>
        <w:tc>
          <w:tcPr>
            <w:tcW w:w="212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spacing w:line="288" w:lineRule="auto"/>
              <w:jc w:val="both"/>
            </w:pPr>
            <w:r w:rsidRPr="00EA1492">
              <w:t>Томская область, Зырянский район, с. Зырянское, ул. Советская, д.119/1</w:t>
            </w:r>
          </w:p>
        </w:tc>
        <w:tc>
          <w:tcPr>
            <w:tcW w:w="127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snapToGrid w:val="0"/>
              <w:spacing w:line="288" w:lineRule="auto"/>
              <w:jc w:val="both"/>
            </w:pPr>
            <w:r w:rsidRPr="00EA1492">
              <w:t>124,1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92" w:rsidRPr="00EA1492" w:rsidRDefault="00EA1492" w:rsidP="00E0771D">
            <w:pPr>
              <w:pStyle w:val="afff1"/>
              <w:snapToGrid w:val="0"/>
              <w:spacing w:line="288" w:lineRule="auto"/>
              <w:jc w:val="both"/>
              <w:rPr>
                <w:bCs/>
              </w:rPr>
            </w:pPr>
            <w:r w:rsidRPr="00EA1492">
              <w:t>2 093</w:t>
            </w:r>
          </w:p>
        </w:tc>
      </w:tr>
      <w:tr w:rsidR="00EA1492" w:rsidRPr="00EA1492" w:rsidTr="00E0771D">
        <w:tc>
          <w:tcPr>
            <w:tcW w:w="567"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bCs/>
                <w:sz w:val="24"/>
                <w:szCs w:val="24"/>
              </w:rPr>
              <w:t>33.</w:t>
            </w:r>
          </w:p>
        </w:tc>
        <w:tc>
          <w:tcPr>
            <w:tcW w:w="4423"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spacing w:line="288" w:lineRule="auto"/>
              <w:jc w:val="both"/>
            </w:pPr>
            <w:r w:rsidRPr="00EA1492">
              <w:t xml:space="preserve">Нежилое здание (убойный пункт) кадастровый номер 70:05:0101004:1038; </w:t>
            </w:r>
          </w:p>
          <w:p w:rsidR="00EA1492" w:rsidRPr="00EA1492" w:rsidRDefault="00EA1492" w:rsidP="00E0771D">
            <w:pPr>
              <w:pStyle w:val="afff1"/>
              <w:spacing w:line="288" w:lineRule="auto"/>
              <w:jc w:val="both"/>
            </w:pPr>
            <w:r w:rsidRPr="00EA1492">
              <w:t>Земельный участок, категория земель: земли населенных пунктов, разрешенное использование: общественное использование объектов капитального строительства, кадастровый номер 70:05:0101004:1927</w:t>
            </w:r>
          </w:p>
        </w:tc>
        <w:tc>
          <w:tcPr>
            <w:tcW w:w="212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spacing w:line="288" w:lineRule="auto"/>
              <w:jc w:val="both"/>
            </w:pPr>
            <w:r w:rsidRPr="00EA1492">
              <w:t>Томская область, Зырянский район, с. Зырянское, ул. Некрасова, д.25</w:t>
            </w:r>
          </w:p>
        </w:tc>
        <w:tc>
          <w:tcPr>
            <w:tcW w:w="127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snapToGrid w:val="0"/>
              <w:spacing w:line="288" w:lineRule="auto"/>
              <w:jc w:val="both"/>
            </w:pPr>
            <w:r w:rsidRPr="00EA1492">
              <w:t>373,6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92" w:rsidRPr="00EA1492" w:rsidRDefault="00EA1492" w:rsidP="00E0771D">
            <w:pPr>
              <w:pStyle w:val="afff1"/>
              <w:snapToGrid w:val="0"/>
              <w:spacing w:line="288" w:lineRule="auto"/>
              <w:jc w:val="both"/>
              <w:rPr>
                <w:bCs/>
              </w:rPr>
            </w:pPr>
            <w:r w:rsidRPr="00EA1492">
              <w:t>1 847</w:t>
            </w:r>
          </w:p>
        </w:tc>
      </w:tr>
      <w:tr w:rsidR="00EA1492" w:rsidRPr="00EA1492" w:rsidTr="00E0771D">
        <w:tc>
          <w:tcPr>
            <w:tcW w:w="567"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bCs/>
                <w:sz w:val="24"/>
                <w:szCs w:val="24"/>
              </w:rPr>
              <w:t>44.</w:t>
            </w:r>
          </w:p>
        </w:tc>
        <w:tc>
          <w:tcPr>
            <w:tcW w:w="4423"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spacing w:line="288" w:lineRule="auto"/>
              <w:jc w:val="both"/>
            </w:pPr>
            <w:r w:rsidRPr="00EA1492">
              <w:t>Нежилое здание (бывший детский сад) кадастровый номер 70:05:0100015:298, год постройки 1986;</w:t>
            </w:r>
          </w:p>
          <w:p w:rsidR="00EA1492" w:rsidRPr="00EA1492" w:rsidRDefault="00EA1492" w:rsidP="00E0771D">
            <w:pPr>
              <w:pStyle w:val="afff1"/>
              <w:spacing w:line="288" w:lineRule="auto"/>
              <w:jc w:val="both"/>
            </w:pPr>
            <w:r w:rsidRPr="00EA1492">
              <w:t xml:space="preserve">Земельный участок; категория земель: земли населенных пунктов, разрешенное использование: общественное использование объектов </w:t>
            </w:r>
            <w:r w:rsidRPr="00EA1492">
              <w:lastRenderedPageBreak/>
              <w:t>капитального строительства, кадастровый номер 70:05:0100015:397</w:t>
            </w:r>
          </w:p>
        </w:tc>
        <w:tc>
          <w:tcPr>
            <w:tcW w:w="212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spacing w:line="288" w:lineRule="auto"/>
              <w:jc w:val="both"/>
            </w:pPr>
            <w:r w:rsidRPr="00EA1492">
              <w:lastRenderedPageBreak/>
              <w:t>Томская область, Зырянский район, с. </w:t>
            </w:r>
            <w:proofErr w:type="spellStart"/>
            <w:r w:rsidRPr="00EA1492">
              <w:t>Окунеево</w:t>
            </w:r>
            <w:proofErr w:type="spellEnd"/>
            <w:r w:rsidRPr="00EA1492">
              <w:t>, ул. Октябрьская д.63</w:t>
            </w:r>
          </w:p>
        </w:tc>
        <w:tc>
          <w:tcPr>
            <w:tcW w:w="127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snapToGrid w:val="0"/>
              <w:spacing w:line="288" w:lineRule="auto"/>
              <w:jc w:val="both"/>
            </w:pPr>
          </w:p>
          <w:p w:rsidR="00EA1492" w:rsidRPr="00EA1492" w:rsidRDefault="00EA1492" w:rsidP="00E0771D">
            <w:pPr>
              <w:pStyle w:val="afff1"/>
              <w:snapToGrid w:val="0"/>
              <w:spacing w:line="288" w:lineRule="auto"/>
              <w:jc w:val="both"/>
            </w:pPr>
          </w:p>
          <w:p w:rsidR="00EA1492" w:rsidRPr="00EA1492" w:rsidRDefault="00EA1492" w:rsidP="00E0771D">
            <w:pPr>
              <w:pStyle w:val="afff1"/>
              <w:snapToGrid w:val="0"/>
              <w:spacing w:line="288" w:lineRule="auto"/>
              <w:jc w:val="both"/>
            </w:pPr>
            <w:r w:rsidRPr="00EA1492">
              <w:t>175,5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92" w:rsidRPr="00EA1492" w:rsidRDefault="00EA1492" w:rsidP="00E0771D">
            <w:pPr>
              <w:pStyle w:val="afff1"/>
              <w:snapToGrid w:val="0"/>
              <w:spacing w:line="288" w:lineRule="auto"/>
              <w:jc w:val="both"/>
            </w:pPr>
          </w:p>
          <w:p w:rsidR="00EA1492" w:rsidRPr="00EA1492" w:rsidRDefault="00EA1492" w:rsidP="00E0771D">
            <w:pPr>
              <w:pStyle w:val="afff1"/>
              <w:snapToGrid w:val="0"/>
              <w:spacing w:line="288" w:lineRule="auto"/>
              <w:jc w:val="both"/>
            </w:pPr>
          </w:p>
          <w:p w:rsidR="00EA1492" w:rsidRPr="00EA1492" w:rsidRDefault="00EA1492" w:rsidP="00E0771D">
            <w:pPr>
              <w:pStyle w:val="afff1"/>
              <w:snapToGrid w:val="0"/>
              <w:spacing w:line="288" w:lineRule="auto"/>
              <w:jc w:val="both"/>
              <w:rPr>
                <w:bCs/>
              </w:rPr>
            </w:pPr>
            <w:r w:rsidRPr="00EA1492">
              <w:t>2 200</w:t>
            </w:r>
          </w:p>
        </w:tc>
      </w:tr>
      <w:tr w:rsidR="00EA1492" w:rsidRPr="00EA1492" w:rsidTr="00E0771D">
        <w:tc>
          <w:tcPr>
            <w:tcW w:w="567"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bCs/>
                <w:sz w:val="24"/>
                <w:szCs w:val="24"/>
              </w:rPr>
              <w:t>55.</w:t>
            </w:r>
          </w:p>
        </w:tc>
        <w:tc>
          <w:tcPr>
            <w:tcW w:w="4423"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autoSpaceDE w:val="0"/>
              <w:snapToGrid w:val="0"/>
              <w:spacing w:after="0" w:line="288" w:lineRule="auto"/>
              <w:jc w:val="both"/>
              <w:rPr>
                <w:rFonts w:ascii="Times New Roman" w:hAnsi="Times New Roman" w:cs="Times New Roman"/>
                <w:sz w:val="24"/>
                <w:szCs w:val="24"/>
              </w:rPr>
            </w:pPr>
            <w:r w:rsidRPr="00EA1492">
              <w:rPr>
                <w:rFonts w:ascii="Times New Roman" w:hAnsi="Times New Roman" w:cs="Times New Roman"/>
                <w:sz w:val="24"/>
                <w:szCs w:val="24"/>
              </w:rPr>
              <w:t>Нежилое здание (бывший детский сад), кадастровый номер 70:05:0100014:320;</w:t>
            </w:r>
          </w:p>
          <w:p w:rsidR="00EA1492" w:rsidRPr="00EA1492" w:rsidRDefault="00EA1492" w:rsidP="00E0771D">
            <w:pPr>
              <w:autoSpaceDE w:val="0"/>
              <w:snapToGrid w:val="0"/>
              <w:spacing w:after="0" w:line="288" w:lineRule="auto"/>
              <w:jc w:val="both"/>
              <w:rPr>
                <w:rFonts w:ascii="Times New Roman" w:hAnsi="Times New Roman" w:cs="Times New Roman"/>
                <w:bCs/>
                <w:sz w:val="24"/>
                <w:szCs w:val="24"/>
              </w:rPr>
            </w:pPr>
            <w:r w:rsidRPr="00EA1492">
              <w:rPr>
                <w:rFonts w:ascii="Times New Roman" w:hAnsi="Times New Roman" w:cs="Times New Roman"/>
                <w:sz w:val="24"/>
                <w:szCs w:val="24"/>
              </w:rPr>
              <w:t xml:space="preserve">Земельный участок, категория земель: земли населённых пунктов, вид разрешенного использования: общественное использование объектов капитального строительства, кадастровый номер 70:05:0100014:491    </w:t>
            </w:r>
          </w:p>
        </w:tc>
        <w:tc>
          <w:tcPr>
            <w:tcW w:w="212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pStyle w:val="afff1"/>
              <w:autoSpaceDE w:val="0"/>
              <w:snapToGrid w:val="0"/>
              <w:spacing w:line="288" w:lineRule="auto"/>
              <w:jc w:val="both"/>
              <w:rPr>
                <w:bCs/>
              </w:rPr>
            </w:pPr>
            <w:r w:rsidRPr="00EA1492">
              <w:rPr>
                <w:bCs/>
              </w:rPr>
              <w:t>Томская область, Зырянский район, с. Михайловка, ул. Школьная, 2</w:t>
            </w:r>
          </w:p>
        </w:tc>
        <w:tc>
          <w:tcPr>
            <w:tcW w:w="1276" w:type="dxa"/>
            <w:tcBorders>
              <w:top w:val="single" w:sz="4" w:space="0" w:color="000000"/>
              <w:left w:val="single" w:sz="4" w:space="0" w:color="000000"/>
              <w:bottom w:val="single" w:sz="4" w:space="0" w:color="000000"/>
            </w:tcBorders>
            <w:shd w:val="clear" w:color="auto" w:fill="auto"/>
            <w:vAlign w:val="center"/>
          </w:tcPr>
          <w:p w:rsidR="00EA1492" w:rsidRPr="00EA1492" w:rsidRDefault="00EA1492" w:rsidP="00E0771D">
            <w:pPr>
              <w:autoSpaceDE w:val="0"/>
              <w:snapToGrid w:val="0"/>
              <w:spacing w:after="0" w:line="288" w:lineRule="auto"/>
              <w:jc w:val="both"/>
              <w:rPr>
                <w:rFonts w:ascii="Times New Roman" w:hAnsi="Times New Roman" w:cs="Times New Roman"/>
                <w:bCs/>
                <w:sz w:val="24"/>
                <w:szCs w:val="24"/>
              </w:rPr>
            </w:pPr>
          </w:p>
          <w:p w:rsidR="00EA1492" w:rsidRPr="00EA1492" w:rsidRDefault="00EA1492" w:rsidP="00E0771D">
            <w:pPr>
              <w:autoSpaceDE w:val="0"/>
              <w:snapToGrid w:val="0"/>
              <w:spacing w:after="0" w:line="288" w:lineRule="auto"/>
              <w:jc w:val="both"/>
              <w:rPr>
                <w:rFonts w:ascii="Times New Roman" w:hAnsi="Times New Roman" w:cs="Times New Roman"/>
                <w:bCs/>
                <w:sz w:val="24"/>
                <w:szCs w:val="24"/>
              </w:rPr>
            </w:pPr>
            <w:r w:rsidRPr="00EA1492">
              <w:rPr>
                <w:rFonts w:ascii="Times New Roman" w:hAnsi="Times New Roman" w:cs="Times New Roman"/>
                <w:bCs/>
                <w:sz w:val="24"/>
                <w:szCs w:val="24"/>
              </w:rPr>
              <w:t>348,6</w:t>
            </w:r>
          </w:p>
          <w:p w:rsidR="00EA1492" w:rsidRPr="00EA1492" w:rsidRDefault="00EA1492" w:rsidP="00E0771D">
            <w:pPr>
              <w:autoSpaceDE w:val="0"/>
              <w:snapToGrid w:val="0"/>
              <w:spacing w:after="0" w:line="288" w:lineRule="auto"/>
              <w:jc w:val="both"/>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492" w:rsidRPr="00EA1492" w:rsidRDefault="00EA1492" w:rsidP="00E0771D">
            <w:pPr>
              <w:autoSpaceDE w:val="0"/>
              <w:snapToGrid w:val="0"/>
              <w:spacing w:after="0" w:line="288" w:lineRule="auto"/>
              <w:jc w:val="both"/>
              <w:rPr>
                <w:rFonts w:ascii="Times New Roman" w:hAnsi="Times New Roman" w:cs="Times New Roman"/>
                <w:sz w:val="24"/>
                <w:szCs w:val="24"/>
              </w:rPr>
            </w:pPr>
            <w:r w:rsidRPr="00EA1492">
              <w:rPr>
                <w:rFonts w:ascii="Times New Roman" w:hAnsi="Times New Roman" w:cs="Times New Roman"/>
                <w:bCs/>
                <w:sz w:val="24"/>
                <w:szCs w:val="24"/>
              </w:rPr>
              <w:t>1 314</w:t>
            </w:r>
          </w:p>
        </w:tc>
      </w:tr>
    </w:tbl>
    <w:p w:rsidR="00EA1492" w:rsidRPr="00EA1492" w:rsidRDefault="00EA1492" w:rsidP="00EA1492">
      <w:pPr>
        <w:spacing w:after="0" w:line="288" w:lineRule="auto"/>
        <w:ind w:firstLine="567"/>
        <w:jc w:val="both"/>
        <w:rPr>
          <w:rFonts w:ascii="Times New Roman" w:hAnsi="Times New Roman" w:cs="Times New Roman"/>
          <w:sz w:val="24"/>
          <w:szCs w:val="24"/>
        </w:rPr>
      </w:pPr>
    </w:p>
    <w:p w:rsidR="00EA1492" w:rsidRPr="00EA1492" w:rsidRDefault="00EA1492" w:rsidP="00EA1492">
      <w:pPr>
        <w:tabs>
          <w:tab w:val="left" w:pos="709"/>
        </w:tabs>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Проверка показала, что Прогнозный план (Программа) приватизации муниципального имущества за 2019год не выполнен. Основными причинами </w:t>
      </w:r>
      <w:proofErr w:type="gramStart"/>
      <w:r w:rsidRPr="00EA1492">
        <w:rPr>
          <w:rFonts w:ascii="Times New Roman" w:hAnsi="Times New Roman" w:cs="Times New Roman"/>
          <w:sz w:val="24"/>
          <w:szCs w:val="24"/>
        </w:rPr>
        <w:t>не выполнения</w:t>
      </w:r>
      <w:proofErr w:type="gramEnd"/>
      <w:r w:rsidRPr="00EA1492">
        <w:rPr>
          <w:rFonts w:ascii="Times New Roman" w:hAnsi="Times New Roman" w:cs="Times New Roman"/>
          <w:sz w:val="24"/>
          <w:szCs w:val="24"/>
        </w:rPr>
        <w:t xml:space="preserve"> плана является коммерческая непривлекательность объектов, а также отсутствие у покупателей усиленной квалифицированной электронной цифровой подписи для участия в торгах на электронной площадке.</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Так, </w:t>
      </w:r>
      <w:r w:rsidRPr="00EA1492">
        <w:rPr>
          <w:rFonts w:ascii="Times New Roman" w:hAnsi="Times New Roman" w:cs="Times New Roman"/>
          <w:color w:val="000000"/>
          <w:spacing w:val="-4"/>
          <w:sz w:val="24"/>
          <w:szCs w:val="24"/>
          <w:shd w:val="clear" w:color="auto" w:fill="FFFFFF"/>
        </w:rPr>
        <w:t>Управлением жизнеобеспечения, как «Организатором продажи»,</w:t>
      </w:r>
      <w:r w:rsidRPr="00EA1492">
        <w:rPr>
          <w:rFonts w:ascii="Times New Roman" w:hAnsi="Times New Roman" w:cs="Times New Roman"/>
          <w:color w:val="000000"/>
          <w:sz w:val="24"/>
          <w:szCs w:val="24"/>
          <w:shd w:val="clear" w:color="auto" w:fill="FFFFFF"/>
        </w:rPr>
        <w:t xml:space="preserve"> </w:t>
      </w:r>
      <w:r w:rsidRPr="00EA1492">
        <w:rPr>
          <w:rFonts w:ascii="Times New Roman" w:hAnsi="Times New Roman" w:cs="Times New Roman"/>
          <w:color w:val="000000"/>
          <w:spacing w:val="-4"/>
          <w:sz w:val="24"/>
          <w:szCs w:val="24"/>
          <w:shd w:val="clear" w:color="auto" w:fill="FFFFFF"/>
        </w:rPr>
        <w:t xml:space="preserve">были объявлены </w:t>
      </w:r>
      <w:proofErr w:type="gramStart"/>
      <w:r w:rsidRPr="00EA1492">
        <w:rPr>
          <w:rFonts w:ascii="Times New Roman" w:hAnsi="Times New Roman" w:cs="Times New Roman"/>
          <w:color w:val="000000"/>
          <w:spacing w:val="-4"/>
          <w:sz w:val="24"/>
          <w:szCs w:val="24"/>
          <w:shd w:val="clear" w:color="auto" w:fill="FFFFFF"/>
        </w:rPr>
        <w:t>торги  на</w:t>
      </w:r>
      <w:proofErr w:type="gramEnd"/>
      <w:r w:rsidRPr="00EA1492">
        <w:rPr>
          <w:rFonts w:ascii="Times New Roman" w:hAnsi="Times New Roman" w:cs="Times New Roman"/>
          <w:color w:val="000000"/>
          <w:spacing w:val="-4"/>
          <w:sz w:val="24"/>
          <w:szCs w:val="24"/>
          <w:shd w:val="clear" w:color="auto" w:fill="FFFFFF"/>
        </w:rPr>
        <w:t xml:space="preserve"> </w:t>
      </w:r>
      <w:r w:rsidRPr="00EA1492">
        <w:rPr>
          <w:rFonts w:ascii="Times New Roman" w:hAnsi="Times New Roman" w:cs="Times New Roman"/>
          <w:b/>
          <w:bCs/>
          <w:color w:val="000000"/>
          <w:spacing w:val="-4"/>
          <w:sz w:val="24"/>
          <w:szCs w:val="24"/>
          <w:shd w:val="clear" w:color="auto" w:fill="FFFFFF"/>
        </w:rPr>
        <w:t>21 июня 2019 года</w:t>
      </w:r>
      <w:r w:rsidRPr="00EA1492">
        <w:rPr>
          <w:rFonts w:ascii="Times New Roman" w:hAnsi="Times New Roman" w:cs="Times New Roman"/>
          <w:bCs/>
          <w:color w:val="000000"/>
          <w:spacing w:val="-4"/>
          <w:sz w:val="24"/>
          <w:szCs w:val="24"/>
          <w:shd w:val="clear" w:color="auto" w:fill="FFFFFF"/>
        </w:rPr>
        <w:t xml:space="preserve"> по продаже муниципального имущества </w:t>
      </w:r>
      <w:r w:rsidRPr="00EA1492">
        <w:rPr>
          <w:rFonts w:ascii="Times New Roman" w:hAnsi="Times New Roman" w:cs="Times New Roman"/>
          <w:color w:val="000000"/>
          <w:sz w:val="24"/>
          <w:szCs w:val="24"/>
        </w:rPr>
        <w:t xml:space="preserve">(нежилое здание с земельным участком по адресу: Томская область, Зырянский район, пос. </w:t>
      </w:r>
      <w:proofErr w:type="spellStart"/>
      <w:r w:rsidRPr="00EA1492">
        <w:rPr>
          <w:rFonts w:ascii="Times New Roman" w:hAnsi="Times New Roman" w:cs="Times New Roman"/>
          <w:color w:val="000000"/>
          <w:sz w:val="24"/>
          <w:szCs w:val="24"/>
        </w:rPr>
        <w:t>Кучуково</w:t>
      </w:r>
      <w:proofErr w:type="spellEnd"/>
      <w:r w:rsidRPr="00EA1492">
        <w:rPr>
          <w:rFonts w:ascii="Times New Roman" w:hAnsi="Times New Roman" w:cs="Times New Roman"/>
          <w:color w:val="000000"/>
          <w:sz w:val="24"/>
          <w:szCs w:val="24"/>
        </w:rPr>
        <w:t xml:space="preserve">, ул. Ворошилова, 24) </w:t>
      </w:r>
      <w:r w:rsidRPr="00EA1492">
        <w:rPr>
          <w:rFonts w:ascii="Times New Roman" w:hAnsi="Times New Roman" w:cs="Times New Roman"/>
          <w:bCs/>
          <w:color w:val="000000"/>
          <w:spacing w:val="-4"/>
          <w:sz w:val="24"/>
          <w:szCs w:val="24"/>
          <w:shd w:val="clear" w:color="auto" w:fill="FFFFFF"/>
        </w:rPr>
        <w:t xml:space="preserve">посредством публичного предложения. </w:t>
      </w:r>
      <w:r w:rsidRPr="00EA1492">
        <w:rPr>
          <w:rFonts w:ascii="Times New Roman" w:hAnsi="Times New Roman" w:cs="Times New Roman"/>
          <w:sz w:val="24"/>
          <w:szCs w:val="24"/>
        </w:rPr>
        <w:t>Однако их признали несостоявшимися из-за отсутствия заявок на участие в процедурах приватизации.  Остальное имущество на торги в 2019году не выставлялось.</w:t>
      </w:r>
    </w:p>
    <w:p w:rsidR="00EA1492" w:rsidRPr="00EA1492" w:rsidRDefault="00EA1492" w:rsidP="00EA1492">
      <w:pPr>
        <w:widowControl w:val="0"/>
        <w:tabs>
          <w:tab w:val="left" w:pos="9921"/>
        </w:tabs>
        <w:autoSpaceDE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Глава Зырянского района ежегодно до 1 апреля текущего года представляет Думе Зырянского района отчет о реализации Программы приватизации за прошедший год.</w:t>
      </w:r>
    </w:p>
    <w:p w:rsidR="00EA1492" w:rsidRPr="00EA1492" w:rsidRDefault="00EA1492" w:rsidP="00EA1492">
      <w:pPr>
        <w:tabs>
          <w:tab w:val="left" w:pos="709"/>
        </w:tabs>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Все нереализованные в 2019году объекты недвижимого имущества, включенные в Прогнозный план приватизации, перешли на плановый период 2020года (решение Думы Зырянского района от 27.12.2019г. №96).</w:t>
      </w:r>
    </w:p>
    <w:p w:rsidR="00EA1492" w:rsidRPr="00EA1492" w:rsidRDefault="00EA1492" w:rsidP="00EA1492">
      <w:pPr>
        <w:tabs>
          <w:tab w:val="left" w:pos="709"/>
        </w:tabs>
        <w:spacing w:after="0" w:line="288" w:lineRule="auto"/>
        <w:ind w:firstLine="567"/>
        <w:jc w:val="center"/>
        <w:rPr>
          <w:rFonts w:ascii="Times New Roman" w:hAnsi="Times New Roman" w:cs="Times New Roman"/>
          <w:b/>
          <w:sz w:val="24"/>
          <w:szCs w:val="24"/>
        </w:rPr>
      </w:pPr>
    </w:p>
    <w:p w:rsidR="00EA1492" w:rsidRPr="00EA1492" w:rsidRDefault="00EA1492" w:rsidP="00EA1492">
      <w:pPr>
        <w:tabs>
          <w:tab w:val="left" w:pos="709"/>
        </w:tabs>
        <w:spacing w:after="0" w:line="288" w:lineRule="auto"/>
        <w:ind w:firstLine="567"/>
        <w:jc w:val="center"/>
        <w:rPr>
          <w:rFonts w:ascii="Times New Roman" w:hAnsi="Times New Roman" w:cs="Times New Roman"/>
          <w:b/>
          <w:sz w:val="24"/>
          <w:szCs w:val="24"/>
        </w:rPr>
      </w:pPr>
      <w:r w:rsidRPr="00EA1492">
        <w:rPr>
          <w:rFonts w:ascii="Times New Roman" w:hAnsi="Times New Roman" w:cs="Times New Roman"/>
          <w:b/>
          <w:sz w:val="24"/>
          <w:szCs w:val="24"/>
        </w:rPr>
        <w:t>Выводы и предложения</w:t>
      </w:r>
    </w:p>
    <w:p w:rsidR="00EA1492" w:rsidRPr="00EA1492" w:rsidRDefault="00EA1492" w:rsidP="00EA1492">
      <w:pPr>
        <w:tabs>
          <w:tab w:val="left" w:pos="709"/>
        </w:tabs>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b/>
          <w:i/>
          <w:sz w:val="24"/>
          <w:szCs w:val="24"/>
        </w:rPr>
        <w:t>По результатам проведенной проверки установлено следующее</w:t>
      </w:r>
      <w:r w:rsidRPr="00EA1492">
        <w:rPr>
          <w:rFonts w:ascii="Times New Roman" w:hAnsi="Times New Roman" w:cs="Times New Roman"/>
          <w:b/>
          <w:sz w:val="24"/>
          <w:szCs w:val="24"/>
        </w:rPr>
        <w:t>:</w:t>
      </w:r>
    </w:p>
    <w:p w:rsidR="00EA1492" w:rsidRPr="00EA1492" w:rsidRDefault="00EA1492" w:rsidP="00EA1492">
      <w:pPr>
        <w:pStyle w:val="af9"/>
        <w:spacing w:after="0" w:line="288" w:lineRule="auto"/>
        <w:ind w:firstLine="567"/>
        <w:jc w:val="both"/>
        <w:rPr>
          <w:shd w:val="clear" w:color="auto" w:fill="FFFFFF"/>
        </w:rPr>
      </w:pPr>
      <w:r w:rsidRPr="00EA1492">
        <w:t>1. В нарушение п. 143 Инструкции №157н в регистрах бюджетного у</w:t>
      </w:r>
      <w:r w:rsidRPr="00EA1492">
        <w:rPr>
          <w:shd w:val="clear" w:color="auto" w:fill="FFFFFF"/>
        </w:rPr>
        <w:t xml:space="preserve">чета (ведомость учета имущества казны) </w:t>
      </w:r>
      <w:r w:rsidRPr="00EA1492">
        <w:t xml:space="preserve">в составе казны значится </w:t>
      </w:r>
      <w:r w:rsidRPr="00EA1492">
        <w:rPr>
          <w:shd w:val="clear" w:color="auto" w:fill="FFFFFF"/>
        </w:rPr>
        <w:t>51 объе</w:t>
      </w:r>
      <w:r w:rsidRPr="00EA1492">
        <w:t xml:space="preserve">кт имущества без стоимостного выражения (с нулевой балансовой стоимостью). При этом </w:t>
      </w:r>
      <w:r w:rsidRPr="00EA1492">
        <w:rPr>
          <w:shd w:val="clear" w:color="auto" w:fill="FFFFFF"/>
        </w:rPr>
        <w:t>особенности ведения объектов казны с нулевой стоимостью</w:t>
      </w:r>
      <w:r w:rsidRPr="00EA1492">
        <w:t xml:space="preserve"> в нарушение абз.2 п.2 Приказа №424 и п.143 Инструкции № 157</w:t>
      </w:r>
      <w:proofErr w:type="gramStart"/>
      <w:r w:rsidRPr="00EA1492">
        <w:t>н  ни</w:t>
      </w:r>
      <w:proofErr w:type="gramEnd"/>
      <w:r w:rsidRPr="00EA1492">
        <w:t xml:space="preserve"> в </w:t>
      </w:r>
      <w:r w:rsidRPr="00EA1492">
        <w:rPr>
          <w:shd w:val="clear" w:color="auto" w:fill="FFFFFF"/>
        </w:rPr>
        <w:t xml:space="preserve">учетной политике </w:t>
      </w:r>
      <w:r w:rsidRPr="00EA1492">
        <w:t>МКУ «Управление жизнеобеспечения»</w:t>
      </w:r>
      <w:r w:rsidRPr="00EA1492">
        <w:rPr>
          <w:shd w:val="clear" w:color="auto" w:fill="FFFFFF"/>
        </w:rPr>
        <w:t xml:space="preserve">, ни в Порядке ведения аналитического учета имущества казны муниципального образования «Зырянский район» не оговорены. </w:t>
      </w:r>
    </w:p>
    <w:p w:rsidR="00EA1492" w:rsidRPr="00EA1492" w:rsidRDefault="00EA1492" w:rsidP="00EA1492">
      <w:pPr>
        <w:pStyle w:val="af9"/>
        <w:spacing w:after="0" w:line="288" w:lineRule="auto"/>
        <w:ind w:firstLine="567"/>
        <w:jc w:val="both"/>
      </w:pPr>
      <w:r w:rsidRPr="00EA1492">
        <w:t>2. В нарушение ст.11 Федерального закона №402-ФЗ, главы 8 Учетной политики и п.2 Приказа №20 инвентаризация имущества казны в проверяемом периоде не проводилась. Акт о проведении инвентаризации муниципального имущества, находящегося в Казне Зырянского района отсутствует</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3. Анализ Положения об аренде земельных участков на территории муниципального образования «Зырянский район», находящихся в муниципальной собственности муниципального образования «Зырянский район», а также государственная собственность, на которые не разграничена, показал отсутствие в соответствии с </w:t>
      </w:r>
      <w:r w:rsidRPr="00EA1492">
        <w:rPr>
          <w:rFonts w:ascii="Times New Roman" w:hAnsi="Times New Roman" w:cs="Times New Roman"/>
          <w:color w:val="000000"/>
          <w:sz w:val="24"/>
          <w:szCs w:val="24"/>
        </w:rPr>
        <w:t xml:space="preserve">пунктом 2 статьи 39.6 Земельного кодекса РФ </w:t>
      </w:r>
      <w:r w:rsidRPr="00EA1492">
        <w:rPr>
          <w:rFonts w:ascii="Times New Roman" w:hAnsi="Times New Roman" w:cs="Times New Roman"/>
          <w:sz w:val="24"/>
          <w:szCs w:val="24"/>
        </w:rPr>
        <w:t xml:space="preserve">Перечня </w:t>
      </w:r>
      <w:r w:rsidRPr="00EA1492">
        <w:rPr>
          <w:rFonts w:ascii="Times New Roman" w:hAnsi="Times New Roman" w:cs="Times New Roman"/>
          <w:bCs/>
          <w:sz w:val="24"/>
          <w:szCs w:val="24"/>
          <w:lang w:eastAsia="ru-RU"/>
        </w:rPr>
        <w:t>целей предоставления земельных участков в аренду без проведения торгов</w:t>
      </w:r>
      <w:r w:rsidRPr="00EA1492">
        <w:rPr>
          <w:rFonts w:ascii="Times New Roman" w:hAnsi="Times New Roman" w:cs="Times New Roman"/>
          <w:color w:val="000000"/>
          <w:sz w:val="24"/>
          <w:szCs w:val="24"/>
        </w:rPr>
        <w:t>.</w:t>
      </w:r>
    </w:p>
    <w:p w:rsidR="00EA1492" w:rsidRPr="00EA1492" w:rsidRDefault="00EA1492" w:rsidP="00EA1492">
      <w:pPr>
        <w:spacing w:after="0" w:line="288" w:lineRule="auto"/>
        <w:ind w:firstLine="567"/>
        <w:jc w:val="both"/>
        <w:rPr>
          <w:rFonts w:ascii="Times New Roman" w:hAnsi="Times New Roman" w:cs="Times New Roman"/>
          <w:bCs/>
          <w:sz w:val="24"/>
          <w:szCs w:val="24"/>
          <w:lang w:eastAsia="ru-RU"/>
        </w:rPr>
      </w:pPr>
      <w:r w:rsidRPr="00EA1492">
        <w:rPr>
          <w:rFonts w:ascii="Times New Roman" w:hAnsi="Times New Roman" w:cs="Times New Roman"/>
          <w:sz w:val="24"/>
          <w:szCs w:val="24"/>
        </w:rPr>
        <w:t xml:space="preserve">4. </w:t>
      </w:r>
      <w:r w:rsidRPr="00EA1492">
        <w:rPr>
          <w:rFonts w:ascii="Times New Roman" w:hAnsi="Times New Roman" w:cs="Times New Roman"/>
          <w:sz w:val="24"/>
          <w:szCs w:val="24"/>
          <w:lang w:eastAsia="ru-RU"/>
        </w:rPr>
        <w:t>В договорах с организациями отсутствует ссылка на подпункты статьи 39.6 ЗК РФ, указывающие условия (цели) п</w:t>
      </w:r>
      <w:r w:rsidRPr="00EA1492">
        <w:rPr>
          <w:rFonts w:ascii="Times New Roman" w:hAnsi="Times New Roman" w:cs="Times New Roman"/>
          <w:bCs/>
          <w:sz w:val="24"/>
          <w:szCs w:val="24"/>
          <w:lang w:eastAsia="ru-RU"/>
        </w:rPr>
        <w:t>редоставления земельных участков, находящихся в государственной или муниципальной собственности, в аренду на торгах и без проведения торгов.</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Times New Roman" w:hAnsi="Times New Roman" w:cs="Times New Roman"/>
          <w:bCs/>
          <w:sz w:val="24"/>
          <w:szCs w:val="24"/>
          <w:lang w:eastAsia="ru-RU"/>
        </w:rPr>
        <w:t xml:space="preserve">5. </w:t>
      </w:r>
      <w:r w:rsidRPr="00EA1492">
        <w:rPr>
          <w:rFonts w:ascii="Times New Roman" w:hAnsi="Times New Roman" w:cs="Times New Roman"/>
          <w:sz w:val="24"/>
          <w:szCs w:val="24"/>
          <w:lang w:eastAsia="ru-RU"/>
        </w:rPr>
        <w:t>В договорах с гражданами на аренду земельного участка без проведения торгов:</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Segoe UI Symbol" w:eastAsia="MS Mincho" w:hAnsi="Segoe UI Symbol" w:cs="Segoe UI Symbol"/>
          <w:sz w:val="24"/>
          <w:szCs w:val="24"/>
        </w:rPr>
        <w:t>✓</w:t>
      </w:r>
      <w:r w:rsidRPr="00EA1492">
        <w:rPr>
          <w:rFonts w:ascii="Times New Roman" w:hAnsi="Times New Roman" w:cs="Times New Roman"/>
          <w:sz w:val="24"/>
          <w:szCs w:val="24"/>
          <w:lang w:eastAsia="ru-RU"/>
        </w:rPr>
        <w:t xml:space="preserve"> отсутствует ссылка на подпункт 15 статьи 39.6 ЗК РФ с указанием цели предоставления,</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lang w:eastAsia="ru-RU"/>
        </w:rPr>
      </w:pPr>
      <w:r w:rsidRPr="00EA1492">
        <w:rPr>
          <w:rFonts w:ascii="Segoe UI Symbol" w:eastAsia="MS Mincho" w:hAnsi="Segoe UI Symbol" w:cs="Segoe UI Symbol"/>
          <w:sz w:val="24"/>
          <w:szCs w:val="24"/>
        </w:rPr>
        <w:t>✓</w:t>
      </w:r>
      <w:r w:rsidRPr="00EA1492">
        <w:rPr>
          <w:rFonts w:ascii="Times New Roman" w:hAnsi="Times New Roman" w:cs="Times New Roman"/>
          <w:sz w:val="24"/>
          <w:szCs w:val="24"/>
          <w:lang w:eastAsia="ru-RU"/>
        </w:rPr>
        <w:t xml:space="preserve"> отсутствует ссылка подпункт 19 статьи 39.6 ЗК РФ с указанием цели предоставления.</w:t>
      </w:r>
    </w:p>
    <w:p w:rsidR="00EA1492" w:rsidRPr="00EA1492" w:rsidRDefault="00EA1492" w:rsidP="00EA1492">
      <w:pPr>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rPr>
        <w:lastRenderedPageBreak/>
        <w:t xml:space="preserve">6. </w:t>
      </w:r>
      <w:r w:rsidRPr="00EA1492">
        <w:rPr>
          <w:rFonts w:ascii="Times New Roman" w:hAnsi="Times New Roman" w:cs="Times New Roman"/>
          <w:sz w:val="24"/>
          <w:szCs w:val="24"/>
          <w:lang w:eastAsia="ru-RU"/>
        </w:rPr>
        <w:t xml:space="preserve">В нарушение </w:t>
      </w:r>
      <w:r w:rsidRPr="00EA1492">
        <w:rPr>
          <w:rFonts w:ascii="Times New Roman" w:hAnsi="Times New Roman" w:cs="Times New Roman"/>
          <w:sz w:val="24"/>
          <w:szCs w:val="24"/>
          <w:shd w:val="clear" w:color="auto" w:fill="FFFFFF"/>
        </w:rPr>
        <w:t xml:space="preserve">п. 5 ст. 4 федерального </w:t>
      </w:r>
      <w:r w:rsidRPr="00EA1492">
        <w:rPr>
          <w:rFonts w:ascii="Times New Roman" w:hAnsi="Times New Roman" w:cs="Times New Roman"/>
          <w:sz w:val="24"/>
          <w:szCs w:val="24"/>
          <w:lang w:eastAsia="ru-RU"/>
        </w:rPr>
        <w:t>закона</w:t>
      </w:r>
      <w:r w:rsidRPr="00EA1492">
        <w:rPr>
          <w:rFonts w:ascii="Times New Roman" w:hAnsi="Times New Roman" w:cs="Times New Roman"/>
          <w:color w:val="222222"/>
          <w:sz w:val="24"/>
          <w:szCs w:val="24"/>
          <w:shd w:val="clear" w:color="auto" w:fill="FFFFFF"/>
        </w:rPr>
        <w:t xml:space="preserve"> № 112- ФЗ и </w:t>
      </w:r>
      <w:r w:rsidRPr="00EA1492">
        <w:rPr>
          <w:rFonts w:ascii="Times New Roman" w:hAnsi="Times New Roman" w:cs="Times New Roman"/>
          <w:sz w:val="24"/>
          <w:szCs w:val="24"/>
          <w:lang w:eastAsia="ru-RU"/>
        </w:rPr>
        <w:t>п.6 ст. 3 областного закона № 84-ОЗ</w:t>
      </w:r>
      <w:r w:rsidRPr="00EA1492">
        <w:rPr>
          <w:rFonts w:ascii="Times New Roman" w:hAnsi="Times New Roman" w:cs="Times New Roman"/>
          <w:color w:val="222222"/>
          <w:sz w:val="24"/>
          <w:szCs w:val="24"/>
          <w:shd w:val="clear" w:color="auto" w:fill="FFFFFF"/>
        </w:rPr>
        <w:t xml:space="preserve"> были заключены договора с превышением </w:t>
      </w:r>
      <w:r w:rsidRPr="00EA1492">
        <w:rPr>
          <w:rFonts w:ascii="Times New Roman" w:hAnsi="Times New Roman" w:cs="Times New Roman"/>
          <w:sz w:val="24"/>
          <w:szCs w:val="24"/>
          <w:lang w:eastAsia="ru-RU"/>
        </w:rPr>
        <w:t>максимального размера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bCs/>
          <w:sz w:val="24"/>
          <w:szCs w:val="24"/>
          <w:lang w:eastAsia="ru-RU"/>
        </w:rPr>
      </w:pPr>
      <w:r w:rsidRPr="00EA1492">
        <w:rPr>
          <w:rFonts w:ascii="Times New Roman" w:hAnsi="Times New Roman" w:cs="Times New Roman"/>
          <w:sz w:val="24"/>
          <w:szCs w:val="24"/>
          <w:lang w:eastAsia="ru-RU"/>
        </w:rPr>
        <w:t xml:space="preserve">7. В нарушение </w:t>
      </w:r>
      <w:r w:rsidRPr="00EA1492">
        <w:rPr>
          <w:rFonts w:ascii="Times New Roman" w:hAnsi="Times New Roman" w:cs="Times New Roman"/>
          <w:color w:val="000000"/>
          <w:sz w:val="24"/>
          <w:szCs w:val="24"/>
          <w:shd w:val="clear" w:color="auto" w:fill="FFFFFF"/>
        </w:rPr>
        <w:t>п.2 ст.7-2. з</w:t>
      </w:r>
      <w:r w:rsidRPr="00EA1492">
        <w:rPr>
          <w:rFonts w:ascii="Times New Roman" w:hAnsi="Times New Roman" w:cs="Times New Roman"/>
          <w:sz w:val="24"/>
          <w:szCs w:val="24"/>
          <w:lang w:eastAsia="ru-RU"/>
        </w:rPr>
        <w:t xml:space="preserve">акона Томской области </w:t>
      </w:r>
      <w:r w:rsidRPr="00EA1492">
        <w:rPr>
          <w:rFonts w:ascii="Times New Roman" w:hAnsi="Times New Roman" w:cs="Times New Roman"/>
          <w:color w:val="000000"/>
          <w:sz w:val="24"/>
          <w:szCs w:val="24"/>
          <w:shd w:val="clear" w:color="auto" w:fill="FFFFFF"/>
        </w:rPr>
        <w:t xml:space="preserve">от 09.07.2015 N 100-ОЗ (ред. от 25.12.2019) "О земельных отношениях в Томской области" </w:t>
      </w:r>
      <w:r w:rsidRPr="00EA1492">
        <w:rPr>
          <w:rFonts w:ascii="Times New Roman" w:hAnsi="Times New Roman" w:cs="Times New Roman"/>
          <w:sz w:val="24"/>
          <w:szCs w:val="24"/>
          <w:lang w:eastAsia="ru-RU"/>
        </w:rPr>
        <w:t xml:space="preserve">по договору </w:t>
      </w:r>
      <w:r w:rsidRPr="00EA1492">
        <w:rPr>
          <w:rFonts w:ascii="Times New Roman" w:hAnsi="Times New Roman" w:cs="Times New Roman"/>
          <w:color w:val="222222"/>
          <w:sz w:val="24"/>
          <w:szCs w:val="24"/>
          <w:shd w:val="clear" w:color="auto" w:fill="FFFFFF"/>
        </w:rPr>
        <w:t xml:space="preserve">аренды земельного участка </w:t>
      </w:r>
      <w:r w:rsidRPr="00EA1492">
        <w:rPr>
          <w:rFonts w:ascii="Times New Roman" w:hAnsi="Times New Roman" w:cs="Times New Roman"/>
          <w:sz w:val="24"/>
          <w:szCs w:val="24"/>
          <w:lang w:eastAsia="ru-RU"/>
        </w:rPr>
        <w:t xml:space="preserve">№ 32 от 08.07.2019года (КФХ с. Михайловка) в аренду передан земельный участок в размере </w:t>
      </w:r>
      <w:smartTag w:uri="urn:schemas-microsoft-com:office:smarttags" w:element="metricconverter">
        <w:smartTagPr>
          <w:attr w:name="ProductID" w:val="0,13 га"/>
        </w:smartTagPr>
        <w:r w:rsidRPr="00EA1492">
          <w:rPr>
            <w:rFonts w:ascii="Times New Roman" w:hAnsi="Times New Roman" w:cs="Times New Roman"/>
            <w:sz w:val="24"/>
            <w:szCs w:val="24"/>
            <w:lang w:eastAsia="ru-RU"/>
          </w:rPr>
          <w:t>0,13 га</w:t>
        </w:r>
      </w:smartTag>
      <w:r w:rsidRPr="00EA1492">
        <w:rPr>
          <w:rFonts w:ascii="Times New Roman" w:hAnsi="Times New Roman" w:cs="Times New Roman"/>
          <w:sz w:val="24"/>
          <w:szCs w:val="24"/>
          <w:lang w:eastAsia="ru-RU"/>
        </w:rPr>
        <w:t>, что меньше установленного минимального размера (</w:t>
      </w:r>
      <w:smartTag w:uri="urn:schemas-microsoft-com:office:smarttags" w:element="metricconverter">
        <w:smartTagPr>
          <w:attr w:name="ProductID" w:val="10 га"/>
        </w:smartTagPr>
        <w:r w:rsidRPr="00EA1492">
          <w:rPr>
            <w:rFonts w:ascii="Times New Roman" w:hAnsi="Times New Roman" w:cs="Times New Roman"/>
            <w:bCs/>
            <w:sz w:val="24"/>
            <w:szCs w:val="24"/>
            <w:lang w:eastAsia="ru-RU"/>
          </w:rPr>
          <w:t>10 га</w:t>
        </w:r>
      </w:smartTag>
      <w:r w:rsidRPr="00EA1492">
        <w:rPr>
          <w:rFonts w:ascii="Times New Roman" w:hAnsi="Times New Roman" w:cs="Times New Roman"/>
          <w:bCs/>
          <w:sz w:val="24"/>
          <w:szCs w:val="24"/>
          <w:lang w:eastAsia="ru-RU"/>
        </w:rPr>
        <w:t>).</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rPr>
      </w:pPr>
      <w:r w:rsidRPr="00EA1492">
        <w:rPr>
          <w:rFonts w:ascii="Times New Roman" w:hAnsi="Times New Roman" w:cs="Times New Roman"/>
          <w:sz w:val="24"/>
          <w:szCs w:val="24"/>
        </w:rPr>
        <w:t xml:space="preserve">8. </w:t>
      </w:r>
      <w:r w:rsidRPr="00EA1492">
        <w:rPr>
          <w:rFonts w:ascii="Times New Roman" w:hAnsi="Times New Roman" w:cs="Times New Roman"/>
          <w:color w:val="000000"/>
          <w:sz w:val="24"/>
          <w:szCs w:val="24"/>
          <w:shd w:val="clear" w:color="auto" w:fill="FFFFFF"/>
        </w:rPr>
        <w:t xml:space="preserve">По договорам </w:t>
      </w:r>
      <w:r w:rsidRPr="00EA1492">
        <w:rPr>
          <w:rFonts w:ascii="Times New Roman" w:hAnsi="Times New Roman" w:cs="Times New Roman"/>
          <w:color w:val="222222"/>
          <w:sz w:val="24"/>
          <w:szCs w:val="24"/>
          <w:shd w:val="clear" w:color="auto" w:fill="FFFFFF"/>
        </w:rPr>
        <w:t xml:space="preserve">аренды (№ 24 от 09.04.2019г., № 25 от 09.04.2019г., № 27 от 22.04.2019г.) земельные участки (в размере </w:t>
      </w:r>
      <w:smartTag w:uri="urn:schemas-microsoft-com:office:smarttags" w:element="metricconverter">
        <w:smartTagPr>
          <w:attr w:name="ProductID" w:val="83,58 га"/>
        </w:smartTagPr>
        <w:r w:rsidRPr="00EA1492">
          <w:rPr>
            <w:rFonts w:ascii="Times New Roman" w:hAnsi="Times New Roman" w:cs="Times New Roman"/>
            <w:color w:val="222222"/>
            <w:sz w:val="24"/>
            <w:szCs w:val="24"/>
            <w:shd w:val="clear" w:color="auto" w:fill="FFFFFF"/>
          </w:rPr>
          <w:t>83,58 га</w:t>
        </w:r>
      </w:smartTag>
      <w:r w:rsidRPr="00EA1492">
        <w:rPr>
          <w:rFonts w:ascii="Times New Roman" w:hAnsi="Times New Roman" w:cs="Times New Roman"/>
          <w:color w:val="222222"/>
          <w:sz w:val="24"/>
          <w:szCs w:val="24"/>
          <w:shd w:val="clear" w:color="auto" w:fill="FFFFFF"/>
        </w:rPr>
        <w:t xml:space="preserve">, </w:t>
      </w:r>
      <w:smartTag w:uri="urn:schemas-microsoft-com:office:smarttags" w:element="metricconverter">
        <w:smartTagPr>
          <w:attr w:name="ProductID" w:val="213,07 га"/>
        </w:smartTagPr>
        <w:r w:rsidRPr="00EA1492">
          <w:rPr>
            <w:rFonts w:ascii="Times New Roman" w:hAnsi="Times New Roman" w:cs="Times New Roman"/>
            <w:color w:val="222222"/>
            <w:sz w:val="24"/>
            <w:szCs w:val="24"/>
            <w:shd w:val="clear" w:color="auto" w:fill="FFFFFF"/>
          </w:rPr>
          <w:t>213,07 га</w:t>
        </w:r>
      </w:smartTag>
      <w:r w:rsidRPr="00EA1492">
        <w:rPr>
          <w:rFonts w:ascii="Times New Roman" w:hAnsi="Times New Roman" w:cs="Times New Roman"/>
          <w:color w:val="222222"/>
          <w:sz w:val="24"/>
          <w:szCs w:val="24"/>
          <w:shd w:val="clear" w:color="auto" w:fill="FFFFFF"/>
        </w:rPr>
        <w:t xml:space="preserve"> и </w:t>
      </w:r>
      <w:smartTag w:uri="urn:schemas-microsoft-com:office:smarttags" w:element="metricconverter">
        <w:smartTagPr>
          <w:attr w:name="ProductID" w:val="161,83 га"/>
        </w:smartTagPr>
        <w:r w:rsidRPr="00EA1492">
          <w:rPr>
            <w:rFonts w:ascii="Times New Roman" w:hAnsi="Times New Roman" w:cs="Times New Roman"/>
            <w:color w:val="222222"/>
            <w:sz w:val="24"/>
            <w:szCs w:val="24"/>
            <w:shd w:val="clear" w:color="auto" w:fill="FFFFFF"/>
          </w:rPr>
          <w:t>161,83 га</w:t>
        </w:r>
      </w:smartTag>
      <w:r w:rsidRPr="00EA1492">
        <w:rPr>
          <w:rFonts w:ascii="Times New Roman" w:hAnsi="Times New Roman" w:cs="Times New Roman"/>
          <w:color w:val="222222"/>
          <w:sz w:val="24"/>
          <w:szCs w:val="24"/>
          <w:shd w:val="clear" w:color="auto" w:fill="FFFFFF"/>
        </w:rPr>
        <w:t xml:space="preserve"> соответственно) были предоставлены гражданам для организации сельскохозяйственного производства. Однако по данным налогового учета за 2019год, эти граждане являются индивидуальными предпринимателями. Следовательно, в соответствии с п.1 табличной части </w:t>
      </w:r>
      <w:r w:rsidRPr="00EA1492">
        <w:rPr>
          <w:rFonts w:ascii="Times New Roman" w:hAnsi="Times New Roman" w:cs="Times New Roman"/>
          <w:color w:val="000000"/>
          <w:sz w:val="24"/>
          <w:szCs w:val="24"/>
        </w:rPr>
        <w:t xml:space="preserve">Приложения 2 к </w:t>
      </w:r>
      <w:r w:rsidRPr="00EA1492">
        <w:rPr>
          <w:rFonts w:ascii="Times New Roman" w:hAnsi="Times New Roman" w:cs="Times New Roman"/>
          <w:sz w:val="24"/>
          <w:szCs w:val="24"/>
        </w:rPr>
        <w:t xml:space="preserve">Положению об аренде земельных участков при расчете арендной платы за использование земельного участка для них необходимо было применить </w:t>
      </w:r>
      <w:proofErr w:type="gramStart"/>
      <w:r w:rsidRPr="00EA1492">
        <w:rPr>
          <w:rFonts w:ascii="Times New Roman" w:hAnsi="Times New Roman" w:cs="Times New Roman"/>
          <w:bCs/>
          <w:sz w:val="24"/>
          <w:szCs w:val="24"/>
          <w:lang w:eastAsia="ru-RU"/>
        </w:rPr>
        <w:t>арендную  ставку</w:t>
      </w:r>
      <w:proofErr w:type="gramEnd"/>
      <w:r w:rsidRPr="00EA1492">
        <w:rPr>
          <w:rFonts w:ascii="Times New Roman" w:hAnsi="Times New Roman" w:cs="Times New Roman"/>
          <w:bCs/>
          <w:sz w:val="24"/>
          <w:szCs w:val="24"/>
          <w:lang w:eastAsia="ru-RU"/>
        </w:rPr>
        <w:t xml:space="preserve"> в размере </w:t>
      </w:r>
      <w:r w:rsidRPr="00EA1492">
        <w:rPr>
          <w:rFonts w:ascii="Times New Roman" w:hAnsi="Times New Roman" w:cs="Times New Roman"/>
          <w:sz w:val="24"/>
          <w:szCs w:val="24"/>
        </w:rPr>
        <w:t xml:space="preserve">0,02 руб. за </w:t>
      </w:r>
      <w:proofErr w:type="spellStart"/>
      <w:r w:rsidRPr="00EA1492">
        <w:rPr>
          <w:rFonts w:ascii="Times New Roman" w:hAnsi="Times New Roman" w:cs="Times New Roman"/>
          <w:sz w:val="24"/>
          <w:szCs w:val="24"/>
        </w:rPr>
        <w:t>кв.м</w:t>
      </w:r>
      <w:proofErr w:type="spellEnd"/>
      <w:r w:rsidRPr="00EA1492">
        <w:rPr>
          <w:rFonts w:ascii="Times New Roman" w:hAnsi="Times New Roman" w:cs="Times New Roman"/>
          <w:sz w:val="24"/>
          <w:szCs w:val="24"/>
        </w:rPr>
        <w:t>.</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Таким образом, за 2019год бюджет МО «Зырянский район» не дополучил 45 848,81рублей.</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sz w:val="24"/>
          <w:szCs w:val="24"/>
        </w:rPr>
      </w:pPr>
      <w:r w:rsidRPr="00EA1492">
        <w:rPr>
          <w:rFonts w:ascii="Times New Roman" w:hAnsi="Times New Roman" w:cs="Times New Roman"/>
          <w:sz w:val="24"/>
          <w:szCs w:val="24"/>
        </w:rPr>
        <w:t xml:space="preserve">9. Рост </w:t>
      </w:r>
      <w:r w:rsidRPr="00EA1492">
        <w:rPr>
          <w:rFonts w:ascii="Times New Roman" w:hAnsi="Times New Roman" w:cs="Times New Roman"/>
          <w:color w:val="000000"/>
          <w:sz w:val="24"/>
          <w:szCs w:val="24"/>
          <w:shd w:val="clear" w:color="auto" w:fill="FFFFFF"/>
        </w:rPr>
        <w:t xml:space="preserve">задолженности по налоговым и неналоговым платежам в консолидированный бюджет муниципального </w:t>
      </w:r>
      <w:proofErr w:type="gramStart"/>
      <w:r w:rsidRPr="00EA1492">
        <w:rPr>
          <w:rFonts w:ascii="Times New Roman" w:hAnsi="Times New Roman" w:cs="Times New Roman"/>
          <w:color w:val="000000"/>
          <w:sz w:val="24"/>
          <w:szCs w:val="24"/>
          <w:shd w:val="clear" w:color="auto" w:fill="FFFFFF"/>
        </w:rPr>
        <w:t>образования  «</w:t>
      </w:r>
      <w:proofErr w:type="gramEnd"/>
      <w:r w:rsidRPr="00EA1492">
        <w:rPr>
          <w:rFonts w:ascii="Times New Roman" w:hAnsi="Times New Roman" w:cs="Times New Roman"/>
          <w:color w:val="000000"/>
          <w:sz w:val="24"/>
          <w:szCs w:val="24"/>
          <w:shd w:val="clear" w:color="auto" w:fill="FFFFFF"/>
        </w:rPr>
        <w:t xml:space="preserve">Зырянский район»  в 2019году по сравнению с 2018годом составил – 118,3%. </w:t>
      </w:r>
    </w:p>
    <w:p w:rsidR="00EA1492" w:rsidRPr="00EA1492" w:rsidRDefault="00EA1492" w:rsidP="00EA1492">
      <w:pPr>
        <w:spacing w:after="0" w:line="288" w:lineRule="auto"/>
        <w:ind w:firstLine="567"/>
        <w:jc w:val="both"/>
        <w:rPr>
          <w:rFonts w:ascii="Times New Roman" w:hAnsi="Times New Roman" w:cs="Times New Roman"/>
          <w:color w:val="000000"/>
          <w:sz w:val="24"/>
          <w:szCs w:val="24"/>
        </w:rPr>
      </w:pPr>
      <w:r w:rsidRPr="00EA1492">
        <w:rPr>
          <w:rFonts w:ascii="Times New Roman" w:hAnsi="Times New Roman" w:cs="Times New Roman"/>
          <w:sz w:val="24"/>
          <w:szCs w:val="24"/>
        </w:rPr>
        <w:t xml:space="preserve">10. По договорам аренды, которые были заключены Управлением жизнеобеспечения в более ранний период (до 2019года), имеется дебиторская задолженность </w:t>
      </w:r>
      <w:r w:rsidRPr="00EA1492">
        <w:rPr>
          <w:rFonts w:ascii="Times New Roman" w:hAnsi="Times New Roman" w:cs="Times New Roman"/>
          <w:color w:val="000000"/>
          <w:sz w:val="24"/>
          <w:szCs w:val="24"/>
        </w:rPr>
        <w:t>на сумму 170384 рубля</w:t>
      </w:r>
      <w:r w:rsidRPr="00EA1492">
        <w:rPr>
          <w:rFonts w:ascii="Times New Roman" w:hAnsi="Times New Roman" w:cs="Times New Roman"/>
          <w:sz w:val="24"/>
          <w:szCs w:val="24"/>
        </w:rPr>
        <w:t xml:space="preserve">, </w:t>
      </w:r>
      <w:r w:rsidRPr="00EA1492">
        <w:rPr>
          <w:rFonts w:ascii="Times New Roman" w:hAnsi="Times New Roman" w:cs="Times New Roman"/>
          <w:color w:val="000000"/>
          <w:sz w:val="24"/>
          <w:szCs w:val="24"/>
        </w:rPr>
        <w:t>по которой на 01.01.2020г. срок исковой давности (более 3-х лет) истек. Исковые заявления о расторжении договоров аренды отсутствуют,</w:t>
      </w:r>
      <w:r w:rsidRPr="00EA1492">
        <w:rPr>
          <w:rFonts w:ascii="Times New Roman" w:hAnsi="Times New Roman" w:cs="Times New Roman"/>
          <w:sz w:val="24"/>
          <w:szCs w:val="24"/>
        </w:rPr>
        <w:t xml:space="preserve"> </w:t>
      </w:r>
      <w:r w:rsidRPr="00EA1492">
        <w:rPr>
          <w:rFonts w:ascii="Times New Roman" w:hAnsi="Times New Roman" w:cs="Times New Roman"/>
          <w:color w:val="000000"/>
          <w:sz w:val="24"/>
          <w:szCs w:val="24"/>
        </w:rPr>
        <w:t xml:space="preserve">что свидетельствует о недостаточном ведении </w:t>
      </w:r>
      <w:proofErr w:type="spellStart"/>
      <w:r w:rsidRPr="00EA1492">
        <w:rPr>
          <w:rFonts w:ascii="Times New Roman" w:hAnsi="Times New Roman" w:cs="Times New Roman"/>
          <w:color w:val="000000"/>
          <w:sz w:val="24"/>
          <w:szCs w:val="24"/>
        </w:rPr>
        <w:t>претензионно</w:t>
      </w:r>
      <w:proofErr w:type="spellEnd"/>
      <w:r w:rsidRPr="00EA1492">
        <w:rPr>
          <w:rFonts w:ascii="Times New Roman" w:hAnsi="Times New Roman" w:cs="Times New Roman"/>
          <w:color w:val="000000"/>
          <w:sz w:val="24"/>
          <w:szCs w:val="24"/>
        </w:rPr>
        <w:t xml:space="preserve">-исковой работы </w:t>
      </w:r>
      <w:r w:rsidRPr="00EA1492">
        <w:rPr>
          <w:rFonts w:ascii="Times New Roman" w:hAnsi="Times New Roman" w:cs="Times New Roman"/>
          <w:sz w:val="24"/>
          <w:szCs w:val="24"/>
        </w:rPr>
        <w:t>МКУ «Управление жизнеобеспечения»</w:t>
      </w:r>
      <w:r w:rsidRPr="00EA1492">
        <w:rPr>
          <w:rFonts w:ascii="Times New Roman" w:hAnsi="Times New Roman" w:cs="Times New Roman"/>
          <w:color w:val="000000"/>
          <w:sz w:val="24"/>
          <w:szCs w:val="24"/>
        </w:rPr>
        <w:t xml:space="preserve"> как главного администратора бюджетных средств муниципального района. </w:t>
      </w:r>
    </w:p>
    <w:p w:rsidR="00EA1492" w:rsidRPr="00EA1492" w:rsidRDefault="00EA1492" w:rsidP="00EA1492">
      <w:pPr>
        <w:autoSpaceDE w:val="0"/>
        <w:autoSpaceDN w:val="0"/>
        <w:adjustRightInd w:val="0"/>
        <w:spacing w:after="0" w:line="288" w:lineRule="auto"/>
        <w:ind w:firstLine="567"/>
        <w:jc w:val="both"/>
        <w:outlineLvl w:val="0"/>
        <w:rPr>
          <w:rFonts w:ascii="Times New Roman" w:hAnsi="Times New Roman" w:cs="Times New Roman"/>
          <w:color w:val="000000"/>
          <w:sz w:val="24"/>
          <w:szCs w:val="24"/>
        </w:rPr>
      </w:pPr>
      <w:r w:rsidRPr="00EA1492">
        <w:rPr>
          <w:rFonts w:ascii="Times New Roman" w:hAnsi="Times New Roman" w:cs="Times New Roman"/>
          <w:color w:val="000000"/>
          <w:sz w:val="24"/>
          <w:szCs w:val="24"/>
        </w:rPr>
        <w:lastRenderedPageBreak/>
        <w:t xml:space="preserve">11. Бюджетные полномочия главного администратора доходов бюджета, предусмотренные п.2.ст.160.1 БК РФ исполняются Управлением жизнеобеспечения лишь </w:t>
      </w:r>
      <w:r w:rsidRPr="00EA1492">
        <w:rPr>
          <w:rFonts w:ascii="Times New Roman" w:hAnsi="Times New Roman" w:cs="Times New Roman"/>
          <w:i/>
          <w:color w:val="000000"/>
          <w:sz w:val="24"/>
          <w:szCs w:val="24"/>
        </w:rPr>
        <w:t xml:space="preserve">частично. </w:t>
      </w:r>
      <w:r w:rsidRPr="00EA1492">
        <w:rPr>
          <w:rFonts w:ascii="Times New Roman" w:hAnsi="Times New Roman" w:cs="Times New Roman"/>
          <w:color w:val="000000"/>
          <w:sz w:val="24"/>
          <w:szCs w:val="24"/>
        </w:rPr>
        <w:t>В</w:t>
      </w:r>
      <w:r w:rsidRPr="00EA1492">
        <w:rPr>
          <w:rFonts w:ascii="Times New Roman" w:hAnsi="Times New Roman" w:cs="Times New Roman"/>
          <w:sz w:val="24"/>
          <w:szCs w:val="24"/>
        </w:rPr>
        <w:t xml:space="preserve"> нарушение п. 1.7. ст.1 раздела</w:t>
      </w:r>
      <w:r w:rsidRPr="00EA1492">
        <w:rPr>
          <w:rFonts w:ascii="Times New Roman" w:hAnsi="Times New Roman" w:cs="Times New Roman"/>
          <w:i/>
          <w:sz w:val="24"/>
          <w:szCs w:val="24"/>
        </w:rPr>
        <w:t xml:space="preserve"> </w:t>
      </w:r>
      <w:r w:rsidRPr="00EA1492">
        <w:rPr>
          <w:rFonts w:ascii="Times New Roman" w:hAnsi="Times New Roman" w:cs="Times New Roman"/>
          <w:color w:val="000000"/>
          <w:sz w:val="24"/>
          <w:szCs w:val="24"/>
          <w:lang w:eastAsia="ru-RU"/>
        </w:rPr>
        <w:t xml:space="preserve">II </w:t>
      </w:r>
      <w:r w:rsidRPr="00EA1492">
        <w:rPr>
          <w:rFonts w:ascii="Times New Roman" w:hAnsi="Times New Roman" w:cs="Times New Roman"/>
          <w:color w:val="000000"/>
          <w:sz w:val="24"/>
          <w:szCs w:val="24"/>
        </w:rPr>
        <w:t xml:space="preserve">Положения </w:t>
      </w:r>
      <w:r w:rsidRPr="00EA1492">
        <w:rPr>
          <w:rFonts w:ascii="Times New Roman" w:hAnsi="Times New Roman" w:cs="Times New Roman"/>
          <w:color w:val="000000"/>
          <w:spacing w:val="1"/>
          <w:sz w:val="24"/>
          <w:szCs w:val="24"/>
        </w:rPr>
        <w:t>об Управлении</w:t>
      </w:r>
      <w:r w:rsidRPr="00EA1492">
        <w:rPr>
          <w:rFonts w:ascii="Times New Roman" w:hAnsi="Times New Roman" w:cs="Times New Roman"/>
          <w:color w:val="000000"/>
          <w:sz w:val="24"/>
          <w:szCs w:val="24"/>
          <w:lang w:eastAsia="ru-RU"/>
        </w:rPr>
        <w:t xml:space="preserve"> в районе отсутствует не только полноценная</w:t>
      </w:r>
      <w:r w:rsidRPr="00EA1492">
        <w:rPr>
          <w:rFonts w:ascii="Times New Roman" w:hAnsi="Times New Roman" w:cs="Times New Roman"/>
          <w:color w:val="000000"/>
          <w:sz w:val="24"/>
          <w:szCs w:val="24"/>
        </w:rPr>
        <w:t xml:space="preserve"> система учета муниципального имущества, но и система контроля его эффективного использования. </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12. В пункте 4.3. статьи 4 Учетной политики МКУ «Управление жизнеобеспечения» к регистру бухгалтерского учета по начислению доходов отнесен журнал операций расчетов с дебиторами по доходам. При этом порядок учета операций по отражению администрируемых доходов не указан.</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 xml:space="preserve">13. Операции по начислению и поступлению администрируемых доходов по счету 205 00 "Расчеты по доходам" в разрезе видов доходов (поступлений) по плательщикам (группам плательщиков) и соответствующим им суммам расчетов централизованной бухгалтерией не осуществляется. </w:t>
      </w:r>
      <w:r w:rsidRPr="00EA1492">
        <w:rPr>
          <w:rFonts w:ascii="Times New Roman" w:hAnsi="Times New Roman" w:cs="Times New Roman"/>
          <w:color w:val="000000"/>
          <w:sz w:val="24"/>
          <w:szCs w:val="24"/>
          <w:shd w:val="clear" w:color="auto" w:fill="FFFFFF"/>
        </w:rPr>
        <w:t xml:space="preserve">Текущая задолженность арендаторов на дополнительном </w:t>
      </w:r>
      <w:proofErr w:type="spellStart"/>
      <w:r w:rsidRPr="00EA1492">
        <w:rPr>
          <w:rFonts w:ascii="Times New Roman" w:hAnsi="Times New Roman" w:cs="Times New Roman"/>
          <w:color w:val="000000"/>
          <w:sz w:val="24"/>
          <w:szCs w:val="24"/>
          <w:shd w:val="clear" w:color="auto" w:fill="FFFFFF"/>
        </w:rPr>
        <w:t>забалансовом</w:t>
      </w:r>
      <w:proofErr w:type="spellEnd"/>
      <w:r w:rsidRPr="00EA1492">
        <w:rPr>
          <w:rFonts w:ascii="Times New Roman" w:hAnsi="Times New Roman" w:cs="Times New Roman"/>
          <w:color w:val="000000"/>
          <w:sz w:val="24"/>
          <w:szCs w:val="24"/>
          <w:shd w:val="clear" w:color="auto" w:fill="FFFFFF"/>
        </w:rPr>
        <w:t xml:space="preserve"> счете не ведется.</w:t>
      </w:r>
    </w:p>
    <w:p w:rsidR="00EA1492" w:rsidRPr="00EA1492" w:rsidRDefault="00EA1492" w:rsidP="00EA1492">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sz w:val="24"/>
          <w:szCs w:val="24"/>
        </w:rPr>
        <w:t>14. В нарушение п. 4 Инструкции № 157н и п. 18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МКУ «Управление жизнеобеспечения» и МКУ «Централизованная бухгалтерия Администрации Зырянского района» не обеспечивают полное формирование достоверной информации об использовании муниципального имущества и земли.</w:t>
      </w:r>
    </w:p>
    <w:p w:rsidR="00EA1492" w:rsidRPr="00EA1492" w:rsidRDefault="00EA1492" w:rsidP="00EA1492">
      <w:pPr>
        <w:spacing w:after="0"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rPr>
        <w:t xml:space="preserve">15. Наличие просроченной задолженности по арендной плате за пользование объектами муниципальной собственности и динамика её роста указывает на низкий уровень </w:t>
      </w:r>
      <w:r w:rsidRPr="00EA1492">
        <w:rPr>
          <w:rFonts w:ascii="Times New Roman" w:hAnsi="Times New Roman" w:cs="Times New Roman"/>
          <w:bCs/>
          <w:sz w:val="24"/>
          <w:szCs w:val="24"/>
        </w:rPr>
        <w:t xml:space="preserve">эффективности распоряжения и </w:t>
      </w:r>
      <w:r w:rsidRPr="00EA1492">
        <w:rPr>
          <w:rFonts w:ascii="Times New Roman" w:hAnsi="Times New Roman" w:cs="Times New Roman"/>
          <w:sz w:val="24"/>
          <w:szCs w:val="24"/>
          <w:lang w:eastAsia="ru-RU"/>
        </w:rPr>
        <w:t>управления муниципальной собственностью муниципального образования «Зырянский район».</w:t>
      </w:r>
    </w:p>
    <w:p w:rsidR="00EA1492" w:rsidRPr="00EA1492" w:rsidRDefault="00EA1492" w:rsidP="00EA1492">
      <w:pPr>
        <w:pStyle w:val="39"/>
        <w:spacing w:line="288" w:lineRule="auto"/>
        <w:ind w:firstLine="567"/>
        <w:jc w:val="both"/>
        <w:rPr>
          <w:rFonts w:ascii="Times New Roman" w:hAnsi="Times New Roman" w:cs="Times New Roman"/>
          <w:sz w:val="24"/>
          <w:szCs w:val="24"/>
          <w:lang w:eastAsia="ru-RU"/>
        </w:rPr>
      </w:pPr>
      <w:r w:rsidRPr="00EA1492">
        <w:rPr>
          <w:rFonts w:ascii="Times New Roman" w:hAnsi="Times New Roman" w:cs="Times New Roman"/>
          <w:sz w:val="24"/>
          <w:szCs w:val="24"/>
          <w:lang w:eastAsia="ru-RU"/>
        </w:rPr>
        <w:t xml:space="preserve">16. </w:t>
      </w:r>
      <w:r w:rsidRPr="00EA1492">
        <w:rPr>
          <w:rFonts w:ascii="Times New Roman" w:hAnsi="Times New Roman" w:cs="Times New Roman"/>
          <w:color w:val="000000"/>
          <w:sz w:val="24"/>
          <w:szCs w:val="24"/>
        </w:rPr>
        <w:t xml:space="preserve">При проверке </w:t>
      </w:r>
      <w:r w:rsidRPr="00EA1492">
        <w:rPr>
          <w:rFonts w:ascii="Times New Roman" w:hAnsi="Times New Roman" w:cs="Times New Roman"/>
          <w:sz w:val="24"/>
          <w:szCs w:val="24"/>
        </w:rPr>
        <w:t>Прогнозного плана (Программы) приватизации муниципального имущества на 2019 год</w:t>
      </w:r>
      <w:r w:rsidRPr="00EA1492">
        <w:rPr>
          <w:rFonts w:ascii="Times New Roman" w:hAnsi="Times New Roman" w:cs="Times New Roman"/>
          <w:color w:val="000000"/>
          <w:sz w:val="24"/>
          <w:szCs w:val="24"/>
        </w:rPr>
        <w:t xml:space="preserve"> установлены отклонения от требований ст.14 </w:t>
      </w:r>
      <w:r w:rsidRPr="00EA1492">
        <w:rPr>
          <w:rFonts w:ascii="Times New Roman" w:hAnsi="Times New Roman" w:cs="Times New Roman"/>
          <w:sz w:val="24"/>
          <w:szCs w:val="24"/>
        </w:rPr>
        <w:t xml:space="preserve">главы V Положения </w:t>
      </w:r>
      <w:r w:rsidRPr="00EA1492">
        <w:rPr>
          <w:rFonts w:ascii="Times New Roman" w:hAnsi="Times New Roman" w:cs="Times New Roman"/>
          <w:sz w:val="24"/>
          <w:szCs w:val="24"/>
          <w:lang w:eastAsia="ru-RU"/>
        </w:rPr>
        <w:t>о порядке распоряжения и управления муниципальной собственностью:</w:t>
      </w:r>
    </w:p>
    <w:p w:rsidR="00EA1492" w:rsidRPr="00EA1492" w:rsidRDefault="00EA1492" w:rsidP="00EA1492">
      <w:pPr>
        <w:pStyle w:val="39"/>
        <w:spacing w:line="288" w:lineRule="auto"/>
        <w:ind w:firstLine="567"/>
        <w:jc w:val="both"/>
        <w:rPr>
          <w:rFonts w:ascii="Times New Roman" w:hAnsi="Times New Roman" w:cs="Times New Roman"/>
          <w:color w:val="000000"/>
          <w:sz w:val="24"/>
          <w:szCs w:val="24"/>
        </w:rPr>
      </w:pPr>
      <w:r w:rsidRPr="00EA1492">
        <w:rPr>
          <w:rFonts w:ascii="Segoe UI Symbol" w:eastAsia="MS Mincho" w:hAnsi="Segoe UI Symbol" w:cs="Segoe UI Symbol"/>
          <w:sz w:val="24"/>
          <w:szCs w:val="24"/>
        </w:rPr>
        <w:t>✓</w:t>
      </w:r>
      <w:r w:rsidRPr="00EA1492">
        <w:rPr>
          <w:rFonts w:ascii="Times New Roman" w:hAnsi="Times New Roman" w:cs="Times New Roman"/>
          <w:sz w:val="24"/>
          <w:szCs w:val="24"/>
          <w:lang w:eastAsia="ru-RU"/>
        </w:rPr>
        <w:t xml:space="preserve"> </w:t>
      </w:r>
      <w:r w:rsidRPr="00EA1492">
        <w:rPr>
          <w:rFonts w:ascii="Times New Roman" w:hAnsi="Times New Roman" w:cs="Times New Roman"/>
          <w:color w:val="000000"/>
          <w:sz w:val="24"/>
          <w:szCs w:val="24"/>
        </w:rPr>
        <w:t>прогнозный план (программа) приватизации на 2019 по своей форме и содержанию не соответствует требованиям п. 75 ст.14;</w:t>
      </w:r>
    </w:p>
    <w:p w:rsidR="00EA1492" w:rsidRPr="00EA1492" w:rsidRDefault="00EA1492" w:rsidP="00EA1492">
      <w:pPr>
        <w:pStyle w:val="af9"/>
        <w:spacing w:after="0" w:line="288" w:lineRule="auto"/>
        <w:ind w:firstLine="567"/>
        <w:jc w:val="both"/>
      </w:pPr>
      <w:r w:rsidRPr="00EA1492">
        <w:rPr>
          <w:rFonts w:ascii="Segoe UI Symbol" w:eastAsia="MS Mincho" w:hAnsi="Segoe UI Symbol" w:cs="Segoe UI Symbol"/>
        </w:rPr>
        <w:lastRenderedPageBreak/>
        <w:t>✓</w:t>
      </w:r>
      <w:r w:rsidRPr="00EA1492">
        <w:t xml:space="preserve"> муниципальное имущество в плане не классифицируется установленным п.76 ст.14 образом.</w:t>
      </w:r>
    </w:p>
    <w:p w:rsidR="00EA1492" w:rsidRPr="00EA1492" w:rsidRDefault="00EA1492" w:rsidP="00EA1492">
      <w:pPr>
        <w:spacing w:after="0" w:line="288" w:lineRule="auto"/>
        <w:ind w:firstLine="567"/>
        <w:jc w:val="both"/>
        <w:rPr>
          <w:rFonts w:ascii="Times New Roman" w:hAnsi="Times New Roman" w:cs="Times New Roman"/>
          <w:sz w:val="24"/>
          <w:szCs w:val="24"/>
        </w:rPr>
      </w:pPr>
    </w:p>
    <w:p w:rsidR="00EA1492" w:rsidRPr="00EA1492" w:rsidRDefault="00EA1492" w:rsidP="00EA1492">
      <w:pPr>
        <w:tabs>
          <w:tab w:val="left" w:pos="45"/>
        </w:tabs>
        <w:spacing w:after="0" w:line="288" w:lineRule="auto"/>
        <w:ind w:firstLine="567"/>
        <w:jc w:val="both"/>
        <w:rPr>
          <w:rStyle w:val="1d"/>
          <w:rFonts w:ascii="Times New Roman" w:hAnsi="Times New Roman" w:cs="Times New Roman"/>
          <w:color w:val="000000"/>
          <w:sz w:val="24"/>
          <w:szCs w:val="24"/>
          <w:shd w:val="clear" w:color="auto" w:fill="FFFFFF"/>
        </w:rPr>
      </w:pPr>
      <w:r w:rsidRPr="00EA1492">
        <w:rPr>
          <w:rStyle w:val="1d"/>
          <w:rFonts w:ascii="Times New Roman" w:eastAsia="Symbol" w:hAnsi="Times New Roman" w:cs="Times New Roman"/>
          <w:color w:val="000000"/>
          <w:sz w:val="24"/>
          <w:szCs w:val="24"/>
          <w:shd w:val="clear" w:color="auto" w:fill="FFFFFF"/>
        </w:rPr>
        <w:t xml:space="preserve">Акт </w:t>
      </w:r>
      <w:r w:rsidRPr="00EA1492">
        <w:rPr>
          <w:rStyle w:val="1d"/>
          <w:rFonts w:ascii="Times New Roman" w:hAnsi="Times New Roman" w:cs="Times New Roman"/>
          <w:iCs/>
          <w:color w:val="000000"/>
          <w:sz w:val="24"/>
          <w:szCs w:val="24"/>
          <w:shd w:val="clear" w:color="auto" w:fill="FFFFFF"/>
          <w:lang w:eastAsia="ar-SA"/>
        </w:rPr>
        <w:t>«</w:t>
      </w:r>
      <w:r w:rsidRPr="00EA1492">
        <w:rPr>
          <w:rStyle w:val="1d"/>
          <w:rFonts w:ascii="Times New Roman" w:eastAsia="Microsoft YaHei" w:hAnsi="Times New Roman" w:cs="Times New Roman"/>
          <w:bCs/>
          <w:iCs/>
          <w:color w:val="000000"/>
          <w:sz w:val="24"/>
          <w:szCs w:val="24"/>
          <w:shd w:val="clear" w:color="auto" w:fill="FFFFFF"/>
          <w:lang w:eastAsia="ar-SA"/>
        </w:rPr>
        <w:t xml:space="preserve">Проверка эффективного использования муниципального имущества в Зырянском районе за 2019год и текущий период 2020 года» </w:t>
      </w:r>
      <w:r w:rsidRPr="00EA1492">
        <w:rPr>
          <w:rStyle w:val="1d"/>
          <w:rFonts w:ascii="Times New Roman" w:eastAsia="Symbol" w:hAnsi="Times New Roman" w:cs="Times New Roman"/>
          <w:color w:val="000000"/>
          <w:sz w:val="24"/>
          <w:szCs w:val="24"/>
          <w:shd w:val="clear" w:color="auto" w:fill="FFFFFF"/>
        </w:rPr>
        <w:t>направить для сведения в адрес:</w:t>
      </w:r>
    </w:p>
    <w:p w:rsidR="00EA1492" w:rsidRPr="00EA1492" w:rsidRDefault="00EA1492" w:rsidP="00EA1492">
      <w:pPr>
        <w:pStyle w:val="a6"/>
        <w:tabs>
          <w:tab w:val="left" w:pos="993"/>
        </w:tabs>
        <w:spacing w:before="0" w:beforeAutospacing="0" w:after="0" w:afterAutospacing="0" w:line="288" w:lineRule="auto"/>
        <w:ind w:firstLine="567"/>
        <w:jc w:val="both"/>
        <w:rPr>
          <w:rStyle w:val="1d"/>
          <w:rFonts w:eastAsiaTheme="majorEastAsia"/>
          <w:color w:val="000000"/>
          <w:shd w:val="clear" w:color="auto" w:fill="FFFFFF"/>
        </w:rPr>
      </w:pPr>
      <w:r w:rsidRPr="00EA1492">
        <w:rPr>
          <w:rStyle w:val="1d"/>
          <w:rFonts w:eastAsiaTheme="majorEastAsia"/>
          <w:color w:val="000000"/>
          <w:shd w:val="clear" w:color="auto" w:fill="FFFFFF"/>
        </w:rPr>
        <w:t xml:space="preserve"> </w:t>
      </w:r>
      <w:r w:rsidRPr="00EA1492">
        <w:rPr>
          <w:rStyle w:val="1d"/>
          <w:rFonts w:eastAsia="Symbol"/>
          <w:color w:val="000000"/>
          <w:shd w:val="clear" w:color="auto" w:fill="FFFFFF"/>
        </w:rPr>
        <w:t>- Думы Зырянского района,</w:t>
      </w:r>
    </w:p>
    <w:p w:rsidR="00EA1492" w:rsidRPr="00EA1492" w:rsidRDefault="00EA1492" w:rsidP="00EA1492">
      <w:pPr>
        <w:pStyle w:val="a6"/>
        <w:tabs>
          <w:tab w:val="left" w:pos="993"/>
        </w:tabs>
        <w:spacing w:before="0" w:beforeAutospacing="0" w:after="0" w:afterAutospacing="0" w:line="288" w:lineRule="auto"/>
        <w:ind w:firstLine="567"/>
        <w:jc w:val="both"/>
        <w:rPr>
          <w:rStyle w:val="1d"/>
          <w:rFonts w:eastAsia="Symbol"/>
          <w:color w:val="000000"/>
          <w:shd w:val="clear" w:color="auto" w:fill="FFFFFF"/>
        </w:rPr>
      </w:pPr>
      <w:r w:rsidRPr="00EA1492">
        <w:rPr>
          <w:rStyle w:val="1d"/>
          <w:rFonts w:eastAsiaTheme="majorEastAsia"/>
          <w:color w:val="000000"/>
          <w:shd w:val="clear" w:color="auto" w:fill="FFFFFF"/>
        </w:rPr>
        <w:t xml:space="preserve"> </w:t>
      </w:r>
      <w:r w:rsidRPr="00EA1492">
        <w:rPr>
          <w:rStyle w:val="1d"/>
          <w:rFonts w:eastAsia="Symbol"/>
          <w:color w:val="000000"/>
          <w:shd w:val="clear" w:color="auto" w:fill="FFFFFF"/>
        </w:rPr>
        <w:t xml:space="preserve">- Главы Зырянского района, </w:t>
      </w:r>
    </w:p>
    <w:p w:rsidR="00EA1492" w:rsidRPr="00EA1492" w:rsidRDefault="00EA1492" w:rsidP="00EA1492">
      <w:pPr>
        <w:pStyle w:val="a6"/>
        <w:tabs>
          <w:tab w:val="left" w:pos="993"/>
        </w:tabs>
        <w:spacing w:before="0" w:beforeAutospacing="0" w:after="0" w:afterAutospacing="0" w:line="288" w:lineRule="auto"/>
        <w:ind w:firstLine="567"/>
        <w:jc w:val="both"/>
        <w:rPr>
          <w:rStyle w:val="1d"/>
          <w:rFonts w:eastAsia="Symbol"/>
          <w:color w:val="000000"/>
          <w:shd w:val="clear" w:color="auto" w:fill="FFFFFF"/>
        </w:rPr>
      </w:pPr>
      <w:r w:rsidRPr="00EA1492">
        <w:rPr>
          <w:rStyle w:val="1d"/>
          <w:rFonts w:eastAsia="Symbol"/>
          <w:color w:val="000000"/>
          <w:shd w:val="clear" w:color="auto" w:fill="FFFFFF"/>
        </w:rPr>
        <w:t xml:space="preserve">- руководителю Управления финансов, </w:t>
      </w:r>
    </w:p>
    <w:p w:rsidR="00EA1492" w:rsidRPr="00EA1492" w:rsidRDefault="00EA1492" w:rsidP="00EA1492">
      <w:pPr>
        <w:pStyle w:val="a6"/>
        <w:tabs>
          <w:tab w:val="left" w:pos="993"/>
        </w:tabs>
        <w:spacing w:before="0" w:beforeAutospacing="0" w:after="0" w:afterAutospacing="0" w:line="288" w:lineRule="auto"/>
        <w:ind w:firstLine="567"/>
        <w:jc w:val="both"/>
        <w:rPr>
          <w:color w:val="000000"/>
          <w:shd w:val="clear" w:color="auto" w:fill="FFFFFF"/>
        </w:rPr>
      </w:pPr>
      <w:r w:rsidRPr="00EA1492">
        <w:rPr>
          <w:rStyle w:val="1d"/>
          <w:rFonts w:eastAsia="Symbol"/>
          <w:color w:val="000000"/>
          <w:shd w:val="clear" w:color="auto" w:fill="FFFFFF"/>
        </w:rPr>
        <w:t xml:space="preserve">- руководителю </w:t>
      </w:r>
      <w:r w:rsidRPr="00EA1492">
        <w:t>МКУ «Централизованная бухгалтерия Администрации Зырянского района».</w:t>
      </w:r>
    </w:p>
    <w:p w:rsidR="00EA1492" w:rsidRPr="00EA1492" w:rsidRDefault="00EA1492" w:rsidP="00EA1492">
      <w:pPr>
        <w:pStyle w:val="af9"/>
        <w:spacing w:after="0" w:line="288" w:lineRule="auto"/>
        <w:ind w:firstLine="567"/>
        <w:jc w:val="both"/>
      </w:pPr>
      <w:r w:rsidRPr="00EA1492">
        <w:rPr>
          <w:shd w:val="clear" w:color="auto" w:fill="FFFFFF"/>
        </w:rPr>
        <w:t xml:space="preserve">В адрес руководителя МКУ </w:t>
      </w:r>
      <w:r w:rsidRPr="00EA1492">
        <w:rPr>
          <w:spacing w:val="1"/>
        </w:rPr>
        <w:t xml:space="preserve">«Управление жизнеобеспечения, муниципального имущества и земельных отношений Администрации Зырянского района» </w:t>
      </w:r>
      <w:r w:rsidRPr="00EA1492">
        <w:rPr>
          <w:shd w:val="clear" w:color="auto" w:fill="FFFFFF"/>
        </w:rPr>
        <w:t>направить Представление Контрольно-счётного органа по устранению выявленных фактов нарушения.</w:t>
      </w:r>
    </w:p>
    <w:p w:rsidR="00EA1492" w:rsidRPr="00EA1492" w:rsidRDefault="00EA1492" w:rsidP="00EA1492">
      <w:pPr>
        <w:pStyle w:val="af9"/>
        <w:spacing w:after="0" w:line="288" w:lineRule="auto"/>
        <w:ind w:firstLine="567"/>
        <w:jc w:val="both"/>
      </w:pPr>
    </w:p>
    <w:p w:rsidR="00EA1492" w:rsidRPr="00EA1492" w:rsidRDefault="00EA1492" w:rsidP="00EA1492">
      <w:pPr>
        <w:pStyle w:val="af9"/>
        <w:spacing w:after="0" w:line="288" w:lineRule="auto"/>
        <w:ind w:firstLine="567"/>
        <w:jc w:val="both"/>
      </w:pPr>
      <w:r w:rsidRPr="00EA1492">
        <w:t>Председатель КСО                                                                                 И.В. Дмитриева</w:t>
      </w:r>
    </w:p>
    <w:p w:rsidR="00EA1492" w:rsidRPr="00EA1492" w:rsidRDefault="00EA1492" w:rsidP="00EA1492">
      <w:pPr>
        <w:pStyle w:val="af9"/>
        <w:spacing w:after="0" w:line="288" w:lineRule="auto"/>
        <w:ind w:firstLine="567"/>
        <w:jc w:val="both"/>
      </w:pPr>
    </w:p>
    <w:p w:rsidR="00EA1492" w:rsidRPr="00EA1492" w:rsidRDefault="00EA1492" w:rsidP="00EA1492">
      <w:pPr>
        <w:pStyle w:val="af9"/>
        <w:spacing w:after="0" w:line="288" w:lineRule="auto"/>
        <w:ind w:firstLine="567"/>
        <w:jc w:val="both"/>
      </w:pPr>
      <w:r w:rsidRPr="00EA1492">
        <w:t xml:space="preserve">Аудитор КСО                                                                                          Е.В. </w:t>
      </w:r>
      <w:proofErr w:type="spellStart"/>
      <w:r w:rsidRPr="00EA1492">
        <w:t>Дворникова</w:t>
      </w:r>
      <w:proofErr w:type="spellEnd"/>
    </w:p>
    <w:p w:rsidR="00EA1492" w:rsidRPr="00EA1492" w:rsidRDefault="00EA1492" w:rsidP="00EA1492">
      <w:pPr>
        <w:spacing w:after="0" w:line="288" w:lineRule="auto"/>
        <w:ind w:firstLine="567"/>
        <w:rPr>
          <w:rFonts w:ascii="Times New Roman" w:hAnsi="Times New Roman" w:cs="Times New Roman"/>
          <w:sz w:val="24"/>
          <w:szCs w:val="24"/>
        </w:rPr>
      </w:pPr>
    </w:p>
    <w:p w:rsidR="00620E9D" w:rsidRPr="00EA1492" w:rsidRDefault="00620E9D" w:rsidP="00EA1492">
      <w:pPr>
        <w:spacing w:after="0" w:line="288" w:lineRule="auto"/>
        <w:ind w:firstLine="567"/>
        <w:rPr>
          <w:rFonts w:ascii="Times New Roman" w:hAnsi="Times New Roman" w:cs="Times New Roman"/>
          <w:sz w:val="24"/>
          <w:szCs w:val="24"/>
        </w:rPr>
      </w:pPr>
    </w:p>
    <w:p w:rsidR="00620E9D" w:rsidRPr="00EA1492" w:rsidRDefault="00620E9D" w:rsidP="00EA1492">
      <w:pPr>
        <w:spacing w:after="0" w:line="288" w:lineRule="auto"/>
        <w:ind w:firstLine="567"/>
        <w:rPr>
          <w:rFonts w:ascii="Times New Roman" w:hAnsi="Times New Roman" w:cs="Times New Roman"/>
          <w:sz w:val="24"/>
          <w:szCs w:val="24"/>
        </w:rPr>
      </w:pPr>
    </w:p>
    <w:p w:rsidR="00EA1492" w:rsidRPr="00E0771D" w:rsidRDefault="00EA1492" w:rsidP="00C33BF0">
      <w:pPr>
        <w:pStyle w:val="1"/>
        <w:spacing w:before="0" w:line="288" w:lineRule="auto"/>
        <w:jc w:val="center"/>
        <w:rPr>
          <w:rFonts w:ascii="Times New Roman" w:hAnsi="Times New Roman" w:cs="Times New Roman"/>
          <w:color w:val="auto"/>
          <w:sz w:val="24"/>
          <w:szCs w:val="24"/>
        </w:rPr>
      </w:pPr>
      <w:r w:rsidRPr="00E0771D">
        <w:rPr>
          <w:rFonts w:ascii="Times New Roman" w:hAnsi="Times New Roman" w:cs="Times New Roman"/>
          <w:color w:val="auto"/>
          <w:sz w:val="24"/>
          <w:szCs w:val="24"/>
        </w:rPr>
        <w:t>Отчет</w:t>
      </w:r>
    </w:p>
    <w:p w:rsidR="00EA1492" w:rsidRPr="00EA1492" w:rsidRDefault="00EA1492" w:rsidP="00EA1492">
      <w:pPr>
        <w:spacing w:after="0" w:line="288" w:lineRule="auto"/>
        <w:ind w:firstLine="567"/>
        <w:jc w:val="center"/>
        <w:rPr>
          <w:rFonts w:ascii="Times New Roman" w:hAnsi="Times New Roman" w:cs="Times New Roman"/>
          <w:sz w:val="24"/>
          <w:szCs w:val="24"/>
        </w:rPr>
      </w:pPr>
      <w:r w:rsidRPr="00EA1492">
        <w:rPr>
          <w:rFonts w:ascii="Times New Roman" w:hAnsi="Times New Roman" w:cs="Times New Roman"/>
          <w:b/>
          <w:sz w:val="24"/>
          <w:szCs w:val="24"/>
        </w:rPr>
        <w:t>о результатах контрольного мероприятия</w:t>
      </w:r>
    </w:p>
    <w:p w:rsidR="00EA1492" w:rsidRPr="00EA1492" w:rsidRDefault="00EA1492" w:rsidP="00EA1492">
      <w:pPr>
        <w:spacing w:after="0" w:line="288" w:lineRule="auto"/>
        <w:ind w:firstLine="567"/>
        <w:jc w:val="center"/>
        <w:rPr>
          <w:rFonts w:ascii="Times New Roman" w:hAnsi="Times New Roman" w:cs="Times New Roman"/>
          <w:b/>
          <w:sz w:val="24"/>
          <w:szCs w:val="24"/>
        </w:rPr>
      </w:pPr>
      <w:r w:rsidRPr="00EA1492">
        <w:rPr>
          <w:rFonts w:ascii="Times New Roman" w:hAnsi="Times New Roman" w:cs="Times New Roman"/>
          <w:b/>
          <w:sz w:val="24"/>
          <w:szCs w:val="24"/>
        </w:rPr>
        <w:t>«Проверка использования средств бюджета муниципального образования «</w:t>
      </w:r>
      <w:proofErr w:type="spellStart"/>
      <w:r w:rsidRPr="00EA1492">
        <w:rPr>
          <w:rFonts w:ascii="Times New Roman" w:hAnsi="Times New Roman" w:cs="Times New Roman"/>
          <w:b/>
          <w:sz w:val="24"/>
          <w:szCs w:val="24"/>
        </w:rPr>
        <w:t>Колпашевское</w:t>
      </w:r>
      <w:proofErr w:type="spellEnd"/>
      <w:r w:rsidRPr="00EA1492">
        <w:rPr>
          <w:rFonts w:ascii="Times New Roman" w:hAnsi="Times New Roman" w:cs="Times New Roman"/>
          <w:b/>
          <w:sz w:val="24"/>
          <w:szCs w:val="24"/>
        </w:rPr>
        <w:t xml:space="preserve"> городское поселение», по муниципальному контракту № 6 от 10.01.2018г. Выполнение работ по текущему содержанию и ремонту дорог в с. Тогур, д. Волково, д. Север в 2019г. Муниципальный контракт № 486 от 16.12.2019г. Выполнение работ по текущему содержанию дорог</w:t>
      </w:r>
      <w:r w:rsidR="00E0771D">
        <w:rPr>
          <w:rFonts w:ascii="Times New Roman" w:hAnsi="Times New Roman" w:cs="Times New Roman"/>
          <w:b/>
          <w:sz w:val="24"/>
          <w:szCs w:val="24"/>
        </w:rPr>
        <w:t xml:space="preserve"> </w:t>
      </w:r>
      <w:r w:rsidRPr="00EA1492">
        <w:rPr>
          <w:rFonts w:ascii="Times New Roman" w:hAnsi="Times New Roman" w:cs="Times New Roman"/>
          <w:b/>
          <w:sz w:val="24"/>
          <w:szCs w:val="24"/>
        </w:rPr>
        <w:t>в с. Тогур, д. Волково, д. Север в декабре 2019г.»</w:t>
      </w:r>
    </w:p>
    <w:p w:rsidR="00EA1492" w:rsidRPr="00EA1492" w:rsidRDefault="00EA1492" w:rsidP="00EA1492">
      <w:pPr>
        <w:spacing w:after="0" w:line="288" w:lineRule="auto"/>
        <w:ind w:firstLine="567"/>
        <w:jc w:val="center"/>
        <w:rPr>
          <w:rFonts w:ascii="Times New Roman" w:hAnsi="Times New Roman" w:cs="Times New Roman"/>
          <w:sz w:val="24"/>
          <w:szCs w:val="24"/>
        </w:rPr>
      </w:pP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lastRenderedPageBreak/>
        <w:t xml:space="preserve">Основание для проведения контрольного мероприятия: пункт 2 раздела </w:t>
      </w:r>
      <w:r w:rsidRPr="00EA1492">
        <w:rPr>
          <w:rFonts w:ascii="Times New Roman" w:hAnsi="Times New Roman" w:cs="Times New Roman"/>
          <w:color w:val="000000" w:themeColor="text1"/>
          <w:sz w:val="24"/>
          <w:szCs w:val="24"/>
          <w:lang w:val="en-US"/>
        </w:rPr>
        <w:t>I</w:t>
      </w:r>
      <w:r w:rsidRPr="00EA1492">
        <w:rPr>
          <w:rFonts w:ascii="Times New Roman" w:hAnsi="Times New Roman" w:cs="Times New Roman"/>
          <w:color w:val="000000" w:themeColor="text1"/>
          <w:sz w:val="24"/>
          <w:szCs w:val="24"/>
        </w:rPr>
        <w:t xml:space="preserve"> «Контрольные мероприятия» плана работы Счетной палаты Колпашевского района на 2020 год, утвержденного приказом Счетной палаты Колпашевского района от 28.12.2019 № 44 (в редакции от 17.04.2020 № 5), решение Совета Колпашевского городского поселения от 25.12.2019 № 49 «Об утверждении поручений по проведению Счётной палатой Колпашевского района мероприятий внешнего муниципального финансового контроля в муниципальном образовании «</w:t>
      </w:r>
      <w:proofErr w:type="spellStart"/>
      <w:r w:rsidRPr="00EA1492">
        <w:rPr>
          <w:rFonts w:ascii="Times New Roman" w:hAnsi="Times New Roman" w:cs="Times New Roman"/>
          <w:color w:val="000000" w:themeColor="text1"/>
          <w:sz w:val="24"/>
          <w:szCs w:val="24"/>
        </w:rPr>
        <w:t>Колпашевское</w:t>
      </w:r>
      <w:proofErr w:type="spellEnd"/>
      <w:r w:rsidRPr="00EA1492">
        <w:rPr>
          <w:rFonts w:ascii="Times New Roman" w:hAnsi="Times New Roman" w:cs="Times New Roman"/>
          <w:color w:val="000000" w:themeColor="text1"/>
          <w:sz w:val="24"/>
          <w:szCs w:val="24"/>
        </w:rPr>
        <w:t xml:space="preserve"> городское поселение» на 2020 год».</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u w:val="single"/>
        </w:rPr>
      </w:pPr>
      <w:r w:rsidRPr="00EA1492">
        <w:rPr>
          <w:rFonts w:ascii="Times New Roman" w:hAnsi="Times New Roman" w:cs="Times New Roman"/>
          <w:color w:val="000000" w:themeColor="text1"/>
          <w:sz w:val="24"/>
          <w:szCs w:val="24"/>
        </w:rPr>
        <w:t>Объект контрольного мероприятия: Администрация Колпашевского городского поселения.</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u w:val="single"/>
        </w:rPr>
      </w:pPr>
      <w:r w:rsidRPr="00EA1492">
        <w:rPr>
          <w:rFonts w:ascii="Times New Roman" w:hAnsi="Times New Roman" w:cs="Times New Roman"/>
          <w:color w:val="000000" w:themeColor="text1"/>
          <w:sz w:val="24"/>
          <w:szCs w:val="24"/>
        </w:rPr>
        <w:t>Проверяемый период: 2019 год.</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Срок проведения контрольного мероприятия: с 01 июня 2020 года по 29 июня 2020 года.</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Ответственным исполнителем контрольного мероприятия установлен - Председатель Счетной палаты Мурзина Мария Юрьевна. Участником мероприятия – инспектор Заздравных Ирина Алексеевна.</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08.05.2020 № 14 «О проведении контрольного мероприятия»:</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1. Краткая характеристика объекта контрольного мероприятия.</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2. Анализ нормативно-правовых актов, регламентирующих выполнение работ по текущему содержанию и ремонту автомобильных дорог местного значения муниципального образования «</w:t>
      </w:r>
      <w:proofErr w:type="spellStart"/>
      <w:r w:rsidRPr="00EA1492">
        <w:rPr>
          <w:rFonts w:ascii="Times New Roman" w:hAnsi="Times New Roman" w:cs="Times New Roman"/>
          <w:color w:val="000000" w:themeColor="text1"/>
          <w:sz w:val="24"/>
          <w:szCs w:val="24"/>
        </w:rPr>
        <w:t>Колпашевское</w:t>
      </w:r>
      <w:proofErr w:type="spellEnd"/>
      <w:r w:rsidRPr="00EA1492">
        <w:rPr>
          <w:rFonts w:ascii="Times New Roman" w:hAnsi="Times New Roman" w:cs="Times New Roman"/>
          <w:color w:val="000000" w:themeColor="text1"/>
          <w:sz w:val="24"/>
          <w:szCs w:val="24"/>
        </w:rPr>
        <w:t xml:space="preserve"> городское поселение».</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xml:space="preserve">3. Анализ исполнения муниципальных контрактов № 6 от 10.01.2018г. Выполнение работ по текущему содержанию и ремонту дорог в с. Тогур, д. Волково, д. Север в 2019 г., № 486 от 16.12.2019г. Выполнение работ по текущему содержанию дорог в с. Тогур, д. Волково, д. Север в декабре 2019 г. Соответствие объемов выполненных работ актам выполненных работ, исполнительной документации. </w:t>
      </w: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iCs/>
          <w:color w:val="000000" w:themeColor="text1"/>
          <w:sz w:val="24"/>
          <w:szCs w:val="24"/>
        </w:rPr>
        <w:lastRenderedPageBreak/>
        <w:t xml:space="preserve">4. Аудит в сфере закупок в соответствии со статьей 98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iCs/>
          <w:color w:val="000000" w:themeColor="text1"/>
          <w:sz w:val="24"/>
          <w:szCs w:val="24"/>
        </w:rPr>
        <w:t>4.1. Проверка, анализ и оценка результативности расходов на закупки, в том числе:</w:t>
      </w: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iCs/>
          <w:color w:val="000000" w:themeColor="text1"/>
          <w:sz w:val="24"/>
          <w:szCs w:val="24"/>
        </w:rPr>
        <w:t>оценка законности внесения изменений в контракт, его расторжение (при их наличии); проверка наличия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 оценка своевременности действий заказчика по реализации условий контракта, включая своевременность расчетов по контракту; оценка соответствия поставленных товаров, выполненных работ, оказанных услуг требованиям, установленным в контрактах.</w:t>
      </w: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iCs/>
          <w:color w:val="000000" w:themeColor="text1"/>
          <w:sz w:val="24"/>
          <w:szCs w:val="24"/>
        </w:rPr>
        <w:t>Объем проверенных средств составил: 3 347,0 тыс. рублей.</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p>
    <w:p w:rsidR="00EA1492" w:rsidRPr="00EA1492" w:rsidRDefault="00EA1492" w:rsidP="00EA1492">
      <w:pPr>
        <w:spacing w:after="0" w:line="288" w:lineRule="auto"/>
        <w:ind w:firstLine="567"/>
        <w:jc w:val="both"/>
        <w:rPr>
          <w:rFonts w:ascii="Times New Roman" w:hAnsi="Times New Roman" w:cs="Times New Roman"/>
          <w:b/>
          <w:color w:val="000000" w:themeColor="text1"/>
          <w:sz w:val="24"/>
          <w:szCs w:val="24"/>
        </w:rPr>
      </w:pPr>
      <w:r w:rsidRPr="00EA1492">
        <w:rPr>
          <w:rFonts w:ascii="Times New Roman" w:hAnsi="Times New Roman" w:cs="Times New Roman"/>
          <w:b/>
          <w:color w:val="000000" w:themeColor="text1"/>
          <w:sz w:val="24"/>
          <w:szCs w:val="24"/>
        </w:rPr>
        <w:t xml:space="preserve">Контрольным мероприятием установлено: </w:t>
      </w:r>
    </w:p>
    <w:p w:rsidR="00EA1492" w:rsidRPr="00EA1492" w:rsidRDefault="00EA1492" w:rsidP="00EA1492">
      <w:pPr>
        <w:pStyle w:val="1f3"/>
        <w:spacing w:line="288" w:lineRule="auto"/>
        <w:ind w:firstLine="567"/>
        <w:rPr>
          <w:color w:val="000000" w:themeColor="text1"/>
          <w:sz w:val="24"/>
          <w:szCs w:val="24"/>
        </w:rPr>
      </w:pPr>
      <w:r w:rsidRPr="00EA1492">
        <w:rPr>
          <w:color w:val="000000" w:themeColor="text1"/>
          <w:sz w:val="24"/>
          <w:szCs w:val="24"/>
        </w:rPr>
        <w:t>Муниципальное образование «</w:t>
      </w:r>
      <w:proofErr w:type="spellStart"/>
      <w:r w:rsidRPr="00EA1492">
        <w:rPr>
          <w:color w:val="000000" w:themeColor="text1"/>
          <w:sz w:val="24"/>
          <w:szCs w:val="24"/>
        </w:rPr>
        <w:t>Колпашевское</w:t>
      </w:r>
      <w:proofErr w:type="spellEnd"/>
      <w:r w:rsidRPr="00EA1492">
        <w:rPr>
          <w:color w:val="000000" w:themeColor="text1"/>
          <w:sz w:val="24"/>
          <w:szCs w:val="24"/>
        </w:rPr>
        <w:t xml:space="preserve"> городское поселение» образовано, наделено статусом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Томской области от 09.09.2004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 и является самостоятельным муниципальным </w:t>
      </w:r>
      <w:r w:rsidRPr="00EA1492">
        <w:rPr>
          <w:color w:val="000000" w:themeColor="text1"/>
          <w:spacing w:val="8"/>
          <w:sz w:val="24"/>
          <w:szCs w:val="24"/>
        </w:rPr>
        <w:t xml:space="preserve">образованием, находящимся в границах Колпашевского </w:t>
      </w:r>
      <w:r w:rsidRPr="00EA1492">
        <w:rPr>
          <w:color w:val="000000" w:themeColor="text1"/>
          <w:sz w:val="24"/>
          <w:szCs w:val="24"/>
        </w:rPr>
        <w:t xml:space="preserve">района Томской области. </w:t>
      </w:r>
    </w:p>
    <w:p w:rsidR="00EA1492" w:rsidRPr="00EA1492" w:rsidRDefault="00EA1492" w:rsidP="00EA1492">
      <w:pPr>
        <w:pStyle w:val="1f3"/>
        <w:spacing w:line="288" w:lineRule="auto"/>
        <w:ind w:firstLine="567"/>
        <w:rPr>
          <w:color w:val="000000" w:themeColor="text1"/>
          <w:sz w:val="24"/>
          <w:szCs w:val="24"/>
        </w:rPr>
      </w:pPr>
      <w:r w:rsidRPr="00EA1492">
        <w:rPr>
          <w:color w:val="000000" w:themeColor="text1"/>
          <w:sz w:val="24"/>
          <w:szCs w:val="24"/>
        </w:rPr>
        <w:t>В состав поселения входят населенные пункты: город Колпашево, село Тогур, деревня Волково, деревня Север.</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В системе муниципальных правовых актов Устав муниципального образования «</w:t>
      </w:r>
      <w:proofErr w:type="spellStart"/>
      <w:r w:rsidRPr="00EA1492">
        <w:rPr>
          <w:rFonts w:ascii="Times New Roman" w:hAnsi="Times New Roman" w:cs="Times New Roman"/>
          <w:color w:val="000000" w:themeColor="text1"/>
          <w:sz w:val="24"/>
          <w:szCs w:val="24"/>
        </w:rPr>
        <w:t>Колпашевское</w:t>
      </w:r>
      <w:proofErr w:type="spellEnd"/>
      <w:r w:rsidRPr="00EA1492">
        <w:rPr>
          <w:rFonts w:ascii="Times New Roman" w:hAnsi="Times New Roman" w:cs="Times New Roman"/>
          <w:color w:val="000000" w:themeColor="text1"/>
          <w:sz w:val="24"/>
          <w:szCs w:val="24"/>
        </w:rPr>
        <w:t xml:space="preserve"> городское поселение» (далее –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rsidR="00EA1492" w:rsidRPr="00EA1492" w:rsidRDefault="00EA1492" w:rsidP="00EA1492">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lastRenderedPageBreak/>
        <w:t xml:space="preserve">В проверяемом периоде действовал Устав, утвержденный решением Совета Колпашевского городского поселения от 11.09.2012 № 50 (в редакции решений Совета Колпашевского городского поселения от 26.09.2013 № 42, от 30.10.2014 № 40, от 27.08.2015 № 24, от 27.10.2016 № 44, от 27.10.2016 № 45, от 26.05.2017 № 23, от 26.05.2017 № 24, от 23.10.2017 № 50, от 23.10.2017 № 51, от 27.02.2018 № 8, от 31.08.2018 № 25, от 08.10.2018 № 30, от 02.04.2019 № 5, от 03.12.2019 № 36, от 03.12.2019 № 37). </w:t>
      </w:r>
    </w:p>
    <w:p w:rsidR="00EA1492" w:rsidRPr="00EA1492" w:rsidRDefault="00EA1492" w:rsidP="00EA1492">
      <w:pPr>
        <w:pStyle w:val="af3"/>
        <w:spacing w:line="288" w:lineRule="auto"/>
        <w:ind w:firstLine="567"/>
        <w:jc w:val="both"/>
        <w:rPr>
          <w:rFonts w:ascii="Times New Roman" w:hAnsi="Times New Roman"/>
          <w:color w:val="000000" w:themeColor="text1"/>
          <w:sz w:val="24"/>
          <w:szCs w:val="24"/>
        </w:rPr>
      </w:pPr>
      <w:r w:rsidRPr="00EA1492">
        <w:rPr>
          <w:rFonts w:ascii="Times New Roman" w:hAnsi="Times New Roman"/>
          <w:color w:val="000000" w:themeColor="text1"/>
          <w:sz w:val="24"/>
          <w:szCs w:val="24"/>
        </w:rPr>
        <w:t>В компетенцию Администрации Колпашевского городского поселения входят вопросы, определенные частью 1 статьи 44 Устава в соответствии со статьей 14 Федерального закона от 06.10.2003 № 131-ФЗ «Об общих принципах организации местного самоуправления в Российской Федерации», в том числе в соответствии с пунктом 35 части 1 статьи 44 Устава Администрация поселения:</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осуществляет организацию дорожной деятельности в отношении автомобильных дорог местного значения в границах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осуществляет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A1492">
        <w:rPr>
          <w:rFonts w:ascii="Times New Roman" w:hAnsi="Times New Roman" w:cs="Times New Roman"/>
          <w:color w:val="000000" w:themeColor="text1"/>
          <w:sz w:val="24"/>
          <w:szCs w:val="24"/>
        </w:rPr>
        <w:tab/>
      </w:r>
    </w:p>
    <w:p w:rsidR="00EA1492" w:rsidRPr="00EA1492" w:rsidRDefault="00EA1492" w:rsidP="00EA1492">
      <w:pPr>
        <w:spacing w:after="0" w:line="288" w:lineRule="auto"/>
        <w:ind w:firstLine="567"/>
        <w:jc w:val="center"/>
        <w:rPr>
          <w:rFonts w:ascii="Times New Roman" w:hAnsi="Times New Roman" w:cs="Times New Roman"/>
          <w:color w:val="000000" w:themeColor="text1"/>
          <w:sz w:val="24"/>
          <w:szCs w:val="24"/>
        </w:rPr>
      </w:pPr>
    </w:p>
    <w:p w:rsidR="00EA1492" w:rsidRPr="00EA1492" w:rsidRDefault="00EA1492" w:rsidP="00EA1492">
      <w:pPr>
        <w:spacing w:after="0" w:line="288" w:lineRule="auto"/>
        <w:ind w:firstLine="567"/>
        <w:jc w:val="both"/>
        <w:rPr>
          <w:rFonts w:ascii="Times New Roman" w:hAnsi="Times New Roman" w:cs="Times New Roman"/>
          <w:b/>
          <w:color w:val="000000" w:themeColor="text1"/>
          <w:sz w:val="24"/>
          <w:szCs w:val="24"/>
        </w:rPr>
      </w:pPr>
      <w:r w:rsidRPr="00EA1492">
        <w:rPr>
          <w:rFonts w:ascii="Times New Roman" w:hAnsi="Times New Roman" w:cs="Times New Roman"/>
          <w:b/>
          <w:color w:val="000000" w:themeColor="text1"/>
          <w:sz w:val="24"/>
          <w:szCs w:val="24"/>
        </w:rPr>
        <w:t>В ходе проведения контрольного мероприятия выявлены следующие нарушения и недостатки:</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1. Недостатки нормативно-правовых актов:</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xml:space="preserve">1.1. В пункте 36 Положения об организации работ по содержанию, ремонту, реконструкции и строительству автомобильных дорог отражено, что заключение договора на выполнение работ по содержанию, ремонту, реконструкции и строительству автомобильных дорог местного значения производится в соответствии с Федеральным законом от </w:t>
      </w:r>
      <w:r w:rsidRPr="00EA1492">
        <w:rPr>
          <w:rFonts w:ascii="Times New Roman" w:hAnsi="Times New Roman" w:cs="Times New Roman"/>
          <w:color w:val="000000" w:themeColor="text1"/>
          <w:sz w:val="24"/>
          <w:szCs w:val="24"/>
        </w:rPr>
        <w:lastRenderedPageBreak/>
        <w:t xml:space="preserve">21.07.2005 № 94-ФЗ «О размещении заказов на поставки товаров, выполнение работ, оказание услуг для государственных и муниципальных нужд». Данный </w:t>
      </w:r>
      <w:r w:rsidR="00E0771D" w:rsidRPr="00EA1492">
        <w:rPr>
          <w:rFonts w:ascii="Times New Roman" w:hAnsi="Times New Roman" w:cs="Times New Roman"/>
          <w:color w:val="000000" w:themeColor="text1"/>
          <w:sz w:val="24"/>
          <w:szCs w:val="24"/>
        </w:rPr>
        <w:t>Федеральный закон утратил свою силу со дня вступления в силу</w:t>
      </w:r>
      <w:r w:rsidRPr="00EA1492">
        <w:rPr>
          <w:rFonts w:ascii="Times New Roman" w:hAnsi="Times New Roman" w:cs="Times New Roman"/>
          <w:color w:val="000000" w:themeColor="text1"/>
          <w:sz w:val="24"/>
          <w:szCs w:val="24"/>
        </w:rPr>
        <w:t xml:space="preserve"> Закона № 44-ФЗ (с 01.01.2014г.).</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1.2. В составах работ по ремонту, содержанию дорог, отраженных в Положении, отсутствуют некоторые виды работ, предусмотренные Классификацией работ по капитальному ремонту, ремонту и содержанию автомобильных дорог, утвержденной прик</w:t>
      </w:r>
      <w:r w:rsidR="00E0771D">
        <w:rPr>
          <w:rFonts w:ascii="Times New Roman" w:hAnsi="Times New Roman" w:cs="Times New Roman"/>
          <w:color w:val="000000" w:themeColor="text1"/>
          <w:sz w:val="24"/>
          <w:szCs w:val="24"/>
        </w:rPr>
        <w:t xml:space="preserve">азом Министерства транспорта </w:t>
      </w:r>
      <w:r w:rsidRPr="00EA1492">
        <w:rPr>
          <w:rFonts w:ascii="Times New Roman" w:hAnsi="Times New Roman" w:cs="Times New Roman"/>
          <w:color w:val="000000" w:themeColor="text1"/>
          <w:sz w:val="24"/>
          <w:szCs w:val="24"/>
        </w:rPr>
        <w:t>РФ от 16.11.2012 № 402.</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1.3. Положением не определены этапы организации работ, способствующие эффективной дорожной деятельности на территории Колпашевского городского поселения, а именно:</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порядок планирования проведения работ по ремонту и содержанию автомобильных дорог;</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требования к содержанию и ремонту автомобильных дорог;</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порядок приемки результатов работ по ремонту и содержанию автомобильных дорог;</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порядок проведения оценки уровня содержания автомобильных дорог.</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1.4. Необходимо отметить, что содержание и ремонт автомобильных дорог производится в соответствии с утверждаемыми в установленном порядке техническими регламентами, санитарными правилами и нормами, что также Положением не установлено.</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1.5. Кроме того, указанные полномочия органов местного самоуправления поселения в области содержания, ремонта, реконструкции и строительства автомобильных дорог и дорожных сооружений Положения об организации работ по содержанию, ремонту, реконструкции и строительству автомобильных дорог (раздел 7) не соответствуют установленным полномочиям Устава Колпашевского городского поселения (статья 44).</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2. В представленной МКУ «Имущество» к проверке Выписке из реестра имущества муниципальной собственности муниципального образования «</w:t>
      </w:r>
      <w:proofErr w:type="spellStart"/>
      <w:r w:rsidRPr="00EA1492">
        <w:rPr>
          <w:rFonts w:ascii="Times New Roman" w:hAnsi="Times New Roman" w:cs="Times New Roman"/>
          <w:color w:val="000000" w:themeColor="text1"/>
          <w:sz w:val="24"/>
          <w:szCs w:val="24"/>
        </w:rPr>
        <w:t>Колпашевское</w:t>
      </w:r>
      <w:proofErr w:type="spellEnd"/>
      <w:r w:rsidRPr="00EA1492">
        <w:rPr>
          <w:rFonts w:ascii="Times New Roman" w:hAnsi="Times New Roman" w:cs="Times New Roman"/>
          <w:color w:val="000000" w:themeColor="text1"/>
          <w:sz w:val="24"/>
          <w:szCs w:val="24"/>
        </w:rPr>
        <w:t xml:space="preserve"> городское поселение» отсутствуют реестровые номера по автомобильным дорогам с. Тогур - ул. Гагарина, ул. Свердлова, ул. Сибирская, ул. Сосновая, ул. Толстого, пер. Заводской,</w:t>
      </w:r>
      <w:r w:rsidR="00E0771D">
        <w:rPr>
          <w:rFonts w:ascii="Times New Roman" w:hAnsi="Times New Roman" w:cs="Times New Roman"/>
          <w:color w:val="000000" w:themeColor="text1"/>
          <w:sz w:val="24"/>
          <w:szCs w:val="24"/>
        </w:rPr>
        <w:t xml:space="preserve"> </w:t>
      </w:r>
      <w:r w:rsidRPr="00EA1492">
        <w:rPr>
          <w:rFonts w:ascii="Times New Roman" w:hAnsi="Times New Roman" w:cs="Times New Roman"/>
          <w:color w:val="000000" w:themeColor="text1"/>
          <w:sz w:val="24"/>
          <w:szCs w:val="24"/>
        </w:rPr>
        <w:t>ул. Второстепенная 1, 2, 3.</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lastRenderedPageBreak/>
        <w:t xml:space="preserve">3. При анализе исполнения муниципальных контрактов № 6 от 10.01.2018г. Выполнение работ по текущему содержанию и ремонту дорог в с. Тогур, д. Волково, д. Север в 2019 г., № 486 от 16.12.2019г. Выполнение работ по текущему содержанию дорог в с. Тогур, д. Волково, д. Север в декабре 2019 г. и проверки соответствия объемов выполненных работ актам выполненных работ, исполнительной документации установлено следующее: </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3.1. Результатами контрольного мероприятия рассмотрены заключенные два муниципальных контракта за счет средств муниципального образования «</w:t>
      </w:r>
      <w:proofErr w:type="spellStart"/>
      <w:r w:rsidRPr="00EA1492">
        <w:rPr>
          <w:rFonts w:ascii="Times New Roman" w:hAnsi="Times New Roman" w:cs="Times New Roman"/>
          <w:color w:val="000000" w:themeColor="text1"/>
          <w:sz w:val="24"/>
          <w:szCs w:val="24"/>
        </w:rPr>
        <w:t>Колпашевское</w:t>
      </w:r>
      <w:proofErr w:type="spellEnd"/>
      <w:r w:rsidRPr="00EA1492">
        <w:rPr>
          <w:rFonts w:ascii="Times New Roman" w:hAnsi="Times New Roman" w:cs="Times New Roman"/>
          <w:color w:val="000000" w:themeColor="text1"/>
          <w:sz w:val="24"/>
          <w:szCs w:val="24"/>
        </w:rPr>
        <w:t xml:space="preserve"> городское поселение» на содержание и ремонт дорог в период с января по август и декабрь 2019г. на сумму 3 346 996,51 рублей (исполнение составило - 3 333 245,80 рублей).</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shd w:val="clear" w:color="auto" w:fill="FFFFFF"/>
        </w:rPr>
      </w:pPr>
      <w:r w:rsidRPr="00EA1492">
        <w:rPr>
          <w:rFonts w:ascii="Times New Roman" w:hAnsi="Times New Roman" w:cs="Times New Roman"/>
          <w:color w:val="000000" w:themeColor="text1"/>
          <w:sz w:val="24"/>
          <w:szCs w:val="24"/>
        </w:rPr>
        <w:t xml:space="preserve">3.2. </w:t>
      </w:r>
      <w:r w:rsidRPr="00EA1492">
        <w:rPr>
          <w:rFonts w:ascii="Times New Roman" w:hAnsi="Times New Roman" w:cs="Times New Roman"/>
          <w:color w:val="000000" w:themeColor="text1"/>
          <w:sz w:val="24"/>
          <w:szCs w:val="24"/>
          <w:shd w:val="clear" w:color="auto" w:fill="FFFFFF"/>
        </w:rPr>
        <w:t xml:space="preserve">Приложением № 1 к муниципальному контракту от 10.01.2018 № 6 на </w:t>
      </w:r>
      <w:r w:rsidRPr="00EA1492">
        <w:rPr>
          <w:rFonts w:ascii="Times New Roman" w:hAnsi="Times New Roman" w:cs="Times New Roman"/>
          <w:color w:val="000000" w:themeColor="text1"/>
          <w:sz w:val="24"/>
          <w:szCs w:val="24"/>
        </w:rPr>
        <w:t>выполнение работ по текущему содержанию и ремонту дорог в с. Тогур, д. Волково, д. Север в 2019г. (далее – муниципальный контракт № 6)</w:t>
      </w:r>
      <w:r w:rsidRPr="00EA1492">
        <w:rPr>
          <w:rFonts w:ascii="Times New Roman" w:hAnsi="Times New Roman" w:cs="Times New Roman"/>
          <w:color w:val="000000" w:themeColor="text1"/>
          <w:sz w:val="24"/>
          <w:szCs w:val="24"/>
          <w:shd w:val="clear" w:color="auto" w:fill="FFFFFF"/>
        </w:rPr>
        <w:t xml:space="preserve"> заказчиком установлено техническое задание на выполнение работ по текущему содержанию и ремонту дорог в с. Тогур, д. Волково, д. Север в 2019г. По каждому виду работ установлены сроки их исполнения. Счетной палатой произведена сверка установленных сроков фактическому сроку выполнению работ. В результате установлено следующее. Из 51 вида работ 6 видов работ выполнялись подрядчиком с нарушением сроков, установленных в техническом задании к муниципальному контракту № 6, а заказчиком не осуществлялся контроль за исполнением муниципального контракта. </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shd w:val="clear" w:color="auto" w:fill="FFFFFF"/>
        </w:rPr>
      </w:pPr>
      <w:r w:rsidRPr="00EA1492">
        <w:rPr>
          <w:rFonts w:ascii="Times New Roman" w:hAnsi="Times New Roman" w:cs="Times New Roman"/>
          <w:color w:val="000000" w:themeColor="text1"/>
          <w:sz w:val="24"/>
          <w:szCs w:val="24"/>
          <w:shd w:val="clear" w:color="auto" w:fill="FFFFFF"/>
        </w:rPr>
        <w:t>3.3.</w:t>
      </w:r>
      <w:r w:rsidRPr="00EA1492">
        <w:rPr>
          <w:rFonts w:ascii="Times New Roman" w:hAnsi="Times New Roman" w:cs="Times New Roman"/>
          <w:b/>
          <w:color w:val="000000" w:themeColor="text1"/>
          <w:sz w:val="24"/>
          <w:szCs w:val="24"/>
          <w:shd w:val="clear" w:color="auto" w:fill="FFFFFF"/>
        </w:rPr>
        <w:t xml:space="preserve"> </w:t>
      </w:r>
      <w:r w:rsidRPr="00EA1492">
        <w:rPr>
          <w:rFonts w:ascii="Times New Roman" w:hAnsi="Times New Roman" w:cs="Times New Roman"/>
          <w:color w:val="000000" w:themeColor="text1"/>
          <w:sz w:val="24"/>
          <w:szCs w:val="24"/>
          <w:shd w:val="clear" w:color="auto" w:fill="FFFFFF"/>
        </w:rPr>
        <w:t xml:space="preserve">На основании журнала производства работ за август 2019г. выполнение некоторых видов работ по муниципальному контракту № 6 не производилось. Согласно акта выполненных работ и справки о стоимости выполненных работ за август 2019 от 02.09.2019г. работы приняты и оплачены в полном объеме на общую сумму 29 638,30 рублей.  </w:t>
      </w:r>
    </w:p>
    <w:p w:rsidR="00EA1492" w:rsidRPr="00EA1492" w:rsidRDefault="00EA1492" w:rsidP="00EA1492">
      <w:pPr>
        <w:spacing w:after="0" w:line="288" w:lineRule="auto"/>
        <w:ind w:firstLine="567"/>
        <w:jc w:val="both"/>
        <w:rPr>
          <w:rFonts w:ascii="Times New Roman" w:hAnsi="Times New Roman" w:cs="Times New Roman"/>
          <w:b/>
          <w:color w:val="000000" w:themeColor="text1"/>
          <w:sz w:val="24"/>
          <w:szCs w:val="24"/>
        </w:rPr>
      </w:pPr>
      <w:r w:rsidRPr="00EA1492">
        <w:rPr>
          <w:rFonts w:ascii="Times New Roman" w:hAnsi="Times New Roman" w:cs="Times New Roman"/>
          <w:color w:val="000000" w:themeColor="text1"/>
          <w:sz w:val="24"/>
          <w:szCs w:val="24"/>
          <w:shd w:val="clear" w:color="auto" w:fill="FFFFFF"/>
        </w:rPr>
        <w:t xml:space="preserve">3.4. В результате проверки соответствия журнала производства работ с актами выполненных работ по муниципальному контракту от 16.12.2019 г. № 486 на </w:t>
      </w:r>
      <w:r w:rsidRPr="00EA1492">
        <w:rPr>
          <w:rFonts w:ascii="Times New Roman" w:hAnsi="Times New Roman" w:cs="Times New Roman"/>
          <w:color w:val="000000" w:themeColor="text1"/>
          <w:sz w:val="24"/>
          <w:szCs w:val="24"/>
        </w:rPr>
        <w:t xml:space="preserve">выполнение работ по текущему содержанию дорог в с. Тогур, д. Волково, д. Север в декабре 2019г. </w:t>
      </w:r>
      <w:r w:rsidR="00E0771D">
        <w:rPr>
          <w:rFonts w:ascii="Times New Roman" w:hAnsi="Times New Roman" w:cs="Times New Roman"/>
          <w:color w:val="000000" w:themeColor="text1"/>
          <w:sz w:val="24"/>
          <w:szCs w:val="24"/>
        </w:rPr>
        <w:t xml:space="preserve">(далее – муниципальный контракт </w:t>
      </w:r>
      <w:r w:rsidRPr="00EA1492">
        <w:rPr>
          <w:rFonts w:ascii="Times New Roman" w:hAnsi="Times New Roman" w:cs="Times New Roman"/>
          <w:color w:val="000000" w:themeColor="text1"/>
          <w:sz w:val="24"/>
          <w:szCs w:val="24"/>
        </w:rPr>
        <w:t xml:space="preserve">№ 486) также установлено, что выполнение некоторых </w:t>
      </w:r>
      <w:r w:rsidRPr="00EA1492">
        <w:rPr>
          <w:rFonts w:ascii="Times New Roman" w:hAnsi="Times New Roman" w:cs="Times New Roman"/>
          <w:color w:val="000000" w:themeColor="text1"/>
          <w:sz w:val="24"/>
          <w:szCs w:val="24"/>
        </w:rPr>
        <w:lastRenderedPageBreak/>
        <w:t>видов работ отсутствует в журнале производства работ, общая сумма по таким работам составила 65 365,88 рублей.</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shd w:val="clear" w:color="auto" w:fill="FFFFFF"/>
        </w:rPr>
      </w:pPr>
      <w:r w:rsidRPr="00EA1492">
        <w:rPr>
          <w:rFonts w:ascii="Times New Roman" w:hAnsi="Times New Roman" w:cs="Times New Roman"/>
          <w:color w:val="000000" w:themeColor="text1"/>
          <w:sz w:val="24"/>
          <w:szCs w:val="24"/>
        </w:rPr>
        <w:t>Аналогичная ситуация в несоответствии журнала производства работ представленным справкам о стоимости работ по муниципальному контракту № 6. Кроме того, в</w:t>
      </w:r>
      <w:r w:rsidRPr="00EA1492">
        <w:rPr>
          <w:rFonts w:ascii="Times New Roman" w:hAnsi="Times New Roman" w:cs="Times New Roman"/>
          <w:color w:val="000000" w:themeColor="text1"/>
          <w:sz w:val="24"/>
          <w:szCs w:val="24"/>
          <w:shd w:val="clear" w:color="auto" w:fill="FFFFFF"/>
        </w:rPr>
        <w:t xml:space="preserve">ыявлено несоответствие актов выполненных работ журналу производства работ в части количества циклов и видов выполненных работ. </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shd w:val="clear" w:color="auto" w:fill="FFFFFF"/>
        </w:rPr>
      </w:pPr>
      <w:r w:rsidRPr="00EA1492">
        <w:rPr>
          <w:rFonts w:ascii="Times New Roman" w:hAnsi="Times New Roman" w:cs="Times New Roman"/>
          <w:color w:val="000000" w:themeColor="text1"/>
          <w:sz w:val="24"/>
          <w:szCs w:val="24"/>
        </w:rPr>
        <w:t xml:space="preserve">При этом пунктом 2 статьи 94 Закона 44-ФЗ определено. </w:t>
      </w:r>
      <w:r w:rsidRPr="00EA1492">
        <w:rPr>
          <w:rFonts w:ascii="Times New Roman" w:hAnsi="Times New Roman" w:cs="Times New Roman"/>
          <w:color w:val="000000" w:themeColor="text1"/>
          <w:sz w:val="24"/>
          <w:szCs w:val="24"/>
          <w:shd w:val="clear" w:color="auto" w:fill="FFFFFF"/>
        </w:rP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 Определить достоверность журнала производства работ и представленных документов к оплате материалами мероприятия не представляется возможным.</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shd w:val="clear" w:color="auto" w:fill="FFFFFF"/>
        </w:rPr>
      </w:pPr>
      <w:r w:rsidRPr="00EA1492">
        <w:rPr>
          <w:rFonts w:ascii="Times New Roman" w:hAnsi="Times New Roman" w:cs="Times New Roman"/>
          <w:color w:val="000000" w:themeColor="text1"/>
          <w:sz w:val="24"/>
          <w:szCs w:val="24"/>
          <w:shd w:val="clear" w:color="auto" w:fill="FFFFFF"/>
        </w:rPr>
        <w:t>3.5. Справка о стоимости работ и акт выполненных работ за декабрь 2019г., предъявленные подрядчиком с указанием видов произведенных работ с использованием применяемой автомобильной техники, не соответствует видам автомобильной техники по данным журнала производства работ в указанном периоде.</w:t>
      </w: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color w:val="000000" w:themeColor="text1"/>
          <w:sz w:val="24"/>
          <w:szCs w:val="24"/>
        </w:rPr>
        <w:t>4.</w:t>
      </w:r>
      <w:r w:rsidRPr="00EA1492">
        <w:rPr>
          <w:rFonts w:ascii="Times New Roman" w:hAnsi="Times New Roman" w:cs="Times New Roman"/>
          <w:iCs/>
          <w:color w:val="000000" w:themeColor="text1"/>
          <w:sz w:val="24"/>
          <w:szCs w:val="24"/>
        </w:rPr>
        <w:t xml:space="preserve"> При проведении аудита в сфере закупок использовались материалы и документы, представленные объектом контрольного мероприятия, а также данные, размещенные в единой информационной системе в сфере закупок на сайте </w:t>
      </w:r>
      <w:proofErr w:type="spellStart"/>
      <w:r w:rsidRPr="00EA1492">
        <w:rPr>
          <w:rFonts w:ascii="Times New Roman" w:hAnsi="Times New Roman" w:cs="Times New Roman"/>
          <w:iCs/>
          <w:color w:val="000000" w:themeColor="text1"/>
          <w:sz w:val="24"/>
          <w:szCs w:val="24"/>
          <w:lang w:val="en-US"/>
        </w:rPr>
        <w:t>zakupki</w:t>
      </w:r>
      <w:proofErr w:type="spellEnd"/>
      <w:r w:rsidRPr="00EA1492">
        <w:rPr>
          <w:rFonts w:ascii="Times New Roman" w:hAnsi="Times New Roman" w:cs="Times New Roman"/>
          <w:iCs/>
          <w:color w:val="000000" w:themeColor="text1"/>
          <w:sz w:val="24"/>
          <w:szCs w:val="24"/>
        </w:rPr>
        <w:t>.</w:t>
      </w:r>
      <w:proofErr w:type="spellStart"/>
      <w:r w:rsidRPr="00EA1492">
        <w:rPr>
          <w:rFonts w:ascii="Times New Roman" w:hAnsi="Times New Roman" w:cs="Times New Roman"/>
          <w:iCs/>
          <w:color w:val="000000" w:themeColor="text1"/>
          <w:sz w:val="24"/>
          <w:szCs w:val="24"/>
          <w:lang w:val="en-US"/>
        </w:rPr>
        <w:t>gov</w:t>
      </w:r>
      <w:proofErr w:type="spellEnd"/>
      <w:r w:rsidRPr="00EA1492">
        <w:rPr>
          <w:rFonts w:ascii="Times New Roman" w:hAnsi="Times New Roman" w:cs="Times New Roman"/>
          <w:iCs/>
          <w:color w:val="000000" w:themeColor="text1"/>
          <w:sz w:val="24"/>
          <w:szCs w:val="24"/>
        </w:rPr>
        <w:t>.</w:t>
      </w:r>
      <w:proofErr w:type="spellStart"/>
      <w:r w:rsidRPr="00EA1492">
        <w:rPr>
          <w:rFonts w:ascii="Times New Roman" w:hAnsi="Times New Roman" w:cs="Times New Roman"/>
          <w:iCs/>
          <w:color w:val="000000" w:themeColor="text1"/>
          <w:sz w:val="24"/>
          <w:szCs w:val="24"/>
          <w:lang w:val="en-US"/>
        </w:rPr>
        <w:t>ru</w:t>
      </w:r>
      <w:proofErr w:type="spellEnd"/>
      <w:r w:rsidRPr="00EA1492">
        <w:rPr>
          <w:rFonts w:ascii="Times New Roman" w:hAnsi="Times New Roman" w:cs="Times New Roman"/>
          <w:iCs/>
          <w:color w:val="000000" w:themeColor="text1"/>
          <w:sz w:val="24"/>
          <w:szCs w:val="24"/>
        </w:rPr>
        <w:t>.</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В соответствии с ч.1 ст. 71</w:t>
      </w:r>
      <w:r w:rsidRPr="00EA1492">
        <w:rPr>
          <w:rFonts w:ascii="Times New Roman" w:hAnsi="Times New Roman" w:cs="Times New Roman"/>
          <w:iCs/>
          <w:color w:val="000000" w:themeColor="text1"/>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EA1492">
        <w:rPr>
          <w:rFonts w:ascii="Times New Roman" w:hAnsi="Times New Roman" w:cs="Times New Roman"/>
          <w:color w:val="000000" w:themeColor="text1"/>
          <w:sz w:val="24"/>
          <w:szCs w:val="24"/>
        </w:rPr>
        <w:t>Администрацией Колпашевского городского поселения заключены 2 муниципальных контракта:</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lastRenderedPageBreak/>
        <w:t xml:space="preserve">- муниципальный контракт от 10.01.2018 № 6 с ООО «Риск» на выполнение работ по текущему содержанию и ремонту дорог в с. Тогур, </w:t>
      </w:r>
      <w:proofErr w:type="spellStart"/>
      <w:r w:rsidRPr="00EA1492">
        <w:rPr>
          <w:rFonts w:ascii="Times New Roman" w:hAnsi="Times New Roman" w:cs="Times New Roman"/>
          <w:color w:val="000000" w:themeColor="text1"/>
          <w:sz w:val="24"/>
          <w:szCs w:val="24"/>
        </w:rPr>
        <w:t>д.Волково</w:t>
      </w:r>
      <w:proofErr w:type="spellEnd"/>
      <w:r w:rsidRPr="00EA1492">
        <w:rPr>
          <w:rFonts w:ascii="Times New Roman" w:hAnsi="Times New Roman" w:cs="Times New Roman"/>
          <w:color w:val="000000" w:themeColor="text1"/>
          <w:sz w:val="24"/>
          <w:szCs w:val="24"/>
        </w:rPr>
        <w:t xml:space="preserve">, </w:t>
      </w:r>
      <w:proofErr w:type="spellStart"/>
      <w:r w:rsidRPr="00EA1492">
        <w:rPr>
          <w:rFonts w:ascii="Times New Roman" w:hAnsi="Times New Roman" w:cs="Times New Roman"/>
          <w:color w:val="000000" w:themeColor="text1"/>
          <w:sz w:val="24"/>
          <w:szCs w:val="24"/>
        </w:rPr>
        <w:t>д.Север</w:t>
      </w:r>
      <w:proofErr w:type="spellEnd"/>
      <w:r w:rsidRPr="00EA1492">
        <w:rPr>
          <w:rFonts w:ascii="Times New Roman" w:hAnsi="Times New Roman" w:cs="Times New Roman"/>
          <w:color w:val="000000" w:themeColor="text1"/>
          <w:sz w:val="24"/>
          <w:szCs w:val="24"/>
        </w:rPr>
        <w:t xml:space="preserve"> в 2019г. на сумму 2 758 065,77 рублей;</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муниципальный контракт от 16.12.2019г. № 486 с ООО «ОТАВА» на выполнение работ по текущему содержанию дорог в с. Тогур, д. Волково, д. Север в декабре 2019г. на сумму 588 930,74 рублей.</w:t>
      </w: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color w:val="000000" w:themeColor="text1"/>
          <w:sz w:val="24"/>
          <w:szCs w:val="24"/>
        </w:rPr>
        <w:t>В рамках данного вопроса установлено следующее:</w:t>
      </w:r>
      <w:r w:rsidRPr="00EA1492">
        <w:rPr>
          <w:rFonts w:ascii="Times New Roman" w:hAnsi="Times New Roman" w:cs="Times New Roman"/>
          <w:iCs/>
          <w:color w:val="000000" w:themeColor="text1"/>
          <w:sz w:val="24"/>
          <w:szCs w:val="24"/>
        </w:rPr>
        <w:t xml:space="preserve"> </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1. Начальная (максимальная) цена контракта по муниципальному контракту от 10.01.2018 № 6 на выполнение работ по текущему содержанию и ремонту дорог в с. Тогур, д. Волково, д. Север в 2019г. и по муниципальному контракту от 16.12.2019 № 486 на выполнение работ по текущему содержанию дорог в с. Тогур, д. Волково, д. Север в декабре  2019г. определялась заказчиком с использованием метода сопоставимых рыночных цен (анализа рынка) на основании трех предложений о цене, поступивших от потенциальных участников закупок, что соответствует требованиям ст. 22 Закона № 44-ФЗ. При этом следует отметить, что представившее коммерческое предложение ООО «ЖКХ» не имело возможности принимать участие в данной закупке, так как основные и дополнительные виды деятельности указанного юридического лица не соответствуют предмету закупки. Кроме того, ООО «ЖКХ» не обладает соответствующим опытом работ. Таким образом, можно сделать вывод о формальном подходе заказчика к исполнению требований ст. 22 Закона       № 44-ФЗ. Фактически исследование (анализ) рынка в целях определения действительной справедливой рыночной цены для закупки по выполнению работ по текущему содержанию и ремонту дорог в с. Тогур, д. Волково, д. Север заказчиком не проведено.</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xml:space="preserve">2. Виды работ, предусмотренные в технических заданиях </w:t>
      </w:r>
      <w:r w:rsidR="00E0771D" w:rsidRPr="00EA1492">
        <w:rPr>
          <w:rFonts w:ascii="Times New Roman" w:hAnsi="Times New Roman" w:cs="Times New Roman"/>
          <w:color w:val="000000" w:themeColor="text1"/>
          <w:sz w:val="24"/>
          <w:szCs w:val="24"/>
        </w:rPr>
        <w:t>по своему наименованию,</w:t>
      </w:r>
      <w:r w:rsidRPr="00EA1492">
        <w:rPr>
          <w:rFonts w:ascii="Times New Roman" w:hAnsi="Times New Roman" w:cs="Times New Roman"/>
          <w:color w:val="000000" w:themeColor="text1"/>
          <w:sz w:val="24"/>
          <w:szCs w:val="24"/>
        </w:rPr>
        <w:t xml:space="preserve"> не соответствуют видам, указанным в приказе Министерства транспорта РФ от 16.11.2012 № 402 «Об утверждении Классификации работ по капитальному ремонту, ремонту и содержанию автомобильных дорог», что носит признаки неправомерного использования бюджетных средств в сумме 43 699,11 рублей. </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lastRenderedPageBreak/>
        <w:t>3. В нарушение п. 3.4.3. муниципального контракта № 6 от 10.01.2018 и муниципального контракта № 486 от 16.12.2019 Журналы производства работ по содержанию автомобильных дорог не прошиты, не пронумерованы и не заверены печатью организации.</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xml:space="preserve">В соответствии с данными Журнала производства работ по содержанию автомобильных дорог, производство работ осуществлялось с 02.01.2019 по 30.08.2019, то есть до заключения муниципального контракта № 6. Выполнение работ по муниципальному контракту № 486 от 16.12.2019 производилось в период с 04.12.2019 по 30.12.2019, то есть до заключения и после </w:t>
      </w:r>
      <w:proofErr w:type="gramStart"/>
      <w:r w:rsidRPr="00EA1492">
        <w:rPr>
          <w:rFonts w:ascii="Times New Roman" w:hAnsi="Times New Roman" w:cs="Times New Roman"/>
          <w:color w:val="000000" w:themeColor="text1"/>
          <w:sz w:val="24"/>
          <w:szCs w:val="24"/>
        </w:rPr>
        <w:t>расторжения  муниципального</w:t>
      </w:r>
      <w:proofErr w:type="gramEnd"/>
      <w:r w:rsidRPr="00EA1492">
        <w:rPr>
          <w:rFonts w:ascii="Times New Roman" w:hAnsi="Times New Roman" w:cs="Times New Roman"/>
          <w:color w:val="000000" w:themeColor="text1"/>
          <w:sz w:val="24"/>
          <w:szCs w:val="24"/>
        </w:rPr>
        <w:t xml:space="preserve"> контракта.</w:t>
      </w: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iCs/>
          <w:color w:val="000000" w:themeColor="text1"/>
          <w:sz w:val="24"/>
          <w:szCs w:val="24"/>
        </w:rPr>
        <w:t>4.</w:t>
      </w:r>
      <w:r w:rsidRPr="00EA1492">
        <w:rPr>
          <w:rFonts w:ascii="Times New Roman" w:hAnsi="Times New Roman" w:cs="Times New Roman"/>
          <w:b/>
          <w:iCs/>
          <w:color w:val="000000" w:themeColor="text1"/>
          <w:sz w:val="24"/>
          <w:szCs w:val="24"/>
        </w:rPr>
        <w:t xml:space="preserve"> </w:t>
      </w:r>
      <w:r w:rsidRPr="00EA1492">
        <w:rPr>
          <w:rFonts w:ascii="Times New Roman" w:hAnsi="Times New Roman" w:cs="Times New Roman"/>
          <w:iCs/>
          <w:color w:val="000000" w:themeColor="text1"/>
          <w:sz w:val="24"/>
          <w:szCs w:val="24"/>
        </w:rPr>
        <w:t xml:space="preserve">В соответствии с частью 7 статьи 94 Закона № 44-ФЗ установление соответствия выполненных работ условиям контракта Заказчик проводил своими силами. Экспертиза результатов по муниципальному контракту проводилась путем подписания актов выполненных работ, что являлось положительной оценкой результатов исполнения. </w:t>
      </w: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iCs/>
          <w:color w:val="000000" w:themeColor="text1"/>
          <w:sz w:val="24"/>
          <w:szCs w:val="24"/>
        </w:rPr>
        <w:t xml:space="preserve">Выполненный объем работ подтвержден специалистом по реализации вопросов местного значения в населенных пунктах и микрорайонах Колпашевского городского поселения. В соответствии с п. 3.2.3. заказчик обязан был назначить ответственных представителей, осуществляющих приемку работ и уполномоченных подписывать акт выполненных работ. Для проверки были представлены копии должностных инструкций начальника отдела управления муниципальным хозяйством, специалиста по реализации вопросов местного значения в населенных пунктах и микрорайонах Колпашевского городского поселения, ведущего специалиста по дорожной деятельности. Следует отметить, что обязанность обеспечивать приемку выполненных работ установлена п. 2.21 должностной инструкции ведущего специалиста по дорожной деятельности. </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iCs/>
          <w:color w:val="000000" w:themeColor="text1"/>
          <w:sz w:val="24"/>
          <w:szCs w:val="24"/>
        </w:rPr>
        <w:t xml:space="preserve">5. В нарушение п. 5.1. муниципального контракта № 6 заказчиком нарушены сроки приемки результатов выполненных работ за февраль 2019г., апрель 2019г., июнь 2019г. </w:t>
      </w:r>
    </w:p>
    <w:p w:rsidR="00EA1492" w:rsidRPr="00EA1492" w:rsidRDefault="00EA1492" w:rsidP="00EA1492">
      <w:pPr>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color w:val="000000" w:themeColor="text1"/>
          <w:sz w:val="24"/>
          <w:szCs w:val="24"/>
        </w:rPr>
        <w:t xml:space="preserve">6. В нарушение п. 6.4. </w:t>
      </w:r>
      <w:r w:rsidRPr="00EA1492">
        <w:rPr>
          <w:rFonts w:ascii="Times New Roman" w:hAnsi="Times New Roman" w:cs="Times New Roman"/>
          <w:iCs/>
          <w:color w:val="000000" w:themeColor="text1"/>
          <w:sz w:val="24"/>
          <w:szCs w:val="24"/>
        </w:rPr>
        <w:t xml:space="preserve">муниципального контракта № 6 </w:t>
      </w:r>
      <w:r w:rsidRPr="00EA1492">
        <w:rPr>
          <w:rFonts w:ascii="Times New Roman" w:hAnsi="Times New Roman" w:cs="Times New Roman"/>
          <w:color w:val="000000" w:themeColor="text1"/>
          <w:sz w:val="24"/>
          <w:szCs w:val="24"/>
        </w:rPr>
        <w:t>о</w:t>
      </w:r>
      <w:r w:rsidRPr="00EA1492">
        <w:rPr>
          <w:rFonts w:ascii="Times New Roman" w:hAnsi="Times New Roman" w:cs="Times New Roman"/>
          <w:iCs/>
          <w:color w:val="000000" w:themeColor="text1"/>
          <w:sz w:val="24"/>
          <w:szCs w:val="24"/>
        </w:rPr>
        <w:t>плата за выполненные работы Администрацией поселения произведена на четыре рабочих дня позже установленного срока в сумме 262 186,80 рублей.</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lastRenderedPageBreak/>
        <w:t xml:space="preserve">По результатам контрольного мероприятия составлен и доведен до объекта контрольного мероприятия Акт от 29 июня 2020 года на 26 листах с 2 приложениями на 4 листах. Акт контрольного мероприятия подписан Главой Колпашевского городского поселения без разногласий. </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По результатам рассмотрения Акта Администрацией Колпашевского городского поселения представлены в Счетную палату Колпашевского района пояснения (входящий № 82 от 02.07.2020). Представленные пояснения Счетной палатой Колпашевского района приняты к сведению.</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С учетом изложенного, на основании статьи 18 Положения о Счетной палате Колпашевского района, утвержденного решением Думы Колпашевского района от 23.04.2012 № 43 «О Счетной палате Колпашевского района», представленных пояснений Главе Колпашевского городского поселения направлено Представление от 10.07.2020 № 3/50, в котором изложены следующие предложения:</w:t>
      </w:r>
    </w:p>
    <w:p w:rsidR="00EA1492" w:rsidRPr="00EA1492" w:rsidRDefault="00EA1492" w:rsidP="00EA1492">
      <w:pPr>
        <w:suppressAutoHyphens/>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xml:space="preserve">1. Актуализировать Положение об организации работ по содержанию, ремонту, реконструкции и строительству автомобильных дорог и предоставить копию документа об изменениях в Счетную палату до 31.12.2020 г.  </w:t>
      </w:r>
    </w:p>
    <w:p w:rsidR="00EA1492" w:rsidRPr="00EA1492" w:rsidRDefault="00EA1492" w:rsidP="00EA1492">
      <w:pPr>
        <w:suppressAutoHyphens/>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2. По окончании инвентаризации муниципального имущества предоставить в Счетную палату выписку из реестра имущества муниципальной собственности муниципального образования «</w:t>
      </w:r>
      <w:proofErr w:type="spellStart"/>
      <w:r w:rsidRPr="00EA1492">
        <w:rPr>
          <w:rFonts w:ascii="Times New Roman" w:hAnsi="Times New Roman" w:cs="Times New Roman"/>
          <w:color w:val="000000" w:themeColor="text1"/>
          <w:sz w:val="24"/>
          <w:szCs w:val="24"/>
        </w:rPr>
        <w:t>Колпашевское</w:t>
      </w:r>
      <w:proofErr w:type="spellEnd"/>
      <w:r w:rsidRPr="00EA1492">
        <w:rPr>
          <w:rFonts w:ascii="Times New Roman" w:hAnsi="Times New Roman" w:cs="Times New Roman"/>
          <w:color w:val="000000" w:themeColor="text1"/>
          <w:sz w:val="24"/>
          <w:szCs w:val="24"/>
        </w:rPr>
        <w:t xml:space="preserve"> городское поселение» с реестровыми номерами по автомобильным дорогам с. Тогур - ул. Гагарина, ул. Свердлова, ул. Сибирская, ул. Сосновая, ул. Толстого, пер. Заводской, ул. Второстепенная 1, 2, 3 до 31.12.2020 г. </w:t>
      </w:r>
    </w:p>
    <w:p w:rsidR="00EA1492" w:rsidRPr="00EA1492" w:rsidRDefault="00EA1492" w:rsidP="00EA1492">
      <w:pPr>
        <w:suppressAutoHyphens/>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xml:space="preserve">3. При организации и проведении </w:t>
      </w:r>
      <w:proofErr w:type="gramStart"/>
      <w:r w:rsidRPr="00EA1492">
        <w:rPr>
          <w:rFonts w:ascii="Times New Roman" w:hAnsi="Times New Roman" w:cs="Times New Roman"/>
          <w:color w:val="000000" w:themeColor="text1"/>
          <w:sz w:val="24"/>
          <w:szCs w:val="24"/>
        </w:rPr>
        <w:t>работ  по</w:t>
      </w:r>
      <w:proofErr w:type="gramEnd"/>
      <w:r w:rsidRPr="00EA1492">
        <w:rPr>
          <w:rFonts w:ascii="Times New Roman" w:hAnsi="Times New Roman" w:cs="Times New Roman"/>
          <w:color w:val="000000" w:themeColor="text1"/>
          <w:sz w:val="24"/>
          <w:szCs w:val="24"/>
        </w:rPr>
        <w:t xml:space="preserve"> содержанию и ремонту дорог обеспечить соблюдение норм действующего законодательства (в частности, законодательства РФ о контрактной системе в сфере закупок), а именно:</w:t>
      </w:r>
    </w:p>
    <w:p w:rsidR="00EA1492" w:rsidRPr="00EA1492" w:rsidRDefault="00EA1492" w:rsidP="00EA1492">
      <w:pPr>
        <w:pStyle w:val="a4"/>
        <w:spacing w:after="0" w:line="288" w:lineRule="auto"/>
        <w:ind w:left="0"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при запросе ценовых предложений в целях определения начальной (максимальной) цены контракта руководствоваться Методическими рекомендациями по применению методов определения начальной (максимальной) цены контракта, утвержденных приказом Минэкономразвития России от 02.10.2013 № 567;</w:t>
      </w:r>
    </w:p>
    <w:p w:rsidR="00EA1492" w:rsidRPr="00EA1492" w:rsidRDefault="00EA1492" w:rsidP="00EA1492">
      <w:pPr>
        <w:pStyle w:val="a4"/>
        <w:spacing w:after="0" w:line="288" w:lineRule="auto"/>
        <w:ind w:left="0"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lastRenderedPageBreak/>
        <w:t>- во избежание выполнения работ подрядчиком до момента заключения контракта и после расторжения контракта учитывать сроки проведения закупочных процедур и конкретно прописывать порядок приемки и оплаты выполненных работ за декабрь;</w:t>
      </w:r>
    </w:p>
    <w:p w:rsidR="00EA1492" w:rsidRPr="00EA1492" w:rsidRDefault="00EA1492" w:rsidP="00EA1492">
      <w:pPr>
        <w:tabs>
          <w:tab w:val="left" w:pos="720"/>
        </w:tabs>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color w:val="000000" w:themeColor="text1"/>
          <w:sz w:val="24"/>
          <w:szCs w:val="24"/>
        </w:rPr>
        <w:t xml:space="preserve">- усилить контроль за полнотой выполнения работ, предусмотренных техническим заданием, </w:t>
      </w:r>
      <w:r w:rsidRPr="00EA1492">
        <w:rPr>
          <w:rFonts w:ascii="Times New Roman" w:hAnsi="Times New Roman" w:cs="Times New Roman"/>
          <w:iCs/>
          <w:color w:val="000000" w:themeColor="text1"/>
          <w:sz w:val="24"/>
          <w:szCs w:val="24"/>
        </w:rPr>
        <w:t>при приемке выполненных работ проводить проверку полноты и правильности оформления подрядчиком исполнительной документации (в том числе журнала производства работ), а также осуществлять контроль соответствия выполненных объемов работ объемам, предъявленным к приемке и оплате;</w:t>
      </w:r>
    </w:p>
    <w:p w:rsidR="00EA1492" w:rsidRPr="00EA1492" w:rsidRDefault="00EA1492" w:rsidP="00EA1492">
      <w:pPr>
        <w:tabs>
          <w:tab w:val="left" w:pos="720"/>
        </w:tabs>
        <w:spacing w:after="0" w:line="288" w:lineRule="auto"/>
        <w:ind w:firstLine="567"/>
        <w:jc w:val="both"/>
        <w:rPr>
          <w:rFonts w:ascii="Times New Roman" w:hAnsi="Times New Roman" w:cs="Times New Roman"/>
          <w:iCs/>
          <w:color w:val="000000" w:themeColor="text1"/>
          <w:sz w:val="24"/>
          <w:szCs w:val="24"/>
        </w:rPr>
      </w:pPr>
      <w:r w:rsidRPr="00EA1492">
        <w:rPr>
          <w:rFonts w:ascii="Times New Roman" w:hAnsi="Times New Roman" w:cs="Times New Roman"/>
          <w:iCs/>
          <w:color w:val="000000" w:themeColor="text1"/>
          <w:sz w:val="24"/>
          <w:szCs w:val="24"/>
        </w:rPr>
        <w:t>- не допускать нарушения сроков приемки и оплаты результатов выполненных работ;</w:t>
      </w:r>
    </w:p>
    <w:p w:rsidR="00EA1492" w:rsidRPr="00EA1492" w:rsidRDefault="00EA1492" w:rsidP="00EA1492">
      <w:pPr>
        <w:pStyle w:val="a4"/>
        <w:spacing w:after="0" w:line="288" w:lineRule="auto"/>
        <w:ind w:left="0"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 усилить контроль за соблюдением условий контракта, а при нарушениях условий контракта вести претензионную работу.</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4. Принять меры по неправомерному использованию бюджетных средств.</w:t>
      </w:r>
    </w:p>
    <w:p w:rsidR="00EA1492" w:rsidRPr="00EA1492" w:rsidRDefault="00EA1492" w:rsidP="00EA1492">
      <w:pPr>
        <w:spacing w:after="0" w:line="288" w:lineRule="auto"/>
        <w:ind w:firstLine="567"/>
        <w:jc w:val="both"/>
        <w:rPr>
          <w:rFonts w:ascii="Times New Roman" w:hAnsi="Times New Roman" w:cs="Times New Roman"/>
          <w:color w:val="000000" w:themeColor="text1"/>
          <w:sz w:val="24"/>
          <w:szCs w:val="24"/>
        </w:rPr>
      </w:pPr>
      <w:r w:rsidRPr="00EA1492">
        <w:rPr>
          <w:rFonts w:ascii="Times New Roman" w:hAnsi="Times New Roman" w:cs="Times New Roman"/>
          <w:color w:val="000000" w:themeColor="text1"/>
          <w:sz w:val="24"/>
          <w:szCs w:val="24"/>
        </w:rPr>
        <w:t>5. Рассмотреть возможность привлечения к ответственности должностных лиц, виновных в допущенных нарушениях.</w:t>
      </w:r>
    </w:p>
    <w:p w:rsidR="00EA1492" w:rsidRPr="00EA1492" w:rsidRDefault="00EA1492" w:rsidP="00EA1492">
      <w:pPr>
        <w:spacing w:after="0" w:line="288" w:lineRule="auto"/>
        <w:ind w:firstLine="567"/>
        <w:jc w:val="both"/>
        <w:rPr>
          <w:rFonts w:ascii="Times New Roman" w:hAnsi="Times New Roman" w:cs="Times New Roman"/>
          <w:b/>
          <w:color w:val="000000" w:themeColor="text1"/>
          <w:sz w:val="24"/>
          <w:szCs w:val="24"/>
        </w:rPr>
      </w:pPr>
    </w:p>
    <w:p w:rsidR="00620E9D" w:rsidRPr="00EA1492" w:rsidRDefault="00EA1492" w:rsidP="00E0771D">
      <w:pPr>
        <w:spacing w:after="0" w:line="288" w:lineRule="auto"/>
        <w:ind w:firstLine="567"/>
        <w:jc w:val="both"/>
        <w:rPr>
          <w:rFonts w:ascii="Times New Roman" w:hAnsi="Times New Roman" w:cs="Times New Roman"/>
          <w:sz w:val="24"/>
          <w:szCs w:val="24"/>
        </w:rPr>
      </w:pPr>
      <w:r w:rsidRPr="00EA1492">
        <w:rPr>
          <w:rFonts w:ascii="Times New Roman" w:hAnsi="Times New Roman" w:cs="Times New Roman"/>
          <w:color w:val="000000" w:themeColor="text1"/>
          <w:sz w:val="24"/>
          <w:szCs w:val="24"/>
        </w:rPr>
        <w:t xml:space="preserve"> Председатель                             </w:t>
      </w:r>
      <w:r w:rsidR="00E0771D">
        <w:rPr>
          <w:rFonts w:ascii="Times New Roman" w:hAnsi="Times New Roman" w:cs="Times New Roman"/>
          <w:color w:val="000000" w:themeColor="text1"/>
          <w:sz w:val="24"/>
          <w:szCs w:val="24"/>
        </w:rPr>
        <w:t xml:space="preserve">                   </w:t>
      </w:r>
      <w:r w:rsidRPr="00EA1492">
        <w:rPr>
          <w:rFonts w:ascii="Times New Roman" w:hAnsi="Times New Roman" w:cs="Times New Roman"/>
          <w:color w:val="000000" w:themeColor="text1"/>
          <w:sz w:val="24"/>
          <w:szCs w:val="24"/>
        </w:rPr>
        <w:t xml:space="preserve">                                                     М.Ю. Мурзина</w:t>
      </w:r>
    </w:p>
    <w:p w:rsidR="00620E9D" w:rsidRDefault="00620E9D" w:rsidP="00E0771D"/>
    <w:p w:rsidR="008904D6" w:rsidRDefault="008904D6" w:rsidP="00E0771D"/>
    <w:p w:rsidR="008904D6" w:rsidRPr="008904D6" w:rsidRDefault="008904D6" w:rsidP="008904D6">
      <w:pPr>
        <w:spacing w:after="0" w:line="288" w:lineRule="auto"/>
        <w:ind w:right="-1" w:firstLine="567"/>
        <w:jc w:val="center"/>
        <w:rPr>
          <w:rFonts w:ascii="Times New Roman" w:hAnsi="Times New Roman" w:cs="Times New Roman"/>
          <w:b/>
          <w:bCs/>
          <w:sz w:val="24"/>
          <w:szCs w:val="24"/>
        </w:rPr>
      </w:pPr>
      <w:r w:rsidRPr="008904D6">
        <w:rPr>
          <w:rFonts w:ascii="Times New Roman" w:hAnsi="Times New Roman" w:cs="Times New Roman"/>
          <w:b/>
          <w:bCs/>
          <w:sz w:val="24"/>
          <w:szCs w:val="24"/>
        </w:rPr>
        <w:t>АКТ № 14</w:t>
      </w:r>
    </w:p>
    <w:p w:rsidR="008904D6" w:rsidRPr="008904D6" w:rsidRDefault="008904D6" w:rsidP="008904D6">
      <w:pPr>
        <w:spacing w:after="0" w:line="288" w:lineRule="auto"/>
        <w:ind w:right="-1" w:firstLine="567"/>
        <w:jc w:val="center"/>
        <w:rPr>
          <w:rFonts w:ascii="Times New Roman" w:hAnsi="Times New Roman" w:cs="Times New Roman"/>
          <w:b/>
          <w:sz w:val="24"/>
          <w:szCs w:val="24"/>
        </w:rPr>
      </w:pPr>
      <w:r w:rsidRPr="008904D6">
        <w:rPr>
          <w:rFonts w:ascii="Times New Roman" w:hAnsi="Times New Roman" w:cs="Times New Roman"/>
          <w:b/>
          <w:sz w:val="24"/>
          <w:szCs w:val="24"/>
        </w:rPr>
        <w:t>по результатам контрольного мероприятия</w:t>
      </w:r>
    </w:p>
    <w:p w:rsidR="008904D6" w:rsidRPr="008904D6" w:rsidRDefault="008904D6" w:rsidP="008904D6">
      <w:pPr>
        <w:spacing w:after="0" w:line="288" w:lineRule="auto"/>
        <w:ind w:right="-1" w:firstLine="567"/>
        <w:jc w:val="center"/>
        <w:rPr>
          <w:rFonts w:ascii="Times New Roman" w:hAnsi="Times New Roman" w:cs="Times New Roman"/>
          <w:b/>
          <w:sz w:val="24"/>
          <w:szCs w:val="24"/>
        </w:rPr>
      </w:pPr>
      <w:r w:rsidRPr="008904D6">
        <w:rPr>
          <w:rFonts w:ascii="Times New Roman" w:hAnsi="Times New Roman" w:cs="Times New Roman"/>
          <w:b/>
          <w:sz w:val="24"/>
          <w:szCs w:val="24"/>
        </w:rPr>
        <w:t>«Проверка отдельных вопросов финансово - хозяйственной деятельности</w:t>
      </w:r>
    </w:p>
    <w:p w:rsidR="008904D6" w:rsidRPr="008904D6" w:rsidRDefault="008904D6" w:rsidP="008904D6">
      <w:pPr>
        <w:spacing w:after="0" w:line="288" w:lineRule="auto"/>
        <w:ind w:right="-1" w:firstLine="567"/>
        <w:jc w:val="center"/>
        <w:rPr>
          <w:rFonts w:ascii="Times New Roman" w:hAnsi="Times New Roman" w:cs="Times New Roman"/>
          <w:b/>
          <w:sz w:val="24"/>
          <w:szCs w:val="24"/>
        </w:rPr>
      </w:pPr>
      <w:r w:rsidRPr="008904D6">
        <w:rPr>
          <w:rFonts w:ascii="Times New Roman" w:hAnsi="Times New Roman" w:cs="Times New Roman"/>
          <w:b/>
          <w:sz w:val="24"/>
          <w:szCs w:val="24"/>
        </w:rPr>
        <w:t>Муниципального унитарного предприятия «</w:t>
      </w:r>
      <w:proofErr w:type="spellStart"/>
      <w:r w:rsidRPr="008904D6">
        <w:rPr>
          <w:rFonts w:ascii="Times New Roman" w:hAnsi="Times New Roman" w:cs="Times New Roman"/>
          <w:b/>
          <w:sz w:val="24"/>
          <w:szCs w:val="24"/>
        </w:rPr>
        <w:t>Жилкомсервис</w:t>
      </w:r>
      <w:proofErr w:type="spellEnd"/>
      <w:r w:rsidRPr="008904D6">
        <w:rPr>
          <w:rFonts w:ascii="Times New Roman" w:hAnsi="Times New Roman" w:cs="Times New Roman"/>
          <w:b/>
          <w:sz w:val="24"/>
          <w:szCs w:val="24"/>
        </w:rPr>
        <w:t>» Александровского сельского поселения»</w:t>
      </w:r>
    </w:p>
    <w:p w:rsidR="008904D6" w:rsidRPr="008904D6" w:rsidRDefault="008904D6" w:rsidP="008904D6">
      <w:pPr>
        <w:spacing w:after="0" w:line="288" w:lineRule="auto"/>
        <w:ind w:right="-1" w:firstLine="567"/>
        <w:rPr>
          <w:rFonts w:ascii="Times New Roman" w:hAnsi="Times New Roman" w:cs="Times New Roman"/>
          <w:sz w:val="24"/>
          <w:szCs w:val="24"/>
        </w:rPr>
      </w:pPr>
    </w:p>
    <w:p w:rsidR="008904D6" w:rsidRPr="008904D6" w:rsidRDefault="008904D6" w:rsidP="008904D6">
      <w:pPr>
        <w:spacing w:after="0" w:line="288" w:lineRule="auto"/>
        <w:ind w:right="-1" w:firstLine="567"/>
        <w:rPr>
          <w:rFonts w:ascii="Times New Roman" w:hAnsi="Times New Roman" w:cs="Times New Roman"/>
          <w:sz w:val="24"/>
          <w:szCs w:val="24"/>
        </w:rPr>
      </w:pPr>
      <w:r w:rsidRPr="008904D6">
        <w:rPr>
          <w:rFonts w:ascii="Times New Roman" w:hAnsi="Times New Roman" w:cs="Times New Roman"/>
          <w:sz w:val="24"/>
          <w:szCs w:val="24"/>
        </w:rPr>
        <w:t>19 октября 2020 г.</w:t>
      </w:r>
      <w:r w:rsidRPr="008904D6">
        <w:rPr>
          <w:rFonts w:ascii="Times New Roman" w:hAnsi="Times New Roman" w:cs="Times New Roman"/>
          <w:sz w:val="24"/>
          <w:szCs w:val="24"/>
        </w:rPr>
        <w:tab/>
      </w:r>
      <w:r>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t>с. Александровское</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Основание для проведения контрольного мероприятия: п. 2.2. Плана работы </w:t>
      </w:r>
      <w:proofErr w:type="spellStart"/>
      <w:r w:rsidRPr="008904D6">
        <w:rPr>
          <w:rFonts w:ascii="Times New Roman" w:hAnsi="Times New Roman" w:cs="Times New Roman"/>
          <w:sz w:val="24"/>
          <w:szCs w:val="24"/>
        </w:rPr>
        <w:t>Контрольно</w:t>
      </w:r>
      <w:proofErr w:type="spellEnd"/>
      <w:r w:rsidRPr="008904D6">
        <w:rPr>
          <w:rFonts w:ascii="Times New Roman" w:hAnsi="Times New Roman" w:cs="Times New Roman"/>
          <w:sz w:val="24"/>
          <w:szCs w:val="24"/>
        </w:rPr>
        <w:t xml:space="preserve"> - ревизионной комиссии Александровского района на 2020 год, утвержденного </w:t>
      </w:r>
      <w:r w:rsidRPr="008904D6">
        <w:rPr>
          <w:rFonts w:ascii="Times New Roman" w:hAnsi="Times New Roman" w:cs="Times New Roman"/>
          <w:sz w:val="24"/>
          <w:szCs w:val="24"/>
        </w:rPr>
        <w:lastRenderedPageBreak/>
        <w:t xml:space="preserve">приказом председателя </w:t>
      </w:r>
      <w:proofErr w:type="spellStart"/>
      <w:r w:rsidRPr="008904D6">
        <w:rPr>
          <w:rFonts w:ascii="Times New Roman" w:hAnsi="Times New Roman" w:cs="Times New Roman"/>
          <w:sz w:val="24"/>
          <w:szCs w:val="24"/>
        </w:rPr>
        <w:t>Контрольно</w:t>
      </w:r>
      <w:proofErr w:type="spellEnd"/>
      <w:r w:rsidRPr="008904D6">
        <w:rPr>
          <w:rFonts w:ascii="Times New Roman" w:hAnsi="Times New Roman" w:cs="Times New Roman"/>
          <w:sz w:val="24"/>
          <w:szCs w:val="24"/>
        </w:rPr>
        <w:t xml:space="preserve"> - ревизионной комиссии Александровского района от 24.12.2019 № 15.</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b/>
          <w:sz w:val="24"/>
          <w:szCs w:val="24"/>
        </w:rPr>
        <w:t>Предмет контрольного мероприятия</w:t>
      </w:r>
      <w:r w:rsidRPr="008904D6">
        <w:rPr>
          <w:rFonts w:ascii="Times New Roman" w:hAnsi="Times New Roman" w:cs="Times New Roman"/>
          <w:sz w:val="24"/>
          <w:szCs w:val="24"/>
        </w:rPr>
        <w:t>:</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Нормативно - правовые акты и распорядительные документы, регламентирующие деятельность объекта контроля, а также вопросы владения, распоряжения и пользования имуществом;</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Учредительные документы;</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Бухгалтерская и производственная отчетность;</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sz w:val="24"/>
          <w:szCs w:val="24"/>
        </w:rPr>
        <w:t>Договора, платежные и иные первичные документы, подтверждающие совершение финансовых и хозяйственных операций.</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b/>
          <w:sz w:val="24"/>
          <w:szCs w:val="24"/>
        </w:rPr>
        <w:t xml:space="preserve">Проверяемый период: </w:t>
      </w:r>
      <w:r w:rsidRPr="008904D6">
        <w:rPr>
          <w:rFonts w:ascii="Times New Roman" w:hAnsi="Times New Roman" w:cs="Times New Roman"/>
          <w:sz w:val="24"/>
          <w:szCs w:val="24"/>
        </w:rPr>
        <w:t>с 01.01.2019 г. по 31.12.2019г.</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
          <w:sz w:val="24"/>
          <w:szCs w:val="24"/>
        </w:rPr>
        <w:t>Общий объем проверенных средств: 230 895 653,46 тыс. руб.</w:t>
      </w:r>
      <w:r w:rsidRPr="008904D6">
        <w:rPr>
          <w:rFonts w:ascii="Times New Roman" w:hAnsi="Times New Roman" w:cs="Times New Roman"/>
          <w:bCs/>
          <w:sz w:val="24"/>
          <w:szCs w:val="24"/>
        </w:rPr>
        <w:t xml:space="preserve"> (основные средства).</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sz w:val="24"/>
          <w:szCs w:val="24"/>
        </w:rPr>
        <w:t>Цели контрольного мероприятия:</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bCs/>
          <w:sz w:val="24"/>
          <w:szCs w:val="24"/>
        </w:rPr>
        <w:t>Цель 1.</w:t>
      </w:r>
      <w:r w:rsidRPr="008904D6">
        <w:rPr>
          <w:rFonts w:ascii="Times New Roman" w:hAnsi="Times New Roman" w:cs="Times New Roman"/>
          <w:b/>
          <w:sz w:val="24"/>
          <w:szCs w:val="24"/>
        </w:rPr>
        <w:t xml:space="preserve"> </w:t>
      </w:r>
      <w:bookmarkStart w:id="4" w:name="_Hlk521658666"/>
      <w:r w:rsidRPr="008904D6">
        <w:rPr>
          <w:rFonts w:ascii="Times New Roman" w:hAnsi="Times New Roman" w:cs="Times New Roman"/>
          <w:b/>
          <w:sz w:val="24"/>
          <w:szCs w:val="24"/>
        </w:rPr>
        <w:t>Проверка учредительных, регистрационных, плановых и отчетных документов, регламентирующих деятельность Предприятия.</w:t>
      </w:r>
    </w:p>
    <w:bookmarkEnd w:id="4"/>
    <w:p w:rsidR="008904D6" w:rsidRPr="008904D6" w:rsidRDefault="008904D6" w:rsidP="00B40D7A">
      <w:pPr>
        <w:numPr>
          <w:ilvl w:val="0"/>
          <w:numId w:val="3"/>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Правовое обеспечение деятельности Предприятия.</w:t>
      </w:r>
    </w:p>
    <w:p w:rsidR="008904D6" w:rsidRPr="008904D6" w:rsidRDefault="008904D6" w:rsidP="00B40D7A">
      <w:pPr>
        <w:numPr>
          <w:ilvl w:val="0"/>
          <w:numId w:val="3"/>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Учредительные, регистрационные и иные документы.</w:t>
      </w:r>
    </w:p>
    <w:p w:rsidR="008904D6" w:rsidRPr="008904D6" w:rsidRDefault="008904D6" w:rsidP="00B40D7A">
      <w:pPr>
        <w:numPr>
          <w:ilvl w:val="0"/>
          <w:numId w:val="3"/>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Функции и полномочия учредителя.</w:t>
      </w:r>
    </w:p>
    <w:p w:rsidR="008904D6" w:rsidRPr="008904D6" w:rsidRDefault="008904D6" w:rsidP="00B40D7A">
      <w:pPr>
        <w:numPr>
          <w:ilvl w:val="0"/>
          <w:numId w:val="3"/>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Наличие Плана финансово-хозяйственной деятельности Предприятия на 2019 год и утвержденных показателей экономической эффективности деятельности предприятия.</w:t>
      </w:r>
    </w:p>
    <w:p w:rsidR="008904D6" w:rsidRPr="008904D6" w:rsidRDefault="008904D6" w:rsidP="00B40D7A">
      <w:pPr>
        <w:numPr>
          <w:ilvl w:val="0"/>
          <w:numId w:val="3"/>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Анализ исполнения Плана ФХД.</w:t>
      </w:r>
    </w:p>
    <w:p w:rsidR="008904D6" w:rsidRPr="008904D6" w:rsidRDefault="008904D6" w:rsidP="00B40D7A">
      <w:pPr>
        <w:numPr>
          <w:ilvl w:val="0"/>
          <w:numId w:val="3"/>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Отчетность Предприятия и контроль Учредителя за деятельностью Предприятия.</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sz w:val="24"/>
          <w:szCs w:val="24"/>
        </w:rPr>
        <w:t>Цель 2. Анализ выполнения показателей Плана ФХД и финансового состояния Предприятия.</w:t>
      </w:r>
    </w:p>
    <w:p w:rsidR="008904D6" w:rsidRPr="008904D6" w:rsidRDefault="008904D6" w:rsidP="00B40D7A">
      <w:pPr>
        <w:numPr>
          <w:ilvl w:val="0"/>
          <w:numId w:val="4"/>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Анализ доходов и расходов предприятия (динамика, структура);</w:t>
      </w:r>
    </w:p>
    <w:p w:rsidR="008904D6" w:rsidRPr="008904D6" w:rsidRDefault="008904D6" w:rsidP="00B40D7A">
      <w:pPr>
        <w:numPr>
          <w:ilvl w:val="0"/>
          <w:numId w:val="4"/>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lastRenderedPageBreak/>
        <w:t>Состояние дебиторской и кредиторской задолженности (динамика задолженности, наличие просроченной задолженности);</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sz w:val="24"/>
          <w:szCs w:val="24"/>
        </w:rPr>
        <w:t>Цель 3. Проверка пр</w:t>
      </w:r>
      <w:r w:rsidRPr="008904D6">
        <w:rPr>
          <w:rFonts w:ascii="Times New Roman" w:hAnsi="Times New Roman" w:cs="Times New Roman"/>
          <w:b/>
          <w:bCs/>
          <w:sz w:val="24"/>
          <w:szCs w:val="24"/>
        </w:rPr>
        <w:t>авильности организации и ведения бухгалтерского учета</w:t>
      </w:r>
      <w:r w:rsidRPr="008904D6">
        <w:rPr>
          <w:rFonts w:ascii="Times New Roman" w:hAnsi="Times New Roman" w:cs="Times New Roman"/>
          <w:b/>
          <w:sz w:val="24"/>
          <w:szCs w:val="24"/>
        </w:rPr>
        <w:t>.</w:t>
      </w:r>
    </w:p>
    <w:p w:rsidR="008904D6" w:rsidRPr="008904D6" w:rsidRDefault="008904D6" w:rsidP="00B40D7A">
      <w:pPr>
        <w:numPr>
          <w:ilvl w:val="0"/>
          <w:numId w:val="5"/>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Правильность организации и ведения бухгалтерского учета.</w:t>
      </w:r>
    </w:p>
    <w:p w:rsidR="008904D6" w:rsidRPr="008904D6" w:rsidRDefault="008904D6" w:rsidP="00B40D7A">
      <w:pPr>
        <w:numPr>
          <w:ilvl w:val="0"/>
          <w:numId w:val="5"/>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Соблюдение основных требований ведения бухгалтерского учета.</w:t>
      </w:r>
    </w:p>
    <w:p w:rsidR="008904D6" w:rsidRPr="008904D6" w:rsidRDefault="008904D6" w:rsidP="00B40D7A">
      <w:pPr>
        <w:numPr>
          <w:ilvl w:val="0"/>
          <w:numId w:val="5"/>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Банковские и кассовые операций;</w:t>
      </w:r>
    </w:p>
    <w:p w:rsidR="008904D6" w:rsidRPr="008904D6" w:rsidRDefault="008904D6" w:rsidP="00B40D7A">
      <w:pPr>
        <w:numPr>
          <w:ilvl w:val="0"/>
          <w:numId w:val="5"/>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Расчеты с подотчетными лицами;</w:t>
      </w:r>
    </w:p>
    <w:p w:rsidR="008904D6" w:rsidRPr="008904D6" w:rsidRDefault="008904D6" w:rsidP="00B40D7A">
      <w:pPr>
        <w:numPr>
          <w:ilvl w:val="0"/>
          <w:numId w:val="5"/>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Расчеты с поставщиками и покупателями;</w:t>
      </w:r>
    </w:p>
    <w:p w:rsidR="008904D6" w:rsidRPr="008904D6" w:rsidRDefault="008904D6" w:rsidP="00B40D7A">
      <w:pPr>
        <w:numPr>
          <w:ilvl w:val="3"/>
          <w:numId w:val="5"/>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Расчеты с персоналом по оплате труда (НПА,</w:t>
      </w:r>
      <w:r w:rsidRPr="008904D6">
        <w:rPr>
          <w:rFonts w:ascii="Times New Roman" w:hAnsi="Times New Roman" w:cs="Times New Roman"/>
          <w:b/>
          <w:bCs/>
          <w:sz w:val="24"/>
          <w:szCs w:val="24"/>
        </w:rPr>
        <w:t xml:space="preserve"> </w:t>
      </w:r>
      <w:r w:rsidRPr="008904D6">
        <w:rPr>
          <w:rFonts w:ascii="Times New Roman" w:hAnsi="Times New Roman" w:cs="Times New Roman"/>
          <w:bCs/>
          <w:sz w:val="24"/>
          <w:szCs w:val="24"/>
        </w:rPr>
        <w:t>регламентирующие порядок оплаты труда, соблюдение установленного порядка оплаты труда, своевременность оплаты труда, правильность расчета среднего заработка);</w:t>
      </w:r>
    </w:p>
    <w:p w:rsidR="008904D6" w:rsidRPr="008904D6" w:rsidRDefault="008904D6" w:rsidP="008904D6">
      <w:pPr>
        <w:spacing w:after="0" w:line="288" w:lineRule="auto"/>
        <w:ind w:right="-1" w:firstLine="567"/>
        <w:jc w:val="both"/>
        <w:rPr>
          <w:rFonts w:ascii="Times New Roman" w:hAnsi="Times New Roman" w:cs="Times New Roman"/>
          <w:b/>
          <w:bCs/>
          <w:sz w:val="24"/>
          <w:szCs w:val="24"/>
        </w:rPr>
      </w:pPr>
      <w:r w:rsidRPr="008904D6">
        <w:rPr>
          <w:rFonts w:ascii="Times New Roman" w:hAnsi="Times New Roman" w:cs="Times New Roman"/>
          <w:b/>
          <w:sz w:val="24"/>
          <w:szCs w:val="24"/>
        </w:rPr>
        <w:t>Цель 4. Целевое расходование бюджетных средств и эффективное использования муниципального имущества</w:t>
      </w:r>
      <w:r w:rsidRPr="008904D6">
        <w:rPr>
          <w:rFonts w:ascii="Times New Roman" w:hAnsi="Times New Roman" w:cs="Times New Roman"/>
          <w:b/>
          <w:bCs/>
          <w:sz w:val="24"/>
          <w:szCs w:val="24"/>
        </w:rPr>
        <w:t>.</w:t>
      </w:r>
    </w:p>
    <w:p w:rsidR="008904D6" w:rsidRPr="008904D6" w:rsidRDefault="008904D6" w:rsidP="00B40D7A">
      <w:pPr>
        <w:numPr>
          <w:ilvl w:val="3"/>
          <w:numId w:val="5"/>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Целевое использование бюджетных средств.</w:t>
      </w:r>
    </w:p>
    <w:p w:rsidR="008904D6" w:rsidRPr="008904D6" w:rsidRDefault="008904D6" w:rsidP="00B40D7A">
      <w:pPr>
        <w:numPr>
          <w:ilvl w:val="3"/>
          <w:numId w:val="5"/>
        </w:numPr>
        <w:spacing w:after="0" w:line="288" w:lineRule="auto"/>
        <w:ind w:left="0"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Наличие договора о закреплении муниципального имущества на праве хозяйственного ведения.</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sz w:val="24"/>
          <w:szCs w:val="24"/>
        </w:rPr>
        <w:t>Цель 5. Другие вопросы, возникающие при проведении проверки.</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sz w:val="24"/>
          <w:szCs w:val="24"/>
        </w:rPr>
        <w:t>Срок проверки: с 03.09.2020 по 19.10.2020 года.</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Настоящая проверка проведена выборочным методом представленных кассовых и банковских документов, документов по учету подотчетных сумм, и выборочным методом по учету основных средств, материальных запасов, расчетов по оплате труда, расчетов с поставщиками.</w:t>
      </w:r>
    </w:p>
    <w:p w:rsidR="008904D6" w:rsidRPr="008904D6" w:rsidRDefault="008904D6" w:rsidP="008904D6">
      <w:pPr>
        <w:spacing w:after="0" w:line="288" w:lineRule="auto"/>
        <w:ind w:right="-1" w:firstLine="567"/>
        <w:jc w:val="both"/>
        <w:rPr>
          <w:rFonts w:ascii="Times New Roman" w:hAnsi="Times New Roman" w:cs="Times New Roman"/>
          <w:sz w:val="24"/>
          <w:szCs w:val="24"/>
        </w:rPr>
      </w:pP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sz w:val="24"/>
          <w:szCs w:val="24"/>
        </w:rPr>
        <w:t>Цель 1. Проверка учредительных, регистрационных, плановых и отчетных документов, регламентирующих деятельность Предприятия.</w:t>
      </w:r>
    </w:p>
    <w:p w:rsidR="008904D6" w:rsidRPr="008904D6" w:rsidRDefault="008904D6" w:rsidP="00B40D7A">
      <w:pPr>
        <w:numPr>
          <w:ilvl w:val="1"/>
          <w:numId w:val="17"/>
        </w:numPr>
        <w:spacing w:after="0" w:line="288" w:lineRule="auto"/>
        <w:ind w:left="0" w:right="-1" w:firstLine="567"/>
        <w:jc w:val="both"/>
        <w:rPr>
          <w:rFonts w:ascii="Times New Roman" w:hAnsi="Times New Roman" w:cs="Times New Roman"/>
          <w:b/>
          <w:bCs/>
          <w:i/>
          <w:iCs/>
          <w:sz w:val="24"/>
          <w:szCs w:val="24"/>
        </w:rPr>
      </w:pPr>
      <w:r w:rsidRPr="008904D6">
        <w:rPr>
          <w:rFonts w:ascii="Times New Roman" w:hAnsi="Times New Roman" w:cs="Times New Roman"/>
          <w:b/>
          <w:i/>
          <w:sz w:val="24"/>
          <w:szCs w:val="24"/>
        </w:rPr>
        <w:t xml:space="preserve">Правовое обеспечение деятельности Предприятия. </w:t>
      </w:r>
      <w:r w:rsidRPr="008904D6">
        <w:rPr>
          <w:rFonts w:ascii="Times New Roman" w:hAnsi="Times New Roman" w:cs="Times New Roman"/>
          <w:b/>
          <w:bCs/>
          <w:i/>
          <w:iCs/>
          <w:sz w:val="24"/>
          <w:szCs w:val="24"/>
        </w:rPr>
        <w:t>Учредительные, регистрационные и иные документы.</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lastRenderedPageBreak/>
        <w:t>Муниципальное унитарное предприятие «</w:t>
      </w:r>
      <w:proofErr w:type="spellStart"/>
      <w:r w:rsidRPr="008904D6">
        <w:rPr>
          <w:rFonts w:ascii="Times New Roman" w:hAnsi="Times New Roman" w:cs="Times New Roman"/>
          <w:sz w:val="24"/>
          <w:szCs w:val="24"/>
        </w:rPr>
        <w:t>Жилкомсервис</w:t>
      </w:r>
      <w:proofErr w:type="spellEnd"/>
      <w:r w:rsidRPr="008904D6">
        <w:rPr>
          <w:rFonts w:ascii="Times New Roman" w:hAnsi="Times New Roman" w:cs="Times New Roman"/>
          <w:sz w:val="24"/>
          <w:szCs w:val="24"/>
        </w:rPr>
        <w:t>» (далее - МУП «ЖКС», МУП или Предприятие) было создано на основании Постановления Администрации Александровского района от 27.02.2002 №60 «О создании муниципального унитарного предприятия «</w:t>
      </w:r>
      <w:proofErr w:type="spellStart"/>
      <w:r w:rsidRPr="008904D6">
        <w:rPr>
          <w:rFonts w:ascii="Times New Roman" w:hAnsi="Times New Roman" w:cs="Times New Roman"/>
          <w:sz w:val="24"/>
          <w:szCs w:val="24"/>
        </w:rPr>
        <w:t>Жилкомсервис</w:t>
      </w:r>
      <w:proofErr w:type="spellEnd"/>
      <w:r w:rsidRPr="008904D6">
        <w:rPr>
          <w:rFonts w:ascii="Times New Roman" w:hAnsi="Times New Roman" w:cs="Times New Roman"/>
          <w:sz w:val="24"/>
          <w:szCs w:val="24"/>
        </w:rPr>
        <w:t>». В соответствии с Постановлением Администрации Александровского района от 17.01.2006 №7а «О выходе из состава учредителей МУП «ЖКС» и о внесении изменений в Устав предприятия», Учредителем Предприятия является Администрация Александровского сельского поселения, внесены соответствующие изменения в Устав Предприятия.</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Устав муниципального унитарного предприятия «</w:t>
      </w:r>
      <w:proofErr w:type="spellStart"/>
      <w:r w:rsidRPr="008904D6">
        <w:rPr>
          <w:rFonts w:ascii="Times New Roman" w:hAnsi="Times New Roman" w:cs="Times New Roman"/>
          <w:sz w:val="24"/>
          <w:szCs w:val="24"/>
        </w:rPr>
        <w:t>Жилкомсервис</w:t>
      </w:r>
      <w:proofErr w:type="spellEnd"/>
      <w:r w:rsidRPr="008904D6">
        <w:rPr>
          <w:rFonts w:ascii="Times New Roman" w:hAnsi="Times New Roman" w:cs="Times New Roman"/>
          <w:sz w:val="24"/>
          <w:szCs w:val="24"/>
        </w:rPr>
        <w:t>» Александровского сельского поселения с изменениями утвержден постановлением Главы Александровского сельского поселения от 25.12.2007 №273 и зарегистрирован в МИ МНС России №7 по Томской области 01.07.2003 года.</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Учредителем предприятия является Администрация Александровского сельского поселения.</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Имущество предприятия является собственностью Александровского сельского поселения.</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Предприятие является коммерческой организацией, имеет самостоятельный баланс, круглую печать, штампы и бланки со своим фирменным наименованием, может иметь эмблему. Предприятие имеет Уставный фонд в размере </w:t>
      </w:r>
      <w:r w:rsidRPr="008904D6">
        <w:rPr>
          <w:rFonts w:ascii="Times New Roman" w:hAnsi="Times New Roman" w:cs="Times New Roman"/>
          <w:b/>
          <w:sz w:val="24"/>
          <w:szCs w:val="24"/>
        </w:rPr>
        <w:t>319 381,00 рублей</w:t>
      </w:r>
      <w:r w:rsidRPr="008904D6">
        <w:rPr>
          <w:rFonts w:ascii="Times New Roman" w:hAnsi="Times New Roman" w:cs="Times New Roman"/>
          <w:sz w:val="24"/>
          <w:szCs w:val="24"/>
        </w:rPr>
        <w:t>. Изменения в Устав по увеличению Уставного фонда не вносились.</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В соответствии с п.31 Устава предприятия стоимость Уставного фонда не превышает стоимость чистых активов предприятия. (32 408,000 тыс. руб.)</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Стоимость чистых активов Предприятия составляла по состоянию на 31.12.2019 – 32 408,000 тыс. руб., что соответствует требованиям ст.15 Федерального закона №161-ФЗ. </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Коллективный договор на 2016 - 2019 годы был принят на собрании трудового коллектива МУП «ЖКС» 05.10.2016 года и зарегистрирован в Администрации Александровского района 02.11.2016 г. за № 4(2016). В проверяемый период изменения и дополнения в Коллективный договор не вносились.</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lastRenderedPageBreak/>
        <w:t>Основной целью предприятия является: удовлетворение потребностей населения, предприятий, учреждений, организаций, других хозяйствующих субъектов, не зависимо от форм собственности, в коммунальных услугах и извлечения прибыли. Предприятие осуществляет следующие виды деятельности:</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тепло-, водо-, электроснабжение жилого фонда, социально - культурных, коммунально- бытовых, промышленных и других объектов;</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монтаж, эксплуатация, капитальный ремонт объектов газового хозяйства;</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деятельность по эксплуатации газовых сетей;</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деятельность по эксплуатации тепловых сетей;</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сбор, вывоз и утилизация твердых и жидких бытовых отходов;</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содержание полигона ТБО;</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 перевозка грузов автотранспортом грузоподъемностью свыше 3,5 </w:t>
      </w:r>
      <w:proofErr w:type="gramStart"/>
      <w:r w:rsidRPr="008904D6">
        <w:rPr>
          <w:rFonts w:ascii="Times New Roman" w:hAnsi="Times New Roman" w:cs="Times New Roman"/>
          <w:sz w:val="24"/>
          <w:szCs w:val="24"/>
        </w:rPr>
        <w:t>тон.;</w:t>
      </w:r>
      <w:proofErr w:type="gramEnd"/>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-перевозки пассажиров автотранспортом, оборудованным для перевозки более 8 чел.;</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транспортные услуги физическим и юридическим лицам;</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-строительство и эксплуатация зимних автодорог, проездов и ледовых переправ;</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строительство и содержание сельских, межрайонных и федеральных автомобильных дорог;</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управление эксплуатацией жилого фонда;</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разработка карьеров, добыча грунта, строительных материалов (песок, глина).</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В проверяемом периоде Предприятие имело следующие лицензии:</w:t>
      </w:r>
    </w:p>
    <w:p w:rsidR="008904D6" w:rsidRPr="008904D6" w:rsidRDefault="008904D6" w:rsidP="008904D6">
      <w:pPr>
        <w:spacing w:after="0" w:line="288" w:lineRule="auto"/>
        <w:ind w:right="-1" w:firstLine="567"/>
        <w:jc w:val="right"/>
        <w:rPr>
          <w:rFonts w:ascii="Times New Roman" w:hAnsi="Times New Roman" w:cs="Times New Roman"/>
          <w:sz w:val="24"/>
          <w:szCs w:val="24"/>
        </w:rPr>
      </w:pPr>
      <w:r w:rsidRPr="008904D6">
        <w:rPr>
          <w:rFonts w:ascii="Times New Roman" w:hAnsi="Times New Roman" w:cs="Times New Roman"/>
          <w:sz w:val="24"/>
          <w:szCs w:val="24"/>
        </w:rPr>
        <w:t>Таблица №1</w:t>
      </w:r>
    </w:p>
    <w:tbl>
      <w:tblPr>
        <w:tblW w:w="0" w:type="auto"/>
        <w:jc w:val="center"/>
        <w:tblLayout w:type="fixed"/>
        <w:tblLook w:val="0000" w:firstRow="0" w:lastRow="0" w:firstColumn="0" w:lastColumn="0" w:noHBand="0" w:noVBand="0"/>
      </w:tblPr>
      <w:tblGrid>
        <w:gridCol w:w="705"/>
        <w:gridCol w:w="6071"/>
        <w:gridCol w:w="1419"/>
        <w:gridCol w:w="1428"/>
        <w:gridCol w:w="11"/>
      </w:tblGrid>
      <w:tr w:rsidR="008904D6" w:rsidRPr="008904D6" w:rsidTr="00F76D9C">
        <w:trPr>
          <w:jc w:val="center"/>
        </w:trPr>
        <w:tc>
          <w:tcPr>
            <w:tcW w:w="705"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b/>
                <w:sz w:val="20"/>
                <w:szCs w:val="24"/>
              </w:rPr>
            </w:pPr>
            <w:r w:rsidRPr="008904D6">
              <w:rPr>
                <w:rFonts w:ascii="Times New Roman" w:hAnsi="Times New Roman" w:cs="Times New Roman"/>
                <w:b/>
                <w:sz w:val="20"/>
                <w:szCs w:val="24"/>
              </w:rPr>
              <w:t>№ п\п</w:t>
            </w:r>
          </w:p>
        </w:tc>
        <w:tc>
          <w:tcPr>
            <w:tcW w:w="6066"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b/>
                <w:sz w:val="20"/>
                <w:szCs w:val="24"/>
              </w:rPr>
            </w:pPr>
            <w:r w:rsidRPr="008904D6">
              <w:rPr>
                <w:rFonts w:ascii="Times New Roman" w:hAnsi="Times New Roman" w:cs="Times New Roman"/>
                <w:b/>
                <w:sz w:val="20"/>
                <w:szCs w:val="24"/>
              </w:rPr>
              <w:t>Вид лицензируемой деятельности</w:t>
            </w:r>
          </w:p>
        </w:tc>
        <w:tc>
          <w:tcPr>
            <w:tcW w:w="28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b/>
                <w:sz w:val="20"/>
                <w:szCs w:val="24"/>
              </w:rPr>
            </w:pPr>
            <w:r w:rsidRPr="008904D6">
              <w:rPr>
                <w:rFonts w:ascii="Times New Roman" w:hAnsi="Times New Roman" w:cs="Times New Roman"/>
                <w:b/>
                <w:sz w:val="20"/>
                <w:szCs w:val="24"/>
              </w:rPr>
              <w:t>Дата</w:t>
            </w:r>
          </w:p>
        </w:tc>
      </w:tr>
      <w:tr w:rsidR="008904D6" w:rsidRPr="008904D6" w:rsidTr="00F76D9C">
        <w:trPr>
          <w:gridAfter w:val="1"/>
          <w:wAfter w:w="11" w:type="dxa"/>
          <w:jc w:val="center"/>
        </w:trPr>
        <w:tc>
          <w:tcPr>
            <w:tcW w:w="70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b/>
                <w:sz w:val="20"/>
                <w:szCs w:val="24"/>
              </w:rPr>
            </w:pPr>
          </w:p>
        </w:tc>
        <w:tc>
          <w:tcPr>
            <w:tcW w:w="6066"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b/>
                <w:sz w:val="20"/>
                <w:szCs w:val="24"/>
              </w:rPr>
            </w:pPr>
          </w:p>
        </w:tc>
        <w:tc>
          <w:tcPr>
            <w:tcW w:w="14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b/>
                <w:sz w:val="20"/>
                <w:szCs w:val="24"/>
              </w:rPr>
            </w:pPr>
            <w:r w:rsidRPr="008904D6">
              <w:rPr>
                <w:rFonts w:ascii="Times New Roman" w:hAnsi="Times New Roman" w:cs="Times New Roman"/>
                <w:b/>
                <w:sz w:val="20"/>
                <w:szCs w:val="24"/>
              </w:rPr>
              <w:t>начала действия</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b/>
                <w:sz w:val="20"/>
                <w:szCs w:val="24"/>
              </w:rPr>
            </w:pPr>
            <w:r w:rsidRPr="008904D6">
              <w:rPr>
                <w:rFonts w:ascii="Times New Roman" w:hAnsi="Times New Roman" w:cs="Times New Roman"/>
                <w:b/>
                <w:sz w:val="20"/>
                <w:szCs w:val="24"/>
              </w:rPr>
              <w:t>окончания действия</w:t>
            </w:r>
          </w:p>
        </w:tc>
      </w:tr>
      <w:tr w:rsidR="008904D6" w:rsidRPr="008904D6" w:rsidTr="00F76D9C">
        <w:trPr>
          <w:gridAfter w:val="1"/>
          <w:wAfter w:w="11" w:type="dxa"/>
          <w:jc w:val="center"/>
        </w:trPr>
        <w:tc>
          <w:tcPr>
            <w:tcW w:w="7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1</w:t>
            </w:r>
          </w:p>
        </w:tc>
        <w:tc>
          <w:tcPr>
            <w:tcW w:w="607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rPr>
                <w:rFonts w:ascii="Times New Roman" w:hAnsi="Times New Roman" w:cs="Times New Roman"/>
                <w:sz w:val="20"/>
                <w:szCs w:val="24"/>
              </w:rPr>
            </w:pPr>
            <w:r w:rsidRPr="008904D6">
              <w:rPr>
                <w:rFonts w:ascii="Times New Roman" w:hAnsi="Times New Roman" w:cs="Times New Roman"/>
                <w:sz w:val="20"/>
                <w:szCs w:val="24"/>
              </w:rPr>
              <w:t>АК-70-000651 от 02.07.2019 деятельность по перевозкам пассажиров и иных лиц автобусами</w:t>
            </w:r>
          </w:p>
        </w:tc>
        <w:tc>
          <w:tcPr>
            <w:tcW w:w="14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02.07.2019</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бессрочно</w:t>
            </w:r>
          </w:p>
        </w:tc>
      </w:tr>
      <w:tr w:rsidR="008904D6" w:rsidRPr="008904D6" w:rsidTr="00F76D9C">
        <w:trPr>
          <w:gridAfter w:val="1"/>
          <w:wAfter w:w="11" w:type="dxa"/>
          <w:jc w:val="center"/>
        </w:trPr>
        <w:tc>
          <w:tcPr>
            <w:tcW w:w="7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2</w:t>
            </w:r>
          </w:p>
        </w:tc>
        <w:tc>
          <w:tcPr>
            <w:tcW w:w="607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rPr>
                <w:rFonts w:ascii="Times New Roman" w:hAnsi="Times New Roman" w:cs="Times New Roman"/>
                <w:sz w:val="20"/>
                <w:szCs w:val="24"/>
              </w:rPr>
            </w:pPr>
            <w:r w:rsidRPr="008904D6">
              <w:rPr>
                <w:rFonts w:ascii="Times New Roman" w:hAnsi="Times New Roman" w:cs="Times New Roman"/>
                <w:sz w:val="20"/>
                <w:szCs w:val="24"/>
              </w:rPr>
              <w:t xml:space="preserve">070 №00238 от 06.06.2016 деятельность по сбору, транспортированию, обработке, утилизации, обезвреживанию, размещению отходов </w:t>
            </w:r>
            <w:r w:rsidRPr="008904D6">
              <w:rPr>
                <w:rFonts w:ascii="Times New Roman" w:hAnsi="Times New Roman" w:cs="Times New Roman"/>
                <w:sz w:val="20"/>
                <w:szCs w:val="24"/>
                <w:lang w:val="en-US"/>
              </w:rPr>
              <w:t>I</w:t>
            </w:r>
            <w:r w:rsidRPr="008904D6">
              <w:rPr>
                <w:rFonts w:ascii="Times New Roman" w:hAnsi="Times New Roman" w:cs="Times New Roman"/>
                <w:sz w:val="20"/>
                <w:szCs w:val="24"/>
              </w:rPr>
              <w:t xml:space="preserve"> - </w:t>
            </w:r>
            <w:r w:rsidRPr="008904D6">
              <w:rPr>
                <w:rFonts w:ascii="Times New Roman" w:hAnsi="Times New Roman" w:cs="Times New Roman"/>
                <w:sz w:val="20"/>
                <w:szCs w:val="24"/>
                <w:lang w:val="en-US"/>
              </w:rPr>
              <w:t>IV</w:t>
            </w:r>
            <w:r w:rsidRPr="008904D6">
              <w:rPr>
                <w:rFonts w:ascii="Times New Roman" w:hAnsi="Times New Roman" w:cs="Times New Roman"/>
                <w:sz w:val="20"/>
                <w:szCs w:val="24"/>
              </w:rPr>
              <w:t xml:space="preserve"> классов опасности</w:t>
            </w:r>
          </w:p>
        </w:tc>
        <w:tc>
          <w:tcPr>
            <w:tcW w:w="14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06.06.2016</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бессрочно</w:t>
            </w:r>
          </w:p>
        </w:tc>
      </w:tr>
      <w:tr w:rsidR="008904D6" w:rsidRPr="008904D6" w:rsidTr="00F76D9C">
        <w:trPr>
          <w:gridAfter w:val="1"/>
          <w:wAfter w:w="11" w:type="dxa"/>
          <w:jc w:val="center"/>
        </w:trPr>
        <w:tc>
          <w:tcPr>
            <w:tcW w:w="7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3</w:t>
            </w:r>
          </w:p>
        </w:tc>
        <w:tc>
          <w:tcPr>
            <w:tcW w:w="607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rPr>
                <w:rFonts w:ascii="Times New Roman" w:hAnsi="Times New Roman" w:cs="Times New Roman"/>
                <w:sz w:val="20"/>
                <w:szCs w:val="24"/>
              </w:rPr>
            </w:pPr>
            <w:r w:rsidRPr="008904D6">
              <w:rPr>
                <w:rFonts w:ascii="Times New Roman" w:hAnsi="Times New Roman" w:cs="Times New Roman"/>
                <w:sz w:val="20"/>
                <w:szCs w:val="24"/>
              </w:rPr>
              <w:t>БП-62-000817 от 28.05.2010 на осуществление деятельности эксплуатации взрывопожароопасных производственных объектов</w:t>
            </w:r>
          </w:p>
        </w:tc>
        <w:tc>
          <w:tcPr>
            <w:tcW w:w="14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28.05.2010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бессрочно</w:t>
            </w:r>
          </w:p>
        </w:tc>
      </w:tr>
      <w:tr w:rsidR="008904D6" w:rsidRPr="008904D6" w:rsidTr="00F76D9C">
        <w:trPr>
          <w:gridAfter w:val="1"/>
          <w:wAfter w:w="11" w:type="dxa"/>
          <w:jc w:val="center"/>
        </w:trPr>
        <w:tc>
          <w:tcPr>
            <w:tcW w:w="7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4</w:t>
            </w:r>
          </w:p>
        </w:tc>
        <w:tc>
          <w:tcPr>
            <w:tcW w:w="607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rPr>
                <w:rFonts w:ascii="Times New Roman" w:hAnsi="Times New Roman" w:cs="Times New Roman"/>
                <w:sz w:val="20"/>
                <w:szCs w:val="24"/>
              </w:rPr>
            </w:pPr>
            <w:r w:rsidRPr="008904D6">
              <w:rPr>
                <w:rFonts w:ascii="Times New Roman" w:hAnsi="Times New Roman" w:cs="Times New Roman"/>
                <w:sz w:val="20"/>
                <w:szCs w:val="24"/>
              </w:rPr>
              <w:t>ТОМ 01080 ТЭ от 20.12.2006 пользование недрами</w:t>
            </w:r>
          </w:p>
        </w:tc>
        <w:tc>
          <w:tcPr>
            <w:tcW w:w="14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14.02.2007</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20.12.2031</w:t>
            </w:r>
          </w:p>
        </w:tc>
      </w:tr>
      <w:tr w:rsidR="008904D6" w:rsidRPr="008904D6" w:rsidTr="00F76D9C">
        <w:trPr>
          <w:gridAfter w:val="1"/>
          <w:wAfter w:w="11" w:type="dxa"/>
          <w:jc w:val="center"/>
        </w:trPr>
        <w:tc>
          <w:tcPr>
            <w:tcW w:w="70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5</w:t>
            </w:r>
          </w:p>
        </w:tc>
        <w:tc>
          <w:tcPr>
            <w:tcW w:w="607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rPr>
                <w:rFonts w:ascii="Times New Roman" w:hAnsi="Times New Roman" w:cs="Times New Roman"/>
                <w:sz w:val="20"/>
                <w:szCs w:val="24"/>
              </w:rPr>
            </w:pPr>
            <w:r w:rsidRPr="008904D6">
              <w:rPr>
                <w:rFonts w:ascii="Times New Roman" w:hAnsi="Times New Roman" w:cs="Times New Roman"/>
                <w:sz w:val="20"/>
                <w:szCs w:val="24"/>
              </w:rPr>
              <w:t>ТОМ 00984 ВЭ от 26.06.2006 добыча подземных вод для хозяйственно-питьевого водоснабжения населения</w:t>
            </w:r>
          </w:p>
        </w:tc>
        <w:tc>
          <w:tcPr>
            <w:tcW w:w="14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26.06.2006</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904D6" w:rsidRPr="008904D6" w:rsidRDefault="008904D6" w:rsidP="008904D6">
            <w:pPr>
              <w:spacing w:after="0" w:line="288" w:lineRule="auto"/>
              <w:ind w:right="-1"/>
              <w:jc w:val="center"/>
              <w:rPr>
                <w:rFonts w:ascii="Times New Roman" w:hAnsi="Times New Roman" w:cs="Times New Roman"/>
                <w:sz w:val="20"/>
                <w:szCs w:val="24"/>
              </w:rPr>
            </w:pPr>
            <w:r w:rsidRPr="008904D6">
              <w:rPr>
                <w:rFonts w:ascii="Times New Roman" w:hAnsi="Times New Roman" w:cs="Times New Roman"/>
                <w:sz w:val="20"/>
                <w:szCs w:val="24"/>
              </w:rPr>
              <w:t>31.12.2022</w:t>
            </w:r>
          </w:p>
        </w:tc>
      </w:tr>
    </w:tbl>
    <w:p w:rsidR="008904D6" w:rsidRPr="008904D6" w:rsidRDefault="008904D6" w:rsidP="008904D6">
      <w:pPr>
        <w:spacing w:after="0" w:line="288" w:lineRule="auto"/>
        <w:ind w:right="-1" w:firstLine="567"/>
        <w:jc w:val="both"/>
        <w:rPr>
          <w:rFonts w:ascii="Times New Roman" w:hAnsi="Times New Roman" w:cs="Times New Roman"/>
          <w:sz w:val="24"/>
          <w:szCs w:val="24"/>
        </w:rPr>
      </w:pP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Предприятие зарегистрировано в МИ МНС №7 по Томской области 12.03.2002 года, присвоен ИНН 7022010478, ОГРН 1027001621118. Предприятие идентифицировано в качестве хозяйствующего субъекта, основной вид деятельности, которого по ОКВЭД:</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 - 35.30.3 Распределение пара и горячей воды (тепловой энергии).</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Лицами, ответственными за финансово-хозяйственную деятельность МУП «ЖКС» в проверяемом периоде, являлись:</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 </w:t>
      </w:r>
      <w:proofErr w:type="spellStart"/>
      <w:r w:rsidRPr="008904D6">
        <w:rPr>
          <w:rFonts w:ascii="Times New Roman" w:hAnsi="Times New Roman" w:cs="Times New Roman"/>
          <w:sz w:val="24"/>
          <w:szCs w:val="24"/>
        </w:rPr>
        <w:t>Кинцель</w:t>
      </w:r>
      <w:proofErr w:type="spellEnd"/>
      <w:r w:rsidRPr="008904D6">
        <w:rPr>
          <w:rFonts w:ascii="Times New Roman" w:hAnsi="Times New Roman" w:cs="Times New Roman"/>
          <w:sz w:val="24"/>
          <w:szCs w:val="24"/>
        </w:rPr>
        <w:t xml:space="preserve"> Мария Петровна, назначенная на должность директора предприятия Распоряжением Главы Александровского сельского поселения от 31.07.2018г. №109 (в период с 01.08.2018 по 10.04.2020);</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 </w:t>
      </w:r>
      <w:proofErr w:type="spellStart"/>
      <w:r w:rsidRPr="008904D6">
        <w:rPr>
          <w:rFonts w:ascii="Times New Roman" w:hAnsi="Times New Roman" w:cs="Times New Roman"/>
          <w:sz w:val="24"/>
          <w:szCs w:val="24"/>
        </w:rPr>
        <w:t>Гельверт</w:t>
      </w:r>
      <w:proofErr w:type="spellEnd"/>
      <w:r w:rsidRPr="008904D6">
        <w:rPr>
          <w:rFonts w:ascii="Times New Roman" w:hAnsi="Times New Roman" w:cs="Times New Roman"/>
          <w:sz w:val="24"/>
          <w:szCs w:val="24"/>
        </w:rPr>
        <w:t xml:space="preserve"> Анатолий Константинович, назначен на должность директора предприятия Распоряжением Главы Александровского сельского поселения от 10.04.2020г. №29;</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 </w:t>
      </w:r>
      <w:proofErr w:type="spellStart"/>
      <w:r w:rsidRPr="008904D6">
        <w:rPr>
          <w:rFonts w:ascii="Times New Roman" w:hAnsi="Times New Roman" w:cs="Times New Roman"/>
          <w:sz w:val="24"/>
          <w:szCs w:val="24"/>
        </w:rPr>
        <w:t>Долиева</w:t>
      </w:r>
      <w:proofErr w:type="spellEnd"/>
      <w:r w:rsidRPr="008904D6">
        <w:rPr>
          <w:rFonts w:ascii="Times New Roman" w:hAnsi="Times New Roman" w:cs="Times New Roman"/>
          <w:sz w:val="24"/>
          <w:szCs w:val="24"/>
        </w:rPr>
        <w:t xml:space="preserve"> Надежда Анатольевна, </w:t>
      </w:r>
      <w:proofErr w:type="spellStart"/>
      <w:r w:rsidRPr="008904D6">
        <w:rPr>
          <w:rFonts w:ascii="Times New Roman" w:hAnsi="Times New Roman" w:cs="Times New Roman"/>
          <w:sz w:val="24"/>
          <w:szCs w:val="24"/>
        </w:rPr>
        <w:t>и.о</w:t>
      </w:r>
      <w:proofErr w:type="spellEnd"/>
      <w:r w:rsidRPr="008904D6">
        <w:rPr>
          <w:rFonts w:ascii="Times New Roman" w:hAnsi="Times New Roman" w:cs="Times New Roman"/>
          <w:sz w:val="24"/>
          <w:szCs w:val="24"/>
        </w:rPr>
        <w:t>. главного бухгалтера назначена на должность приказом от 15.06.2018 № 57-к (в период с 15.06.2018 по 27.05.2019);</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Юсупова Оксана Владимировна, главный бухгалтер, назначенная на должность приказом от 02.09.2019 № 67-к (в период с 02.09.2019 по 31.10.2019)</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 </w:t>
      </w:r>
      <w:proofErr w:type="spellStart"/>
      <w:r w:rsidRPr="008904D6">
        <w:rPr>
          <w:rFonts w:ascii="Times New Roman" w:hAnsi="Times New Roman" w:cs="Times New Roman"/>
          <w:sz w:val="24"/>
          <w:szCs w:val="24"/>
        </w:rPr>
        <w:t>Кинцель</w:t>
      </w:r>
      <w:proofErr w:type="spellEnd"/>
      <w:r w:rsidRPr="008904D6">
        <w:rPr>
          <w:rFonts w:ascii="Times New Roman" w:hAnsi="Times New Roman" w:cs="Times New Roman"/>
          <w:sz w:val="24"/>
          <w:szCs w:val="24"/>
        </w:rPr>
        <w:t xml:space="preserve"> Мария Петровна, главный бухгалтер, назначенная на должность приказом от 20.04.2020 № 6-к.</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Предыдущая проверка финансово - хозяйственной деятельности проводилась </w:t>
      </w:r>
      <w:proofErr w:type="spellStart"/>
      <w:r w:rsidRPr="008904D6">
        <w:rPr>
          <w:rFonts w:ascii="Times New Roman" w:hAnsi="Times New Roman" w:cs="Times New Roman"/>
          <w:sz w:val="24"/>
          <w:szCs w:val="24"/>
        </w:rPr>
        <w:t>Контрольно</w:t>
      </w:r>
      <w:proofErr w:type="spellEnd"/>
      <w:r w:rsidRPr="008904D6">
        <w:rPr>
          <w:rFonts w:ascii="Times New Roman" w:hAnsi="Times New Roman" w:cs="Times New Roman"/>
          <w:sz w:val="24"/>
          <w:szCs w:val="24"/>
        </w:rPr>
        <w:t xml:space="preserve"> - ревизионной комиссией Александровского района в 2016 г. за период с 01.01.2015 г. по 30.09.2016г. По результатам проверки составлен Акт № 1 от 31.01.2017.</w:t>
      </w:r>
    </w:p>
    <w:p w:rsidR="008904D6" w:rsidRPr="008904D6" w:rsidRDefault="008904D6" w:rsidP="008904D6">
      <w:pPr>
        <w:spacing w:after="0" w:line="288" w:lineRule="auto"/>
        <w:ind w:right="-1" w:firstLine="567"/>
        <w:jc w:val="both"/>
        <w:rPr>
          <w:rFonts w:ascii="Times New Roman" w:hAnsi="Times New Roman" w:cs="Times New Roman"/>
          <w:sz w:val="24"/>
          <w:szCs w:val="24"/>
        </w:rPr>
      </w:pPr>
    </w:p>
    <w:p w:rsidR="008904D6" w:rsidRPr="008904D6" w:rsidRDefault="008904D6" w:rsidP="00B40D7A">
      <w:pPr>
        <w:numPr>
          <w:ilvl w:val="1"/>
          <w:numId w:val="7"/>
        </w:numPr>
        <w:spacing w:after="0" w:line="288" w:lineRule="auto"/>
        <w:ind w:left="0" w:right="-1" w:firstLine="567"/>
        <w:jc w:val="both"/>
        <w:rPr>
          <w:rFonts w:ascii="Times New Roman" w:hAnsi="Times New Roman" w:cs="Times New Roman"/>
          <w:b/>
          <w:sz w:val="24"/>
          <w:szCs w:val="24"/>
        </w:rPr>
      </w:pPr>
      <w:r w:rsidRPr="008904D6">
        <w:rPr>
          <w:rFonts w:ascii="Times New Roman" w:hAnsi="Times New Roman" w:cs="Times New Roman"/>
          <w:b/>
          <w:i/>
          <w:sz w:val="24"/>
          <w:szCs w:val="24"/>
        </w:rPr>
        <w:t>Функции и полномочия учредителя</w:t>
      </w:r>
      <w:r w:rsidRPr="008904D6">
        <w:rPr>
          <w:rFonts w:ascii="Times New Roman" w:hAnsi="Times New Roman" w:cs="Times New Roman"/>
          <w:b/>
          <w:sz w:val="24"/>
          <w:szCs w:val="24"/>
        </w:rPr>
        <w:t>.</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В соответствии с п. 1 ст.20 Федерального закона от 14.11.2002 №161 - ФЗ (далее – Федеральный закон № 161 - ФЗ) и п. 4.1 Устава Предприятия Учредитель в отношении Предприятия:</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утверждает устав Предприятия, вносит в него изменения и дополнения, в том числе утверждает устав в новой редакции;</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lastRenderedPageBreak/>
        <w:t>- назначает ликвидационную комиссию и утверждает ликвидационные балансы Предприятия (в случае принятия решения о ликвидации Предприятия);</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формирует уставный фонд Предприятия;</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заключает с руководителем Предприятия, изменяет и прекращает трудовой договор в соответствии с трудовым законодательством и иными содержащими нормативными правовыми актами;</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согласовывает прием на работу главного бухгалтера Предприятия, заключение с ним, изменение и прекращение трудового договора;</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утверждает бухгалтерскую отчетность и отчеты Предприятия;</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заключает с Предприятием договор о закреплении за ним имущества на праве хозяйственного ведения и производит его передачу;</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дает согласие на распоряжение недвижимым имуществом, а в случаях, установленных федеральными законами, иными нормативными правовыми актами или настоящим Уставом Предприятия, на совершение иных сделок;</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осуществляет контроль за использованием по назначению и сохранностью принадлежащего Предприятию имущества;</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дает согласие на создание филиалов и открытие представительств предприятия, на участие его в иных юридических лицах;</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дает согласие в случаях, предусмотренных федеральными законами, настоящим уставом, на совершение крупных сделок, в совершении которых имеется заинтересованность, и иных сделок;</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 принимает решения о проведении аудиторских проверок, утверждает аудитора и определяет размер оплаты его услуг;</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p>
    <w:p w:rsidR="008904D6" w:rsidRPr="008904D6" w:rsidRDefault="008904D6" w:rsidP="008904D6">
      <w:pPr>
        <w:spacing w:after="0" w:line="288" w:lineRule="auto"/>
        <w:ind w:right="-1" w:firstLine="567"/>
        <w:jc w:val="both"/>
        <w:rPr>
          <w:rFonts w:ascii="Times New Roman" w:hAnsi="Times New Roman" w:cs="Times New Roman"/>
          <w:b/>
          <w:i/>
          <w:sz w:val="24"/>
          <w:szCs w:val="24"/>
        </w:rPr>
      </w:pPr>
      <w:r w:rsidRPr="008904D6">
        <w:rPr>
          <w:rFonts w:ascii="Times New Roman" w:hAnsi="Times New Roman" w:cs="Times New Roman"/>
          <w:b/>
          <w:i/>
          <w:sz w:val="24"/>
          <w:szCs w:val="24"/>
        </w:rPr>
        <w:t>1.3</w:t>
      </w:r>
      <w:r w:rsidRPr="008904D6">
        <w:rPr>
          <w:rFonts w:ascii="Times New Roman" w:hAnsi="Times New Roman" w:cs="Times New Roman"/>
          <w:b/>
          <w:i/>
          <w:sz w:val="24"/>
          <w:szCs w:val="24"/>
        </w:rPr>
        <w:tab/>
        <w:t>Наличие Плана финансово-хозяйственной деятельности Предприятия на 2019 год и утвержденных показателей экономической эффективности деятельности Предприятия.</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lastRenderedPageBreak/>
        <w:t>В соответствии со ст.20 ФЗ №161-ФЗ собственником муниципального имущества определяется порядок составления, утверждения и установления показателей планов финансово - хозяйственной деятельности предприятия, утверждаются показатели экономической эффективности, а также осуществляется контроль за их выполнением. Постановлением Администрации Александровского сельского поселения от 04.12.2013 №419 (с изменениями от 09.10.2014 г №429) утверждено «Положение о порядке составления и утверждения плана финансово - хозяйственной деятельности муниципального унитарного предприятия «</w:t>
      </w:r>
      <w:proofErr w:type="spellStart"/>
      <w:r w:rsidRPr="008904D6">
        <w:rPr>
          <w:rFonts w:ascii="Times New Roman" w:hAnsi="Times New Roman" w:cs="Times New Roman"/>
          <w:sz w:val="24"/>
          <w:szCs w:val="24"/>
        </w:rPr>
        <w:t>Жилкомсервис</w:t>
      </w:r>
      <w:proofErr w:type="spellEnd"/>
      <w:r w:rsidRPr="008904D6">
        <w:rPr>
          <w:rFonts w:ascii="Times New Roman" w:hAnsi="Times New Roman" w:cs="Times New Roman"/>
          <w:sz w:val="24"/>
          <w:szCs w:val="24"/>
        </w:rPr>
        <w:t>» Александровского сельского поселения, а так же предоставления отчетности о деятельности муниципального унитарного предприятия, Учредителем которого является Администрация Александровского сельского поселения» (далее –Порядок №419).</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В нарушении п.2.5 Порядка №419 МУП «ЖКС» не представил до 01 ноября 2018 года План ФХД на очередной финансовый год с пояснительной запиской на согласование и утверждение в Администрацию Александровского сельского поселения.</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План ФХД проверке не представлен.</w:t>
      </w:r>
    </w:p>
    <w:p w:rsidR="008904D6" w:rsidRPr="008904D6" w:rsidRDefault="008904D6" w:rsidP="008904D6">
      <w:pPr>
        <w:spacing w:after="0" w:line="288" w:lineRule="auto"/>
        <w:ind w:right="-1" w:firstLine="567"/>
        <w:jc w:val="both"/>
        <w:rPr>
          <w:rFonts w:ascii="Times New Roman" w:hAnsi="Times New Roman" w:cs="Times New Roman"/>
          <w:sz w:val="24"/>
          <w:szCs w:val="24"/>
        </w:rPr>
      </w:pPr>
    </w:p>
    <w:p w:rsidR="008904D6" w:rsidRPr="008904D6" w:rsidRDefault="008904D6" w:rsidP="00B40D7A">
      <w:pPr>
        <w:numPr>
          <w:ilvl w:val="1"/>
          <w:numId w:val="18"/>
        </w:numPr>
        <w:spacing w:after="0" w:line="288" w:lineRule="auto"/>
        <w:ind w:left="0" w:right="-1" w:firstLine="567"/>
        <w:jc w:val="both"/>
        <w:rPr>
          <w:rFonts w:ascii="Times New Roman" w:hAnsi="Times New Roman" w:cs="Times New Roman"/>
          <w:b/>
          <w:i/>
          <w:sz w:val="24"/>
          <w:szCs w:val="24"/>
        </w:rPr>
      </w:pPr>
      <w:r w:rsidRPr="008904D6">
        <w:rPr>
          <w:rFonts w:ascii="Times New Roman" w:hAnsi="Times New Roman" w:cs="Times New Roman"/>
          <w:b/>
          <w:i/>
          <w:sz w:val="24"/>
          <w:szCs w:val="24"/>
        </w:rPr>
        <w:t>Отчетность Предприятия и контроль Учредителя за деятельностью Предприятия.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Контроль за деятельностью унитарных предприятий направлен на повышение эффективности использования муниципального имущества, закрепленного за данными предприятиями. Формой такого контроля является утверждение программы деятельности унитарного предприятия, утверждение показателей эффективности предприятия, предоставление бухгалтерской отчетности и иных документов, перечень которых определяется органами местного самоуправления.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Обязанность предоставления годовой бухгалтерской отчетности регламентирована п.2 ст.15 Федерального закона от 06.12.2011 № 402-ФЗ «О бухгалтерском учете», п.2 ст. 26 Закона № 161-ФЗ.</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В соответствии с п. 3.1 Порядка №419 МУП «ЖКС» обязано, ежеквартально по итогам соответствующего отчетного периода текущего года, составлять отчет о выполнении им Плана ФХД.</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нарушение п. 3.1 Порядка №419 отчетность не составлялась.</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соответствии с п. 3.3 Порядка №419 МУП «ЖКС» обязано в установленные законодательством Российской Федерации сроки предоставления квартальной (годовой) бухгалтерской отчётности предоставлять следующую отчетность – квартальную (годовую) бухгалтерскую отчетность за истекший отчетный период, отчет о выполнении Плана ХФД, пояснительную записку.</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нарушении п. 3.3. Порядка №419 отчетность в Администрацию Александровского сельского поселения не предоставлялась.</w:t>
      </w:r>
    </w:p>
    <w:p w:rsidR="008904D6" w:rsidRPr="008904D6" w:rsidRDefault="008904D6" w:rsidP="008904D6">
      <w:pPr>
        <w:tabs>
          <w:tab w:val="left" w:pos="600"/>
        </w:tabs>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Отчет по исполнению Плана ФХД проверке не представлен.</w:t>
      </w:r>
    </w:p>
    <w:p w:rsidR="008904D6" w:rsidRPr="008904D6" w:rsidRDefault="008904D6" w:rsidP="008904D6">
      <w:pPr>
        <w:tabs>
          <w:tab w:val="left" w:pos="600"/>
        </w:tabs>
        <w:spacing w:after="0" w:line="288" w:lineRule="auto"/>
        <w:ind w:right="-1" w:firstLine="567"/>
        <w:jc w:val="both"/>
        <w:rPr>
          <w:rFonts w:ascii="Times New Roman" w:hAnsi="Times New Roman" w:cs="Times New Roman"/>
          <w:b/>
          <w:bCs/>
          <w:sz w:val="24"/>
          <w:szCs w:val="24"/>
        </w:rPr>
      </w:pPr>
    </w:p>
    <w:p w:rsidR="008904D6" w:rsidRPr="008904D6" w:rsidRDefault="008904D6" w:rsidP="008904D6">
      <w:pPr>
        <w:tabs>
          <w:tab w:val="left" w:pos="600"/>
        </w:tabs>
        <w:spacing w:after="0" w:line="288" w:lineRule="auto"/>
        <w:ind w:right="-1" w:firstLine="567"/>
        <w:jc w:val="both"/>
        <w:rPr>
          <w:rFonts w:ascii="Times New Roman" w:hAnsi="Times New Roman" w:cs="Times New Roman"/>
          <w:b/>
          <w:bCs/>
          <w:sz w:val="24"/>
          <w:szCs w:val="24"/>
        </w:rPr>
      </w:pPr>
      <w:r w:rsidRPr="008904D6">
        <w:rPr>
          <w:rFonts w:ascii="Times New Roman" w:hAnsi="Times New Roman" w:cs="Times New Roman"/>
          <w:b/>
          <w:bCs/>
          <w:sz w:val="24"/>
          <w:szCs w:val="24"/>
        </w:rPr>
        <w:t>Цель 2. Анализ выполнения показателей Плана ФХД и финансового состояния Предприятия.</w:t>
      </w:r>
    </w:p>
    <w:p w:rsidR="008904D6" w:rsidRPr="008904D6" w:rsidRDefault="008904D6" w:rsidP="00B40D7A">
      <w:pPr>
        <w:numPr>
          <w:ilvl w:val="1"/>
          <w:numId w:val="19"/>
        </w:numPr>
        <w:tabs>
          <w:tab w:val="left" w:pos="600"/>
        </w:tabs>
        <w:spacing w:after="0" w:line="288" w:lineRule="auto"/>
        <w:ind w:left="0" w:right="-1" w:firstLine="567"/>
        <w:jc w:val="both"/>
        <w:rPr>
          <w:rFonts w:ascii="Times New Roman" w:hAnsi="Times New Roman" w:cs="Times New Roman"/>
          <w:b/>
          <w:i/>
          <w:sz w:val="24"/>
          <w:szCs w:val="24"/>
        </w:rPr>
      </w:pPr>
      <w:r w:rsidRPr="008904D6">
        <w:rPr>
          <w:rFonts w:ascii="Times New Roman" w:hAnsi="Times New Roman" w:cs="Times New Roman"/>
          <w:b/>
          <w:i/>
          <w:sz w:val="24"/>
          <w:szCs w:val="24"/>
        </w:rPr>
        <w:t>Анализ доходов и расходов предприятия (динамика, структура).</w:t>
      </w:r>
    </w:p>
    <w:p w:rsidR="008904D6" w:rsidRPr="008904D6" w:rsidRDefault="008904D6" w:rsidP="008904D6">
      <w:pPr>
        <w:tabs>
          <w:tab w:val="left" w:pos="600"/>
        </w:tabs>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Предприятие применяет общую систему налогообложения.</w:t>
      </w:r>
    </w:p>
    <w:p w:rsidR="008904D6" w:rsidRPr="008904D6" w:rsidRDefault="008904D6" w:rsidP="008904D6">
      <w:pPr>
        <w:tabs>
          <w:tab w:val="left" w:pos="600"/>
        </w:tabs>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На основании бухгалтерской отчетности (Баланс предприятия) произведен анализ финансового состояния предприятия.</w:t>
      </w:r>
    </w:p>
    <w:p w:rsidR="008904D6" w:rsidRPr="008904D6" w:rsidRDefault="008904D6" w:rsidP="008904D6">
      <w:pPr>
        <w:tabs>
          <w:tab w:val="left" w:pos="600"/>
        </w:tabs>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Динамика доходов и расходов по данным бухгалтерской (финансовой) отчетности (форма по ОКУД 0710002 «Отчет о финансовых результатах») представлена в таблице:</w:t>
      </w:r>
    </w:p>
    <w:p w:rsidR="008904D6" w:rsidRPr="008904D6" w:rsidRDefault="008904D6" w:rsidP="008904D6">
      <w:pPr>
        <w:tabs>
          <w:tab w:val="left" w:pos="600"/>
        </w:tabs>
        <w:spacing w:after="0" w:line="288" w:lineRule="auto"/>
        <w:ind w:right="-1" w:firstLine="567"/>
        <w:jc w:val="right"/>
        <w:rPr>
          <w:rFonts w:ascii="Times New Roman" w:hAnsi="Times New Roman" w:cs="Times New Roman"/>
          <w:sz w:val="24"/>
          <w:szCs w:val="24"/>
        </w:rPr>
      </w:pPr>
      <w:r w:rsidRPr="008904D6">
        <w:rPr>
          <w:rFonts w:ascii="Times New Roman" w:hAnsi="Times New Roman" w:cs="Times New Roman"/>
          <w:sz w:val="24"/>
          <w:szCs w:val="24"/>
        </w:rPr>
        <w:t>Таблица № 2</w:t>
      </w:r>
    </w:p>
    <w:tbl>
      <w:tblPr>
        <w:tblW w:w="0" w:type="auto"/>
        <w:jc w:val="center"/>
        <w:tblLayout w:type="fixed"/>
        <w:tblLook w:val="0000" w:firstRow="0" w:lastRow="0" w:firstColumn="0" w:lastColumn="0" w:noHBand="0" w:noVBand="0"/>
      </w:tblPr>
      <w:tblGrid>
        <w:gridCol w:w="4022"/>
        <w:gridCol w:w="1843"/>
        <w:gridCol w:w="1725"/>
        <w:gridCol w:w="2153"/>
      </w:tblGrid>
      <w:tr w:rsidR="008904D6" w:rsidRPr="008904D6" w:rsidTr="00F76D9C">
        <w:trPr>
          <w:jc w:val="center"/>
        </w:trPr>
        <w:tc>
          <w:tcPr>
            <w:tcW w:w="4022" w:type="dxa"/>
            <w:vMerge w:val="restart"/>
            <w:tcBorders>
              <w:top w:val="single" w:sz="4" w:space="0" w:color="auto"/>
              <w:left w:val="single" w:sz="4" w:space="0" w:color="000000"/>
              <w:bottom w:val="single" w:sz="4" w:space="0" w:color="000000"/>
            </w:tcBorders>
            <w:shd w:val="clear" w:color="auto" w:fill="auto"/>
            <w:vAlign w:val="center"/>
          </w:tcPr>
          <w:p w:rsidR="008904D6" w:rsidRPr="00F76D9C" w:rsidRDefault="008904D6" w:rsidP="00F76D9C">
            <w:pPr>
              <w:tabs>
                <w:tab w:val="left" w:pos="600"/>
              </w:tabs>
              <w:spacing w:after="0" w:line="288" w:lineRule="auto"/>
              <w:ind w:right="-1"/>
              <w:jc w:val="center"/>
              <w:rPr>
                <w:rFonts w:ascii="Times New Roman" w:hAnsi="Times New Roman" w:cs="Times New Roman"/>
                <w:b/>
                <w:szCs w:val="24"/>
              </w:rPr>
            </w:pPr>
            <w:r w:rsidRPr="00F76D9C">
              <w:rPr>
                <w:rFonts w:ascii="Times New Roman" w:hAnsi="Times New Roman" w:cs="Times New Roman"/>
                <w:b/>
                <w:szCs w:val="24"/>
              </w:rPr>
              <w:t>Показатель</w:t>
            </w:r>
          </w:p>
        </w:tc>
        <w:tc>
          <w:tcPr>
            <w:tcW w:w="1843" w:type="dxa"/>
            <w:vMerge w:val="restart"/>
            <w:tcBorders>
              <w:top w:val="single" w:sz="4" w:space="0" w:color="auto"/>
              <w:left w:val="single" w:sz="4" w:space="0" w:color="000000"/>
              <w:bottom w:val="single" w:sz="4" w:space="0" w:color="000000"/>
            </w:tcBorders>
            <w:shd w:val="clear" w:color="auto" w:fill="auto"/>
            <w:vAlign w:val="center"/>
          </w:tcPr>
          <w:p w:rsidR="008904D6" w:rsidRPr="00F76D9C" w:rsidRDefault="008904D6" w:rsidP="00F76D9C">
            <w:pPr>
              <w:tabs>
                <w:tab w:val="left" w:pos="600"/>
              </w:tabs>
              <w:spacing w:after="0" w:line="288" w:lineRule="auto"/>
              <w:ind w:right="-1"/>
              <w:jc w:val="center"/>
              <w:rPr>
                <w:rFonts w:ascii="Times New Roman" w:hAnsi="Times New Roman" w:cs="Times New Roman"/>
                <w:b/>
                <w:szCs w:val="24"/>
              </w:rPr>
            </w:pPr>
            <w:r w:rsidRPr="00F76D9C">
              <w:rPr>
                <w:rFonts w:ascii="Times New Roman" w:hAnsi="Times New Roman" w:cs="Times New Roman"/>
                <w:b/>
                <w:szCs w:val="24"/>
              </w:rPr>
              <w:t>2018 г,</w:t>
            </w:r>
          </w:p>
          <w:p w:rsidR="008904D6" w:rsidRPr="00F76D9C" w:rsidRDefault="008904D6" w:rsidP="00F76D9C">
            <w:pPr>
              <w:tabs>
                <w:tab w:val="left" w:pos="600"/>
              </w:tabs>
              <w:spacing w:after="0" w:line="288" w:lineRule="auto"/>
              <w:ind w:right="-1"/>
              <w:jc w:val="center"/>
              <w:rPr>
                <w:rFonts w:ascii="Times New Roman" w:hAnsi="Times New Roman" w:cs="Times New Roman"/>
                <w:b/>
                <w:szCs w:val="24"/>
              </w:rPr>
            </w:pPr>
            <w:r w:rsidRPr="00F76D9C">
              <w:rPr>
                <w:rFonts w:ascii="Times New Roman" w:hAnsi="Times New Roman" w:cs="Times New Roman"/>
                <w:b/>
                <w:szCs w:val="24"/>
              </w:rPr>
              <w:t>тыс. руб.</w:t>
            </w:r>
          </w:p>
        </w:tc>
        <w:tc>
          <w:tcPr>
            <w:tcW w:w="1725" w:type="dxa"/>
            <w:vMerge w:val="restart"/>
            <w:tcBorders>
              <w:top w:val="single" w:sz="4" w:space="0" w:color="auto"/>
              <w:left w:val="single" w:sz="4" w:space="0" w:color="000000"/>
              <w:bottom w:val="single" w:sz="4" w:space="0" w:color="000000"/>
            </w:tcBorders>
            <w:shd w:val="clear" w:color="auto" w:fill="auto"/>
            <w:vAlign w:val="center"/>
          </w:tcPr>
          <w:p w:rsidR="008904D6" w:rsidRPr="00F76D9C" w:rsidRDefault="008904D6" w:rsidP="00F76D9C">
            <w:pPr>
              <w:tabs>
                <w:tab w:val="left" w:pos="600"/>
              </w:tabs>
              <w:spacing w:after="0" w:line="288" w:lineRule="auto"/>
              <w:ind w:right="-1"/>
              <w:jc w:val="center"/>
              <w:rPr>
                <w:rFonts w:ascii="Times New Roman" w:hAnsi="Times New Roman" w:cs="Times New Roman"/>
                <w:b/>
                <w:szCs w:val="24"/>
              </w:rPr>
            </w:pPr>
            <w:r w:rsidRPr="00F76D9C">
              <w:rPr>
                <w:rFonts w:ascii="Times New Roman" w:hAnsi="Times New Roman" w:cs="Times New Roman"/>
                <w:b/>
                <w:szCs w:val="24"/>
              </w:rPr>
              <w:t>2019 г,</w:t>
            </w:r>
          </w:p>
          <w:p w:rsidR="008904D6" w:rsidRPr="00F76D9C" w:rsidRDefault="008904D6" w:rsidP="00F76D9C">
            <w:pPr>
              <w:tabs>
                <w:tab w:val="left" w:pos="600"/>
              </w:tabs>
              <w:spacing w:after="0" w:line="288" w:lineRule="auto"/>
              <w:ind w:right="-1"/>
              <w:jc w:val="center"/>
              <w:rPr>
                <w:rFonts w:ascii="Times New Roman" w:hAnsi="Times New Roman" w:cs="Times New Roman"/>
                <w:b/>
                <w:szCs w:val="24"/>
              </w:rPr>
            </w:pPr>
            <w:r w:rsidRPr="00F76D9C">
              <w:rPr>
                <w:rFonts w:ascii="Times New Roman" w:hAnsi="Times New Roman" w:cs="Times New Roman"/>
                <w:b/>
                <w:szCs w:val="24"/>
              </w:rPr>
              <w:t>тыс. руб.</w:t>
            </w:r>
          </w:p>
        </w:tc>
        <w:tc>
          <w:tcPr>
            <w:tcW w:w="2153" w:type="dxa"/>
            <w:tcBorders>
              <w:top w:val="single" w:sz="4" w:space="0" w:color="auto"/>
              <w:left w:val="single" w:sz="4" w:space="0" w:color="000000"/>
              <w:bottom w:val="single" w:sz="4" w:space="0" w:color="auto"/>
              <w:right w:val="single" w:sz="4" w:space="0" w:color="auto"/>
            </w:tcBorders>
            <w:shd w:val="clear" w:color="auto" w:fill="auto"/>
          </w:tcPr>
          <w:p w:rsidR="008904D6" w:rsidRPr="00F76D9C" w:rsidRDefault="008904D6" w:rsidP="00F76D9C">
            <w:pPr>
              <w:tabs>
                <w:tab w:val="left" w:pos="600"/>
              </w:tabs>
              <w:spacing w:after="0" w:line="288" w:lineRule="auto"/>
              <w:ind w:right="-1"/>
              <w:jc w:val="center"/>
              <w:rPr>
                <w:rFonts w:ascii="Times New Roman" w:hAnsi="Times New Roman" w:cs="Times New Roman"/>
                <w:b/>
                <w:szCs w:val="24"/>
              </w:rPr>
            </w:pPr>
            <w:r w:rsidRPr="00F76D9C">
              <w:rPr>
                <w:rFonts w:ascii="Times New Roman" w:hAnsi="Times New Roman" w:cs="Times New Roman"/>
                <w:b/>
                <w:szCs w:val="24"/>
              </w:rPr>
              <w:t>% роста</w:t>
            </w:r>
          </w:p>
        </w:tc>
      </w:tr>
      <w:tr w:rsidR="008904D6" w:rsidRPr="008904D6" w:rsidTr="00F76D9C">
        <w:trPr>
          <w:jc w:val="center"/>
        </w:trPr>
        <w:tc>
          <w:tcPr>
            <w:tcW w:w="4022" w:type="dxa"/>
            <w:vMerge/>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b/>
                <w:szCs w:val="24"/>
              </w:rPr>
            </w:pPr>
          </w:p>
        </w:tc>
        <w:tc>
          <w:tcPr>
            <w:tcW w:w="1843" w:type="dxa"/>
            <w:vMerge/>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szCs w:val="24"/>
              </w:rPr>
            </w:pPr>
          </w:p>
        </w:tc>
        <w:tc>
          <w:tcPr>
            <w:tcW w:w="1725" w:type="dxa"/>
            <w:vMerge/>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szCs w:val="24"/>
              </w:rPr>
            </w:pPr>
          </w:p>
        </w:tc>
        <w:tc>
          <w:tcPr>
            <w:tcW w:w="2153" w:type="dxa"/>
            <w:tcBorders>
              <w:top w:val="single" w:sz="4" w:space="0" w:color="auto"/>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tabs>
                <w:tab w:val="left" w:pos="600"/>
              </w:tabs>
              <w:spacing w:after="0" w:line="288" w:lineRule="auto"/>
              <w:ind w:right="-1"/>
              <w:jc w:val="center"/>
              <w:rPr>
                <w:rFonts w:ascii="Times New Roman" w:hAnsi="Times New Roman" w:cs="Times New Roman"/>
                <w:b/>
                <w:szCs w:val="24"/>
              </w:rPr>
            </w:pPr>
            <w:r w:rsidRPr="00F76D9C">
              <w:rPr>
                <w:rFonts w:ascii="Times New Roman" w:hAnsi="Times New Roman" w:cs="Times New Roman"/>
                <w:b/>
                <w:szCs w:val="24"/>
              </w:rPr>
              <w:t>2019г.в % к 2018</w:t>
            </w:r>
          </w:p>
        </w:tc>
      </w:tr>
      <w:tr w:rsidR="008904D6" w:rsidRPr="008904D6" w:rsidTr="00F76D9C">
        <w:trPr>
          <w:jc w:val="center"/>
        </w:trPr>
        <w:tc>
          <w:tcPr>
            <w:tcW w:w="4022" w:type="dxa"/>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Выручка от продаж</w:t>
            </w:r>
          </w:p>
        </w:tc>
        <w:tc>
          <w:tcPr>
            <w:tcW w:w="1843"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175 251,00</w:t>
            </w:r>
          </w:p>
        </w:tc>
        <w:tc>
          <w:tcPr>
            <w:tcW w:w="1725"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133 969,00</w:t>
            </w:r>
          </w:p>
        </w:tc>
        <w:tc>
          <w:tcPr>
            <w:tcW w:w="215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-23,56</w:t>
            </w:r>
          </w:p>
        </w:tc>
      </w:tr>
      <w:tr w:rsidR="008904D6" w:rsidRPr="008904D6" w:rsidTr="00F76D9C">
        <w:trPr>
          <w:jc w:val="center"/>
        </w:trPr>
        <w:tc>
          <w:tcPr>
            <w:tcW w:w="4022" w:type="dxa"/>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Себестоимость продаж</w:t>
            </w:r>
          </w:p>
        </w:tc>
        <w:tc>
          <w:tcPr>
            <w:tcW w:w="1843"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- 193 153,00</w:t>
            </w:r>
          </w:p>
        </w:tc>
        <w:tc>
          <w:tcPr>
            <w:tcW w:w="1725"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- 150 764,00</w:t>
            </w:r>
          </w:p>
        </w:tc>
        <w:tc>
          <w:tcPr>
            <w:tcW w:w="215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-21,95</w:t>
            </w:r>
          </w:p>
        </w:tc>
      </w:tr>
      <w:tr w:rsidR="008904D6" w:rsidRPr="008904D6" w:rsidTr="00F76D9C">
        <w:trPr>
          <w:jc w:val="center"/>
        </w:trPr>
        <w:tc>
          <w:tcPr>
            <w:tcW w:w="4022" w:type="dxa"/>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Валовая прибыль (убыток)</w:t>
            </w:r>
          </w:p>
        </w:tc>
        <w:tc>
          <w:tcPr>
            <w:tcW w:w="1843"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-17 902,00</w:t>
            </w:r>
          </w:p>
        </w:tc>
        <w:tc>
          <w:tcPr>
            <w:tcW w:w="1725"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-16 795,00</w:t>
            </w:r>
          </w:p>
        </w:tc>
        <w:tc>
          <w:tcPr>
            <w:tcW w:w="215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-6,18</w:t>
            </w:r>
          </w:p>
        </w:tc>
      </w:tr>
      <w:tr w:rsidR="008904D6" w:rsidRPr="008904D6" w:rsidTr="00F76D9C">
        <w:trPr>
          <w:jc w:val="center"/>
        </w:trPr>
        <w:tc>
          <w:tcPr>
            <w:tcW w:w="4022" w:type="dxa"/>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Коммерческие расходы</w:t>
            </w:r>
          </w:p>
        </w:tc>
        <w:tc>
          <w:tcPr>
            <w:tcW w:w="1843"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w:t>
            </w:r>
          </w:p>
        </w:tc>
        <w:tc>
          <w:tcPr>
            <w:tcW w:w="1725"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w:t>
            </w:r>
          </w:p>
        </w:tc>
        <w:tc>
          <w:tcPr>
            <w:tcW w:w="215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w:t>
            </w:r>
          </w:p>
        </w:tc>
      </w:tr>
      <w:tr w:rsidR="008904D6" w:rsidRPr="008904D6" w:rsidTr="00F76D9C">
        <w:trPr>
          <w:jc w:val="center"/>
        </w:trPr>
        <w:tc>
          <w:tcPr>
            <w:tcW w:w="4022" w:type="dxa"/>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b/>
                <w:szCs w:val="24"/>
              </w:rPr>
            </w:pPr>
            <w:r w:rsidRPr="00F76D9C">
              <w:rPr>
                <w:rFonts w:ascii="Times New Roman" w:hAnsi="Times New Roman" w:cs="Times New Roman"/>
                <w:b/>
                <w:szCs w:val="24"/>
              </w:rPr>
              <w:t>Прибыль (убыток) от продаж</w:t>
            </w:r>
          </w:p>
        </w:tc>
        <w:tc>
          <w:tcPr>
            <w:tcW w:w="1843"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b/>
                <w:bCs/>
                <w:color w:val="000000"/>
                <w:szCs w:val="24"/>
              </w:rPr>
            </w:pPr>
            <w:r w:rsidRPr="00F76D9C">
              <w:rPr>
                <w:rFonts w:ascii="Times New Roman" w:hAnsi="Times New Roman" w:cs="Times New Roman"/>
                <w:b/>
                <w:bCs/>
                <w:color w:val="000000"/>
                <w:szCs w:val="24"/>
              </w:rPr>
              <w:t>-17 902,00</w:t>
            </w:r>
          </w:p>
        </w:tc>
        <w:tc>
          <w:tcPr>
            <w:tcW w:w="1725"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b/>
                <w:bCs/>
                <w:color w:val="000000"/>
                <w:szCs w:val="24"/>
              </w:rPr>
            </w:pPr>
            <w:r w:rsidRPr="00F76D9C">
              <w:rPr>
                <w:rFonts w:ascii="Times New Roman" w:hAnsi="Times New Roman" w:cs="Times New Roman"/>
                <w:b/>
                <w:bCs/>
                <w:color w:val="000000"/>
                <w:szCs w:val="24"/>
              </w:rPr>
              <w:t>-16 795,00</w:t>
            </w:r>
          </w:p>
        </w:tc>
        <w:tc>
          <w:tcPr>
            <w:tcW w:w="215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-6,18</w:t>
            </w:r>
          </w:p>
        </w:tc>
      </w:tr>
      <w:tr w:rsidR="008904D6" w:rsidRPr="008904D6" w:rsidTr="00F76D9C">
        <w:trPr>
          <w:jc w:val="center"/>
        </w:trPr>
        <w:tc>
          <w:tcPr>
            <w:tcW w:w="4022" w:type="dxa"/>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Прочие доходы</w:t>
            </w:r>
          </w:p>
        </w:tc>
        <w:tc>
          <w:tcPr>
            <w:tcW w:w="1843"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11 829,00</w:t>
            </w:r>
          </w:p>
        </w:tc>
        <w:tc>
          <w:tcPr>
            <w:tcW w:w="1725"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42 112,00</w:t>
            </w:r>
          </w:p>
        </w:tc>
        <w:tc>
          <w:tcPr>
            <w:tcW w:w="215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256,01</w:t>
            </w:r>
          </w:p>
        </w:tc>
      </w:tr>
      <w:tr w:rsidR="008904D6" w:rsidRPr="008904D6" w:rsidTr="00F76D9C">
        <w:trPr>
          <w:jc w:val="center"/>
        </w:trPr>
        <w:tc>
          <w:tcPr>
            <w:tcW w:w="4022" w:type="dxa"/>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Прочие расходы</w:t>
            </w:r>
          </w:p>
        </w:tc>
        <w:tc>
          <w:tcPr>
            <w:tcW w:w="1843"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-2 868,00</w:t>
            </w:r>
          </w:p>
        </w:tc>
        <w:tc>
          <w:tcPr>
            <w:tcW w:w="1725"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-53 860,00</w:t>
            </w:r>
          </w:p>
        </w:tc>
        <w:tc>
          <w:tcPr>
            <w:tcW w:w="215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1 777,96</w:t>
            </w:r>
          </w:p>
        </w:tc>
      </w:tr>
      <w:tr w:rsidR="008904D6" w:rsidRPr="008904D6" w:rsidTr="00F76D9C">
        <w:trPr>
          <w:jc w:val="center"/>
        </w:trPr>
        <w:tc>
          <w:tcPr>
            <w:tcW w:w="4022" w:type="dxa"/>
            <w:tcBorders>
              <w:top w:val="single" w:sz="4" w:space="0" w:color="000000"/>
              <w:left w:val="single" w:sz="4" w:space="0" w:color="000000"/>
              <w:bottom w:val="single" w:sz="4" w:space="0" w:color="000000"/>
            </w:tcBorders>
            <w:shd w:val="clear" w:color="auto" w:fill="auto"/>
          </w:tcPr>
          <w:p w:rsidR="008904D6" w:rsidRPr="00F76D9C" w:rsidRDefault="008904D6" w:rsidP="00F76D9C">
            <w:pPr>
              <w:tabs>
                <w:tab w:val="left" w:pos="600"/>
              </w:tabs>
              <w:spacing w:after="0" w:line="288" w:lineRule="auto"/>
              <w:ind w:right="-1"/>
              <w:rPr>
                <w:rFonts w:ascii="Times New Roman" w:hAnsi="Times New Roman" w:cs="Times New Roman"/>
                <w:b/>
                <w:szCs w:val="24"/>
              </w:rPr>
            </w:pPr>
            <w:r w:rsidRPr="00F76D9C">
              <w:rPr>
                <w:rFonts w:ascii="Times New Roman" w:hAnsi="Times New Roman" w:cs="Times New Roman"/>
                <w:b/>
                <w:szCs w:val="24"/>
              </w:rPr>
              <w:lastRenderedPageBreak/>
              <w:t>Прибыль (убыток) до налогообложения</w:t>
            </w:r>
          </w:p>
        </w:tc>
        <w:tc>
          <w:tcPr>
            <w:tcW w:w="1843"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b/>
                <w:bCs/>
                <w:color w:val="000000"/>
                <w:szCs w:val="24"/>
              </w:rPr>
            </w:pPr>
            <w:r w:rsidRPr="00F76D9C">
              <w:rPr>
                <w:rFonts w:ascii="Times New Roman" w:hAnsi="Times New Roman" w:cs="Times New Roman"/>
                <w:b/>
                <w:bCs/>
                <w:color w:val="000000"/>
                <w:szCs w:val="24"/>
              </w:rPr>
              <w:t>-8 941,00</w:t>
            </w:r>
          </w:p>
        </w:tc>
        <w:tc>
          <w:tcPr>
            <w:tcW w:w="1725" w:type="dxa"/>
            <w:tcBorders>
              <w:top w:val="single" w:sz="4" w:space="0" w:color="000000"/>
              <w:left w:val="single" w:sz="4" w:space="0" w:color="000000"/>
              <w:bottom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b/>
                <w:bCs/>
                <w:color w:val="000000"/>
                <w:szCs w:val="24"/>
              </w:rPr>
            </w:pPr>
            <w:r w:rsidRPr="00F76D9C">
              <w:rPr>
                <w:rFonts w:ascii="Times New Roman" w:hAnsi="Times New Roman" w:cs="Times New Roman"/>
                <w:b/>
                <w:bCs/>
                <w:color w:val="000000"/>
                <w:szCs w:val="24"/>
              </w:rPr>
              <w:t>-28 543,00</w:t>
            </w:r>
          </w:p>
        </w:tc>
        <w:tc>
          <w:tcPr>
            <w:tcW w:w="215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219,24</w:t>
            </w:r>
          </w:p>
        </w:tc>
      </w:tr>
    </w:tbl>
    <w:p w:rsidR="008904D6" w:rsidRPr="008904D6" w:rsidRDefault="008904D6" w:rsidP="008904D6">
      <w:pPr>
        <w:tabs>
          <w:tab w:val="left" w:pos="600"/>
        </w:tabs>
        <w:spacing w:after="0" w:line="288" w:lineRule="auto"/>
        <w:ind w:right="-1" w:firstLine="567"/>
        <w:jc w:val="both"/>
        <w:rPr>
          <w:rFonts w:ascii="Times New Roman" w:hAnsi="Times New Roman" w:cs="Times New Roman"/>
          <w:sz w:val="24"/>
          <w:szCs w:val="24"/>
        </w:rPr>
      </w:pP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В проверяемый период и предшествующий период предприятие имело отрицательный финансовый результат - убыток.</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В связи с тем, что План ФХД отсутствует выполнить анализ выполнения показателей Плана ФХД, не представляется возможным, так как предприятием </w:t>
      </w:r>
      <w:r w:rsidR="002F73F6" w:rsidRPr="008904D6">
        <w:rPr>
          <w:rFonts w:ascii="Times New Roman" w:hAnsi="Times New Roman" w:cs="Times New Roman"/>
          <w:sz w:val="24"/>
          <w:szCs w:val="24"/>
        </w:rPr>
        <w:t>отчет,</w:t>
      </w:r>
      <w:r w:rsidRPr="008904D6">
        <w:rPr>
          <w:rFonts w:ascii="Times New Roman" w:hAnsi="Times New Roman" w:cs="Times New Roman"/>
          <w:sz w:val="24"/>
          <w:szCs w:val="24"/>
        </w:rPr>
        <w:t xml:space="preserve"> утвержденный Постановлением №419 от 04.12.2013 года Администрацией Александровского сельского поселения </w:t>
      </w:r>
      <w:r w:rsidR="002F73F6" w:rsidRPr="008904D6">
        <w:rPr>
          <w:rFonts w:ascii="Times New Roman" w:hAnsi="Times New Roman" w:cs="Times New Roman"/>
          <w:sz w:val="24"/>
          <w:szCs w:val="24"/>
        </w:rPr>
        <w:t>за 2019 год,</w:t>
      </w:r>
      <w:r w:rsidRPr="008904D6">
        <w:rPr>
          <w:rFonts w:ascii="Times New Roman" w:hAnsi="Times New Roman" w:cs="Times New Roman"/>
          <w:sz w:val="24"/>
          <w:szCs w:val="24"/>
        </w:rPr>
        <w:t xml:space="preserve"> не представлялся.</w:t>
      </w:r>
    </w:p>
    <w:p w:rsidR="008904D6" w:rsidRPr="008904D6" w:rsidRDefault="008904D6" w:rsidP="008904D6">
      <w:pPr>
        <w:spacing w:after="0" w:line="288" w:lineRule="auto"/>
        <w:ind w:right="-1" w:firstLine="567"/>
        <w:jc w:val="both"/>
        <w:rPr>
          <w:rFonts w:ascii="Times New Roman" w:hAnsi="Times New Roman" w:cs="Times New Roman"/>
          <w:sz w:val="24"/>
          <w:szCs w:val="24"/>
        </w:rPr>
      </w:pPr>
    </w:p>
    <w:p w:rsidR="008904D6" w:rsidRPr="008904D6" w:rsidRDefault="008904D6" w:rsidP="008904D6">
      <w:pPr>
        <w:spacing w:after="0" w:line="288" w:lineRule="auto"/>
        <w:ind w:right="-1" w:firstLine="567"/>
        <w:jc w:val="center"/>
        <w:rPr>
          <w:rFonts w:ascii="Times New Roman" w:hAnsi="Times New Roman" w:cs="Times New Roman"/>
          <w:b/>
          <w:sz w:val="24"/>
          <w:szCs w:val="24"/>
        </w:rPr>
      </w:pPr>
      <w:r w:rsidRPr="008904D6">
        <w:rPr>
          <w:rFonts w:ascii="Times New Roman" w:hAnsi="Times New Roman" w:cs="Times New Roman"/>
          <w:b/>
          <w:sz w:val="24"/>
          <w:szCs w:val="24"/>
        </w:rPr>
        <w:t>Анализ доходов предприятия.</w:t>
      </w:r>
    </w:p>
    <w:p w:rsidR="008904D6" w:rsidRPr="008904D6" w:rsidRDefault="008904D6" w:rsidP="008904D6">
      <w:pPr>
        <w:autoSpaceDE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Учет доходов Предприятия ведется на счете 90.01 «Выручка по деятельности с основной системой налогообложения», 90.02 «Себестоимость продаж по деятельности с основной системой налогообложения, 90.03 «Налог на добавленную стоимость», 90.09 «Прибыль/убыток от продаж».</w:t>
      </w:r>
    </w:p>
    <w:p w:rsidR="008904D6" w:rsidRPr="008904D6" w:rsidRDefault="008904D6" w:rsidP="008904D6">
      <w:pPr>
        <w:autoSpaceDE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Проверке представлены сводная ОСВ за 2019 год и ОСВ по счетам 90.01, 90.02, 90.03, 90.09, 91.01. Показатели итоговых оборотов по дебету и кредиту за проверяемый период в ОСВ по счетам 90.01, 90.02, 90.03 и 90.09 не соответствуют </w:t>
      </w:r>
      <w:r w:rsidR="002F73F6" w:rsidRPr="008904D6">
        <w:rPr>
          <w:rFonts w:ascii="Times New Roman" w:hAnsi="Times New Roman" w:cs="Times New Roman"/>
          <w:sz w:val="24"/>
          <w:szCs w:val="24"/>
        </w:rPr>
        <w:t>показателям,</w:t>
      </w:r>
      <w:r w:rsidRPr="008904D6">
        <w:rPr>
          <w:rFonts w:ascii="Times New Roman" w:hAnsi="Times New Roman" w:cs="Times New Roman"/>
          <w:sz w:val="24"/>
          <w:szCs w:val="24"/>
        </w:rPr>
        <w:t xml:space="preserve"> отраженным в сводной ОСВ за 2019 год. </w:t>
      </w:r>
    </w:p>
    <w:p w:rsidR="008904D6" w:rsidRPr="008904D6" w:rsidRDefault="008904D6" w:rsidP="008904D6">
      <w:pPr>
        <w:autoSpaceDE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Данные отклонения показателей позволяют сделать вывод, что бухгалтерский учет ведется не должным образом.</w:t>
      </w:r>
    </w:p>
    <w:p w:rsidR="008904D6" w:rsidRPr="008904D6" w:rsidRDefault="008904D6" w:rsidP="008904D6">
      <w:pPr>
        <w:autoSpaceDE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Наибольший удельный вес в доходах занимают доходы от реализации услуг по обеспечению тепловой энергией 57,4% (согласно данным ОСВ по счету 90.01 за 2019 год).</w:t>
      </w:r>
    </w:p>
    <w:p w:rsidR="008904D6" w:rsidRPr="008904D6" w:rsidRDefault="008904D6" w:rsidP="008904D6">
      <w:pPr>
        <w:autoSpaceDE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Основные факторы, влияющие на объем доходов — это объемы оказываемых услуг и утвержденные тарифы на коммунальные услуги. Поскольку МУП является естественным монополистом на услуги по теплоснабжению, водоснабжению, водоотведению, захоронению отходов, тарифы на эти услуги не регулируются на основе рыночной конкуренции, а подлежат госрегулированию в соответствии с Федеральным законом № 210-ФЗ «Об основах регулирования тарифов организаций коммунального комплекса». Тарифы </w:t>
      </w:r>
      <w:r w:rsidRPr="008904D6">
        <w:rPr>
          <w:rFonts w:ascii="Times New Roman" w:hAnsi="Times New Roman" w:cs="Times New Roman"/>
          <w:sz w:val="24"/>
          <w:szCs w:val="24"/>
        </w:rPr>
        <w:lastRenderedPageBreak/>
        <w:t>на перечисленные услуги утверждались Департаментом тарифного регулирования и государственного заказа Томской области.</w:t>
      </w:r>
    </w:p>
    <w:p w:rsidR="008904D6" w:rsidRPr="008904D6" w:rsidRDefault="008904D6" w:rsidP="008904D6">
      <w:pPr>
        <w:autoSpaceDE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Регулирование цен (тарифов) основывается на принципе обязательного ведения раздельного учета объемов товаров (услуг), доходов и расходов регулируемой и иной деятельности. В Учетной политике Предприятия закреплено обязательное условие ведения раздельного учета по всем осуществляемым видам деятельности.</w:t>
      </w:r>
    </w:p>
    <w:p w:rsidR="008904D6" w:rsidRPr="008904D6" w:rsidRDefault="008904D6" w:rsidP="008904D6">
      <w:pPr>
        <w:autoSpaceDE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Ежегодно уменьшается выручка, снижение выручки за последние два года произошло на 23,6% - с 175 251 тыс. руб. до 133 969 тыс. руб.</w:t>
      </w:r>
    </w:p>
    <w:p w:rsidR="008904D6" w:rsidRPr="008904D6" w:rsidRDefault="008904D6" w:rsidP="008904D6">
      <w:pPr>
        <w:autoSpaceDE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Объем выручки по видам и доля в структуре доходов приведена в таблице:</w:t>
      </w:r>
    </w:p>
    <w:p w:rsidR="008904D6" w:rsidRPr="008904D6" w:rsidRDefault="008904D6" w:rsidP="008904D6">
      <w:pPr>
        <w:autoSpaceDE w:val="0"/>
        <w:spacing w:after="0" w:line="288" w:lineRule="auto"/>
        <w:ind w:right="-1" w:firstLine="567"/>
        <w:jc w:val="right"/>
        <w:rPr>
          <w:rFonts w:ascii="Times New Roman" w:hAnsi="Times New Roman" w:cs="Times New Roman"/>
          <w:sz w:val="24"/>
          <w:szCs w:val="24"/>
        </w:rPr>
      </w:pPr>
      <w:r w:rsidRPr="008904D6">
        <w:rPr>
          <w:rFonts w:ascii="Times New Roman" w:hAnsi="Times New Roman" w:cs="Times New Roman"/>
          <w:sz w:val="24"/>
          <w:szCs w:val="24"/>
        </w:rPr>
        <w:t>Таблица №3</w:t>
      </w:r>
    </w:p>
    <w:tbl>
      <w:tblPr>
        <w:tblW w:w="0" w:type="auto"/>
        <w:jc w:val="center"/>
        <w:tblLayout w:type="fixed"/>
        <w:tblLook w:val="0000" w:firstRow="0" w:lastRow="0" w:firstColumn="0" w:lastColumn="0" w:noHBand="0" w:noVBand="0"/>
      </w:tblPr>
      <w:tblGrid>
        <w:gridCol w:w="5624"/>
        <w:gridCol w:w="2268"/>
        <w:gridCol w:w="1653"/>
      </w:tblGrid>
      <w:tr w:rsidR="008904D6" w:rsidRPr="008904D6" w:rsidTr="00F76D9C">
        <w:trPr>
          <w:jc w:val="center"/>
        </w:trPr>
        <w:tc>
          <w:tcPr>
            <w:tcW w:w="5624" w:type="dxa"/>
            <w:tcBorders>
              <w:top w:val="single" w:sz="4" w:space="0" w:color="000000"/>
              <w:left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jc w:val="center"/>
              <w:rPr>
                <w:b/>
                <w:sz w:val="22"/>
              </w:rPr>
            </w:pPr>
            <w:r w:rsidRPr="00F76D9C">
              <w:rPr>
                <w:b/>
                <w:sz w:val="22"/>
              </w:rPr>
              <w:t>Вид выручки: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b/>
                <w:sz w:val="22"/>
              </w:rPr>
            </w:pPr>
            <w:r w:rsidRPr="00F76D9C">
              <w:rPr>
                <w:b/>
                <w:sz w:val="22"/>
              </w:rPr>
              <w:t>2019 год, тыс. руб.</w:t>
            </w:r>
          </w:p>
        </w:tc>
        <w:tc>
          <w:tcPr>
            <w:tcW w:w="1653" w:type="dxa"/>
            <w:tcBorders>
              <w:top w:val="single" w:sz="4" w:space="0" w:color="000000"/>
              <w:left w:val="single" w:sz="4" w:space="0" w:color="000000"/>
              <w:bottom w:val="single" w:sz="4" w:space="0" w:color="000000"/>
              <w:right w:val="single" w:sz="4" w:space="0" w:color="000000"/>
            </w:tcBorders>
            <w:vAlign w:val="center"/>
          </w:tcPr>
          <w:p w:rsidR="008904D6" w:rsidRPr="00F76D9C" w:rsidRDefault="008904D6" w:rsidP="00F76D9C">
            <w:pPr>
              <w:pStyle w:val="af7"/>
              <w:snapToGrid w:val="0"/>
              <w:spacing w:after="0" w:line="288" w:lineRule="auto"/>
              <w:ind w:left="0" w:right="-1"/>
              <w:jc w:val="center"/>
              <w:rPr>
                <w:b/>
                <w:sz w:val="22"/>
              </w:rPr>
            </w:pPr>
            <w:r w:rsidRPr="00F76D9C">
              <w:rPr>
                <w:b/>
                <w:sz w:val="22"/>
              </w:rPr>
              <w:t>В % к итогу</w:t>
            </w:r>
          </w:p>
        </w:tc>
      </w:tr>
      <w:tr w:rsidR="008904D6" w:rsidRPr="008904D6" w:rsidTr="00F76D9C">
        <w:trPr>
          <w:jc w:val="center"/>
        </w:trPr>
        <w:tc>
          <w:tcPr>
            <w:tcW w:w="562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rPr>
                <w:sz w:val="22"/>
              </w:rPr>
            </w:pPr>
            <w:r w:rsidRPr="00F76D9C">
              <w:rPr>
                <w:sz w:val="22"/>
              </w:rPr>
              <w:t>Выручка от продажи тепловой энергии</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76 849,402</w:t>
            </w:r>
          </w:p>
        </w:tc>
        <w:tc>
          <w:tcPr>
            <w:tcW w:w="1653" w:type="dxa"/>
            <w:tcBorders>
              <w:top w:val="single" w:sz="4" w:space="0" w:color="000000"/>
              <w:left w:val="single" w:sz="4" w:space="0" w:color="auto"/>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57,4</w:t>
            </w:r>
          </w:p>
        </w:tc>
      </w:tr>
      <w:tr w:rsidR="008904D6" w:rsidRPr="008904D6" w:rsidTr="00F76D9C">
        <w:trPr>
          <w:jc w:val="center"/>
        </w:trPr>
        <w:tc>
          <w:tcPr>
            <w:tcW w:w="562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pacing w:after="0" w:line="288" w:lineRule="auto"/>
              <w:ind w:left="0" w:right="-1"/>
              <w:rPr>
                <w:sz w:val="22"/>
              </w:rPr>
            </w:pPr>
            <w:r w:rsidRPr="00F76D9C">
              <w:rPr>
                <w:sz w:val="22"/>
              </w:rPr>
              <w:t>Выручка за тариф на захоронение твердых бытовых отходов</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2 980,524</w:t>
            </w:r>
          </w:p>
        </w:tc>
        <w:tc>
          <w:tcPr>
            <w:tcW w:w="1653" w:type="dxa"/>
            <w:tcBorders>
              <w:top w:val="single" w:sz="4" w:space="0" w:color="000000"/>
              <w:left w:val="single" w:sz="4" w:space="0" w:color="auto"/>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2,2</w:t>
            </w:r>
          </w:p>
        </w:tc>
      </w:tr>
      <w:tr w:rsidR="008904D6" w:rsidRPr="008904D6" w:rsidTr="00F76D9C">
        <w:trPr>
          <w:jc w:val="center"/>
        </w:trPr>
        <w:tc>
          <w:tcPr>
            <w:tcW w:w="562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rPr>
                <w:sz w:val="22"/>
              </w:rPr>
            </w:pPr>
            <w:r w:rsidRPr="00F76D9C">
              <w:rPr>
                <w:sz w:val="22"/>
              </w:rPr>
              <w:t>Выручка за водоотведение</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1 257,571</w:t>
            </w:r>
          </w:p>
        </w:tc>
        <w:tc>
          <w:tcPr>
            <w:tcW w:w="1653" w:type="dxa"/>
            <w:tcBorders>
              <w:top w:val="single" w:sz="4" w:space="0" w:color="000000"/>
              <w:left w:val="single" w:sz="4" w:space="0" w:color="auto"/>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0,9</w:t>
            </w:r>
          </w:p>
        </w:tc>
      </w:tr>
      <w:tr w:rsidR="008904D6" w:rsidRPr="008904D6" w:rsidTr="00F76D9C">
        <w:trPr>
          <w:jc w:val="center"/>
        </w:trPr>
        <w:tc>
          <w:tcPr>
            <w:tcW w:w="562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rPr>
                <w:sz w:val="22"/>
              </w:rPr>
            </w:pPr>
            <w:r w:rsidRPr="00F76D9C">
              <w:rPr>
                <w:sz w:val="22"/>
              </w:rPr>
              <w:t>Выручка за очистку сточных вод</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4 951,405</w:t>
            </w:r>
          </w:p>
        </w:tc>
        <w:tc>
          <w:tcPr>
            <w:tcW w:w="1653" w:type="dxa"/>
            <w:tcBorders>
              <w:top w:val="single" w:sz="4" w:space="0" w:color="000000"/>
              <w:left w:val="single" w:sz="4" w:space="0" w:color="auto"/>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3,7</w:t>
            </w:r>
          </w:p>
        </w:tc>
      </w:tr>
      <w:tr w:rsidR="008904D6" w:rsidRPr="008904D6" w:rsidTr="00F76D9C">
        <w:trPr>
          <w:jc w:val="center"/>
        </w:trPr>
        <w:tc>
          <w:tcPr>
            <w:tcW w:w="562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rPr>
                <w:sz w:val="22"/>
              </w:rPr>
            </w:pPr>
            <w:r w:rsidRPr="00F76D9C">
              <w:rPr>
                <w:sz w:val="22"/>
              </w:rPr>
              <w:t>Выручка за предоставление питьевой воды</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6 539,184</w:t>
            </w:r>
          </w:p>
        </w:tc>
        <w:tc>
          <w:tcPr>
            <w:tcW w:w="1653" w:type="dxa"/>
            <w:tcBorders>
              <w:top w:val="single" w:sz="4" w:space="0" w:color="000000"/>
              <w:left w:val="single" w:sz="4" w:space="0" w:color="auto"/>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4,9</w:t>
            </w:r>
          </w:p>
        </w:tc>
      </w:tr>
      <w:tr w:rsidR="008904D6" w:rsidRPr="008904D6" w:rsidTr="00F76D9C">
        <w:trPr>
          <w:jc w:val="center"/>
        </w:trPr>
        <w:tc>
          <w:tcPr>
            <w:tcW w:w="562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rPr>
                <w:sz w:val="22"/>
              </w:rPr>
            </w:pPr>
            <w:r w:rsidRPr="00F76D9C">
              <w:rPr>
                <w:sz w:val="22"/>
              </w:rPr>
              <w:t>Выручка за прочие (нерегулируемые) виды деятельности</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41 390,946</w:t>
            </w:r>
          </w:p>
        </w:tc>
        <w:tc>
          <w:tcPr>
            <w:tcW w:w="1653" w:type="dxa"/>
            <w:tcBorders>
              <w:top w:val="single" w:sz="4" w:space="0" w:color="000000"/>
              <w:left w:val="single" w:sz="4" w:space="0" w:color="auto"/>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30,9</w:t>
            </w:r>
          </w:p>
        </w:tc>
      </w:tr>
      <w:tr w:rsidR="008904D6" w:rsidRPr="008904D6" w:rsidTr="00F76D9C">
        <w:trPr>
          <w:jc w:val="center"/>
        </w:trPr>
        <w:tc>
          <w:tcPr>
            <w:tcW w:w="562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jc w:val="center"/>
              <w:rPr>
                <w:b/>
                <w:sz w:val="22"/>
              </w:rPr>
            </w:pPr>
            <w:r w:rsidRPr="00F76D9C">
              <w:rPr>
                <w:b/>
                <w:sz w:val="22"/>
              </w:rPr>
              <w:t>Итого:</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pStyle w:val="af7"/>
              <w:snapToGrid w:val="0"/>
              <w:spacing w:after="0" w:line="288" w:lineRule="auto"/>
              <w:ind w:left="0" w:right="-1"/>
              <w:jc w:val="center"/>
              <w:rPr>
                <w:b/>
                <w:sz w:val="22"/>
              </w:rPr>
            </w:pPr>
            <w:r w:rsidRPr="00F76D9C">
              <w:rPr>
                <w:b/>
                <w:sz w:val="22"/>
              </w:rPr>
              <w:t>133 969,031</w:t>
            </w:r>
          </w:p>
        </w:tc>
        <w:tc>
          <w:tcPr>
            <w:tcW w:w="1653" w:type="dxa"/>
            <w:tcBorders>
              <w:top w:val="single" w:sz="4" w:space="0" w:color="000000"/>
              <w:left w:val="single" w:sz="4" w:space="0" w:color="auto"/>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b/>
                <w:sz w:val="22"/>
              </w:rPr>
            </w:pPr>
            <w:r w:rsidRPr="00F76D9C">
              <w:rPr>
                <w:b/>
                <w:sz w:val="22"/>
              </w:rPr>
              <w:t>100,0</w:t>
            </w:r>
          </w:p>
        </w:tc>
      </w:tr>
    </w:tbl>
    <w:p w:rsidR="008904D6" w:rsidRPr="008904D6" w:rsidRDefault="008904D6" w:rsidP="008904D6">
      <w:pPr>
        <w:spacing w:after="0" w:line="288" w:lineRule="auto"/>
        <w:ind w:right="-1" w:firstLine="567"/>
        <w:jc w:val="both"/>
        <w:rPr>
          <w:rFonts w:ascii="Times New Roman" w:hAnsi="Times New Roman" w:cs="Times New Roman"/>
          <w:b/>
          <w:sz w:val="24"/>
          <w:szCs w:val="24"/>
        </w:rPr>
      </w:pPr>
    </w:p>
    <w:p w:rsidR="008904D6" w:rsidRPr="008904D6" w:rsidRDefault="008904D6" w:rsidP="008904D6">
      <w:pPr>
        <w:spacing w:after="0" w:line="288" w:lineRule="auto"/>
        <w:ind w:right="-1" w:firstLine="567"/>
        <w:jc w:val="center"/>
        <w:rPr>
          <w:rFonts w:ascii="Times New Roman" w:hAnsi="Times New Roman" w:cs="Times New Roman"/>
          <w:b/>
          <w:iCs/>
          <w:sz w:val="24"/>
          <w:szCs w:val="24"/>
        </w:rPr>
      </w:pPr>
      <w:r w:rsidRPr="008904D6">
        <w:rPr>
          <w:rFonts w:ascii="Times New Roman" w:hAnsi="Times New Roman" w:cs="Times New Roman"/>
          <w:b/>
          <w:iCs/>
          <w:sz w:val="24"/>
          <w:szCs w:val="24"/>
        </w:rPr>
        <w:t>Анализ прочих доходов.</w:t>
      </w:r>
    </w:p>
    <w:p w:rsidR="008904D6" w:rsidRPr="008904D6" w:rsidRDefault="008904D6" w:rsidP="008904D6">
      <w:pPr>
        <w:pStyle w:val="af7"/>
        <w:spacing w:after="0" w:line="288" w:lineRule="auto"/>
        <w:ind w:left="0" w:right="-1" w:firstLine="567"/>
      </w:pPr>
      <w:r w:rsidRPr="008904D6">
        <w:t>Учет прочих доходов Предприятия ведется на счете 91.01 «Прочие доходы». В составе прочих доходов учитываются предоставленные субсидии на финансовое обеспечение затрат, необходимых для погашения просроченной задолженности за потребленную электроэнергию, муниципальных унитарных предприятий, осуществляющих выработку тепловой электроэнергии на территории Александровского района, на частичное возмещение недополученных доходов и (или) сверхнормативных затрат, возникающих при оказании услуг теплоснабжения на территории муниципального образования «Александровского сельского поселения» и субсидия на компенсацию разницы в тарифах по производству холодной воды в д. Ларино, а так же другие прочие доходы.</w:t>
      </w:r>
    </w:p>
    <w:p w:rsidR="008904D6" w:rsidRPr="008904D6" w:rsidRDefault="008904D6" w:rsidP="008904D6">
      <w:pPr>
        <w:pStyle w:val="af7"/>
        <w:spacing w:after="0" w:line="288" w:lineRule="auto"/>
        <w:ind w:left="0" w:right="-1" w:firstLine="567"/>
      </w:pPr>
      <w:r w:rsidRPr="008904D6">
        <w:t>Объем доходов представлен в таблице (по данным ОСВ сч.91.01):</w:t>
      </w:r>
    </w:p>
    <w:p w:rsidR="008904D6" w:rsidRPr="008904D6" w:rsidRDefault="008904D6" w:rsidP="008904D6">
      <w:pPr>
        <w:pStyle w:val="af7"/>
        <w:spacing w:after="0" w:line="288" w:lineRule="auto"/>
        <w:ind w:left="0" w:right="-1" w:firstLine="567"/>
        <w:jc w:val="right"/>
      </w:pPr>
      <w:r w:rsidRPr="008904D6">
        <w:lastRenderedPageBreak/>
        <w:t>Таблица №4</w:t>
      </w:r>
    </w:p>
    <w:tbl>
      <w:tblPr>
        <w:tblW w:w="0" w:type="auto"/>
        <w:jc w:val="center"/>
        <w:tblLayout w:type="fixed"/>
        <w:tblLook w:val="0000" w:firstRow="0" w:lastRow="0" w:firstColumn="0" w:lastColumn="0" w:noHBand="0" w:noVBand="0"/>
      </w:tblPr>
      <w:tblGrid>
        <w:gridCol w:w="5927"/>
        <w:gridCol w:w="1984"/>
        <w:gridCol w:w="1672"/>
      </w:tblGrid>
      <w:tr w:rsidR="008904D6" w:rsidRPr="008904D6" w:rsidTr="00F76D9C">
        <w:trPr>
          <w:trHeight w:val="20"/>
          <w:jc w:val="center"/>
        </w:trPr>
        <w:tc>
          <w:tcPr>
            <w:tcW w:w="5927" w:type="dxa"/>
            <w:vMerge w:val="restart"/>
            <w:tcBorders>
              <w:top w:val="single" w:sz="4" w:space="0" w:color="000000"/>
              <w:left w:val="single" w:sz="4" w:space="0" w:color="000000"/>
              <w:right w:val="single" w:sz="4" w:space="0" w:color="auto"/>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b/>
                <w:bCs/>
                <w:szCs w:val="24"/>
              </w:rPr>
            </w:pPr>
            <w:r w:rsidRPr="00F76D9C">
              <w:rPr>
                <w:rFonts w:ascii="Times New Roman" w:hAnsi="Times New Roman" w:cs="Times New Roman"/>
                <w:b/>
                <w:bCs/>
                <w:szCs w:val="24"/>
              </w:rPr>
              <w:t>Виды доходов:</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b/>
                <w:bCs/>
                <w:szCs w:val="24"/>
              </w:rPr>
            </w:pPr>
            <w:r w:rsidRPr="00F76D9C">
              <w:rPr>
                <w:rFonts w:ascii="Times New Roman" w:hAnsi="Times New Roman" w:cs="Times New Roman"/>
                <w:b/>
                <w:bCs/>
                <w:szCs w:val="24"/>
              </w:rPr>
              <w:t>2019 год</w:t>
            </w:r>
          </w:p>
        </w:tc>
      </w:tr>
      <w:tr w:rsidR="008904D6" w:rsidRPr="008904D6" w:rsidTr="00F76D9C">
        <w:trPr>
          <w:trHeight w:val="20"/>
          <w:jc w:val="center"/>
        </w:trPr>
        <w:tc>
          <w:tcPr>
            <w:tcW w:w="5927" w:type="dxa"/>
            <w:vMerge/>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szCs w:val="24"/>
              </w:rPr>
            </w:pP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Тыс. руб.</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jc w:val="center"/>
              <w:rPr>
                <w:sz w:val="22"/>
              </w:rPr>
            </w:pPr>
            <w:r w:rsidRPr="00F76D9C">
              <w:rPr>
                <w:sz w:val="22"/>
              </w:rPr>
              <w:t>В % к итогу</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rPr>
                <w:rFonts w:ascii="Times New Roman" w:hAnsi="Times New Roman" w:cs="Times New Roman"/>
                <w:szCs w:val="24"/>
              </w:rPr>
            </w:pPr>
            <w:r w:rsidRPr="00F76D9C">
              <w:rPr>
                <w:rFonts w:ascii="Times New Roman" w:hAnsi="Times New Roman" w:cs="Times New Roman"/>
                <w:szCs w:val="24"/>
              </w:rPr>
              <w:t>Государственная пошлина</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164,873</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0,4</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rPr>
                <w:rFonts w:ascii="Times New Roman" w:hAnsi="Times New Roman" w:cs="Times New Roman"/>
                <w:szCs w:val="24"/>
              </w:rPr>
            </w:pPr>
            <w:r w:rsidRPr="00F76D9C">
              <w:rPr>
                <w:rFonts w:ascii="Times New Roman" w:hAnsi="Times New Roman" w:cs="Times New Roman"/>
                <w:szCs w:val="24"/>
              </w:rPr>
              <w:t>Материалы, полученные безвозмездно</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24 939,963</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59,2</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rPr>
                <w:rFonts w:ascii="Times New Roman" w:hAnsi="Times New Roman" w:cs="Times New Roman"/>
                <w:szCs w:val="24"/>
              </w:rPr>
            </w:pPr>
            <w:r w:rsidRPr="00F76D9C">
              <w:rPr>
                <w:rFonts w:ascii="Times New Roman" w:hAnsi="Times New Roman" w:cs="Times New Roman"/>
                <w:szCs w:val="24"/>
              </w:rPr>
              <w:t>Материальный ущерб</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46,677</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0,1</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rPr>
                <w:rFonts w:ascii="Times New Roman" w:hAnsi="Times New Roman" w:cs="Times New Roman"/>
                <w:szCs w:val="24"/>
              </w:rPr>
            </w:pPr>
            <w:r w:rsidRPr="00F76D9C">
              <w:rPr>
                <w:rFonts w:ascii="Times New Roman" w:hAnsi="Times New Roman" w:cs="Times New Roman"/>
                <w:szCs w:val="24"/>
              </w:rPr>
              <w:t>Прочие внереализационные доходы (расходы)</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4 389,110</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10,4</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rPr>
                <w:rFonts w:ascii="Times New Roman" w:hAnsi="Times New Roman" w:cs="Times New Roman"/>
                <w:szCs w:val="24"/>
              </w:rPr>
            </w:pPr>
            <w:r w:rsidRPr="00F76D9C">
              <w:rPr>
                <w:rFonts w:ascii="Times New Roman" w:hAnsi="Times New Roman" w:cs="Times New Roman"/>
                <w:szCs w:val="24"/>
              </w:rPr>
              <w:t>Прочие внереализационные доходы и расходы</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111,927</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0,3</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rPr>
                <w:rFonts w:ascii="Times New Roman" w:hAnsi="Times New Roman" w:cs="Times New Roman"/>
                <w:szCs w:val="24"/>
              </w:rPr>
            </w:pPr>
            <w:r w:rsidRPr="00F76D9C">
              <w:rPr>
                <w:rFonts w:ascii="Times New Roman" w:hAnsi="Times New Roman" w:cs="Times New Roman"/>
                <w:szCs w:val="24"/>
              </w:rPr>
              <w:t>Прочие услуги</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70,968</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0,2</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rPr>
                <w:rFonts w:ascii="Times New Roman" w:hAnsi="Times New Roman" w:cs="Times New Roman"/>
                <w:szCs w:val="24"/>
              </w:rPr>
            </w:pPr>
            <w:r w:rsidRPr="00F76D9C">
              <w:rPr>
                <w:rFonts w:ascii="Times New Roman" w:hAnsi="Times New Roman" w:cs="Times New Roman"/>
                <w:szCs w:val="24"/>
              </w:rPr>
              <w:t>Прочие услуги (электроэнергия)</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10,853</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0,1</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rPr>
                <w:rFonts w:ascii="Times New Roman" w:hAnsi="Times New Roman" w:cs="Times New Roman"/>
                <w:szCs w:val="24"/>
              </w:rPr>
            </w:pPr>
            <w:r w:rsidRPr="00F76D9C">
              <w:rPr>
                <w:rFonts w:ascii="Times New Roman" w:hAnsi="Times New Roman" w:cs="Times New Roman"/>
                <w:szCs w:val="24"/>
              </w:rPr>
              <w:t>Реализация прочего имущества (материалов)</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2 938,838</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7,0</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rPr>
                <w:rFonts w:ascii="Times New Roman" w:hAnsi="Times New Roman" w:cs="Times New Roman"/>
                <w:szCs w:val="24"/>
              </w:rPr>
            </w:pPr>
            <w:r w:rsidRPr="00F76D9C">
              <w:rPr>
                <w:rFonts w:ascii="Times New Roman" w:hAnsi="Times New Roman" w:cs="Times New Roman"/>
                <w:szCs w:val="24"/>
              </w:rPr>
              <w:t>Субсидии</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9 438,700</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22,4</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napToGrid w:val="0"/>
              <w:spacing w:after="0" w:line="288" w:lineRule="auto"/>
              <w:ind w:right="-1"/>
              <w:rPr>
                <w:rFonts w:ascii="Times New Roman" w:hAnsi="Times New Roman" w:cs="Times New Roman"/>
                <w:b/>
                <w:szCs w:val="24"/>
              </w:rPr>
            </w:pPr>
            <w:r w:rsidRPr="00F76D9C">
              <w:rPr>
                <w:rFonts w:ascii="Times New Roman" w:hAnsi="Times New Roman" w:cs="Times New Roman"/>
                <w:b/>
                <w:szCs w:val="24"/>
              </w:rPr>
              <w:t>Итого</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b/>
                <w:szCs w:val="24"/>
              </w:rPr>
            </w:pPr>
            <w:r w:rsidRPr="00F76D9C">
              <w:rPr>
                <w:rFonts w:ascii="Times New Roman" w:hAnsi="Times New Roman" w:cs="Times New Roman"/>
                <w:b/>
                <w:szCs w:val="24"/>
              </w:rPr>
              <w:t>42 111,910</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jc w:val="center"/>
              <w:rPr>
                <w:rFonts w:ascii="Times New Roman" w:hAnsi="Times New Roman" w:cs="Times New Roman"/>
                <w:b/>
                <w:szCs w:val="24"/>
              </w:rPr>
            </w:pPr>
            <w:r w:rsidRPr="00F76D9C">
              <w:rPr>
                <w:rFonts w:ascii="Times New Roman" w:hAnsi="Times New Roman" w:cs="Times New Roman"/>
                <w:b/>
                <w:szCs w:val="24"/>
              </w:rPr>
              <w:t>100,0</w:t>
            </w:r>
          </w:p>
        </w:tc>
      </w:tr>
    </w:tbl>
    <w:p w:rsidR="008904D6" w:rsidRPr="008904D6" w:rsidRDefault="008904D6" w:rsidP="008904D6">
      <w:pPr>
        <w:spacing w:after="0" w:line="288" w:lineRule="auto"/>
        <w:ind w:right="-1" w:firstLine="567"/>
        <w:jc w:val="both"/>
        <w:rPr>
          <w:rFonts w:ascii="Times New Roman" w:hAnsi="Times New Roman" w:cs="Times New Roman"/>
          <w:b/>
          <w:sz w:val="24"/>
          <w:szCs w:val="24"/>
        </w:rPr>
      </w:pP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При проверке полноты отражения суммы доходов счета 91.01 за 2019 год в бухгалтерской отчетности - отклонений не установлено.</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При проверке полноты отражения суммы доходов в налоговой отчетности (Баланс предприятия) за 2019 год по счету 91.01 отклонений не установлено.</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В бухгалтерском учете (ОСВ) за 2019 г. отражены доходы в виде субсидий.</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p>
    <w:p w:rsidR="008904D6" w:rsidRPr="008904D6" w:rsidRDefault="008904D6" w:rsidP="008904D6">
      <w:pPr>
        <w:spacing w:after="0" w:line="288" w:lineRule="auto"/>
        <w:ind w:right="-1" w:firstLine="567"/>
        <w:jc w:val="center"/>
        <w:rPr>
          <w:rFonts w:ascii="Times New Roman" w:hAnsi="Times New Roman" w:cs="Times New Roman"/>
          <w:b/>
          <w:sz w:val="24"/>
          <w:szCs w:val="24"/>
        </w:rPr>
      </w:pPr>
      <w:r w:rsidRPr="008904D6">
        <w:rPr>
          <w:rFonts w:ascii="Times New Roman" w:hAnsi="Times New Roman" w:cs="Times New Roman"/>
          <w:b/>
          <w:sz w:val="24"/>
          <w:szCs w:val="24"/>
        </w:rPr>
        <w:t>Анализ расходов предприятия</w:t>
      </w:r>
    </w:p>
    <w:p w:rsidR="008904D6" w:rsidRPr="008904D6" w:rsidRDefault="008904D6" w:rsidP="008904D6">
      <w:pPr>
        <w:spacing w:after="0" w:line="288" w:lineRule="auto"/>
        <w:ind w:right="-1" w:firstLine="567"/>
        <w:jc w:val="center"/>
        <w:rPr>
          <w:rFonts w:ascii="Times New Roman" w:hAnsi="Times New Roman" w:cs="Times New Roman"/>
          <w:b/>
          <w:iCs/>
          <w:sz w:val="24"/>
          <w:szCs w:val="24"/>
        </w:rPr>
      </w:pPr>
      <w:r w:rsidRPr="008904D6">
        <w:rPr>
          <w:rFonts w:ascii="Times New Roman" w:hAnsi="Times New Roman" w:cs="Times New Roman"/>
          <w:b/>
          <w:iCs/>
          <w:sz w:val="24"/>
          <w:szCs w:val="24"/>
        </w:rPr>
        <w:t>Общий анализ расходов.</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По данным отчетности предприятия себестоимость продаж падает на 21,9 % с 193153 тыс. руб. за 2018 год до 150 764 тыс. руб. за 2019 год. </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Структуру расходов, состоящую из затрат на: оплату труда, начисления на заработную плату, коммунальные расходы, командировочные и прочие расходы, за проверяемый период на Предприятии проанализировать </w:t>
      </w:r>
      <w:proofErr w:type="gramStart"/>
      <w:r w:rsidRPr="008904D6">
        <w:rPr>
          <w:rFonts w:ascii="Times New Roman" w:hAnsi="Times New Roman" w:cs="Times New Roman"/>
          <w:sz w:val="24"/>
          <w:szCs w:val="24"/>
        </w:rPr>
        <w:t>не возможно</w:t>
      </w:r>
      <w:proofErr w:type="gramEnd"/>
      <w:r w:rsidRPr="008904D6">
        <w:rPr>
          <w:rFonts w:ascii="Times New Roman" w:hAnsi="Times New Roman" w:cs="Times New Roman"/>
          <w:sz w:val="24"/>
          <w:szCs w:val="24"/>
        </w:rPr>
        <w:t>, в связи с тем, что не представлены ПФХД на 2019 год и отчет по выполнению ПФХД за 2019 год, где все затраты отражены в разрезе расходов.</w:t>
      </w:r>
    </w:p>
    <w:p w:rsidR="008904D6" w:rsidRPr="008904D6" w:rsidRDefault="008904D6" w:rsidP="008904D6">
      <w:pPr>
        <w:pStyle w:val="af7"/>
        <w:spacing w:after="0" w:line="288" w:lineRule="auto"/>
        <w:ind w:left="0" w:right="-1" w:firstLine="567"/>
      </w:pPr>
      <w:r w:rsidRPr="008904D6">
        <w:t>Учет прочих расходов предприятия ведется на счете 91.02 «Прочие расходы». Перечень и объемы прочих расходов, учтенных на счете 91.02 «Прочие расходы» в МУП «ЖКС» представлен в таблице №5 (по данным ОСВ сч.91.02):</w:t>
      </w:r>
    </w:p>
    <w:p w:rsidR="008904D6" w:rsidRPr="008904D6" w:rsidRDefault="008904D6" w:rsidP="008904D6">
      <w:pPr>
        <w:pStyle w:val="af7"/>
        <w:spacing w:after="0" w:line="288" w:lineRule="auto"/>
        <w:ind w:left="0" w:right="-1" w:firstLine="567"/>
        <w:jc w:val="right"/>
      </w:pPr>
      <w:r w:rsidRPr="008904D6">
        <w:t>Таблица №5</w:t>
      </w:r>
    </w:p>
    <w:tbl>
      <w:tblPr>
        <w:tblW w:w="0" w:type="auto"/>
        <w:jc w:val="center"/>
        <w:tblLayout w:type="fixed"/>
        <w:tblLook w:val="0000" w:firstRow="0" w:lastRow="0" w:firstColumn="0" w:lastColumn="0" w:noHBand="0" w:noVBand="0"/>
      </w:tblPr>
      <w:tblGrid>
        <w:gridCol w:w="5927"/>
        <w:gridCol w:w="1984"/>
        <w:gridCol w:w="1672"/>
      </w:tblGrid>
      <w:tr w:rsidR="008904D6" w:rsidRPr="008904D6" w:rsidTr="00F76D9C">
        <w:trPr>
          <w:trHeight w:val="20"/>
          <w:jc w:val="center"/>
        </w:trPr>
        <w:tc>
          <w:tcPr>
            <w:tcW w:w="5927" w:type="dxa"/>
            <w:vMerge w:val="restart"/>
            <w:tcBorders>
              <w:top w:val="single" w:sz="4" w:space="0" w:color="000000"/>
              <w:left w:val="single" w:sz="4" w:space="0" w:color="000000"/>
              <w:right w:val="single" w:sz="4" w:space="0" w:color="auto"/>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b/>
                <w:bCs/>
                <w:szCs w:val="24"/>
              </w:rPr>
            </w:pPr>
            <w:r w:rsidRPr="00F76D9C">
              <w:rPr>
                <w:rFonts w:ascii="Times New Roman" w:hAnsi="Times New Roman" w:cs="Times New Roman"/>
                <w:b/>
                <w:bCs/>
                <w:szCs w:val="24"/>
              </w:rPr>
              <w:lastRenderedPageBreak/>
              <w:t>Виды расходов:</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b/>
                <w:bCs/>
                <w:szCs w:val="24"/>
              </w:rPr>
            </w:pPr>
            <w:r w:rsidRPr="00F76D9C">
              <w:rPr>
                <w:rFonts w:ascii="Times New Roman" w:hAnsi="Times New Roman" w:cs="Times New Roman"/>
                <w:b/>
                <w:bCs/>
                <w:szCs w:val="24"/>
              </w:rPr>
              <w:t>2019 год</w:t>
            </w:r>
          </w:p>
        </w:tc>
      </w:tr>
      <w:tr w:rsidR="008904D6" w:rsidRPr="008904D6" w:rsidTr="00F76D9C">
        <w:trPr>
          <w:trHeight w:val="20"/>
          <w:jc w:val="center"/>
        </w:trPr>
        <w:tc>
          <w:tcPr>
            <w:tcW w:w="5927" w:type="dxa"/>
            <w:vMerge/>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szCs w:val="24"/>
              </w:rPr>
            </w:pP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firstLine="29"/>
              <w:jc w:val="center"/>
              <w:rPr>
                <w:sz w:val="22"/>
              </w:rPr>
            </w:pPr>
            <w:r w:rsidRPr="00F76D9C">
              <w:rPr>
                <w:sz w:val="22"/>
              </w:rPr>
              <w:t>Тыс. руб.</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firstLine="29"/>
              <w:jc w:val="center"/>
              <w:rPr>
                <w:sz w:val="22"/>
              </w:rPr>
            </w:pPr>
            <w:r w:rsidRPr="00F76D9C">
              <w:rPr>
                <w:sz w:val="22"/>
              </w:rPr>
              <w:t>В % к итогу</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Административный штраф</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pStyle w:val="af7"/>
              <w:snapToGrid w:val="0"/>
              <w:spacing w:after="0" w:line="288" w:lineRule="auto"/>
              <w:ind w:left="0" w:right="-1" w:firstLine="29"/>
              <w:jc w:val="center"/>
              <w:rPr>
                <w:sz w:val="22"/>
              </w:rPr>
            </w:pPr>
            <w:r w:rsidRPr="00F76D9C">
              <w:rPr>
                <w:sz w:val="22"/>
              </w:rPr>
              <w:t>15 965,376</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29,6</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Государственная пошлина</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304,013</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0,6</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Материалы, полученные безвозмездно</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26 566,032</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49,3</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Материалы, полученные безвозмездно</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1 420,788</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2,6</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Пени</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70,499</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0,1</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Прочие внереализационные доходы и расходы</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5 087,160</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9,4</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Прочие внереализационные расходы (не уменьшающих базу налога на прибыль)</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66,338</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0,1</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Прочие расходы</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384,369</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0,7</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Реализация прочего имущества (материалов)</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2 759,129</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5,1</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Списание выделенного НДС на прочие расходы</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0,003</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0,0</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pacing w:after="0" w:line="288" w:lineRule="auto"/>
              <w:ind w:right="-1" w:firstLine="29"/>
              <w:rPr>
                <w:rFonts w:ascii="Times New Roman" w:hAnsi="Times New Roman" w:cs="Times New Roman"/>
                <w:szCs w:val="24"/>
              </w:rPr>
            </w:pPr>
            <w:r w:rsidRPr="00F76D9C">
              <w:rPr>
                <w:rFonts w:ascii="Times New Roman" w:hAnsi="Times New Roman" w:cs="Times New Roman"/>
                <w:szCs w:val="24"/>
              </w:rPr>
              <w:t>Списание дебиторской задолженности</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szCs w:val="24"/>
              </w:rPr>
            </w:pPr>
            <w:r w:rsidRPr="00F76D9C">
              <w:rPr>
                <w:rFonts w:ascii="Times New Roman" w:hAnsi="Times New Roman" w:cs="Times New Roman"/>
                <w:szCs w:val="24"/>
              </w:rPr>
              <w:t>130,177</w:t>
            </w:r>
          </w:p>
        </w:tc>
        <w:tc>
          <w:tcPr>
            <w:tcW w:w="1672" w:type="dxa"/>
            <w:tcBorders>
              <w:top w:val="nil"/>
              <w:left w:val="single" w:sz="8" w:space="0" w:color="000000"/>
              <w:bottom w:val="single" w:sz="8" w:space="0" w:color="000000"/>
              <w:right w:val="single" w:sz="8" w:space="0" w:color="000000"/>
            </w:tcBorders>
            <w:shd w:val="clear" w:color="auto" w:fill="auto"/>
            <w:vAlign w:val="center"/>
          </w:tcPr>
          <w:p w:rsidR="008904D6" w:rsidRPr="00F76D9C" w:rsidRDefault="008904D6" w:rsidP="00F76D9C">
            <w:pPr>
              <w:spacing w:after="0" w:line="288" w:lineRule="auto"/>
              <w:ind w:right="-1" w:firstLine="29"/>
              <w:jc w:val="center"/>
              <w:rPr>
                <w:rFonts w:ascii="Times New Roman" w:hAnsi="Times New Roman" w:cs="Times New Roman"/>
                <w:color w:val="000000"/>
                <w:szCs w:val="24"/>
              </w:rPr>
            </w:pPr>
            <w:r w:rsidRPr="00F76D9C">
              <w:rPr>
                <w:rFonts w:ascii="Times New Roman" w:hAnsi="Times New Roman" w:cs="Times New Roman"/>
                <w:color w:val="000000"/>
                <w:szCs w:val="24"/>
              </w:rPr>
              <w:t>0,2</w:t>
            </w:r>
          </w:p>
        </w:tc>
      </w:tr>
      <w:tr w:rsidR="008904D6" w:rsidRPr="008904D6" w:rsidTr="00F76D9C">
        <w:trPr>
          <w:trHeight w:val="20"/>
          <w:jc w:val="center"/>
        </w:trPr>
        <w:tc>
          <w:tcPr>
            <w:tcW w:w="5927" w:type="dxa"/>
            <w:tcBorders>
              <w:left w:val="single" w:sz="4" w:space="0" w:color="000000"/>
              <w:bottom w:val="single" w:sz="4" w:space="0" w:color="000000"/>
              <w:right w:val="single" w:sz="4" w:space="0" w:color="auto"/>
            </w:tcBorders>
            <w:shd w:val="clear" w:color="auto" w:fill="auto"/>
            <w:vAlign w:val="center"/>
          </w:tcPr>
          <w:p w:rsidR="008904D6" w:rsidRPr="00F76D9C" w:rsidRDefault="008904D6" w:rsidP="00F76D9C">
            <w:pPr>
              <w:snapToGrid w:val="0"/>
              <w:spacing w:after="0" w:line="288" w:lineRule="auto"/>
              <w:ind w:right="-1" w:firstLine="29"/>
              <w:rPr>
                <w:rFonts w:ascii="Times New Roman" w:hAnsi="Times New Roman" w:cs="Times New Roman"/>
                <w:b/>
                <w:szCs w:val="24"/>
              </w:rPr>
            </w:pPr>
            <w:r w:rsidRPr="00F76D9C">
              <w:rPr>
                <w:rFonts w:ascii="Times New Roman" w:hAnsi="Times New Roman" w:cs="Times New Roman"/>
                <w:b/>
                <w:szCs w:val="24"/>
              </w:rPr>
              <w:t>Итого</w:t>
            </w:r>
          </w:p>
        </w:tc>
        <w:tc>
          <w:tcPr>
            <w:tcW w:w="1984" w:type="dxa"/>
            <w:tcBorders>
              <w:left w:val="single" w:sz="4" w:space="0" w:color="000000"/>
              <w:bottom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b/>
                <w:szCs w:val="24"/>
              </w:rPr>
            </w:pPr>
            <w:r w:rsidRPr="00F76D9C">
              <w:rPr>
                <w:rFonts w:ascii="Times New Roman" w:hAnsi="Times New Roman" w:cs="Times New Roman"/>
                <w:b/>
                <w:szCs w:val="24"/>
              </w:rPr>
              <w:t>53 859,909</w:t>
            </w:r>
          </w:p>
        </w:tc>
        <w:tc>
          <w:tcPr>
            <w:tcW w:w="1672" w:type="dxa"/>
            <w:tcBorders>
              <w:left w:val="single" w:sz="4" w:space="0" w:color="000000"/>
              <w:bottom w:val="single" w:sz="4" w:space="0" w:color="000000"/>
              <w:right w:val="single" w:sz="4" w:space="0" w:color="000000"/>
            </w:tcBorders>
            <w:shd w:val="clear" w:color="auto" w:fill="auto"/>
            <w:vAlign w:val="center"/>
          </w:tcPr>
          <w:p w:rsidR="008904D6" w:rsidRPr="00F76D9C" w:rsidRDefault="008904D6" w:rsidP="00F76D9C">
            <w:pPr>
              <w:snapToGrid w:val="0"/>
              <w:spacing w:after="0" w:line="288" w:lineRule="auto"/>
              <w:ind w:right="-1" w:firstLine="29"/>
              <w:jc w:val="center"/>
              <w:rPr>
                <w:rFonts w:ascii="Times New Roman" w:hAnsi="Times New Roman" w:cs="Times New Roman"/>
                <w:b/>
                <w:szCs w:val="24"/>
              </w:rPr>
            </w:pPr>
            <w:r w:rsidRPr="00F76D9C">
              <w:rPr>
                <w:rFonts w:ascii="Times New Roman" w:hAnsi="Times New Roman" w:cs="Times New Roman"/>
                <w:b/>
                <w:szCs w:val="24"/>
              </w:rPr>
              <w:t>100,0</w:t>
            </w:r>
          </w:p>
        </w:tc>
      </w:tr>
    </w:tbl>
    <w:p w:rsidR="008904D6" w:rsidRPr="008904D6" w:rsidRDefault="008904D6" w:rsidP="008904D6">
      <w:pPr>
        <w:pStyle w:val="af7"/>
        <w:spacing w:after="0" w:line="288" w:lineRule="auto"/>
        <w:ind w:left="0" w:right="-1" w:firstLine="567"/>
      </w:pPr>
    </w:p>
    <w:p w:rsidR="008904D6" w:rsidRPr="008904D6" w:rsidRDefault="008904D6" w:rsidP="008904D6">
      <w:pPr>
        <w:pStyle w:val="af7"/>
        <w:spacing w:after="0" w:line="288" w:lineRule="auto"/>
        <w:ind w:left="0" w:right="-1" w:firstLine="567"/>
      </w:pPr>
      <w:r w:rsidRPr="008904D6">
        <w:t>В составе прочих расходов значительный удельный вес занимают расходы на «Материалы, полученные безвозмездно» в размере 49,3%, «Административный штраф» в размере 29,6%, «Прочие внереализационные доходы и расходы» в размере 9,4%.</w:t>
      </w:r>
    </w:p>
    <w:p w:rsidR="008904D6" w:rsidRPr="008904D6" w:rsidRDefault="008904D6" w:rsidP="008904D6">
      <w:pPr>
        <w:pStyle w:val="af7"/>
        <w:spacing w:after="0" w:line="288" w:lineRule="auto"/>
        <w:ind w:left="0" w:right="-1" w:firstLine="567"/>
      </w:pPr>
    </w:p>
    <w:p w:rsidR="008904D6" w:rsidRPr="008904D6" w:rsidRDefault="008904D6" w:rsidP="00B40D7A">
      <w:pPr>
        <w:numPr>
          <w:ilvl w:val="1"/>
          <w:numId w:val="8"/>
        </w:numPr>
        <w:spacing w:after="0" w:line="288" w:lineRule="auto"/>
        <w:ind w:left="0" w:right="-1" w:firstLine="567"/>
        <w:jc w:val="both"/>
        <w:rPr>
          <w:rFonts w:ascii="Times New Roman" w:hAnsi="Times New Roman" w:cs="Times New Roman"/>
          <w:b/>
          <w:i/>
          <w:sz w:val="24"/>
          <w:szCs w:val="24"/>
        </w:rPr>
      </w:pPr>
      <w:r w:rsidRPr="008904D6">
        <w:rPr>
          <w:rFonts w:ascii="Times New Roman" w:hAnsi="Times New Roman" w:cs="Times New Roman"/>
          <w:b/>
          <w:i/>
          <w:sz w:val="24"/>
          <w:szCs w:val="24"/>
        </w:rPr>
        <w:t>Состояние дебиторской и кредиторской задолженности (динамика задолженности, наличие просроченной задолженности)</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Дебиторская задолженность покупателей по состоянию на 01.01.2019 года составляла</w:t>
      </w:r>
      <w:r w:rsidRPr="008904D6">
        <w:rPr>
          <w:rFonts w:ascii="Times New Roman" w:hAnsi="Times New Roman" w:cs="Times New Roman"/>
          <w:b/>
          <w:bCs/>
          <w:sz w:val="24"/>
          <w:szCs w:val="24"/>
        </w:rPr>
        <w:t xml:space="preserve"> 51850</w:t>
      </w:r>
      <w:r w:rsidRPr="008904D6">
        <w:rPr>
          <w:rFonts w:ascii="Times New Roman" w:hAnsi="Times New Roman" w:cs="Times New Roman"/>
          <w:b/>
          <w:sz w:val="24"/>
          <w:szCs w:val="24"/>
        </w:rPr>
        <w:t xml:space="preserve"> тыс. руб. </w:t>
      </w:r>
      <w:r w:rsidRPr="008904D6">
        <w:rPr>
          <w:rFonts w:ascii="Times New Roman" w:hAnsi="Times New Roman" w:cs="Times New Roman"/>
          <w:sz w:val="24"/>
          <w:szCs w:val="24"/>
        </w:rPr>
        <w:t xml:space="preserve">согласно бухгалтерскому балансу, по данным </w:t>
      </w:r>
      <w:proofErr w:type="spellStart"/>
      <w:r w:rsidRPr="008904D6">
        <w:rPr>
          <w:rFonts w:ascii="Times New Roman" w:hAnsi="Times New Roman" w:cs="Times New Roman"/>
          <w:sz w:val="24"/>
          <w:szCs w:val="24"/>
        </w:rPr>
        <w:t>Оборотно</w:t>
      </w:r>
      <w:proofErr w:type="spellEnd"/>
      <w:r w:rsidRPr="008904D6">
        <w:rPr>
          <w:rFonts w:ascii="Times New Roman" w:hAnsi="Times New Roman" w:cs="Times New Roman"/>
          <w:sz w:val="24"/>
          <w:szCs w:val="24"/>
        </w:rPr>
        <w:t xml:space="preserve"> – сальдовой ведомости дебиторская задолженность на 01.01.2019 года составляла </w:t>
      </w:r>
      <w:r w:rsidRPr="008904D6">
        <w:rPr>
          <w:rFonts w:ascii="Times New Roman" w:hAnsi="Times New Roman" w:cs="Times New Roman"/>
          <w:b/>
          <w:sz w:val="24"/>
          <w:szCs w:val="24"/>
        </w:rPr>
        <w:t>51765 тыс. руб.</w:t>
      </w:r>
      <w:r w:rsidRPr="008904D6">
        <w:rPr>
          <w:rFonts w:ascii="Times New Roman" w:hAnsi="Times New Roman" w:cs="Times New Roman"/>
          <w:sz w:val="24"/>
          <w:szCs w:val="24"/>
        </w:rPr>
        <w:t>, отклонение составило 85,000 тыс. руб.</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По состоянию на 01.01.2020 года дебиторская задолженность уменьшилась на</w:t>
      </w:r>
      <w:r w:rsidRPr="008904D6">
        <w:rPr>
          <w:rFonts w:ascii="Times New Roman" w:hAnsi="Times New Roman" w:cs="Times New Roman"/>
          <w:b/>
          <w:bCs/>
          <w:sz w:val="24"/>
          <w:szCs w:val="24"/>
        </w:rPr>
        <w:t xml:space="preserve"> 25 725 </w:t>
      </w:r>
      <w:r w:rsidRPr="008904D6">
        <w:rPr>
          <w:rFonts w:ascii="Times New Roman" w:hAnsi="Times New Roman" w:cs="Times New Roman"/>
          <w:b/>
          <w:sz w:val="24"/>
          <w:szCs w:val="24"/>
        </w:rPr>
        <w:t>тыс. рублей</w:t>
      </w:r>
      <w:r w:rsidRPr="008904D6">
        <w:rPr>
          <w:rFonts w:ascii="Times New Roman" w:hAnsi="Times New Roman" w:cs="Times New Roman"/>
          <w:sz w:val="24"/>
          <w:szCs w:val="24"/>
        </w:rPr>
        <w:t xml:space="preserve"> или на 49,6% и составила</w:t>
      </w:r>
      <w:r w:rsidRPr="008904D6">
        <w:rPr>
          <w:rFonts w:ascii="Times New Roman" w:hAnsi="Times New Roman" w:cs="Times New Roman"/>
          <w:b/>
          <w:bCs/>
          <w:sz w:val="24"/>
          <w:szCs w:val="24"/>
        </w:rPr>
        <w:t xml:space="preserve"> 26 125</w:t>
      </w:r>
      <w:r w:rsidRPr="008904D6">
        <w:rPr>
          <w:rFonts w:ascii="Times New Roman" w:hAnsi="Times New Roman" w:cs="Times New Roman"/>
          <w:b/>
          <w:sz w:val="24"/>
          <w:szCs w:val="24"/>
        </w:rPr>
        <w:t xml:space="preserve"> тыс. рублей </w:t>
      </w:r>
      <w:r w:rsidRPr="008904D6">
        <w:rPr>
          <w:rFonts w:ascii="Times New Roman" w:hAnsi="Times New Roman" w:cs="Times New Roman"/>
          <w:sz w:val="24"/>
          <w:szCs w:val="24"/>
        </w:rPr>
        <w:t>(согласно бухгалтерскому балансу). Основными должниками Предприятия на 01.01.2020 года по счету 62 «Расчеты с покупателями и заказчиками» являются:</w:t>
      </w:r>
    </w:p>
    <w:p w:rsidR="008904D6" w:rsidRPr="008904D6" w:rsidRDefault="008904D6" w:rsidP="008904D6">
      <w:pPr>
        <w:spacing w:after="0" w:line="288" w:lineRule="auto"/>
        <w:ind w:right="-1" w:firstLine="567"/>
        <w:jc w:val="right"/>
        <w:rPr>
          <w:rFonts w:ascii="Times New Roman" w:hAnsi="Times New Roman" w:cs="Times New Roman"/>
          <w:sz w:val="24"/>
          <w:szCs w:val="24"/>
        </w:rPr>
      </w:pPr>
      <w:r w:rsidRPr="008904D6">
        <w:rPr>
          <w:rFonts w:ascii="Times New Roman" w:hAnsi="Times New Roman" w:cs="Times New Roman"/>
          <w:sz w:val="24"/>
          <w:szCs w:val="24"/>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842"/>
        <w:gridCol w:w="1760"/>
        <w:gridCol w:w="1668"/>
      </w:tblGrid>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Наименование</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Сумма задолженности на 01.01.2019, тыс. руб.</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Сумма задолженности на 01.01.2020, тыс. руб.</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 xml:space="preserve">Удельный вес в общем объеме дебиторской задолженности </w:t>
            </w:r>
            <w:r w:rsidRPr="00F76D9C">
              <w:rPr>
                <w:rFonts w:ascii="Times New Roman" w:hAnsi="Times New Roman" w:cs="Times New Roman"/>
                <w:szCs w:val="24"/>
              </w:rPr>
              <w:lastRenderedPageBreak/>
              <w:t>на 01.01.2020г., %</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lastRenderedPageBreak/>
              <w:t>МКП «ТВС» Александровского сельского поселения</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0,000</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2 136,058</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8,2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«ВТК»</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0,000</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86,146</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0,3</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«Транс-Алекс»</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83,266</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85,839</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0,3</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 xml:space="preserve">ИП </w:t>
            </w:r>
            <w:proofErr w:type="spellStart"/>
            <w:r w:rsidRPr="00F76D9C">
              <w:rPr>
                <w:rFonts w:ascii="Times New Roman" w:hAnsi="Times New Roman" w:cs="Times New Roman"/>
                <w:szCs w:val="24"/>
              </w:rPr>
              <w:t>Вывознов</w:t>
            </w:r>
            <w:proofErr w:type="spellEnd"/>
            <w:r w:rsidRPr="00F76D9C">
              <w:rPr>
                <w:rFonts w:ascii="Times New Roman" w:hAnsi="Times New Roman" w:cs="Times New Roman"/>
                <w:szCs w:val="24"/>
              </w:rPr>
              <w:t xml:space="preserve"> А. В.</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25,952</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53,529</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Коммунальные услуги, население</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43 792,148</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18 343,218</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70,2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Коммунальные услуги, население (пени)</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212,786</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212,786</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0,8</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«АИДА» «Белый лебедь»</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58,986</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58,986</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 xml:space="preserve">ИП </w:t>
            </w:r>
            <w:proofErr w:type="spellStart"/>
            <w:r w:rsidRPr="00F76D9C">
              <w:rPr>
                <w:rFonts w:ascii="Times New Roman" w:hAnsi="Times New Roman" w:cs="Times New Roman"/>
                <w:szCs w:val="24"/>
              </w:rPr>
              <w:t>Алекян</w:t>
            </w:r>
            <w:proofErr w:type="spellEnd"/>
            <w:r w:rsidRPr="00F76D9C">
              <w:rPr>
                <w:rFonts w:ascii="Times New Roman" w:hAnsi="Times New Roman" w:cs="Times New Roman"/>
                <w:szCs w:val="24"/>
              </w:rPr>
              <w:t xml:space="preserve"> Р.А.</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59,677</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59,677</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«ЖКХ плюс»</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47,470</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54,683</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«Интерн»</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56,755</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56,755</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«Лидер-Инвест»</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2 185,779</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2 185,779</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8,4</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«Магистраль»</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62,306</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62,306</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«МИГ»</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53,897</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53,897</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 xml:space="preserve">ИП </w:t>
            </w:r>
            <w:proofErr w:type="spellStart"/>
            <w:r w:rsidRPr="00F76D9C">
              <w:rPr>
                <w:rFonts w:ascii="Times New Roman" w:hAnsi="Times New Roman" w:cs="Times New Roman"/>
                <w:szCs w:val="24"/>
              </w:rPr>
              <w:t>Нетреба</w:t>
            </w:r>
            <w:proofErr w:type="spellEnd"/>
            <w:r w:rsidRPr="00F76D9C">
              <w:rPr>
                <w:rFonts w:ascii="Times New Roman" w:hAnsi="Times New Roman" w:cs="Times New Roman"/>
                <w:szCs w:val="24"/>
              </w:rPr>
              <w:t xml:space="preserve"> И.А.</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90,175</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90,175</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0,3</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w:t>
            </w:r>
            <w:proofErr w:type="spellStart"/>
            <w:r w:rsidRPr="00F76D9C">
              <w:rPr>
                <w:rFonts w:ascii="Times New Roman" w:hAnsi="Times New Roman" w:cs="Times New Roman"/>
                <w:szCs w:val="24"/>
              </w:rPr>
              <w:t>Новокузнецктехмонтаж</w:t>
            </w:r>
            <w:proofErr w:type="spellEnd"/>
            <w:r w:rsidRPr="00F76D9C">
              <w:rPr>
                <w:rFonts w:ascii="Times New Roman" w:hAnsi="Times New Roman" w:cs="Times New Roman"/>
                <w:szCs w:val="24"/>
              </w:rPr>
              <w:t>»</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117,121</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117,121</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0,4</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ИП Пермяков В.В.</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70,325</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70,325</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0,3</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w:t>
            </w:r>
            <w:proofErr w:type="spellStart"/>
            <w:r w:rsidRPr="00F76D9C">
              <w:rPr>
                <w:rFonts w:ascii="Times New Roman" w:hAnsi="Times New Roman" w:cs="Times New Roman"/>
                <w:szCs w:val="24"/>
              </w:rPr>
              <w:t>Совтехстрой</w:t>
            </w:r>
            <w:proofErr w:type="spellEnd"/>
            <w:r w:rsidRPr="00F76D9C">
              <w:rPr>
                <w:rFonts w:ascii="Times New Roman" w:hAnsi="Times New Roman" w:cs="Times New Roman"/>
                <w:szCs w:val="24"/>
              </w:rPr>
              <w:t>»</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119,157</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119,157</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0,5</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w:t>
            </w:r>
            <w:proofErr w:type="spellStart"/>
            <w:r w:rsidRPr="00F76D9C">
              <w:rPr>
                <w:rFonts w:ascii="Times New Roman" w:hAnsi="Times New Roman" w:cs="Times New Roman"/>
                <w:szCs w:val="24"/>
              </w:rPr>
              <w:t>Томскгеонефтегаз</w:t>
            </w:r>
            <w:proofErr w:type="spellEnd"/>
            <w:r w:rsidRPr="00F76D9C">
              <w:rPr>
                <w:rFonts w:ascii="Times New Roman" w:hAnsi="Times New Roman" w:cs="Times New Roman"/>
                <w:szCs w:val="24"/>
              </w:rPr>
              <w:t>»</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872,298</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1 356,716</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5,2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 xml:space="preserve">ИП </w:t>
            </w:r>
            <w:proofErr w:type="spellStart"/>
            <w:r w:rsidRPr="00F76D9C">
              <w:rPr>
                <w:rFonts w:ascii="Times New Roman" w:hAnsi="Times New Roman" w:cs="Times New Roman"/>
                <w:szCs w:val="24"/>
              </w:rPr>
              <w:t>Геворгян</w:t>
            </w:r>
            <w:proofErr w:type="spellEnd"/>
            <w:r w:rsidRPr="00F76D9C">
              <w:rPr>
                <w:rFonts w:ascii="Times New Roman" w:hAnsi="Times New Roman" w:cs="Times New Roman"/>
                <w:szCs w:val="24"/>
              </w:rPr>
              <w:t xml:space="preserve"> В. А.</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-16,605</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97,962</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0,4</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ИП Геворкян А. П.</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48,633</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167,071</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0,6</w:t>
            </w:r>
          </w:p>
        </w:tc>
      </w:tr>
    </w:tbl>
    <w:p w:rsidR="008904D6" w:rsidRPr="008904D6" w:rsidRDefault="008904D6" w:rsidP="008904D6">
      <w:pPr>
        <w:spacing w:after="0" w:line="288" w:lineRule="auto"/>
        <w:ind w:right="-1" w:firstLine="567"/>
        <w:jc w:val="both"/>
        <w:rPr>
          <w:rFonts w:ascii="Times New Roman" w:hAnsi="Times New Roman" w:cs="Times New Roman"/>
          <w:b/>
          <w:bCs/>
          <w:sz w:val="24"/>
          <w:szCs w:val="24"/>
        </w:rPr>
      </w:pPr>
      <w:r w:rsidRPr="008904D6">
        <w:rPr>
          <w:rFonts w:ascii="Times New Roman" w:hAnsi="Times New Roman" w:cs="Times New Roman"/>
          <w:sz w:val="24"/>
          <w:szCs w:val="24"/>
        </w:rPr>
        <w:t>Кредиторская задолженность поставщикам по состоянию на 01.01.2019 года составляла</w:t>
      </w:r>
      <w:r w:rsidRPr="008904D6">
        <w:rPr>
          <w:rFonts w:ascii="Times New Roman" w:hAnsi="Times New Roman" w:cs="Times New Roman"/>
          <w:b/>
          <w:bCs/>
          <w:sz w:val="24"/>
          <w:szCs w:val="24"/>
        </w:rPr>
        <w:t xml:space="preserve"> 62 602</w:t>
      </w:r>
      <w:r w:rsidRPr="008904D6">
        <w:rPr>
          <w:rFonts w:ascii="Times New Roman" w:hAnsi="Times New Roman" w:cs="Times New Roman"/>
          <w:b/>
          <w:sz w:val="24"/>
          <w:szCs w:val="24"/>
        </w:rPr>
        <w:t xml:space="preserve"> тыс. рублей</w:t>
      </w:r>
      <w:r w:rsidRPr="008904D6">
        <w:rPr>
          <w:rFonts w:ascii="Times New Roman" w:hAnsi="Times New Roman" w:cs="Times New Roman"/>
          <w:sz w:val="24"/>
          <w:szCs w:val="24"/>
        </w:rPr>
        <w:t xml:space="preserve">, по состоянию на 01.01.2020 года задолженность увеличилась на </w:t>
      </w:r>
      <w:r w:rsidRPr="008904D6">
        <w:rPr>
          <w:rFonts w:ascii="Times New Roman" w:hAnsi="Times New Roman" w:cs="Times New Roman"/>
          <w:b/>
          <w:sz w:val="24"/>
          <w:szCs w:val="24"/>
        </w:rPr>
        <w:t>7 251 тыс. рублей</w:t>
      </w:r>
      <w:r w:rsidRPr="008904D6">
        <w:rPr>
          <w:rFonts w:ascii="Times New Roman" w:hAnsi="Times New Roman" w:cs="Times New Roman"/>
          <w:sz w:val="24"/>
          <w:szCs w:val="24"/>
        </w:rPr>
        <w:t xml:space="preserve"> или на 11,6% и составила </w:t>
      </w:r>
      <w:r w:rsidRPr="008904D6">
        <w:rPr>
          <w:rFonts w:ascii="Times New Roman" w:hAnsi="Times New Roman" w:cs="Times New Roman"/>
          <w:b/>
          <w:sz w:val="24"/>
          <w:szCs w:val="24"/>
        </w:rPr>
        <w:t>69 853 тыс. рублей</w:t>
      </w:r>
      <w:r w:rsidRPr="008904D6">
        <w:rPr>
          <w:rFonts w:ascii="Times New Roman" w:hAnsi="Times New Roman" w:cs="Times New Roman"/>
          <w:b/>
          <w:bCs/>
          <w:sz w:val="24"/>
          <w:szCs w:val="24"/>
        </w:rPr>
        <w:t>.</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По данным регистра «</w:t>
      </w:r>
      <w:proofErr w:type="spellStart"/>
      <w:r w:rsidRPr="008904D6">
        <w:rPr>
          <w:rFonts w:ascii="Times New Roman" w:hAnsi="Times New Roman" w:cs="Times New Roman"/>
          <w:sz w:val="24"/>
          <w:szCs w:val="24"/>
        </w:rPr>
        <w:t>Оборотно</w:t>
      </w:r>
      <w:proofErr w:type="spellEnd"/>
      <w:r w:rsidRPr="008904D6">
        <w:rPr>
          <w:rFonts w:ascii="Times New Roman" w:hAnsi="Times New Roman" w:cs="Times New Roman"/>
          <w:sz w:val="24"/>
          <w:szCs w:val="24"/>
        </w:rPr>
        <w:t xml:space="preserve"> - сальдовая ведомость» по счету 60 «Расчеты с поставщиками и подрядчиками» основными кредиторами Предприятия на 01.01.2020 год являлись:</w:t>
      </w:r>
    </w:p>
    <w:p w:rsidR="008904D6" w:rsidRPr="008904D6" w:rsidRDefault="008904D6" w:rsidP="008904D6">
      <w:pPr>
        <w:spacing w:after="0" w:line="288" w:lineRule="auto"/>
        <w:ind w:right="-1" w:firstLine="567"/>
        <w:jc w:val="right"/>
        <w:rPr>
          <w:rFonts w:ascii="Times New Roman" w:hAnsi="Times New Roman" w:cs="Times New Roman"/>
          <w:sz w:val="24"/>
          <w:szCs w:val="24"/>
        </w:rPr>
      </w:pPr>
      <w:r w:rsidRPr="008904D6">
        <w:rPr>
          <w:rFonts w:ascii="Times New Roman" w:hAnsi="Times New Roman" w:cs="Times New Roman"/>
          <w:sz w:val="24"/>
          <w:szCs w:val="24"/>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842"/>
        <w:gridCol w:w="1760"/>
        <w:gridCol w:w="1668"/>
      </w:tblGrid>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Наименование</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Сумма задолженности на 01.01.2019, тыс. руб.</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Сумма задолженности на 01.01.2020, тыс. руб.</w:t>
            </w:r>
          </w:p>
        </w:tc>
        <w:tc>
          <w:tcPr>
            <w:tcW w:w="1668"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Удельный вес в общем объеме кредиторской задолженности на 01.01.2020г., %</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Администрация района</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218,819</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218,819</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0,31</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 xml:space="preserve">АЗС </w:t>
            </w:r>
            <w:proofErr w:type="spellStart"/>
            <w:r w:rsidRPr="00F76D9C">
              <w:rPr>
                <w:rFonts w:ascii="Times New Roman" w:hAnsi="Times New Roman" w:cs="Times New Roman"/>
                <w:szCs w:val="24"/>
              </w:rPr>
              <w:t>Геворгян</w:t>
            </w:r>
            <w:proofErr w:type="spellEnd"/>
            <w:r w:rsidRPr="00F76D9C">
              <w:rPr>
                <w:rFonts w:ascii="Times New Roman" w:hAnsi="Times New Roman" w:cs="Times New Roman"/>
                <w:szCs w:val="24"/>
              </w:rPr>
              <w:t xml:space="preserve"> П. А.</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561,925</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367,934</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0,53</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«АНПЗ»</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307,845</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612,727</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0,88</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lastRenderedPageBreak/>
              <w:t xml:space="preserve">ООО «Газпром </w:t>
            </w:r>
            <w:proofErr w:type="spellStart"/>
            <w:r w:rsidRPr="00F76D9C">
              <w:rPr>
                <w:rFonts w:ascii="Times New Roman" w:hAnsi="Times New Roman" w:cs="Times New Roman"/>
                <w:szCs w:val="24"/>
              </w:rPr>
              <w:t>межрегион</w:t>
            </w:r>
            <w:proofErr w:type="spellEnd"/>
            <w:r w:rsidRPr="00F76D9C">
              <w:rPr>
                <w:rFonts w:ascii="Times New Roman" w:hAnsi="Times New Roman" w:cs="Times New Roman"/>
                <w:szCs w:val="24"/>
              </w:rPr>
              <w:t xml:space="preserve"> газ»</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5 993,505</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23 074,813</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33,03</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 xml:space="preserve">МУП «ЖКХ» с. </w:t>
            </w:r>
            <w:proofErr w:type="spellStart"/>
            <w:r w:rsidRPr="00F76D9C">
              <w:rPr>
                <w:rFonts w:ascii="Times New Roman" w:hAnsi="Times New Roman" w:cs="Times New Roman"/>
                <w:szCs w:val="24"/>
              </w:rPr>
              <w:t>Назино</w:t>
            </w:r>
            <w:proofErr w:type="spellEnd"/>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1 098,675</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390,675</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0,56</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МУП «</w:t>
            </w:r>
            <w:proofErr w:type="spellStart"/>
            <w:r w:rsidRPr="00F76D9C">
              <w:rPr>
                <w:rFonts w:ascii="Times New Roman" w:hAnsi="Times New Roman" w:cs="Times New Roman"/>
                <w:szCs w:val="24"/>
              </w:rPr>
              <w:t>Комсервис</w:t>
            </w:r>
            <w:proofErr w:type="spellEnd"/>
            <w:r w:rsidRPr="00F76D9C">
              <w:rPr>
                <w:rFonts w:ascii="Times New Roman" w:hAnsi="Times New Roman" w:cs="Times New Roman"/>
                <w:szCs w:val="24"/>
              </w:rPr>
              <w:t>» с. Лукашкин Яр</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1 816,118</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985,453</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1,41</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«Окис-С»</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362,470</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362,470</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0,52</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ППР «Гранд»</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147,587</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147,587</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0,21</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«Речной порт Нижневартовск»</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3 301,493</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801,493</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1,15</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ООО «САК»</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122,662</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122,662</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0,18</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Александровское сельское поселение</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3 946,136</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4 408,914</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6,31</w:t>
            </w:r>
          </w:p>
        </w:tc>
      </w:tr>
      <w:tr w:rsidR="008904D6" w:rsidRPr="008904D6" w:rsidTr="00F76D9C">
        <w:trPr>
          <w:jc w:val="center"/>
        </w:trPr>
        <w:tc>
          <w:tcPr>
            <w:tcW w:w="4423" w:type="dxa"/>
            <w:shd w:val="clear" w:color="auto" w:fill="auto"/>
            <w:tcMar>
              <w:left w:w="28" w:type="dxa"/>
              <w:right w:w="28" w:type="dxa"/>
            </w:tcMar>
            <w:vAlign w:val="center"/>
          </w:tcPr>
          <w:p w:rsidR="008904D6" w:rsidRPr="00F76D9C" w:rsidRDefault="008904D6" w:rsidP="00F76D9C">
            <w:pPr>
              <w:spacing w:after="0" w:line="288" w:lineRule="auto"/>
              <w:ind w:right="-1"/>
              <w:jc w:val="both"/>
              <w:rPr>
                <w:rFonts w:ascii="Times New Roman" w:hAnsi="Times New Roman" w:cs="Times New Roman"/>
                <w:szCs w:val="24"/>
              </w:rPr>
            </w:pPr>
            <w:r w:rsidRPr="00F76D9C">
              <w:rPr>
                <w:rFonts w:ascii="Times New Roman" w:hAnsi="Times New Roman" w:cs="Times New Roman"/>
                <w:szCs w:val="24"/>
              </w:rPr>
              <w:t>ПАО «</w:t>
            </w:r>
            <w:proofErr w:type="spellStart"/>
            <w:r w:rsidRPr="00F76D9C">
              <w:rPr>
                <w:rFonts w:ascii="Times New Roman" w:hAnsi="Times New Roman" w:cs="Times New Roman"/>
                <w:szCs w:val="24"/>
              </w:rPr>
              <w:t>Томскэнергосбыт</w:t>
            </w:r>
            <w:proofErr w:type="spellEnd"/>
            <w:r w:rsidRPr="00F76D9C">
              <w:rPr>
                <w:rFonts w:ascii="Times New Roman" w:hAnsi="Times New Roman" w:cs="Times New Roman"/>
                <w:szCs w:val="24"/>
              </w:rPr>
              <w:t>»</w:t>
            </w:r>
          </w:p>
        </w:tc>
        <w:tc>
          <w:tcPr>
            <w:tcW w:w="1842"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2 541,366</w:t>
            </w:r>
          </w:p>
        </w:tc>
        <w:tc>
          <w:tcPr>
            <w:tcW w:w="1760" w:type="dxa"/>
            <w:shd w:val="clear" w:color="auto" w:fill="auto"/>
            <w:tcMar>
              <w:left w:w="28" w:type="dxa"/>
              <w:right w:w="28" w:type="dxa"/>
            </w:tcMar>
            <w:vAlign w:val="center"/>
          </w:tcPr>
          <w:p w:rsidR="008904D6" w:rsidRPr="00F76D9C" w:rsidRDefault="008904D6" w:rsidP="00F76D9C">
            <w:pPr>
              <w:spacing w:after="0" w:line="288" w:lineRule="auto"/>
              <w:ind w:right="-1"/>
              <w:jc w:val="center"/>
              <w:rPr>
                <w:rFonts w:ascii="Times New Roman" w:hAnsi="Times New Roman" w:cs="Times New Roman"/>
                <w:szCs w:val="24"/>
              </w:rPr>
            </w:pPr>
            <w:r w:rsidRPr="00F76D9C">
              <w:rPr>
                <w:rFonts w:ascii="Times New Roman" w:hAnsi="Times New Roman" w:cs="Times New Roman"/>
                <w:szCs w:val="24"/>
              </w:rPr>
              <w:t>3 196,972</w:t>
            </w:r>
          </w:p>
        </w:tc>
        <w:tc>
          <w:tcPr>
            <w:tcW w:w="1668" w:type="dxa"/>
            <w:shd w:val="clear" w:color="auto" w:fill="auto"/>
            <w:tcMar>
              <w:left w:w="28" w:type="dxa"/>
              <w:right w:w="28" w:type="dxa"/>
            </w:tcMar>
            <w:vAlign w:val="bottom"/>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4,58</w:t>
            </w:r>
          </w:p>
        </w:tc>
      </w:tr>
    </w:tbl>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Сверка расчетов с заказчиками и поставщиками в 2019 году производилась ежемесячно, ежеквартально и по итогам года.</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Расчеты с бюджетом по налогам и с внебюджетными фондами по платежам производятся не в полном объеме и не своевременно, в связи с наложенными арестами на расчетный счет. Задолженность по платежам во внебюджетные фонды по состоянию на 01.01.2020 года составляет 2 404,046 тыс. рублей.</w:t>
      </w:r>
    </w:p>
    <w:p w:rsidR="008904D6" w:rsidRPr="008904D6" w:rsidRDefault="008904D6" w:rsidP="008904D6">
      <w:pPr>
        <w:spacing w:after="0" w:line="288" w:lineRule="auto"/>
        <w:ind w:right="-1" w:firstLine="567"/>
        <w:jc w:val="both"/>
        <w:rPr>
          <w:rFonts w:ascii="Times New Roman" w:hAnsi="Times New Roman" w:cs="Times New Roman"/>
          <w:b/>
          <w:i/>
          <w:sz w:val="24"/>
          <w:szCs w:val="24"/>
        </w:rPr>
      </w:pPr>
    </w:p>
    <w:p w:rsidR="008904D6" w:rsidRPr="008904D6" w:rsidRDefault="008904D6" w:rsidP="008904D6">
      <w:pPr>
        <w:spacing w:after="0" w:line="288" w:lineRule="auto"/>
        <w:ind w:right="-1" w:firstLine="567"/>
        <w:jc w:val="both"/>
        <w:rPr>
          <w:rFonts w:ascii="Times New Roman" w:hAnsi="Times New Roman" w:cs="Times New Roman"/>
          <w:b/>
          <w:i/>
          <w:sz w:val="24"/>
          <w:szCs w:val="24"/>
        </w:rPr>
      </w:pPr>
      <w:r w:rsidRPr="008904D6">
        <w:rPr>
          <w:rFonts w:ascii="Times New Roman" w:hAnsi="Times New Roman" w:cs="Times New Roman"/>
          <w:b/>
          <w:i/>
          <w:sz w:val="24"/>
          <w:szCs w:val="24"/>
        </w:rPr>
        <w:t>Цель 3. Проверка правильности организации и ведения бухгалтерского учета.</w:t>
      </w:r>
    </w:p>
    <w:p w:rsidR="008904D6" w:rsidRPr="008904D6" w:rsidRDefault="008904D6" w:rsidP="00B40D7A">
      <w:pPr>
        <w:numPr>
          <w:ilvl w:val="1"/>
          <w:numId w:val="9"/>
        </w:numPr>
        <w:spacing w:after="0" w:line="288" w:lineRule="auto"/>
        <w:ind w:left="0" w:right="-1" w:firstLine="567"/>
        <w:jc w:val="both"/>
        <w:rPr>
          <w:rFonts w:ascii="Times New Roman" w:hAnsi="Times New Roman" w:cs="Times New Roman"/>
          <w:b/>
          <w:i/>
          <w:iCs/>
          <w:sz w:val="24"/>
          <w:szCs w:val="24"/>
        </w:rPr>
      </w:pPr>
      <w:r w:rsidRPr="008904D6">
        <w:rPr>
          <w:rFonts w:ascii="Times New Roman" w:hAnsi="Times New Roman" w:cs="Times New Roman"/>
          <w:b/>
          <w:i/>
          <w:iCs/>
          <w:sz w:val="24"/>
          <w:szCs w:val="24"/>
        </w:rPr>
        <w:t xml:space="preserve">Правильность организации и ведения бухгалтерского учета. Соблюдение основных требований ведения бухгалтерского учета. </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Бухгалтерский учет осуществляется бухгалтерской службой. Штат бухгалтерской службы состоит из 4,5 шт. единиц. Бухгалтерская служба состоит из материальной группы, расчетной группы по заработной плате, группы расчетов с поставщиками и подрядчиками. Возглавляет бухгалтерскую службу главный бухгалтер. Бухгалтера обеспечены персональными компьютерами и оргтехникой.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нарушение статьи 20 Федерального закона № 161-ФЗ, п. 4.4 Устава, директором не согласовывался (письменно) с Администрацией Александровского сельского поселения прием на работу главного бухгалтера Предприятия, заключение с ним трудового договора.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Кроме бухгалтерского учета ведется налоговый учет. Предприятие применяет общую систему налогообложения.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На проверку были представлены: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-сальдовая ведомость» по отдельным счетам учета. Бухгалтерский учет ведется в общеустановленном порядке. Данные, проверенные и принятые к учету, первичных учетных документов систематизируются по датам совершения операций и отражаются накопительным способом в регистрах бухгалтерского учета. Принятые к учету первичные документы подшиты в папки без соблюдения хронологии порядка.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Учетная политика, утверждена приказом МУП «ЖКС» от 29.12.2006 №622. Изменения и дополнения в Учетную политику вносились приказами от 31.12.2008 №159, 31.12.2009 №126, от 30.12.2011 № 210А.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Приказ об учетной политике содержит ссылки на нормативные документы, которые утратили силу в связи с изданием новых Федеральных законов: ФЗ-129 «О бухгалтерском учете в РФ» от 21.11.1996 г. отменён с 01.01.2013г. в связи с принятием 402-ФЗ от 06.12.2011 г. «О бухгалтерском учете в РФ».</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Учетная политика предприятия не содержит общих принципов ведения и организации бухгалтерского учета, исходя из особенностей деятельности предприятия.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Рабочий план счетов бухгалтерского учета, содержащий применяемые в организации счета, необходимые для ведения синтетического и аналитического учета, сформирован в соответствии с Планом счетов бухгалтерского учета финансово - хозяйственной деятельности организаций, утвержденным приказом Минфина РФ от 31.10.2000 № 94н;</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Регистры бухгалтерского учета. В нарушении абзаца 2 п. 11 Инструкции 157н регистры бухгалтерского учета, формы которых не унифицированы, не установлены бухгалтерией в рамках формирования учетной политики и должны содержать следующие обязательные реквизиты: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наименование регистра;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наименование субъекта учета, составившего регистр;</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дата начала и окончания ведения регистра и (или) период, за который составлен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хронологическая и (или) систематическая группировка объектов бухгалтерского учета;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 величина денежного и (или) натурального измерения объектов бухгалтерского учета с указанием единицы измерения;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наименования должностей лиц, ответственных за ведение регистра;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нарушении абзаца 3 п. 11 Инструкции 157н не все регистры бухгалтерского учета формируются в виде книг, журналов, карточек на бумажных носителях, а при наличии технической возможности - на машинном носителе в виде электронного документа (регистра), содержащего электронную подпись (далее - электронный регистр).</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абзаца 4 п. 11 Инструкции 157н данные проверенных и принятых к учету первичных (сводных) учетных документов не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Журнал операций по счету "Касса" (ведется);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Журнал операций с безналичными денежными средствами (ведется);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Журнал операций расчетов с подотчетными лицами (не ведется);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Журнал операций расчетов с поставщиками и подрядчиками (не ведется);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Журнал операций расчетов с дебиторами по доходам (не ведется);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Журнал операций расчетов по оплате труда, денежному довольствию и стипендиям (не ведется);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Журнал операций по исправлению ошибок прошлых лет (проверке не представлен);</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Журнал операций </w:t>
      </w:r>
      <w:proofErr w:type="spellStart"/>
      <w:r w:rsidRPr="008904D6">
        <w:rPr>
          <w:rFonts w:ascii="Times New Roman" w:hAnsi="Times New Roman" w:cs="Times New Roman"/>
          <w:bCs/>
          <w:iCs/>
          <w:sz w:val="24"/>
          <w:szCs w:val="24"/>
        </w:rPr>
        <w:t>межотчетного</w:t>
      </w:r>
      <w:proofErr w:type="spellEnd"/>
      <w:r w:rsidRPr="008904D6">
        <w:rPr>
          <w:rFonts w:ascii="Times New Roman" w:hAnsi="Times New Roman" w:cs="Times New Roman"/>
          <w:bCs/>
          <w:iCs/>
          <w:sz w:val="24"/>
          <w:szCs w:val="24"/>
        </w:rPr>
        <w:t xml:space="preserve"> периода (проверке не представлен);</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Журнал операций по выбытию и перемещению нефинансовых активов (проверке не представлен);</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Журнал по прочим операциям (проверке не представлен);</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Главная книга (проверке не представлен);</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иных регистрах, предусмотренных настоящей Инструкцией, а также субъектом учета (централизованной бухгалтерией) в рамках формирования своей учетной политики.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В нарушении абзаца 6 п. 11 Инструкции 157н по истечении каждого отчетного периода (месяца, квартала, года) первичные (сводные) учетные документы, не сформированы на бумажном носителе, относящиеся к соответствующим Журналам операций, иным регистрам бухгалтерского учета, хронологически не подобраны и не сброшюрованы. На обложке не указаны: наименование субъекта учета;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нарушении абзаца 7 п. 11 Инструкции 157н в соответствии с установленной в рамках документооборота периодичности формирования регистров бухгалтерского учета (Журналов операций)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учета (Журналу операций), не сформированы реестры электронных документов (регистр, содержащий перечень (реестр) электронных документов), подшиваемый в отдельную папку (дело).</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bCs/>
          <w:iCs/>
          <w:sz w:val="24"/>
          <w:szCs w:val="24"/>
        </w:rPr>
        <w:t>В соответствии с абзацем 8 п. 11 Инструкции 157н по истечении месяца данные оборотов по счетам из соответствующих Журналов операций записываются в Главную книгу (проверке не представлена).</w:t>
      </w:r>
      <w:r w:rsidRPr="008904D6">
        <w:rPr>
          <w:rFonts w:ascii="Times New Roman" w:hAnsi="Times New Roman" w:cs="Times New Roman"/>
          <w:sz w:val="24"/>
          <w:szCs w:val="24"/>
        </w:rPr>
        <w:t xml:space="preserve"> </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sz w:val="24"/>
          <w:szCs w:val="24"/>
        </w:rPr>
        <w:t xml:space="preserve">В соответствии с абзацем 10 п. 11 Инструкции 157н </w:t>
      </w:r>
      <w:r w:rsidRPr="008904D6">
        <w:rPr>
          <w:rFonts w:ascii="Times New Roman" w:hAnsi="Times New Roman" w:cs="Times New Roman"/>
          <w:bCs/>
          <w:iCs/>
          <w:sz w:val="24"/>
          <w:szCs w:val="24"/>
        </w:rPr>
        <w:t>Регистры бухгалтерского учета должны подписываться лицом, ответственным за его формирование.</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соответствии с абзацем 11 п. 11 Инструкции 157 н 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должны обеспечивать лица, составившие и подписавшие их.</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Ведется раздельный бухгалтерский учет по подразделениям Предприятия.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Все принятые к учету первичные (сводные) учетные документы подшиты в папки не по отчетным периодам (по месяцам). Сохранность первичных документов и других бухгалтерских документов не обеспечена.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В соответствии со статьей 19 Федерального закона № 402-ФЗ экономический субъект обязан организовать и осуществлять внутренний контроль совершаемых фактов хозяйственной жизни. В целях реализации статьи 19 Федерального закона № 402-ФЗ со слов главного бухгалтера МУП «ЖКС» осуществляет внутренний контроль за системой бухгалтерского учета, за соблюдением требований учетной и налоговой политики, за использованием материальных запасов, за погашением дебиторской и кредиторской задолженности, за кассовой дисциплиной планомерно в течение отчетного периода (года).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Однако в Учетной политике не определен порядок, способы, процедуры осуществления внутреннего контроля совершаемых фактов хозяйственной жизни.</w:t>
      </w:r>
    </w:p>
    <w:p w:rsidR="008904D6" w:rsidRPr="008904D6" w:rsidRDefault="008904D6" w:rsidP="008904D6">
      <w:pPr>
        <w:spacing w:after="0" w:line="288" w:lineRule="auto"/>
        <w:ind w:right="-1" w:firstLine="567"/>
        <w:jc w:val="both"/>
        <w:rPr>
          <w:rFonts w:ascii="Times New Roman" w:hAnsi="Times New Roman" w:cs="Times New Roman"/>
          <w:b/>
          <w:bCs/>
          <w:iCs/>
          <w:sz w:val="24"/>
          <w:szCs w:val="24"/>
        </w:rPr>
      </w:pPr>
      <w:r w:rsidRPr="008904D6">
        <w:rPr>
          <w:rFonts w:ascii="Times New Roman" w:hAnsi="Times New Roman" w:cs="Times New Roman"/>
          <w:b/>
          <w:bCs/>
          <w:iCs/>
          <w:sz w:val="24"/>
          <w:szCs w:val="24"/>
        </w:rPr>
        <w:t xml:space="preserve">Предложение: </w:t>
      </w:r>
      <w:proofErr w:type="spellStart"/>
      <w:r w:rsidRPr="008904D6">
        <w:rPr>
          <w:rFonts w:ascii="Times New Roman" w:hAnsi="Times New Roman" w:cs="Times New Roman"/>
          <w:b/>
          <w:bCs/>
          <w:iCs/>
          <w:sz w:val="24"/>
          <w:szCs w:val="24"/>
        </w:rPr>
        <w:t>Контрольно</w:t>
      </w:r>
      <w:proofErr w:type="spellEnd"/>
      <w:r w:rsidRPr="008904D6">
        <w:rPr>
          <w:rFonts w:ascii="Times New Roman" w:hAnsi="Times New Roman" w:cs="Times New Roman"/>
          <w:b/>
          <w:bCs/>
          <w:iCs/>
          <w:sz w:val="24"/>
          <w:szCs w:val="24"/>
        </w:rPr>
        <w:t xml:space="preserve"> - ревизионная комиссия предлагает разработать и утвердить новое Положение по Учетной политике предприятия, отвечающее требованиям бухгалтерского законодательства.</w:t>
      </w:r>
    </w:p>
    <w:p w:rsidR="008904D6" w:rsidRPr="008904D6" w:rsidRDefault="008904D6" w:rsidP="008904D6">
      <w:pPr>
        <w:spacing w:after="0" w:line="288" w:lineRule="auto"/>
        <w:ind w:right="-1" w:firstLine="567"/>
        <w:jc w:val="both"/>
        <w:rPr>
          <w:rFonts w:ascii="Times New Roman" w:hAnsi="Times New Roman" w:cs="Times New Roman"/>
          <w:b/>
          <w:bCs/>
          <w:iCs/>
          <w:sz w:val="24"/>
          <w:szCs w:val="24"/>
        </w:rPr>
      </w:pPr>
      <w:r w:rsidRPr="008904D6">
        <w:rPr>
          <w:rFonts w:ascii="Times New Roman" w:hAnsi="Times New Roman" w:cs="Times New Roman"/>
          <w:b/>
          <w:bCs/>
          <w:iCs/>
          <w:sz w:val="24"/>
          <w:szCs w:val="24"/>
        </w:rPr>
        <w:t>Данное нарушение и предложение отражалось в Акте предыдущей проверки (Акт №1 от 31.01.2017г.), не устранено.</w:t>
      </w:r>
    </w:p>
    <w:p w:rsidR="008904D6" w:rsidRPr="008904D6" w:rsidRDefault="008904D6" w:rsidP="008904D6">
      <w:pPr>
        <w:spacing w:after="0" w:line="288" w:lineRule="auto"/>
        <w:ind w:right="-1" w:firstLine="567"/>
        <w:jc w:val="both"/>
        <w:rPr>
          <w:rFonts w:ascii="Times New Roman" w:hAnsi="Times New Roman" w:cs="Times New Roman"/>
          <w:b/>
          <w:iCs/>
          <w:sz w:val="24"/>
          <w:szCs w:val="24"/>
        </w:rPr>
      </w:pPr>
    </w:p>
    <w:p w:rsidR="008904D6" w:rsidRPr="008904D6" w:rsidRDefault="008904D6" w:rsidP="008904D6">
      <w:pPr>
        <w:spacing w:after="0" w:line="288" w:lineRule="auto"/>
        <w:ind w:right="-1" w:firstLine="567"/>
        <w:jc w:val="both"/>
        <w:rPr>
          <w:rFonts w:ascii="Times New Roman" w:hAnsi="Times New Roman" w:cs="Times New Roman"/>
          <w:b/>
          <w:i/>
          <w:iCs/>
          <w:sz w:val="24"/>
          <w:szCs w:val="24"/>
        </w:rPr>
      </w:pPr>
      <w:r w:rsidRPr="008904D6">
        <w:rPr>
          <w:rFonts w:ascii="Times New Roman" w:hAnsi="Times New Roman" w:cs="Times New Roman"/>
          <w:b/>
          <w:i/>
          <w:iCs/>
          <w:sz w:val="24"/>
          <w:szCs w:val="24"/>
        </w:rPr>
        <w:t>3.2</w:t>
      </w:r>
      <w:r w:rsidRPr="008904D6">
        <w:rPr>
          <w:rFonts w:ascii="Times New Roman" w:hAnsi="Times New Roman" w:cs="Times New Roman"/>
          <w:b/>
          <w:i/>
          <w:iCs/>
          <w:sz w:val="24"/>
          <w:szCs w:val="24"/>
        </w:rPr>
        <w:tab/>
        <w:t>Банковские и кассовые операции.</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bCs/>
          <w:iCs/>
          <w:sz w:val="24"/>
          <w:szCs w:val="24"/>
        </w:rPr>
        <w:t>В проверяемый период обязанности кассира исполняла Зубкова Анна Александровна.</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Заключен договор о полной материальной индивидуальной ответственности №194 от 01.06.2016 года.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Договор материальной ответственности с кассиром заключен по общей форме, т.е. договор с кассиром не чем не отличается от договора полной индивидуальной ответственности других должностей (главный инженер, мастер РММ, начальник реализационного отдела и др.).</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Должностная инструкция на кассира в Предприятии имеется, от 31.10.2014 года. Кассир был ознакомлен со своими должностными обязанностями и правилами оформления кассовых операций. Ознакомление осуществлялось под роспись.</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В нарушении п. 2.1 Положения о порядке ведения кассовых операций с банкнотами и монетой Банка России на территории РФ, утвержденного ЦБ РФ 12.10.2011 г. № 373-П </w:t>
      </w:r>
      <w:r w:rsidRPr="008904D6">
        <w:rPr>
          <w:rFonts w:ascii="Times New Roman" w:hAnsi="Times New Roman" w:cs="Times New Roman"/>
          <w:bCs/>
          <w:iCs/>
          <w:sz w:val="24"/>
          <w:szCs w:val="24"/>
        </w:rPr>
        <w:lastRenderedPageBreak/>
        <w:t>не во всех кассовых документах указывалось основание для их оформления и не перечислялись прилагаемые подтверждающие документы (расчетно-платежные ведомости, платежные ведомости, заявления, счета, другие документы).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Кассовые операции проверены в ходе контрольного мероприятия выборочным методом: март 2019 г., июль 2019 г., ноябрь 2019 г.</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Приказом по Предприятию №11А от 15.01.2019 года установлен лимит остатка наличных денег в кассе с 15.01.2019 года в сумме 170 000,00 рублей.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За проверяемый период превышение лимита кассы и расходование средств на цели, не предусмотренные пунктом 2 Указаний Банка от 07.10.2013 № 3073-У «Об осуществлении наличных расчетов», не установлены.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Проверкой выявлены следующие нарушения: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 нарушение п.4.4. Порядка ведения кассовых операций в Российской Федерации, утвержденного Решением Совета Директоров Центрального Банка России от 11 марта 2014 г. N.3210-</w:t>
      </w:r>
      <w:proofErr w:type="gramStart"/>
      <w:r w:rsidRPr="008904D6">
        <w:rPr>
          <w:rFonts w:ascii="Times New Roman" w:hAnsi="Times New Roman" w:cs="Times New Roman"/>
          <w:bCs/>
          <w:iCs/>
          <w:sz w:val="24"/>
          <w:szCs w:val="24"/>
        </w:rPr>
        <w:t>У кассир</w:t>
      </w:r>
      <w:proofErr w:type="gramEnd"/>
      <w:r w:rsidRPr="008904D6">
        <w:rPr>
          <w:rFonts w:ascii="Times New Roman" w:hAnsi="Times New Roman" w:cs="Times New Roman"/>
          <w:bCs/>
          <w:iCs/>
          <w:sz w:val="24"/>
          <w:szCs w:val="24"/>
        </w:rPr>
        <w:t xml:space="preserve"> не применяет печать (штамп) содержащий реквизиты, подтверждающие проведение кассовой операции;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 нарушение п. 5.1. Порядка ведения кассовых операций в Российской Федерации, утвержденного Решением Совета Директоров Центрального Банка России от 11 марта 2014 г. N.3210-У на многих ПКО отсутствует часть оттиска печати;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 нарушение п. 5.1. Порядка в ПКО выписанных за прием выручки от реализации билетов рейсового автобуса в строке принято от - отсутствует Ф.И.О., в ПКО № 421 от 27.03.2019 отсутствует подпись главного бухгалтера, в ПКО №1265 от 29.07.19, № 1274 от 30.07.19, № 1898 от 01.11.19 отсутствует основание принятия денежных средств, в ПКО № 1921 от 06.11.19 отсутствует подпись кассира. В ПКО при приеме денежных средств от юридических лиц и индивидуальных предпринимателей в основании не прописан договор, заключенный на оказание данной услуги (ПКО №№ 326, 327 от 15.03.19, №363 от 19.03.19, №№366,374,375,376 от 20.03.19, № 385 от 21.03.19, № 390 от 22.03.19, №№407,408 от 26.03, №№419,420 от 27.03.19, №1101 от 01.07.19, №1122,1112,1119 от 03.0.19, №№1127, 1128 от 4.07.19, №1131 от 05.07.19 и другие);</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-в нарушение п. 6.1 Порядка в РКО №135 от 01.03.19, № 163 от 15.03.19, №187, 189 от 25.03.19, №200 от 28.03.19, №461 от 03.07.19, №463 от 04.07.19, №467 от 08.07.19, №470 от 09.07.19, №473 от 09.07.19, № 475 от 10.07.19, №490 от 19.07.19, №502,503 от 25.07.19, №509 от 26.07.19, №787 от 18.11.19, №813 от 26.11.19,№815 от 27.11.19, №828,829 от 29.11.19 – отсутствуют данные паспорта получателя денежных средств, в РКО №151, 152 от 11.03.19, №159 от 13.03.19 – отсутствуют данные паспорта получателя денежных средств и распорядительные документы (служебные записки, заявления, приказы, распоряжения) являющиеся основанием выдачи денежных средств из кассы предприятия, в РКО № №182 от 22.03.19, №764,765,766,767,768 от 07.11.19, №769 от 08.11.19, №771 от 08.11.19, №776,777,778 от11.11.19, №779 от 12.11.19, №780 от 13.11.19, №784 от 14.11.19, №785 от 15.11.19, №786 от 18.11.19, №792 от 20.11.19, №793,794,795,796 от 21.11.19 – отсутствует сумма прописью и данные паспорта получателя денежных средств, в РКО №145 от 05.03.19, №170 от 18.03.19,  №494 от 22.07.19 – отсутствует основание для выдачи денежных средств, в РКО № 762, 763 от 06.11.19, № 770,772,773,774 от 08.11.19 – отсутствуют данные паспорта получателя денежных средств, сумма прописью и распорядительные документы (служебные записки, заявления, приказы, распоряжения) являющиеся основанием выдачи денежных средств из кассы предприятия, в РКО № 508 от 26.07.19 – отсутствует основание и подпись получателя денежных средств, в РКО № 783,782, 494 – отсутствуют распорядительные документы (служебные записки, заявления, приказы, распоряжения) являющиеся основанием выдачи денежных средств;</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 нарушение п. 6.2 Правил в РКО №180 от 21.03.19, № 193 от 26.03.19, №456 от 01.07.19, №806 от 22.11.19 – отсутствует подпись кассира предприятия;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 нарушении п. 6.3 Правил во всех заявлениях, служебных записках, распоряжениях, приказах являющимися основанием для выдачи денежных средств, отсутствует запись о сроке, на который выдаются наличные деньги. В документах, приложенных к РКО № 146 от 05.03.19, № 808 от 25.11.19 отсутствует виза руководителя, подтверждающая выдачу денежных средств;</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 xml:space="preserve">- в нарушении п. 6.5 Правил в расчетно-платежной ведомости, приложенной к РКО № 191 от 26.03.19 и № 205 от 29.03.19 </w:t>
      </w:r>
      <w:proofErr w:type="gramStart"/>
      <w:r w:rsidRPr="008904D6">
        <w:rPr>
          <w:rFonts w:ascii="Times New Roman" w:hAnsi="Times New Roman" w:cs="Times New Roman"/>
          <w:bCs/>
          <w:iCs/>
          <w:sz w:val="24"/>
          <w:szCs w:val="24"/>
        </w:rPr>
        <w:t>года</w:t>
      </w:r>
      <w:proofErr w:type="gramEnd"/>
      <w:r w:rsidRPr="008904D6">
        <w:rPr>
          <w:rFonts w:ascii="Times New Roman" w:hAnsi="Times New Roman" w:cs="Times New Roman"/>
          <w:bCs/>
          <w:iCs/>
          <w:sz w:val="24"/>
          <w:szCs w:val="24"/>
        </w:rPr>
        <w:t xml:space="preserve"> отсутствует подпись главного бухгалтера и директора;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выдаче денежных средств из кассы предприятия юридическим лицам через физическое лицо в РКО не указаны реквизиты доверенности, паспортные данные получателя и договор на оказание услуг заключенный с юридическим лицом, отсутствуют документы, на основании чего выданы наличные деньги.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Банковские операции проверены в ходе контрольного мероприятия выборочным методом: февраль 2019 г., ноябрь 2019 г.</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Фактов неправомерного расходования денежных средств на цели, не соответствующие целям и задачам деятельности Предприятия не выявлено, так как на счета наложены аресты и все поступающие денежные средства списывались в счет гашения исполнительных производств.</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Соблюдение общих требований к оформлению журналов операций, установленных в п. 11 Инструкции N 157н, соблюдается не в полном объеме. Из положений этого пункта следует, что первичные учетные документы подбираются и подшиваются в хронологическом порядке к журналу операций. На обложке журнала операций должны быть указаны: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наименование субъекта учета (соблюдено);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название и порядковый номер папки (дела) (соблюдено);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период (дата), за который сформирован регистр бухгалтерского учета (журнал операций), с указанием года и месяца (числа) (соблюдено);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наименование регистра бухгалтерского учета (журнала операций) с указанием (при наличии) его номера (не соблюдено);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количество листов в папке (деле) (не соблюдено).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ходе проверки банковских документов по банковским счетам нарушений порядка отражения в учете совершаемых банковских операций не установлено. Операции по расходованию денежных средств с расчетного счета Предприятия отражены в полном объеме. Для осуществления операций с денежными средствами Предприятию открыт расчетный счет.</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При проверке соответствия переходящих остатков, отраженных в выписках, расхождений не выявлено. Остатки денежных средств на расчетном счете на начало 2019 года 0,00 рублей и конец 2019 года 0,00 рублей.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
          <w:i/>
          <w:iCs/>
          <w:sz w:val="24"/>
          <w:szCs w:val="24"/>
        </w:rPr>
      </w:pPr>
      <w:r w:rsidRPr="008904D6">
        <w:rPr>
          <w:rFonts w:ascii="Times New Roman" w:hAnsi="Times New Roman" w:cs="Times New Roman"/>
          <w:b/>
          <w:i/>
          <w:iCs/>
          <w:sz w:val="24"/>
          <w:szCs w:val="24"/>
        </w:rPr>
        <w:t>3.3</w:t>
      </w:r>
      <w:r w:rsidRPr="008904D6">
        <w:rPr>
          <w:rFonts w:ascii="Times New Roman" w:hAnsi="Times New Roman" w:cs="Times New Roman"/>
          <w:b/>
          <w:i/>
          <w:iCs/>
          <w:sz w:val="24"/>
          <w:szCs w:val="24"/>
        </w:rPr>
        <w:tab/>
        <w:t>Расчеты с подотчетными лицами:</w:t>
      </w:r>
    </w:p>
    <w:p w:rsidR="008904D6" w:rsidRPr="008904D6" w:rsidRDefault="008904D6" w:rsidP="008904D6">
      <w:pPr>
        <w:spacing w:after="0" w:line="288" w:lineRule="auto"/>
        <w:ind w:right="-1" w:firstLine="567"/>
        <w:jc w:val="both"/>
        <w:rPr>
          <w:rFonts w:ascii="Times New Roman" w:hAnsi="Times New Roman" w:cs="Times New Roman"/>
          <w:iCs/>
          <w:sz w:val="24"/>
          <w:szCs w:val="24"/>
        </w:rPr>
      </w:pPr>
      <w:r w:rsidRPr="008904D6">
        <w:rPr>
          <w:rFonts w:ascii="Times New Roman" w:hAnsi="Times New Roman" w:cs="Times New Roman"/>
          <w:iCs/>
          <w:sz w:val="24"/>
          <w:szCs w:val="24"/>
        </w:rPr>
        <w:t>Перечень подотчетных должностей и лимит выдачи денежных средств в подотчет установлен приказом по Предприятию №360 от 22.08.2018 года «Об установлении лимита выдачи денежных средств в подотчет материально – ответственным лицам». С материально ответственными лицами заключены договоры о полной индивидуальной материальной ответственности, этим же приказом установлен предельный размер подотчетных сумм в размере 80 000 руб.</w:t>
      </w:r>
    </w:p>
    <w:p w:rsidR="008904D6" w:rsidRPr="008904D6" w:rsidRDefault="008904D6" w:rsidP="008904D6">
      <w:pPr>
        <w:spacing w:after="0" w:line="288" w:lineRule="auto"/>
        <w:ind w:right="-1" w:firstLine="567"/>
        <w:jc w:val="both"/>
        <w:rPr>
          <w:rFonts w:ascii="Times New Roman" w:hAnsi="Times New Roman" w:cs="Times New Roman"/>
          <w:iCs/>
          <w:sz w:val="24"/>
          <w:szCs w:val="24"/>
        </w:rPr>
      </w:pPr>
      <w:r w:rsidRPr="008904D6">
        <w:rPr>
          <w:rFonts w:ascii="Times New Roman" w:hAnsi="Times New Roman" w:cs="Times New Roman"/>
          <w:iCs/>
          <w:sz w:val="24"/>
          <w:szCs w:val="24"/>
        </w:rPr>
        <w:t>Проведена выборочная проверка расчетов с подотчетными лицами. Предприятие выдавало наличные деньги в подотчет на хозяйственно-операционные расходы, на расходы, связанные со служебными командировками, на расходы, связанные с правом льготного проезда.</w:t>
      </w:r>
    </w:p>
    <w:p w:rsidR="008904D6" w:rsidRPr="008904D6" w:rsidRDefault="008904D6" w:rsidP="008904D6">
      <w:pPr>
        <w:spacing w:after="0" w:line="288" w:lineRule="auto"/>
        <w:ind w:right="-1" w:firstLine="567"/>
        <w:jc w:val="both"/>
        <w:rPr>
          <w:rFonts w:ascii="Times New Roman" w:hAnsi="Times New Roman" w:cs="Times New Roman"/>
          <w:iCs/>
          <w:sz w:val="24"/>
          <w:szCs w:val="24"/>
        </w:rPr>
      </w:pPr>
      <w:r w:rsidRPr="008904D6">
        <w:rPr>
          <w:rFonts w:ascii="Times New Roman" w:hAnsi="Times New Roman" w:cs="Times New Roman"/>
          <w:iCs/>
          <w:sz w:val="24"/>
          <w:szCs w:val="24"/>
        </w:rPr>
        <w:t>Авансовые отчеты оформлены не должным образом. Обеспечен аналитический учет по выданным авансам в подотчет по каждому подотчетному лицу согласно «</w:t>
      </w:r>
      <w:proofErr w:type="spellStart"/>
      <w:r w:rsidRPr="008904D6">
        <w:rPr>
          <w:rFonts w:ascii="Times New Roman" w:hAnsi="Times New Roman" w:cs="Times New Roman"/>
          <w:iCs/>
          <w:sz w:val="24"/>
          <w:szCs w:val="24"/>
        </w:rPr>
        <w:t>Оборотно</w:t>
      </w:r>
      <w:proofErr w:type="spellEnd"/>
      <w:r w:rsidRPr="008904D6">
        <w:rPr>
          <w:rFonts w:ascii="Times New Roman" w:hAnsi="Times New Roman" w:cs="Times New Roman"/>
          <w:iCs/>
          <w:sz w:val="24"/>
          <w:szCs w:val="24"/>
        </w:rPr>
        <w:t xml:space="preserve"> – сальдовая ведомость», но в унифицированной форме АО-1 (утвержденной Постановлением Госкомстата России от 01.08.2001 №55) выданные авансы не отражены ни в одном из проверенных отчетов.</w:t>
      </w:r>
    </w:p>
    <w:p w:rsidR="008904D6" w:rsidRPr="008904D6" w:rsidRDefault="008904D6" w:rsidP="008904D6">
      <w:pPr>
        <w:spacing w:after="0" w:line="288" w:lineRule="auto"/>
        <w:ind w:right="-1" w:firstLine="567"/>
        <w:jc w:val="both"/>
        <w:rPr>
          <w:rFonts w:ascii="Times New Roman" w:hAnsi="Times New Roman" w:cs="Times New Roman"/>
          <w:iCs/>
          <w:sz w:val="24"/>
          <w:szCs w:val="24"/>
        </w:rPr>
      </w:pPr>
      <w:r w:rsidRPr="008904D6">
        <w:rPr>
          <w:rFonts w:ascii="Times New Roman" w:hAnsi="Times New Roman" w:cs="Times New Roman"/>
          <w:iCs/>
          <w:sz w:val="24"/>
          <w:szCs w:val="24"/>
        </w:rPr>
        <w:t>Авансовые отчеты утверждены директором.</w:t>
      </w:r>
    </w:p>
    <w:p w:rsidR="008904D6" w:rsidRPr="008904D6" w:rsidRDefault="008904D6" w:rsidP="008904D6">
      <w:pPr>
        <w:spacing w:after="0" w:line="288" w:lineRule="auto"/>
        <w:ind w:right="-1" w:firstLine="567"/>
        <w:jc w:val="both"/>
        <w:rPr>
          <w:rFonts w:ascii="Times New Roman" w:hAnsi="Times New Roman" w:cs="Times New Roman"/>
          <w:iCs/>
          <w:sz w:val="24"/>
          <w:szCs w:val="24"/>
        </w:rPr>
      </w:pPr>
      <w:r w:rsidRPr="008904D6">
        <w:rPr>
          <w:rFonts w:ascii="Times New Roman" w:hAnsi="Times New Roman" w:cs="Times New Roman"/>
          <w:iCs/>
          <w:sz w:val="24"/>
          <w:szCs w:val="24"/>
        </w:rPr>
        <w:t>Авансовые отчеты за январь, апрель, и с мая по декабрь 2019 года были подписаны бухгалтерами Хрусталевой Ю. В. и Соколиной Е. В., которые не имели право подписи.</w:t>
      </w:r>
    </w:p>
    <w:p w:rsidR="008904D6" w:rsidRPr="008904D6" w:rsidRDefault="008904D6" w:rsidP="008904D6">
      <w:pPr>
        <w:spacing w:after="0" w:line="288" w:lineRule="auto"/>
        <w:ind w:right="-1" w:firstLine="567"/>
        <w:jc w:val="both"/>
        <w:rPr>
          <w:rFonts w:ascii="Times New Roman" w:hAnsi="Times New Roman" w:cs="Times New Roman"/>
          <w:iCs/>
          <w:sz w:val="24"/>
          <w:szCs w:val="24"/>
        </w:rPr>
      </w:pPr>
      <w:r w:rsidRPr="008904D6">
        <w:rPr>
          <w:rFonts w:ascii="Times New Roman" w:hAnsi="Times New Roman" w:cs="Times New Roman"/>
          <w:iCs/>
          <w:sz w:val="24"/>
          <w:szCs w:val="24"/>
        </w:rPr>
        <w:t>При отсутствии на предприятии главного бухгалтера право подписи документов принадлежит руководителю предприятия.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Проверка правильности расчетов с подотчетными лицами проведена выборочным методом, в ходе которой установлено: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Авансовые отчеты составляются по унифицированной форме №АО-1;</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 Денежные средства в подотчет выдавались по факту израсходованных денежных средств и авансами;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Аналитический учет ведется в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сальдовая ведомость» по счету 71 «Расчеты с подотчетными лицами».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ходе контрольного мероприятия установлено, что сведения о выдаче перерасхода не заполняются, что затрудняет определить своевременность расчета с подотчетным лицом по выполнению обязательств.</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
          <w:i/>
          <w:iCs/>
          <w:sz w:val="24"/>
          <w:szCs w:val="24"/>
        </w:rPr>
      </w:pPr>
      <w:r w:rsidRPr="008904D6">
        <w:rPr>
          <w:rFonts w:ascii="Times New Roman" w:hAnsi="Times New Roman" w:cs="Times New Roman"/>
          <w:b/>
          <w:i/>
          <w:iCs/>
          <w:sz w:val="24"/>
          <w:szCs w:val="24"/>
        </w:rPr>
        <w:t>3.4</w:t>
      </w:r>
      <w:r w:rsidRPr="008904D6">
        <w:rPr>
          <w:rFonts w:ascii="Times New Roman" w:hAnsi="Times New Roman" w:cs="Times New Roman"/>
          <w:b/>
          <w:i/>
          <w:iCs/>
          <w:sz w:val="24"/>
          <w:szCs w:val="24"/>
        </w:rPr>
        <w:tab/>
        <w:t>Расчеты с поставщиками и покупателями.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При проведении проверки расчетов с поставщиками и покупателями запрошены следующие документы:</w:t>
      </w:r>
    </w:p>
    <w:p w:rsidR="008904D6" w:rsidRPr="008904D6" w:rsidRDefault="008904D6" w:rsidP="00B40D7A">
      <w:pPr>
        <w:numPr>
          <w:ilvl w:val="0"/>
          <w:numId w:val="13"/>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Устав, учетная политика предприятия (представлены);</w:t>
      </w:r>
    </w:p>
    <w:p w:rsidR="008904D6" w:rsidRPr="008904D6" w:rsidRDefault="008904D6" w:rsidP="00B40D7A">
      <w:pPr>
        <w:numPr>
          <w:ilvl w:val="0"/>
          <w:numId w:val="13"/>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Сформированные за проверяемый период формы бухгалтерской отчетности (представлены);</w:t>
      </w:r>
    </w:p>
    <w:p w:rsidR="008904D6" w:rsidRPr="008904D6" w:rsidRDefault="008904D6" w:rsidP="00B40D7A">
      <w:pPr>
        <w:numPr>
          <w:ilvl w:val="0"/>
          <w:numId w:val="13"/>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Журналы операций расчетов с поставщиками и подрядчиками (покупателями и заказчиками) за проверяемый период и приложенные к ним первичные учетные документы (журналы не представлены, первичные документы представлены);</w:t>
      </w:r>
    </w:p>
    <w:p w:rsidR="008904D6" w:rsidRPr="008904D6" w:rsidRDefault="008904D6" w:rsidP="00B40D7A">
      <w:pPr>
        <w:numPr>
          <w:ilvl w:val="0"/>
          <w:numId w:val="13"/>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Оборотные ведомости по счетам по </w:t>
      </w:r>
      <w:proofErr w:type="spellStart"/>
      <w:r w:rsidRPr="008904D6">
        <w:rPr>
          <w:rFonts w:ascii="Times New Roman" w:hAnsi="Times New Roman" w:cs="Times New Roman"/>
          <w:bCs/>
          <w:iCs/>
          <w:sz w:val="24"/>
          <w:szCs w:val="24"/>
        </w:rPr>
        <w:t>сч</w:t>
      </w:r>
      <w:proofErr w:type="spellEnd"/>
      <w:r w:rsidRPr="008904D6">
        <w:rPr>
          <w:rFonts w:ascii="Times New Roman" w:hAnsi="Times New Roman" w:cs="Times New Roman"/>
          <w:bCs/>
          <w:iCs/>
          <w:sz w:val="24"/>
          <w:szCs w:val="24"/>
        </w:rPr>
        <w:t xml:space="preserve">. 60 «Расчеты с поставщиками и подрядчиками» и </w:t>
      </w:r>
      <w:proofErr w:type="spellStart"/>
      <w:r w:rsidRPr="008904D6">
        <w:rPr>
          <w:rFonts w:ascii="Times New Roman" w:hAnsi="Times New Roman" w:cs="Times New Roman"/>
          <w:bCs/>
          <w:iCs/>
          <w:sz w:val="24"/>
          <w:szCs w:val="24"/>
        </w:rPr>
        <w:t>сч</w:t>
      </w:r>
      <w:proofErr w:type="spellEnd"/>
      <w:r w:rsidRPr="008904D6">
        <w:rPr>
          <w:rFonts w:ascii="Times New Roman" w:hAnsi="Times New Roman" w:cs="Times New Roman"/>
          <w:bCs/>
          <w:iCs/>
          <w:sz w:val="24"/>
          <w:szCs w:val="24"/>
        </w:rPr>
        <w:t>. 62 «Расчеты с покупателями и заказчиками» (представлены);</w:t>
      </w:r>
    </w:p>
    <w:p w:rsidR="008904D6" w:rsidRPr="008904D6" w:rsidRDefault="008904D6" w:rsidP="00B40D7A">
      <w:pPr>
        <w:numPr>
          <w:ilvl w:val="0"/>
          <w:numId w:val="13"/>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Контракты (договора) поставки товаров, выполнения работ, оказания услуг (представлены);</w:t>
      </w:r>
    </w:p>
    <w:p w:rsidR="008904D6" w:rsidRPr="008904D6" w:rsidRDefault="008904D6" w:rsidP="00B40D7A">
      <w:pPr>
        <w:numPr>
          <w:ilvl w:val="0"/>
          <w:numId w:val="13"/>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Акты выполненных работ, оказанных услуг, накладные на поставку товаров (представлены);</w:t>
      </w:r>
    </w:p>
    <w:p w:rsidR="008904D6" w:rsidRPr="008904D6" w:rsidRDefault="008904D6" w:rsidP="00B40D7A">
      <w:pPr>
        <w:numPr>
          <w:ilvl w:val="0"/>
          <w:numId w:val="13"/>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Акты инвентаризации (сверок) расчетов (представлены).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На предприятии не ведутся журналы операций с поставщиками и подрядчиками и с дебиторами по доходам, к которым должны быть подшиты все первичные учетные документы, операции, по совершению которых должны быть отражены в данных журналах операций.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Предоставленные первичные учетные документы с поставщиками и подрядчиками подшиты не в хронологическом порядке. Счет – фактуры, акты выполненных работ, товарные накладные за один месяц подшиты в разных папках.</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Проверены накладные на получение материальных запасов, счета на оплату выполненных работ и оказанных услуг, акты приемки-сдачи выполненных работ и оказанных услуг.</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Предприятие принимает обязательства путем заключения договоров, договоров поставок, муниципальных контрактов и иных договоров с физическими и юридическими лицами, индивидуальными предпринимателями.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ходе проверки первичных учетных документов установлено, что в отдельных актах выполненных работ и товарных накладных отсутствуют печати и подписи ответственных лиц предприятия.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Проверка правильности и законности расчетов с поставщиками и подрядчиками проведена выборочно.</w:t>
      </w:r>
    </w:p>
    <w:p w:rsidR="008904D6" w:rsidRPr="008904D6" w:rsidRDefault="008904D6" w:rsidP="00B40D7A">
      <w:pPr>
        <w:numPr>
          <w:ilvl w:val="0"/>
          <w:numId w:val="14"/>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Договор купли – продажи горюче – смазочных материалов без номера от 01.01.2018 года, заключенный с ИП </w:t>
      </w:r>
      <w:proofErr w:type="spellStart"/>
      <w:r w:rsidRPr="008904D6">
        <w:rPr>
          <w:rFonts w:ascii="Times New Roman" w:hAnsi="Times New Roman" w:cs="Times New Roman"/>
          <w:bCs/>
          <w:iCs/>
          <w:sz w:val="24"/>
          <w:szCs w:val="24"/>
        </w:rPr>
        <w:t>Геворгян</w:t>
      </w:r>
      <w:proofErr w:type="spellEnd"/>
      <w:r w:rsidRPr="008904D6">
        <w:rPr>
          <w:rFonts w:ascii="Times New Roman" w:hAnsi="Times New Roman" w:cs="Times New Roman"/>
          <w:bCs/>
          <w:iCs/>
          <w:sz w:val="24"/>
          <w:szCs w:val="24"/>
        </w:rPr>
        <w:t xml:space="preserve"> П. А., срок договора с момента подписания до 31.12.2018 года, а в плане взаимодействия до полного выполнения сторонами своих обязательств. Авансовые платежи договором не предусмотрены. Оплата производится путем перечисления денежных средств на расчетный счет поставщику в течении 10 банковских дней на основании выставленной счет – фактуры. Расчеты с поставщиком осуществлялись по средствам взаимозачетов с МУП «ЖКС» и оплаты поставщику третьими лицами (по письмам МУП «ЖКС») в счет списания задолженности МУП «ЖКС» перед данным поставщиком.</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Сверены обороты за проверяемый период с данным поставщиком по Акту сверки,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(ОСВ) и первичными документами, данные представлены в таблице:</w:t>
      </w:r>
    </w:p>
    <w:p w:rsidR="008904D6" w:rsidRPr="008904D6" w:rsidRDefault="008904D6" w:rsidP="008904D6">
      <w:pPr>
        <w:spacing w:after="0" w:line="288" w:lineRule="auto"/>
        <w:ind w:right="-1" w:firstLine="567"/>
        <w:jc w:val="right"/>
        <w:rPr>
          <w:rFonts w:ascii="Times New Roman" w:hAnsi="Times New Roman" w:cs="Times New Roman"/>
          <w:bCs/>
          <w:iCs/>
          <w:sz w:val="24"/>
          <w:szCs w:val="24"/>
        </w:rPr>
      </w:pPr>
      <w:r w:rsidRPr="008904D6">
        <w:rPr>
          <w:rFonts w:ascii="Times New Roman" w:hAnsi="Times New Roman" w:cs="Times New Roman"/>
          <w:bCs/>
          <w:iCs/>
          <w:sz w:val="24"/>
          <w:szCs w:val="24"/>
        </w:rPr>
        <w:t>Таблица №8, ед. измерения -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642"/>
        <w:gridCol w:w="1642"/>
        <w:gridCol w:w="1642"/>
        <w:gridCol w:w="1642"/>
      </w:tblGrid>
      <w:tr w:rsidR="008904D6" w:rsidRPr="008904D6" w:rsidTr="00F76D9C">
        <w:trPr>
          <w:jc w:val="center"/>
        </w:trPr>
        <w:tc>
          <w:tcPr>
            <w:tcW w:w="304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Сальдо на начало периода</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Оплата, взаимозачеты</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Покупки</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Сальдо на конец периода</w:t>
            </w:r>
          </w:p>
        </w:tc>
      </w:tr>
      <w:tr w:rsidR="008904D6" w:rsidRPr="008904D6" w:rsidTr="00F76D9C">
        <w:trPr>
          <w:jc w:val="center"/>
        </w:trPr>
        <w:tc>
          <w:tcPr>
            <w:tcW w:w="304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lastRenderedPageBreak/>
              <w:t>по Акту сверки</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proofErr w:type="spellStart"/>
            <w:r w:rsidRPr="00F76D9C">
              <w:rPr>
                <w:rFonts w:ascii="Times New Roman" w:hAnsi="Times New Roman" w:cs="Times New Roman"/>
                <w:bCs/>
                <w:iCs/>
                <w:szCs w:val="24"/>
              </w:rPr>
              <w:t>Кт</w:t>
            </w:r>
            <w:proofErr w:type="spellEnd"/>
            <w:r w:rsidRPr="00F76D9C">
              <w:rPr>
                <w:rFonts w:ascii="Times New Roman" w:hAnsi="Times New Roman" w:cs="Times New Roman"/>
                <w:bCs/>
                <w:iCs/>
                <w:szCs w:val="24"/>
              </w:rPr>
              <w:t xml:space="preserve"> 499 837,01</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3 082 107,83</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2 938 963,00</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proofErr w:type="spellStart"/>
            <w:r w:rsidRPr="00F76D9C">
              <w:rPr>
                <w:rFonts w:ascii="Times New Roman" w:hAnsi="Times New Roman" w:cs="Times New Roman"/>
                <w:bCs/>
                <w:iCs/>
                <w:szCs w:val="24"/>
              </w:rPr>
              <w:t>Кт</w:t>
            </w:r>
            <w:proofErr w:type="spellEnd"/>
            <w:r w:rsidRPr="00F76D9C">
              <w:rPr>
                <w:rFonts w:ascii="Times New Roman" w:hAnsi="Times New Roman" w:cs="Times New Roman"/>
                <w:bCs/>
                <w:iCs/>
                <w:szCs w:val="24"/>
              </w:rPr>
              <w:t xml:space="preserve"> 356 692,18</w:t>
            </w:r>
          </w:p>
        </w:tc>
      </w:tr>
      <w:tr w:rsidR="008904D6" w:rsidRPr="008904D6" w:rsidTr="00F76D9C">
        <w:trPr>
          <w:jc w:val="center"/>
        </w:trPr>
        <w:tc>
          <w:tcPr>
            <w:tcW w:w="304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по ОСВ</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proofErr w:type="spellStart"/>
            <w:r w:rsidRPr="00F76D9C">
              <w:rPr>
                <w:rFonts w:ascii="Times New Roman" w:hAnsi="Times New Roman" w:cs="Times New Roman"/>
                <w:bCs/>
                <w:iCs/>
                <w:szCs w:val="24"/>
              </w:rPr>
              <w:t>Кт</w:t>
            </w:r>
            <w:proofErr w:type="spellEnd"/>
            <w:r w:rsidRPr="00F76D9C">
              <w:rPr>
                <w:rFonts w:ascii="Times New Roman" w:hAnsi="Times New Roman" w:cs="Times New Roman"/>
                <w:bCs/>
                <w:iCs/>
                <w:szCs w:val="24"/>
              </w:rPr>
              <w:t xml:space="preserve"> 561 925,00</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3 937 073,86</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3 743 083,00</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proofErr w:type="spellStart"/>
            <w:r w:rsidRPr="00F76D9C">
              <w:rPr>
                <w:rFonts w:ascii="Times New Roman" w:hAnsi="Times New Roman" w:cs="Times New Roman"/>
                <w:bCs/>
                <w:iCs/>
                <w:szCs w:val="24"/>
              </w:rPr>
              <w:t>Кт</w:t>
            </w:r>
            <w:proofErr w:type="spellEnd"/>
            <w:r w:rsidRPr="00F76D9C">
              <w:rPr>
                <w:rFonts w:ascii="Times New Roman" w:hAnsi="Times New Roman" w:cs="Times New Roman"/>
                <w:bCs/>
                <w:iCs/>
                <w:szCs w:val="24"/>
              </w:rPr>
              <w:t xml:space="preserve"> 367 934,14</w:t>
            </w:r>
          </w:p>
        </w:tc>
      </w:tr>
      <w:tr w:rsidR="008904D6" w:rsidRPr="008904D6" w:rsidTr="00F76D9C">
        <w:trPr>
          <w:jc w:val="center"/>
        </w:trPr>
        <w:tc>
          <w:tcPr>
            <w:tcW w:w="3046" w:type="dxa"/>
            <w:shd w:val="clear" w:color="auto" w:fill="auto"/>
          </w:tcPr>
          <w:p w:rsidR="008904D6" w:rsidRPr="00F76D9C" w:rsidRDefault="008904D6" w:rsidP="00F76D9C">
            <w:pPr>
              <w:spacing w:after="0" w:line="288" w:lineRule="auto"/>
              <w:ind w:right="-1"/>
              <w:jc w:val="both"/>
              <w:rPr>
                <w:rFonts w:ascii="Times New Roman" w:hAnsi="Times New Roman" w:cs="Times New Roman"/>
                <w:bCs/>
                <w:i/>
                <w:iCs/>
                <w:szCs w:val="24"/>
              </w:rPr>
            </w:pPr>
            <w:r w:rsidRPr="00F76D9C">
              <w:rPr>
                <w:rFonts w:ascii="Times New Roman" w:hAnsi="Times New Roman" w:cs="Times New Roman"/>
                <w:bCs/>
                <w:i/>
                <w:iCs/>
                <w:szCs w:val="24"/>
              </w:rPr>
              <w:t>Отклонения</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-62 087,99</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-854 966,03</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-804 120,00</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-11 241,96</w:t>
            </w:r>
          </w:p>
        </w:tc>
      </w:tr>
      <w:tr w:rsidR="008904D6" w:rsidRPr="008904D6" w:rsidTr="00F76D9C">
        <w:trPr>
          <w:jc w:val="center"/>
        </w:trPr>
        <w:tc>
          <w:tcPr>
            <w:tcW w:w="304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по первичным учетным документам</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3 078 283,00</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w:t>
            </w:r>
          </w:p>
        </w:tc>
      </w:tr>
      <w:tr w:rsidR="008904D6" w:rsidRPr="008904D6" w:rsidTr="00F76D9C">
        <w:trPr>
          <w:jc w:val="center"/>
        </w:trPr>
        <w:tc>
          <w:tcPr>
            <w:tcW w:w="3046" w:type="dxa"/>
            <w:shd w:val="clear" w:color="auto" w:fill="auto"/>
          </w:tcPr>
          <w:p w:rsidR="008904D6" w:rsidRPr="00F76D9C" w:rsidRDefault="008904D6" w:rsidP="00F76D9C">
            <w:pPr>
              <w:spacing w:after="0" w:line="288" w:lineRule="auto"/>
              <w:ind w:right="-1"/>
              <w:jc w:val="both"/>
              <w:rPr>
                <w:rFonts w:ascii="Times New Roman" w:hAnsi="Times New Roman" w:cs="Times New Roman"/>
                <w:bCs/>
                <w:i/>
                <w:iCs/>
                <w:szCs w:val="24"/>
              </w:rPr>
            </w:pPr>
            <w:r w:rsidRPr="00F76D9C">
              <w:rPr>
                <w:rFonts w:ascii="Times New Roman" w:hAnsi="Times New Roman" w:cs="Times New Roman"/>
                <w:bCs/>
                <w:i/>
                <w:iCs/>
                <w:szCs w:val="24"/>
              </w:rPr>
              <w:t>Отклонение с Актом сверки</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-139 320,00</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w:t>
            </w:r>
          </w:p>
        </w:tc>
      </w:tr>
      <w:tr w:rsidR="008904D6" w:rsidRPr="008904D6" w:rsidTr="00F76D9C">
        <w:trPr>
          <w:jc w:val="center"/>
        </w:trPr>
        <w:tc>
          <w:tcPr>
            <w:tcW w:w="3046" w:type="dxa"/>
            <w:shd w:val="clear" w:color="auto" w:fill="auto"/>
          </w:tcPr>
          <w:p w:rsidR="008904D6" w:rsidRPr="00F76D9C" w:rsidRDefault="008904D6" w:rsidP="00F76D9C">
            <w:pPr>
              <w:spacing w:after="0" w:line="288" w:lineRule="auto"/>
              <w:ind w:right="-1"/>
              <w:jc w:val="both"/>
              <w:rPr>
                <w:rFonts w:ascii="Times New Roman" w:hAnsi="Times New Roman" w:cs="Times New Roman"/>
                <w:bCs/>
                <w:i/>
                <w:iCs/>
                <w:szCs w:val="24"/>
              </w:rPr>
            </w:pPr>
            <w:r w:rsidRPr="00F76D9C">
              <w:rPr>
                <w:rFonts w:ascii="Times New Roman" w:hAnsi="Times New Roman" w:cs="Times New Roman"/>
                <w:bCs/>
                <w:i/>
                <w:iCs/>
                <w:szCs w:val="24"/>
              </w:rPr>
              <w:t>Отклонение с ОСВ</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664 800,00</w:t>
            </w:r>
          </w:p>
        </w:tc>
        <w:tc>
          <w:tcPr>
            <w:tcW w:w="1642"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
                <w:iCs/>
                <w:szCs w:val="24"/>
              </w:rPr>
            </w:pPr>
            <w:r w:rsidRPr="00F76D9C">
              <w:rPr>
                <w:rFonts w:ascii="Times New Roman" w:hAnsi="Times New Roman" w:cs="Times New Roman"/>
                <w:bCs/>
                <w:i/>
                <w:iCs/>
                <w:szCs w:val="24"/>
              </w:rPr>
              <w:t>-</w:t>
            </w:r>
          </w:p>
        </w:tc>
      </w:tr>
    </w:tbl>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Согласно данным ОСВ и Акта сверки МУП «ЖКС» имеет задолженность перед ИП </w:t>
      </w:r>
      <w:proofErr w:type="spellStart"/>
      <w:r w:rsidRPr="008904D6">
        <w:rPr>
          <w:rFonts w:ascii="Times New Roman" w:hAnsi="Times New Roman" w:cs="Times New Roman"/>
          <w:bCs/>
          <w:iCs/>
          <w:sz w:val="24"/>
          <w:szCs w:val="24"/>
        </w:rPr>
        <w:t>Геворгян</w:t>
      </w:r>
      <w:proofErr w:type="spellEnd"/>
      <w:r w:rsidRPr="008904D6">
        <w:rPr>
          <w:rFonts w:ascii="Times New Roman" w:hAnsi="Times New Roman" w:cs="Times New Roman"/>
          <w:bCs/>
          <w:iCs/>
          <w:sz w:val="24"/>
          <w:szCs w:val="24"/>
        </w:rPr>
        <w:t xml:space="preserve"> П. А. на 01.01.2020 года. Сумму задолженности определить согласно представленным документам невозможно.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К бухгалтерскому учеты приняты счет – фактуры №262 от 12.12.2019 года на сумму 10 350,00 руб., №463 от 31.10.2019 года на сумму 116 370,00 руб., №373 от 26.08.2019 на сумму 12 600,00 руб. которые не отражены в Акте сверки.</w:t>
      </w:r>
    </w:p>
    <w:p w:rsidR="008904D6" w:rsidRPr="008904D6" w:rsidRDefault="008904D6" w:rsidP="00B40D7A">
      <w:pPr>
        <w:numPr>
          <w:ilvl w:val="0"/>
          <w:numId w:val="14"/>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Договор поставки газа №35т-4-0316/18 от 01.12.2017 года, заключенный с ООО «Газпром </w:t>
      </w:r>
      <w:proofErr w:type="spellStart"/>
      <w:r w:rsidRPr="008904D6">
        <w:rPr>
          <w:rFonts w:ascii="Times New Roman" w:hAnsi="Times New Roman" w:cs="Times New Roman"/>
          <w:bCs/>
          <w:iCs/>
          <w:sz w:val="24"/>
          <w:szCs w:val="24"/>
        </w:rPr>
        <w:t>межрегионгаз</w:t>
      </w:r>
      <w:proofErr w:type="spellEnd"/>
      <w:r w:rsidRPr="008904D6">
        <w:rPr>
          <w:rFonts w:ascii="Times New Roman" w:hAnsi="Times New Roman" w:cs="Times New Roman"/>
          <w:bCs/>
          <w:iCs/>
          <w:sz w:val="24"/>
          <w:szCs w:val="24"/>
        </w:rPr>
        <w:t xml:space="preserve"> Новосибирск», срок договора с 01.01.2018 и до полного исполнения сторонами своих обязательств, обязательства в части поставки и получения газа подлежат исполнению с 01.01.2018 г. по 31.12.2022 г. Оплата производится: </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- 35% плановой общей стоимости планового объема потребления в месяц, за который осуществляется оплата, до 18 числа этого месяца;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- 50% плановой общей стоимости планового объема потребления в месяц, за который осуществляется оплата, вносится в срок до последнего числа этого месяца;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фактически потребленный в истекшем месяце газ с учетом средств, раннее внесенных потребителем в качестве оплаты за газ в расчетном периоде, оплачивается в срок до 25-го числа месяца, следующего за месяцем, за который осуществляется оплата.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Оплата за потребленный природный газ осуществлялась по средствам перечислений ПАО «</w:t>
      </w:r>
      <w:proofErr w:type="spellStart"/>
      <w:r w:rsidRPr="008904D6">
        <w:rPr>
          <w:rFonts w:ascii="Times New Roman" w:hAnsi="Times New Roman" w:cs="Times New Roman"/>
          <w:bCs/>
          <w:iCs/>
          <w:sz w:val="24"/>
          <w:szCs w:val="24"/>
        </w:rPr>
        <w:t>Томскэнергосбыт</w:t>
      </w:r>
      <w:proofErr w:type="spellEnd"/>
      <w:r w:rsidRPr="008904D6">
        <w:rPr>
          <w:rFonts w:ascii="Times New Roman" w:hAnsi="Times New Roman" w:cs="Times New Roman"/>
          <w:bCs/>
          <w:iCs/>
          <w:sz w:val="24"/>
          <w:szCs w:val="24"/>
        </w:rPr>
        <w:t>» (на основании Агентского договора №09.07.0331.14 от 28.07.2014 года) за МУП «ЖКС». Оплата производилась с нарушением условий договора поставки газа.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 xml:space="preserve">Сверены обороты за проверяемый период с данным поставщиком по Акту сверки,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(ОСВ) и первичными документами, данные представлены в таблице:</w:t>
      </w:r>
    </w:p>
    <w:p w:rsidR="008904D6" w:rsidRPr="008904D6" w:rsidRDefault="008904D6" w:rsidP="008904D6">
      <w:pPr>
        <w:spacing w:after="0" w:line="288" w:lineRule="auto"/>
        <w:ind w:right="-1" w:firstLine="567"/>
        <w:jc w:val="right"/>
        <w:rPr>
          <w:rFonts w:ascii="Times New Roman" w:hAnsi="Times New Roman" w:cs="Times New Roman"/>
          <w:bCs/>
          <w:iCs/>
          <w:sz w:val="24"/>
          <w:szCs w:val="24"/>
        </w:rPr>
      </w:pPr>
      <w:r w:rsidRPr="008904D6">
        <w:rPr>
          <w:rFonts w:ascii="Times New Roman" w:hAnsi="Times New Roman" w:cs="Times New Roman"/>
          <w:bCs/>
          <w:iCs/>
          <w:sz w:val="24"/>
          <w:szCs w:val="24"/>
        </w:rPr>
        <w:t>Таблица №9, ед. измерения - руб.</w:t>
      </w:r>
    </w:p>
    <w:tbl>
      <w:tblPr>
        <w:tblW w:w="0" w:type="auto"/>
        <w:jc w:val="center"/>
        <w:tblLook w:val="04A0" w:firstRow="1" w:lastRow="0" w:firstColumn="1" w:lastColumn="0" w:noHBand="0" w:noVBand="1"/>
      </w:tblPr>
      <w:tblGrid>
        <w:gridCol w:w="2518"/>
        <w:gridCol w:w="1843"/>
        <w:gridCol w:w="1843"/>
        <w:gridCol w:w="1701"/>
        <w:gridCol w:w="1948"/>
      </w:tblGrid>
      <w:tr w:rsidR="008904D6" w:rsidRPr="008904D6" w:rsidTr="00F76D9C">
        <w:trPr>
          <w:trHeight w:val="20"/>
          <w:jc w:val="center"/>
        </w:trPr>
        <w:tc>
          <w:tcPr>
            <w:tcW w:w="25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both"/>
              <w:rPr>
                <w:rFonts w:ascii="Times New Roman" w:hAnsi="Times New Roman" w:cs="Times New Roman"/>
                <w:color w:val="000000"/>
                <w:szCs w:val="24"/>
              </w:rPr>
            </w:pPr>
            <w:r w:rsidRPr="00F76D9C">
              <w:rPr>
                <w:rFonts w:ascii="Times New Roman" w:hAnsi="Times New Roman" w:cs="Times New Roman"/>
                <w:bCs/>
                <w:iCs/>
                <w:color w:val="000000"/>
                <w:szCs w:val="24"/>
              </w:rPr>
              <w:t> </w:t>
            </w:r>
          </w:p>
        </w:tc>
        <w:tc>
          <w:tcPr>
            <w:tcW w:w="1843" w:type="dxa"/>
            <w:tcBorders>
              <w:top w:val="single" w:sz="8" w:space="0" w:color="auto"/>
              <w:left w:val="nil"/>
              <w:bottom w:val="single" w:sz="8" w:space="0" w:color="auto"/>
              <w:right w:val="single" w:sz="8" w:space="0" w:color="auto"/>
            </w:tcBorders>
            <w:shd w:val="clear" w:color="auto" w:fill="auto"/>
            <w:hideMark/>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Сальдо на начало периода</w:t>
            </w:r>
          </w:p>
        </w:tc>
        <w:tc>
          <w:tcPr>
            <w:tcW w:w="1843" w:type="dxa"/>
            <w:tcBorders>
              <w:top w:val="single" w:sz="8" w:space="0" w:color="auto"/>
              <w:left w:val="nil"/>
              <w:bottom w:val="single" w:sz="8" w:space="0" w:color="auto"/>
              <w:right w:val="single" w:sz="8" w:space="0" w:color="auto"/>
            </w:tcBorders>
            <w:shd w:val="clear" w:color="auto" w:fill="auto"/>
            <w:hideMark/>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Оплата, взаимозачеты</w:t>
            </w:r>
          </w:p>
        </w:tc>
        <w:tc>
          <w:tcPr>
            <w:tcW w:w="1701" w:type="dxa"/>
            <w:tcBorders>
              <w:top w:val="single" w:sz="8" w:space="0" w:color="auto"/>
              <w:left w:val="nil"/>
              <w:bottom w:val="single" w:sz="8" w:space="0" w:color="auto"/>
              <w:right w:val="single" w:sz="8" w:space="0" w:color="auto"/>
            </w:tcBorders>
            <w:shd w:val="clear" w:color="auto" w:fill="auto"/>
            <w:hideMark/>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Покупки</w:t>
            </w:r>
          </w:p>
        </w:tc>
        <w:tc>
          <w:tcPr>
            <w:tcW w:w="1948" w:type="dxa"/>
            <w:tcBorders>
              <w:top w:val="single" w:sz="8" w:space="0" w:color="auto"/>
              <w:left w:val="nil"/>
              <w:bottom w:val="single" w:sz="8" w:space="0" w:color="auto"/>
              <w:right w:val="single" w:sz="8" w:space="0" w:color="auto"/>
            </w:tcBorders>
            <w:shd w:val="clear" w:color="auto" w:fill="auto"/>
            <w:hideMark/>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Сальдо на конец периода</w:t>
            </w:r>
          </w:p>
        </w:tc>
      </w:tr>
      <w:tr w:rsidR="008904D6" w:rsidRPr="008904D6" w:rsidTr="00F76D9C">
        <w:trPr>
          <w:trHeight w:val="20"/>
          <w:jc w:val="center"/>
        </w:trPr>
        <w:tc>
          <w:tcPr>
            <w:tcW w:w="2518"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both"/>
              <w:rPr>
                <w:rFonts w:ascii="Times New Roman" w:hAnsi="Times New Roman" w:cs="Times New Roman"/>
                <w:color w:val="000000"/>
                <w:szCs w:val="24"/>
              </w:rPr>
            </w:pPr>
            <w:r w:rsidRPr="00F76D9C">
              <w:rPr>
                <w:rFonts w:ascii="Times New Roman" w:hAnsi="Times New Roman" w:cs="Times New Roman"/>
                <w:bCs/>
                <w:iCs/>
                <w:color w:val="000000"/>
                <w:szCs w:val="24"/>
              </w:rPr>
              <w:t>по Акту сверки</w:t>
            </w:r>
          </w:p>
        </w:tc>
        <w:tc>
          <w:tcPr>
            <w:tcW w:w="1843"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proofErr w:type="spellStart"/>
            <w:r w:rsidRPr="00F76D9C">
              <w:rPr>
                <w:rFonts w:ascii="Times New Roman" w:hAnsi="Times New Roman" w:cs="Times New Roman"/>
                <w:bCs/>
                <w:iCs/>
                <w:color w:val="000000"/>
                <w:szCs w:val="24"/>
              </w:rPr>
              <w:t>Кт</w:t>
            </w:r>
            <w:proofErr w:type="spellEnd"/>
            <w:r w:rsidRPr="00F76D9C">
              <w:rPr>
                <w:rFonts w:ascii="Times New Roman" w:hAnsi="Times New Roman" w:cs="Times New Roman"/>
                <w:bCs/>
                <w:iCs/>
                <w:color w:val="000000"/>
                <w:szCs w:val="24"/>
              </w:rPr>
              <w:t xml:space="preserve"> 5 993 504,98</w:t>
            </w:r>
          </w:p>
        </w:tc>
        <w:tc>
          <w:tcPr>
            <w:tcW w:w="1843"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bCs/>
                <w:iCs/>
                <w:color w:val="000000"/>
                <w:szCs w:val="24"/>
              </w:rPr>
              <w:t>31 180 389,92</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bCs/>
                <w:iCs/>
                <w:color w:val="000000"/>
                <w:szCs w:val="24"/>
              </w:rPr>
              <w:t>48 261 698,40</w:t>
            </w:r>
          </w:p>
        </w:tc>
        <w:tc>
          <w:tcPr>
            <w:tcW w:w="1948"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proofErr w:type="spellStart"/>
            <w:r w:rsidRPr="00F76D9C">
              <w:rPr>
                <w:rFonts w:ascii="Times New Roman" w:hAnsi="Times New Roman" w:cs="Times New Roman"/>
                <w:bCs/>
                <w:iCs/>
                <w:color w:val="000000"/>
                <w:szCs w:val="24"/>
              </w:rPr>
              <w:t>Кт</w:t>
            </w:r>
            <w:proofErr w:type="spellEnd"/>
            <w:r w:rsidRPr="00F76D9C">
              <w:rPr>
                <w:rFonts w:ascii="Times New Roman" w:hAnsi="Times New Roman" w:cs="Times New Roman"/>
                <w:bCs/>
                <w:iCs/>
                <w:color w:val="000000"/>
                <w:szCs w:val="24"/>
              </w:rPr>
              <w:t xml:space="preserve"> 23 074 813,46</w:t>
            </w:r>
          </w:p>
        </w:tc>
      </w:tr>
      <w:tr w:rsidR="008904D6" w:rsidRPr="008904D6" w:rsidTr="00F76D9C">
        <w:trPr>
          <w:trHeight w:val="20"/>
          <w:jc w:val="center"/>
        </w:trPr>
        <w:tc>
          <w:tcPr>
            <w:tcW w:w="2518"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both"/>
              <w:rPr>
                <w:rFonts w:ascii="Times New Roman" w:hAnsi="Times New Roman" w:cs="Times New Roman"/>
                <w:color w:val="000000"/>
                <w:szCs w:val="24"/>
              </w:rPr>
            </w:pPr>
            <w:r w:rsidRPr="00F76D9C">
              <w:rPr>
                <w:rFonts w:ascii="Times New Roman" w:hAnsi="Times New Roman" w:cs="Times New Roman"/>
                <w:bCs/>
                <w:iCs/>
                <w:color w:val="000000"/>
                <w:szCs w:val="24"/>
              </w:rPr>
              <w:t>по ОСВ</w:t>
            </w:r>
          </w:p>
        </w:tc>
        <w:tc>
          <w:tcPr>
            <w:tcW w:w="1843"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proofErr w:type="spellStart"/>
            <w:r w:rsidRPr="00F76D9C">
              <w:rPr>
                <w:rFonts w:ascii="Times New Roman" w:hAnsi="Times New Roman" w:cs="Times New Roman"/>
                <w:bCs/>
                <w:iCs/>
                <w:color w:val="000000"/>
                <w:szCs w:val="24"/>
              </w:rPr>
              <w:t>Кт</w:t>
            </w:r>
            <w:proofErr w:type="spellEnd"/>
            <w:r w:rsidRPr="00F76D9C">
              <w:rPr>
                <w:rFonts w:ascii="Times New Roman" w:hAnsi="Times New Roman" w:cs="Times New Roman"/>
                <w:bCs/>
                <w:iCs/>
                <w:color w:val="000000"/>
                <w:szCs w:val="24"/>
              </w:rPr>
              <w:t xml:space="preserve"> 5 993 504,98</w:t>
            </w:r>
          </w:p>
        </w:tc>
        <w:tc>
          <w:tcPr>
            <w:tcW w:w="1843"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bCs/>
                <w:iCs/>
                <w:color w:val="000000"/>
                <w:szCs w:val="24"/>
              </w:rPr>
              <w:t>31 180 389,92</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bCs/>
                <w:iCs/>
                <w:color w:val="000000"/>
                <w:szCs w:val="24"/>
              </w:rPr>
              <w:t>48 261 698,40</w:t>
            </w:r>
          </w:p>
        </w:tc>
        <w:tc>
          <w:tcPr>
            <w:tcW w:w="1948"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proofErr w:type="spellStart"/>
            <w:r w:rsidRPr="00F76D9C">
              <w:rPr>
                <w:rFonts w:ascii="Times New Roman" w:hAnsi="Times New Roman" w:cs="Times New Roman"/>
                <w:bCs/>
                <w:iCs/>
                <w:color w:val="000000"/>
                <w:szCs w:val="24"/>
              </w:rPr>
              <w:t>Кт</w:t>
            </w:r>
            <w:proofErr w:type="spellEnd"/>
            <w:r w:rsidRPr="00F76D9C">
              <w:rPr>
                <w:rFonts w:ascii="Times New Roman" w:hAnsi="Times New Roman" w:cs="Times New Roman"/>
                <w:bCs/>
                <w:iCs/>
                <w:color w:val="000000"/>
                <w:szCs w:val="24"/>
              </w:rPr>
              <w:t xml:space="preserve"> 23 074 813,46</w:t>
            </w:r>
          </w:p>
        </w:tc>
      </w:tr>
      <w:tr w:rsidR="008904D6" w:rsidRPr="008904D6" w:rsidTr="00F76D9C">
        <w:trPr>
          <w:trHeight w:val="20"/>
          <w:jc w:val="center"/>
        </w:trPr>
        <w:tc>
          <w:tcPr>
            <w:tcW w:w="2518"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both"/>
              <w:rPr>
                <w:rFonts w:ascii="Times New Roman" w:hAnsi="Times New Roman" w:cs="Times New Roman"/>
                <w:i/>
                <w:iCs/>
                <w:color w:val="000000"/>
                <w:szCs w:val="24"/>
              </w:rPr>
            </w:pPr>
            <w:r w:rsidRPr="00F76D9C">
              <w:rPr>
                <w:rFonts w:ascii="Times New Roman" w:hAnsi="Times New Roman" w:cs="Times New Roman"/>
                <w:bCs/>
                <w:i/>
                <w:iCs/>
                <w:color w:val="000000"/>
                <w:szCs w:val="24"/>
              </w:rPr>
              <w:t>Отклонения</w:t>
            </w:r>
          </w:p>
        </w:tc>
        <w:tc>
          <w:tcPr>
            <w:tcW w:w="1843"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843"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701"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948"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r>
      <w:tr w:rsidR="008904D6" w:rsidRPr="008904D6" w:rsidTr="00F76D9C">
        <w:trPr>
          <w:trHeight w:val="20"/>
          <w:jc w:val="center"/>
        </w:trPr>
        <w:tc>
          <w:tcPr>
            <w:tcW w:w="2518"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both"/>
              <w:rPr>
                <w:rFonts w:ascii="Times New Roman" w:hAnsi="Times New Roman" w:cs="Times New Roman"/>
                <w:color w:val="000000"/>
                <w:szCs w:val="24"/>
              </w:rPr>
            </w:pPr>
            <w:r w:rsidRPr="00F76D9C">
              <w:rPr>
                <w:rFonts w:ascii="Times New Roman" w:hAnsi="Times New Roman" w:cs="Times New Roman"/>
                <w:bCs/>
                <w:iCs/>
                <w:color w:val="000000"/>
                <w:szCs w:val="24"/>
              </w:rPr>
              <w:t>по первичным учетным документам</w:t>
            </w:r>
          </w:p>
        </w:tc>
        <w:tc>
          <w:tcPr>
            <w:tcW w:w="1843"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w:t>
            </w:r>
          </w:p>
        </w:tc>
        <w:tc>
          <w:tcPr>
            <w:tcW w:w="1843"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bCs/>
                <w:iCs/>
                <w:color w:val="000000"/>
                <w:szCs w:val="24"/>
              </w:rPr>
              <w:t>48 261 698,40</w:t>
            </w:r>
          </w:p>
        </w:tc>
        <w:tc>
          <w:tcPr>
            <w:tcW w:w="1948"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center"/>
              <w:rPr>
                <w:rFonts w:ascii="Times New Roman" w:hAnsi="Times New Roman" w:cs="Times New Roman"/>
                <w:color w:val="000000"/>
                <w:szCs w:val="24"/>
              </w:rPr>
            </w:pPr>
            <w:r w:rsidRPr="00F76D9C">
              <w:rPr>
                <w:rFonts w:ascii="Times New Roman" w:hAnsi="Times New Roman" w:cs="Times New Roman"/>
                <w:color w:val="000000"/>
                <w:szCs w:val="24"/>
              </w:rPr>
              <w:t>-</w:t>
            </w:r>
          </w:p>
        </w:tc>
      </w:tr>
      <w:tr w:rsidR="008904D6" w:rsidRPr="008904D6" w:rsidTr="00F76D9C">
        <w:trPr>
          <w:trHeight w:val="20"/>
          <w:jc w:val="center"/>
        </w:trPr>
        <w:tc>
          <w:tcPr>
            <w:tcW w:w="2518"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both"/>
              <w:rPr>
                <w:rFonts w:ascii="Times New Roman" w:hAnsi="Times New Roman" w:cs="Times New Roman"/>
                <w:i/>
                <w:iCs/>
                <w:color w:val="000000"/>
                <w:szCs w:val="24"/>
              </w:rPr>
            </w:pPr>
            <w:r w:rsidRPr="00F76D9C">
              <w:rPr>
                <w:rFonts w:ascii="Times New Roman" w:hAnsi="Times New Roman" w:cs="Times New Roman"/>
                <w:bCs/>
                <w:i/>
                <w:iCs/>
                <w:color w:val="000000"/>
                <w:szCs w:val="24"/>
              </w:rPr>
              <w:t>Отклонение с Актом сверки</w:t>
            </w:r>
          </w:p>
        </w:tc>
        <w:tc>
          <w:tcPr>
            <w:tcW w:w="1843"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843"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701"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948"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r>
      <w:tr w:rsidR="008904D6" w:rsidRPr="008904D6" w:rsidTr="00F76D9C">
        <w:trPr>
          <w:trHeight w:val="20"/>
          <w:jc w:val="center"/>
        </w:trPr>
        <w:tc>
          <w:tcPr>
            <w:tcW w:w="2518"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jc w:val="both"/>
              <w:rPr>
                <w:rFonts w:ascii="Times New Roman" w:hAnsi="Times New Roman" w:cs="Times New Roman"/>
                <w:i/>
                <w:iCs/>
                <w:color w:val="000000"/>
                <w:szCs w:val="24"/>
              </w:rPr>
            </w:pPr>
            <w:r w:rsidRPr="00F76D9C">
              <w:rPr>
                <w:rFonts w:ascii="Times New Roman" w:hAnsi="Times New Roman" w:cs="Times New Roman"/>
                <w:bCs/>
                <w:i/>
                <w:iCs/>
                <w:color w:val="000000"/>
                <w:szCs w:val="24"/>
              </w:rPr>
              <w:t>Отклонение с ОСВ</w:t>
            </w:r>
          </w:p>
        </w:tc>
        <w:tc>
          <w:tcPr>
            <w:tcW w:w="1843"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843"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701"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948" w:type="dxa"/>
            <w:tcBorders>
              <w:top w:val="nil"/>
              <w:left w:val="nil"/>
              <w:bottom w:val="single" w:sz="8" w:space="0" w:color="auto"/>
              <w:right w:val="single" w:sz="8" w:space="0" w:color="auto"/>
            </w:tcBorders>
            <w:shd w:val="clear" w:color="auto" w:fill="auto"/>
            <w:vAlign w:val="center"/>
          </w:tcPr>
          <w:p w:rsidR="008904D6" w:rsidRPr="00F76D9C" w:rsidRDefault="008904D6" w:rsidP="00F76D9C">
            <w:pPr>
              <w:spacing w:after="0" w:line="288" w:lineRule="auto"/>
              <w:ind w:right="-1"/>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r>
    </w:tbl>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Согласно данным Акта сверки и ОСВ МУП «ЖКС» имеет задолженность перед ООО «Газпром </w:t>
      </w:r>
      <w:proofErr w:type="spellStart"/>
      <w:r w:rsidRPr="008904D6">
        <w:rPr>
          <w:rFonts w:ascii="Times New Roman" w:hAnsi="Times New Roman" w:cs="Times New Roman"/>
          <w:bCs/>
          <w:iCs/>
          <w:sz w:val="24"/>
          <w:szCs w:val="24"/>
        </w:rPr>
        <w:t>межрегионгаз</w:t>
      </w:r>
      <w:proofErr w:type="spellEnd"/>
      <w:r w:rsidRPr="008904D6">
        <w:rPr>
          <w:rFonts w:ascii="Times New Roman" w:hAnsi="Times New Roman" w:cs="Times New Roman"/>
          <w:bCs/>
          <w:iCs/>
          <w:sz w:val="24"/>
          <w:szCs w:val="24"/>
        </w:rPr>
        <w:t xml:space="preserve"> Новосибирск» на 01.01.2020 года в сумме 23 074 813,46 руб.</w:t>
      </w:r>
    </w:p>
    <w:p w:rsidR="008904D6" w:rsidRPr="008904D6" w:rsidRDefault="008904D6" w:rsidP="00B40D7A">
      <w:pPr>
        <w:numPr>
          <w:ilvl w:val="0"/>
          <w:numId w:val="14"/>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Договор энергоснабжения №911 от 10.02.2014 года, заключенный с ОАО «Томская </w:t>
      </w:r>
      <w:proofErr w:type="spellStart"/>
      <w:r w:rsidRPr="008904D6">
        <w:rPr>
          <w:rFonts w:ascii="Times New Roman" w:hAnsi="Times New Roman" w:cs="Times New Roman"/>
          <w:bCs/>
          <w:iCs/>
          <w:sz w:val="24"/>
          <w:szCs w:val="24"/>
        </w:rPr>
        <w:t>энергосбытовая</w:t>
      </w:r>
      <w:proofErr w:type="spellEnd"/>
      <w:r w:rsidRPr="008904D6">
        <w:rPr>
          <w:rFonts w:ascii="Times New Roman" w:hAnsi="Times New Roman" w:cs="Times New Roman"/>
          <w:bCs/>
          <w:iCs/>
          <w:sz w:val="24"/>
          <w:szCs w:val="24"/>
        </w:rPr>
        <w:t xml:space="preserve"> компания», срок договора с момента подписания (10.02.2014г) и до 31.12.2014 года с правом пролонгации. Оплата производится: </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до 10 числа текущего месяца в размере 30% стоимости электрической энергии в подлежащем оплате объеме покупки в текущем месяце;</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до 25 числа текущего месяца в размере 40% стоимости электрической энергии в подлежащем оплате объеме покупки в текущем месяце;</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до 18 числа месяца, следующего за расчетным, окончательный расчет за фактически потребленную электроэнергию с учетом предыдущей оплаты.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Оплата за потребленную электроэнергию осуществлялась по средствам зачислений в порядке очереди на основании Агентского договора №09.07.0331.14 от 28.07.2014 года. Зачисления производились с нарушением условий договора энергоснабжения.</w:t>
      </w:r>
    </w:p>
    <w:p w:rsid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Сверены обороты за проверяемый период с данным поставщиком по Акту сверки,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(ОСВ) и первичными документами, данные представлены в таблице:</w:t>
      </w:r>
    </w:p>
    <w:p w:rsidR="008904D6" w:rsidRPr="008904D6" w:rsidRDefault="008904D6" w:rsidP="008904D6">
      <w:pPr>
        <w:spacing w:after="0" w:line="288" w:lineRule="auto"/>
        <w:ind w:right="-1" w:firstLine="567"/>
        <w:jc w:val="right"/>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Таблица №10, ед. измерения - руб.</w:t>
      </w:r>
    </w:p>
    <w:tbl>
      <w:tblPr>
        <w:tblW w:w="0" w:type="auto"/>
        <w:jc w:val="center"/>
        <w:tblLook w:val="04A0" w:firstRow="1" w:lastRow="0" w:firstColumn="1" w:lastColumn="0" w:noHBand="0" w:noVBand="1"/>
      </w:tblPr>
      <w:tblGrid>
        <w:gridCol w:w="2802"/>
        <w:gridCol w:w="1842"/>
        <w:gridCol w:w="1701"/>
        <w:gridCol w:w="1701"/>
        <w:gridCol w:w="1807"/>
      </w:tblGrid>
      <w:tr w:rsidR="008904D6" w:rsidRPr="008904D6" w:rsidTr="00F76D9C">
        <w:trPr>
          <w:trHeight w:val="20"/>
          <w:jc w:val="center"/>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color w:val="000000"/>
                <w:szCs w:val="24"/>
              </w:rPr>
            </w:pPr>
            <w:r w:rsidRPr="00F76D9C">
              <w:rPr>
                <w:rFonts w:ascii="Times New Roman" w:hAnsi="Times New Roman" w:cs="Times New Roman"/>
                <w:bCs/>
                <w:iCs/>
                <w:color w:val="000000"/>
                <w:szCs w:val="24"/>
              </w:rPr>
              <w:t> </w:t>
            </w:r>
          </w:p>
        </w:tc>
        <w:tc>
          <w:tcPr>
            <w:tcW w:w="1842" w:type="dxa"/>
            <w:tcBorders>
              <w:top w:val="single" w:sz="8" w:space="0" w:color="auto"/>
              <w:left w:val="nil"/>
              <w:bottom w:val="single" w:sz="8" w:space="0" w:color="auto"/>
              <w:right w:val="single" w:sz="8" w:space="0" w:color="auto"/>
            </w:tcBorders>
            <w:shd w:val="clear" w:color="auto" w:fill="auto"/>
            <w:hideMark/>
          </w:tcPr>
          <w:p w:rsidR="008904D6" w:rsidRPr="00F76D9C" w:rsidRDefault="008904D6" w:rsidP="00F76D9C">
            <w:pPr>
              <w:spacing w:after="0" w:line="288" w:lineRule="auto"/>
              <w:ind w:right="-1" w:firstLine="24"/>
              <w:jc w:val="center"/>
              <w:rPr>
                <w:rFonts w:ascii="Times New Roman" w:hAnsi="Times New Roman" w:cs="Times New Roman"/>
                <w:bCs/>
                <w:iCs/>
                <w:szCs w:val="24"/>
              </w:rPr>
            </w:pPr>
            <w:r w:rsidRPr="00F76D9C">
              <w:rPr>
                <w:rFonts w:ascii="Times New Roman" w:hAnsi="Times New Roman" w:cs="Times New Roman"/>
                <w:bCs/>
                <w:iCs/>
                <w:szCs w:val="24"/>
              </w:rPr>
              <w:t>Сальдо на начало периода</w:t>
            </w:r>
          </w:p>
        </w:tc>
        <w:tc>
          <w:tcPr>
            <w:tcW w:w="1701" w:type="dxa"/>
            <w:tcBorders>
              <w:top w:val="single" w:sz="8" w:space="0" w:color="auto"/>
              <w:left w:val="nil"/>
              <w:bottom w:val="single" w:sz="8" w:space="0" w:color="auto"/>
              <w:right w:val="single" w:sz="8" w:space="0" w:color="auto"/>
            </w:tcBorders>
            <w:shd w:val="clear" w:color="auto" w:fill="auto"/>
            <w:hideMark/>
          </w:tcPr>
          <w:p w:rsidR="008904D6" w:rsidRPr="00F76D9C" w:rsidRDefault="008904D6" w:rsidP="00F76D9C">
            <w:pPr>
              <w:spacing w:after="0" w:line="288" w:lineRule="auto"/>
              <w:ind w:right="-1" w:firstLine="24"/>
              <w:jc w:val="center"/>
              <w:rPr>
                <w:rFonts w:ascii="Times New Roman" w:hAnsi="Times New Roman" w:cs="Times New Roman"/>
                <w:bCs/>
                <w:iCs/>
                <w:szCs w:val="24"/>
              </w:rPr>
            </w:pPr>
            <w:r w:rsidRPr="00F76D9C">
              <w:rPr>
                <w:rFonts w:ascii="Times New Roman" w:hAnsi="Times New Roman" w:cs="Times New Roman"/>
                <w:bCs/>
                <w:iCs/>
                <w:szCs w:val="24"/>
              </w:rPr>
              <w:t>Оплата, взаимозачеты</w:t>
            </w:r>
          </w:p>
        </w:tc>
        <w:tc>
          <w:tcPr>
            <w:tcW w:w="1701" w:type="dxa"/>
            <w:tcBorders>
              <w:top w:val="single" w:sz="8" w:space="0" w:color="auto"/>
              <w:left w:val="nil"/>
              <w:bottom w:val="single" w:sz="8" w:space="0" w:color="auto"/>
              <w:right w:val="single" w:sz="8" w:space="0" w:color="auto"/>
            </w:tcBorders>
            <w:shd w:val="clear" w:color="auto" w:fill="auto"/>
            <w:hideMark/>
          </w:tcPr>
          <w:p w:rsidR="008904D6" w:rsidRPr="00F76D9C" w:rsidRDefault="008904D6" w:rsidP="00F76D9C">
            <w:pPr>
              <w:spacing w:after="0" w:line="288" w:lineRule="auto"/>
              <w:ind w:right="-1" w:firstLine="24"/>
              <w:jc w:val="center"/>
              <w:rPr>
                <w:rFonts w:ascii="Times New Roman" w:hAnsi="Times New Roman" w:cs="Times New Roman"/>
                <w:bCs/>
                <w:iCs/>
                <w:szCs w:val="24"/>
              </w:rPr>
            </w:pPr>
            <w:r w:rsidRPr="00F76D9C">
              <w:rPr>
                <w:rFonts w:ascii="Times New Roman" w:hAnsi="Times New Roman" w:cs="Times New Roman"/>
                <w:bCs/>
                <w:iCs/>
                <w:szCs w:val="24"/>
              </w:rPr>
              <w:t>Покупки</w:t>
            </w:r>
          </w:p>
        </w:tc>
        <w:tc>
          <w:tcPr>
            <w:tcW w:w="1807" w:type="dxa"/>
            <w:tcBorders>
              <w:top w:val="single" w:sz="8" w:space="0" w:color="auto"/>
              <w:left w:val="nil"/>
              <w:bottom w:val="single" w:sz="8" w:space="0" w:color="auto"/>
              <w:right w:val="single" w:sz="8" w:space="0" w:color="auto"/>
            </w:tcBorders>
            <w:shd w:val="clear" w:color="auto" w:fill="auto"/>
            <w:hideMark/>
          </w:tcPr>
          <w:p w:rsidR="008904D6" w:rsidRPr="00F76D9C" w:rsidRDefault="008904D6" w:rsidP="00F76D9C">
            <w:pPr>
              <w:spacing w:after="0" w:line="288" w:lineRule="auto"/>
              <w:ind w:right="-1" w:firstLine="24"/>
              <w:jc w:val="center"/>
              <w:rPr>
                <w:rFonts w:ascii="Times New Roman" w:hAnsi="Times New Roman" w:cs="Times New Roman"/>
                <w:bCs/>
                <w:iCs/>
                <w:szCs w:val="24"/>
              </w:rPr>
            </w:pPr>
            <w:r w:rsidRPr="00F76D9C">
              <w:rPr>
                <w:rFonts w:ascii="Times New Roman" w:hAnsi="Times New Roman" w:cs="Times New Roman"/>
                <w:bCs/>
                <w:iCs/>
                <w:szCs w:val="24"/>
              </w:rPr>
              <w:t>Сальдо на конец периода</w:t>
            </w:r>
          </w:p>
        </w:tc>
      </w:tr>
      <w:tr w:rsidR="008904D6" w:rsidRPr="008904D6" w:rsidTr="00F76D9C">
        <w:trPr>
          <w:trHeight w:val="20"/>
          <w:jc w:val="center"/>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color w:val="000000"/>
                <w:szCs w:val="24"/>
              </w:rPr>
            </w:pPr>
            <w:r w:rsidRPr="00F76D9C">
              <w:rPr>
                <w:rFonts w:ascii="Times New Roman" w:hAnsi="Times New Roman" w:cs="Times New Roman"/>
                <w:bCs/>
                <w:iCs/>
                <w:color w:val="000000"/>
                <w:szCs w:val="24"/>
              </w:rPr>
              <w:t>по Акту сверки</w:t>
            </w:r>
          </w:p>
        </w:tc>
        <w:tc>
          <w:tcPr>
            <w:tcW w:w="1842"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roofErr w:type="spellStart"/>
            <w:r w:rsidRPr="00F76D9C">
              <w:rPr>
                <w:rFonts w:ascii="Times New Roman" w:hAnsi="Times New Roman" w:cs="Times New Roman"/>
                <w:bCs/>
                <w:iCs/>
                <w:color w:val="000000"/>
                <w:szCs w:val="24"/>
              </w:rPr>
              <w:t>Кт</w:t>
            </w:r>
            <w:proofErr w:type="spellEnd"/>
            <w:r w:rsidRPr="00F76D9C">
              <w:rPr>
                <w:rFonts w:ascii="Times New Roman" w:hAnsi="Times New Roman" w:cs="Times New Roman"/>
                <w:bCs/>
                <w:iCs/>
                <w:color w:val="000000"/>
                <w:szCs w:val="24"/>
              </w:rPr>
              <w:t xml:space="preserve"> 2 541 365,59</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bCs/>
                <w:iCs/>
                <w:color w:val="000000"/>
                <w:szCs w:val="24"/>
              </w:rPr>
              <w:t>11 601 295,62</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bCs/>
                <w:iCs/>
                <w:color w:val="000000"/>
                <w:szCs w:val="24"/>
              </w:rPr>
              <w:t>12 249 802,15</w:t>
            </w:r>
          </w:p>
        </w:tc>
        <w:tc>
          <w:tcPr>
            <w:tcW w:w="1807"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roofErr w:type="spellStart"/>
            <w:r w:rsidRPr="00F76D9C">
              <w:rPr>
                <w:rFonts w:ascii="Times New Roman" w:hAnsi="Times New Roman" w:cs="Times New Roman"/>
                <w:bCs/>
                <w:iCs/>
                <w:color w:val="000000"/>
                <w:szCs w:val="24"/>
              </w:rPr>
              <w:t>Кт</w:t>
            </w:r>
            <w:proofErr w:type="spellEnd"/>
            <w:r w:rsidRPr="00F76D9C">
              <w:rPr>
                <w:rFonts w:ascii="Times New Roman" w:hAnsi="Times New Roman" w:cs="Times New Roman"/>
                <w:bCs/>
                <w:iCs/>
                <w:color w:val="000000"/>
                <w:szCs w:val="24"/>
              </w:rPr>
              <w:t xml:space="preserve"> 3 189 872,12</w:t>
            </w:r>
          </w:p>
        </w:tc>
      </w:tr>
      <w:tr w:rsidR="008904D6" w:rsidRPr="008904D6" w:rsidTr="00F76D9C">
        <w:trPr>
          <w:trHeight w:val="20"/>
          <w:jc w:val="center"/>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color w:val="000000"/>
                <w:szCs w:val="24"/>
              </w:rPr>
            </w:pPr>
            <w:r w:rsidRPr="00F76D9C">
              <w:rPr>
                <w:rFonts w:ascii="Times New Roman" w:hAnsi="Times New Roman" w:cs="Times New Roman"/>
                <w:bCs/>
                <w:iCs/>
                <w:color w:val="000000"/>
                <w:szCs w:val="24"/>
              </w:rPr>
              <w:t>по ОСВ</w:t>
            </w:r>
          </w:p>
        </w:tc>
        <w:tc>
          <w:tcPr>
            <w:tcW w:w="1842"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roofErr w:type="spellStart"/>
            <w:r w:rsidRPr="00F76D9C">
              <w:rPr>
                <w:rFonts w:ascii="Times New Roman" w:hAnsi="Times New Roman" w:cs="Times New Roman"/>
                <w:bCs/>
                <w:iCs/>
                <w:color w:val="000000"/>
                <w:szCs w:val="24"/>
              </w:rPr>
              <w:t>Кт</w:t>
            </w:r>
            <w:proofErr w:type="spellEnd"/>
            <w:r w:rsidRPr="00F76D9C">
              <w:rPr>
                <w:rFonts w:ascii="Times New Roman" w:hAnsi="Times New Roman" w:cs="Times New Roman"/>
                <w:bCs/>
                <w:iCs/>
                <w:color w:val="000000"/>
                <w:szCs w:val="24"/>
              </w:rPr>
              <w:t xml:space="preserve"> 2 541 365,59</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bCs/>
                <w:iCs/>
                <w:color w:val="000000"/>
                <w:szCs w:val="24"/>
              </w:rPr>
              <w:t>11 603 594,62</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bCs/>
                <w:iCs/>
                <w:color w:val="000000"/>
                <w:szCs w:val="24"/>
              </w:rPr>
              <w:t>12 259 201,15</w:t>
            </w:r>
          </w:p>
        </w:tc>
        <w:tc>
          <w:tcPr>
            <w:tcW w:w="1807"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roofErr w:type="spellStart"/>
            <w:r w:rsidRPr="00F76D9C">
              <w:rPr>
                <w:rFonts w:ascii="Times New Roman" w:hAnsi="Times New Roman" w:cs="Times New Roman"/>
                <w:bCs/>
                <w:iCs/>
                <w:color w:val="000000"/>
                <w:szCs w:val="24"/>
              </w:rPr>
              <w:t>Кт</w:t>
            </w:r>
            <w:proofErr w:type="spellEnd"/>
            <w:r w:rsidRPr="00F76D9C">
              <w:rPr>
                <w:rFonts w:ascii="Times New Roman" w:hAnsi="Times New Roman" w:cs="Times New Roman"/>
                <w:bCs/>
                <w:iCs/>
                <w:color w:val="000000"/>
                <w:szCs w:val="24"/>
              </w:rPr>
              <w:t xml:space="preserve"> 3 196 972,12</w:t>
            </w:r>
          </w:p>
        </w:tc>
      </w:tr>
      <w:tr w:rsidR="008904D6" w:rsidRPr="008904D6" w:rsidTr="00F76D9C">
        <w:trPr>
          <w:trHeight w:val="20"/>
          <w:jc w:val="center"/>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i/>
                <w:iCs/>
                <w:color w:val="000000"/>
                <w:szCs w:val="24"/>
              </w:rPr>
            </w:pPr>
            <w:r w:rsidRPr="00F76D9C">
              <w:rPr>
                <w:rFonts w:ascii="Times New Roman" w:hAnsi="Times New Roman" w:cs="Times New Roman"/>
                <w:bCs/>
                <w:i/>
                <w:iCs/>
                <w:color w:val="000000"/>
                <w:szCs w:val="24"/>
              </w:rPr>
              <w:t>Отклонения</w:t>
            </w:r>
          </w:p>
        </w:tc>
        <w:tc>
          <w:tcPr>
            <w:tcW w:w="1842"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- 2 299,00</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-9 399,00</w:t>
            </w:r>
          </w:p>
        </w:tc>
        <w:tc>
          <w:tcPr>
            <w:tcW w:w="1807"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- 7 100,00</w:t>
            </w:r>
          </w:p>
        </w:tc>
      </w:tr>
      <w:tr w:rsidR="008904D6" w:rsidRPr="008904D6" w:rsidTr="00F76D9C">
        <w:trPr>
          <w:trHeight w:val="20"/>
          <w:jc w:val="center"/>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color w:val="000000"/>
                <w:szCs w:val="24"/>
              </w:rPr>
            </w:pPr>
            <w:r w:rsidRPr="00F76D9C">
              <w:rPr>
                <w:rFonts w:ascii="Times New Roman" w:hAnsi="Times New Roman" w:cs="Times New Roman"/>
                <w:bCs/>
                <w:iCs/>
                <w:color w:val="000000"/>
                <w:szCs w:val="24"/>
              </w:rPr>
              <w:t>по первичным учетным документам</w:t>
            </w:r>
          </w:p>
        </w:tc>
        <w:tc>
          <w:tcPr>
            <w:tcW w:w="1842"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bCs/>
                <w:iCs/>
                <w:color w:val="000000"/>
                <w:szCs w:val="24"/>
              </w:rPr>
              <w:t>-</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bCs/>
                <w:iCs/>
                <w:color w:val="000000"/>
                <w:szCs w:val="24"/>
              </w:rPr>
              <w:t>-</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bCs/>
                <w:iCs/>
                <w:color w:val="000000"/>
                <w:szCs w:val="24"/>
              </w:rPr>
              <w:t>12 249 802,15</w:t>
            </w:r>
          </w:p>
        </w:tc>
        <w:tc>
          <w:tcPr>
            <w:tcW w:w="1807"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bCs/>
                <w:iCs/>
                <w:color w:val="000000"/>
                <w:szCs w:val="24"/>
              </w:rPr>
              <w:t>-</w:t>
            </w:r>
          </w:p>
        </w:tc>
      </w:tr>
      <w:tr w:rsidR="008904D6" w:rsidRPr="008904D6" w:rsidTr="00F76D9C">
        <w:trPr>
          <w:trHeight w:val="20"/>
          <w:jc w:val="center"/>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i/>
                <w:iCs/>
                <w:color w:val="000000"/>
                <w:szCs w:val="24"/>
              </w:rPr>
            </w:pPr>
            <w:r w:rsidRPr="00F76D9C">
              <w:rPr>
                <w:rFonts w:ascii="Times New Roman" w:hAnsi="Times New Roman" w:cs="Times New Roman"/>
                <w:bCs/>
                <w:i/>
                <w:iCs/>
                <w:color w:val="000000"/>
                <w:szCs w:val="24"/>
              </w:rPr>
              <w:t>Отклонение с Актом сверки</w:t>
            </w:r>
          </w:p>
        </w:tc>
        <w:tc>
          <w:tcPr>
            <w:tcW w:w="1842"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w:t>
            </w:r>
          </w:p>
        </w:tc>
        <w:tc>
          <w:tcPr>
            <w:tcW w:w="1807"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w:t>
            </w:r>
          </w:p>
        </w:tc>
      </w:tr>
      <w:tr w:rsidR="008904D6" w:rsidRPr="008904D6" w:rsidTr="00F76D9C">
        <w:trPr>
          <w:trHeight w:val="20"/>
          <w:jc w:val="center"/>
        </w:trPr>
        <w:tc>
          <w:tcPr>
            <w:tcW w:w="2802"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i/>
                <w:iCs/>
                <w:color w:val="000000"/>
                <w:szCs w:val="24"/>
              </w:rPr>
            </w:pPr>
            <w:r w:rsidRPr="00F76D9C">
              <w:rPr>
                <w:rFonts w:ascii="Times New Roman" w:hAnsi="Times New Roman" w:cs="Times New Roman"/>
                <w:bCs/>
                <w:i/>
                <w:iCs/>
                <w:color w:val="000000"/>
                <w:szCs w:val="24"/>
              </w:rPr>
              <w:t>Отклонение с ОСВ</w:t>
            </w:r>
          </w:p>
        </w:tc>
        <w:tc>
          <w:tcPr>
            <w:tcW w:w="1842"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9 399,00</w:t>
            </w:r>
          </w:p>
        </w:tc>
        <w:tc>
          <w:tcPr>
            <w:tcW w:w="1807"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bCs/>
                <w:i/>
                <w:iCs/>
                <w:color w:val="000000"/>
                <w:szCs w:val="24"/>
              </w:rPr>
              <w:t>-</w:t>
            </w:r>
          </w:p>
        </w:tc>
      </w:tr>
    </w:tbl>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Согласно данным Акта сверки и ОСВ МУП «ЖКС» имеет задолженность перед ОАО «Томская </w:t>
      </w:r>
      <w:proofErr w:type="spellStart"/>
      <w:r w:rsidRPr="008904D6">
        <w:rPr>
          <w:rFonts w:ascii="Times New Roman" w:hAnsi="Times New Roman" w:cs="Times New Roman"/>
          <w:bCs/>
          <w:iCs/>
          <w:sz w:val="24"/>
          <w:szCs w:val="24"/>
        </w:rPr>
        <w:t>энергосбытовая</w:t>
      </w:r>
      <w:proofErr w:type="spellEnd"/>
      <w:r w:rsidRPr="008904D6">
        <w:rPr>
          <w:rFonts w:ascii="Times New Roman" w:hAnsi="Times New Roman" w:cs="Times New Roman"/>
          <w:bCs/>
          <w:iCs/>
          <w:sz w:val="24"/>
          <w:szCs w:val="24"/>
        </w:rPr>
        <w:t xml:space="preserve"> компания» на 01.01.2020 года. Сумму задолженности определить согласно представленным документам невозможно, так как счет –фактура №70050014295 от 31.08.2019 года на сумму 360 035,88 рублей принята к учету, но по ОСВ стоит сумма 362 035,88 рублей (отклонение 2 000,00 рублей); счет –фактура №70050017807 от 31.10.2019 года на сумму 1 639 889,26 рублей принята к учету, но по ОСВ стоит сумма 1 647 288,26 рублей (отклонение 7 399,00 рублей).</w:t>
      </w:r>
    </w:p>
    <w:p w:rsidR="008904D6" w:rsidRPr="008904D6" w:rsidRDefault="008904D6" w:rsidP="00B40D7A">
      <w:pPr>
        <w:numPr>
          <w:ilvl w:val="0"/>
          <w:numId w:val="14"/>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Договор поставки №03/01-01/16 от 01.01.2016 года, заключенный с ООО «Александровский нефтеперерабатывающий завод» (ООО «АНПЗ»), срок договора с момента подписания до 31.12.2016 года, в части расчетов, - вплоть до полного исполнения сторонами своих обязательств. Договор может быть продлен по обоюдному согласию сторон. Расчеты производятся путем перечисления безналичных денежных средств на расчетный счет ООО «АНПЗ» либо иным способом по согласованию сторон на условиях 100% предварительной оплаты. Расчеты с поставщиком осуществлялись по средства взаимозачетов с МУП «ЖКС», оплаты поставщику третьими лицами (по письмам МУП «ЖКС») и по средствам зачислений в порядке очереди на основании Агентского договора №09.07.0331.14 от 28.07.2014 года. Зачисления производились с нарушением условий договора поставки.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 xml:space="preserve">Сверены обороты за проверяемый период с данным поставщиком по Акту сверки,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(ОСВ) и первичными учетными документами, данные представлены в таблице:</w:t>
      </w:r>
    </w:p>
    <w:p w:rsidR="008904D6" w:rsidRPr="008904D6" w:rsidRDefault="008904D6" w:rsidP="008904D6">
      <w:pPr>
        <w:spacing w:after="0" w:line="288" w:lineRule="auto"/>
        <w:ind w:right="-1" w:firstLine="567"/>
        <w:jc w:val="right"/>
        <w:rPr>
          <w:rFonts w:ascii="Times New Roman" w:hAnsi="Times New Roman" w:cs="Times New Roman"/>
          <w:bCs/>
          <w:iCs/>
          <w:sz w:val="24"/>
          <w:szCs w:val="24"/>
        </w:rPr>
      </w:pPr>
      <w:r w:rsidRPr="008904D6">
        <w:rPr>
          <w:rFonts w:ascii="Times New Roman" w:hAnsi="Times New Roman" w:cs="Times New Roman"/>
          <w:bCs/>
          <w:iCs/>
          <w:sz w:val="24"/>
          <w:szCs w:val="24"/>
        </w:rPr>
        <w:t>Таблица №11, ед. измерения - руб.</w:t>
      </w:r>
    </w:p>
    <w:tbl>
      <w:tblPr>
        <w:tblW w:w="0" w:type="auto"/>
        <w:jc w:val="center"/>
        <w:tblLook w:val="04A0" w:firstRow="1" w:lastRow="0" w:firstColumn="1" w:lastColumn="0" w:noHBand="0" w:noVBand="1"/>
      </w:tblPr>
      <w:tblGrid>
        <w:gridCol w:w="3085"/>
        <w:gridCol w:w="1701"/>
        <w:gridCol w:w="1689"/>
        <w:gridCol w:w="1689"/>
        <w:gridCol w:w="1689"/>
      </w:tblGrid>
      <w:tr w:rsidR="008904D6" w:rsidRPr="008904D6" w:rsidTr="00F76D9C">
        <w:trPr>
          <w:trHeight w:val="20"/>
          <w:jc w:val="center"/>
        </w:trPr>
        <w:tc>
          <w:tcPr>
            <w:tcW w:w="30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color w:val="000000"/>
                <w:szCs w:val="24"/>
              </w:rPr>
            </w:pPr>
            <w:r w:rsidRPr="00F76D9C">
              <w:rPr>
                <w:rFonts w:ascii="Times New Roman" w:hAnsi="Times New Roman" w:cs="Times New Roman"/>
                <w:color w:val="000000"/>
                <w:szCs w:val="24"/>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Сальдо на начало периода</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Обороты по Дебету</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Обороты по Кредиту</w:t>
            </w:r>
          </w:p>
        </w:tc>
        <w:tc>
          <w:tcPr>
            <w:tcW w:w="1689" w:type="dxa"/>
            <w:tcBorders>
              <w:top w:val="single" w:sz="8" w:space="0" w:color="auto"/>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Сальдо на конец периода</w:t>
            </w:r>
          </w:p>
        </w:tc>
      </w:tr>
      <w:tr w:rsidR="008904D6" w:rsidRPr="008904D6" w:rsidTr="00F76D9C">
        <w:trPr>
          <w:trHeight w:val="20"/>
          <w:jc w:val="center"/>
        </w:trPr>
        <w:tc>
          <w:tcPr>
            <w:tcW w:w="3085"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color w:val="000000"/>
                <w:szCs w:val="24"/>
              </w:rPr>
            </w:pPr>
            <w:r w:rsidRPr="00F76D9C">
              <w:rPr>
                <w:rFonts w:ascii="Times New Roman" w:hAnsi="Times New Roman" w:cs="Times New Roman"/>
                <w:color w:val="000000"/>
                <w:szCs w:val="24"/>
              </w:rPr>
              <w:t xml:space="preserve">по Акту сверки </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roofErr w:type="spellStart"/>
            <w:r w:rsidRPr="00F76D9C">
              <w:rPr>
                <w:rFonts w:ascii="Times New Roman" w:hAnsi="Times New Roman" w:cs="Times New Roman"/>
                <w:color w:val="000000"/>
                <w:szCs w:val="24"/>
              </w:rPr>
              <w:t>Кт</w:t>
            </w:r>
            <w:proofErr w:type="spellEnd"/>
            <w:r w:rsidRPr="00F76D9C">
              <w:rPr>
                <w:rFonts w:ascii="Times New Roman" w:hAnsi="Times New Roman" w:cs="Times New Roman"/>
                <w:color w:val="000000"/>
                <w:szCs w:val="24"/>
              </w:rPr>
              <w:t xml:space="preserve"> 307 845,42</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3 996 345,00</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3 428 919,01</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roofErr w:type="spellStart"/>
            <w:r w:rsidRPr="00F76D9C">
              <w:rPr>
                <w:rFonts w:ascii="Times New Roman" w:hAnsi="Times New Roman" w:cs="Times New Roman"/>
                <w:color w:val="000000"/>
                <w:szCs w:val="24"/>
              </w:rPr>
              <w:t>Кт</w:t>
            </w:r>
            <w:proofErr w:type="spellEnd"/>
            <w:r w:rsidRPr="00F76D9C">
              <w:rPr>
                <w:rFonts w:ascii="Times New Roman" w:hAnsi="Times New Roman" w:cs="Times New Roman"/>
                <w:color w:val="000000"/>
                <w:szCs w:val="24"/>
              </w:rPr>
              <w:t xml:space="preserve"> 875 271,41</w:t>
            </w:r>
          </w:p>
        </w:tc>
      </w:tr>
      <w:tr w:rsidR="008904D6" w:rsidRPr="008904D6" w:rsidTr="00F76D9C">
        <w:trPr>
          <w:trHeight w:val="20"/>
          <w:jc w:val="center"/>
        </w:trPr>
        <w:tc>
          <w:tcPr>
            <w:tcW w:w="3085"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color w:val="000000"/>
                <w:szCs w:val="24"/>
              </w:rPr>
            </w:pPr>
            <w:r w:rsidRPr="00F76D9C">
              <w:rPr>
                <w:rFonts w:ascii="Times New Roman" w:hAnsi="Times New Roman" w:cs="Times New Roman"/>
                <w:color w:val="000000"/>
                <w:szCs w:val="24"/>
              </w:rPr>
              <w:t>Соглашение о взаимозачете</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262 544,48</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-262 544,48</w:t>
            </w:r>
          </w:p>
        </w:tc>
      </w:tr>
      <w:tr w:rsidR="008904D6" w:rsidRPr="008904D6" w:rsidTr="00F76D9C">
        <w:trPr>
          <w:trHeight w:val="20"/>
          <w:jc w:val="center"/>
        </w:trPr>
        <w:tc>
          <w:tcPr>
            <w:tcW w:w="3085"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right"/>
              <w:rPr>
                <w:rFonts w:ascii="Times New Roman" w:hAnsi="Times New Roman" w:cs="Times New Roman"/>
                <w:b/>
                <w:color w:val="000000"/>
                <w:szCs w:val="24"/>
              </w:rPr>
            </w:pPr>
            <w:r w:rsidRPr="00F76D9C">
              <w:rPr>
                <w:rFonts w:ascii="Times New Roman" w:hAnsi="Times New Roman" w:cs="Times New Roman"/>
                <w:b/>
                <w:color w:val="000000"/>
                <w:szCs w:val="24"/>
              </w:rPr>
              <w:t>Итого</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b/>
                <w:color w:val="000000"/>
                <w:szCs w:val="24"/>
              </w:rPr>
            </w:pPr>
            <w:proofErr w:type="spellStart"/>
            <w:r w:rsidRPr="00F76D9C">
              <w:rPr>
                <w:rFonts w:ascii="Times New Roman" w:hAnsi="Times New Roman" w:cs="Times New Roman"/>
                <w:b/>
                <w:color w:val="000000"/>
                <w:szCs w:val="24"/>
              </w:rPr>
              <w:t>Кт</w:t>
            </w:r>
            <w:proofErr w:type="spellEnd"/>
            <w:r w:rsidRPr="00F76D9C">
              <w:rPr>
                <w:rFonts w:ascii="Times New Roman" w:hAnsi="Times New Roman" w:cs="Times New Roman"/>
                <w:b/>
                <w:color w:val="000000"/>
                <w:szCs w:val="24"/>
              </w:rPr>
              <w:t xml:space="preserve"> 307 845,42</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b/>
                <w:color w:val="000000"/>
                <w:szCs w:val="24"/>
              </w:rPr>
            </w:pPr>
            <w:r w:rsidRPr="00F76D9C">
              <w:rPr>
                <w:rFonts w:ascii="Times New Roman" w:hAnsi="Times New Roman" w:cs="Times New Roman"/>
                <w:b/>
                <w:color w:val="000000"/>
                <w:szCs w:val="24"/>
              </w:rPr>
              <w:t>3 996 345,00</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b/>
                <w:color w:val="000000"/>
                <w:szCs w:val="24"/>
              </w:rPr>
            </w:pPr>
            <w:r w:rsidRPr="00F76D9C">
              <w:rPr>
                <w:rFonts w:ascii="Times New Roman" w:hAnsi="Times New Roman" w:cs="Times New Roman"/>
                <w:b/>
                <w:color w:val="000000"/>
                <w:szCs w:val="24"/>
              </w:rPr>
              <w:t>3 691 463,49</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b/>
                <w:color w:val="000000"/>
                <w:szCs w:val="24"/>
              </w:rPr>
            </w:pPr>
            <w:proofErr w:type="spellStart"/>
            <w:r w:rsidRPr="00F76D9C">
              <w:rPr>
                <w:rFonts w:ascii="Times New Roman" w:hAnsi="Times New Roman" w:cs="Times New Roman"/>
                <w:b/>
                <w:color w:val="000000"/>
                <w:szCs w:val="24"/>
              </w:rPr>
              <w:t>Кт</w:t>
            </w:r>
            <w:proofErr w:type="spellEnd"/>
            <w:r w:rsidRPr="00F76D9C">
              <w:rPr>
                <w:rFonts w:ascii="Times New Roman" w:hAnsi="Times New Roman" w:cs="Times New Roman"/>
                <w:b/>
                <w:color w:val="000000"/>
                <w:szCs w:val="24"/>
              </w:rPr>
              <w:t xml:space="preserve"> 612 726,93</w:t>
            </w:r>
          </w:p>
        </w:tc>
      </w:tr>
      <w:tr w:rsidR="008904D6" w:rsidRPr="008904D6" w:rsidTr="00F76D9C">
        <w:trPr>
          <w:trHeight w:val="20"/>
          <w:jc w:val="center"/>
        </w:trPr>
        <w:tc>
          <w:tcPr>
            <w:tcW w:w="3085"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color w:val="000000"/>
                <w:szCs w:val="24"/>
              </w:rPr>
            </w:pPr>
            <w:r w:rsidRPr="00F76D9C">
              <w:rPr>
                <w:rFonts w:ascii="Times New Roman" w:hAnsi="Times New Roman" w:cs="Times New Roman"/>
                <w:color w:val="000000"/>
                <w:szCs w:val="24"/>
              </w:rPr>
              <w:t>по ОСВ</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roofErr w:type="spellStart"/>
            <w:r w:rsidRPr="00F76D9C">
              <w:rPr>
                <w:rFonts w:ascii="Times New Roman" w:hAnsi="Times New Roman" w:cs="Times New Roman"/>
                <w:color w:val="000000"/>
                <w:szCs w:val="24"/>
              </w:rPr>
              <w:t>Кт</w:t>
            </w:r>
            <w:proofErr w:type="spellEnd"/>
            <w:r w:rsidRPr="00F76D9C">
              <w:rPr>
                <w:rFonts w:ascii="Times New Roman" w:hAnsi="Times New Roman" w:cs="Times New Roman"/>
                <w:color w:val="000000"/>
                <w:szCs w:val="24"/>
              </w:rPr>
              <w:t xml:space="preserve"> 307 845,42</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3 996 345,00</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3 691 463,49</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proofErr w:type="spellStart"/>
            <w:r w:rsidRPr="00F76D9C">
              <w:rPr>
                <w:rFonts w:ascii="Times New Roman" w:hAnsi="Times New Roman" w:cs="Times New Roman"/>
                <w:color w:val="000000"/>
                <w:szCs w:val="24"/>
              </w:rPr>
              <w:t>Кт</w:t>
            </w:r>
            <w:proofErr w:type="spellEnd"/>
            <w:r w:rsidRPr="00F76D9C">
              <w:rPr>
                <w:rFonts w:ascii="Times New Roman" w:hAnsi="Times New Roman" w:cs="Times New Roman"/>
                <w:color w:val="000000"/>
                <w:szCs w:val="24"/>
              </w:rPr>
              <w:t xml:space="preserve"> 612 726,93</w:t>
            </w:r>
          </w:p>
        </w:tc>
      </w:tr>
      <w:tr w:rsidR="008904D6" w:rsidRPr="008904D6" w:rsidTr="00F76D9C">
        <w:trPr>
          <w:trHeight w:val="20"/>
          <w:jc w:val="center"/>
        </w:trPr>
        <w:tc>
          <w:tcPr>
            <w:tcW w:w="3085"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i/>
                <w:iCs/>
                <w:color w:val="000000"/>
                <w:szCs w:val="24"/>
              </w:rPr>
            </w:pPr>
            <w:r w:rsidRPr="00F76D9C">
              <w:rPr>
                <w:rFonts w:ascii="Times New Roman" w:hAnsi="Times New Roman" w:cs="Times New Roman"/>
                <w:i/>
                <w:iCs/>
                <w:color w:val="000000"/>
                <w:szCs w:val="24"/>
              </w:rPr>
              <w:t>Отклонения</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r>
      <w:tr w:rsidR="008904D6" w:rsidRPr="008904D6" w:rsidTr="00F76D9C">
        <w:trPr>
          <w:trHeight w:val="20"/>
          <w:jc w:val="center"/>
        </w:trPr>
        <w:tc>
          <w:tcPr>
            <w:tcW w:w="3085"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color w:val="000000"/>
                <w:szCs w:val="24"/>
              </w:rPr>
            </w:pPr>
            <w:r w:rsidRPr="00F76D9C">
              <w:rPr>
                <w:rFonts w:ascii="Times New Roman" w:hAnsi="Times New Roman" w:cs="Times New Roman"/>
                <w:color w:val="000000"/>
                <w:szCs w:val="24"/>
              </w:rPr>
              <w:t>по первичным учетным документам</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3 996 345,00</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color w:val="000000"/>
                <w:szCs w:val="24"/>
              </w:rPr>
            </w:pPr>
            <w:r w:rsidRPr="00F76D9C">
              <w:rPr>
                <w:rFonts w:ascii="Times New Roman" w:hAnsi="Times New Roman" w:cs="Times New Roman"/>
                <w:color w:val="000000"/>
                <w:szCs w:val="24"/>
              </w:rPr>
              <w:t>-</w:t>
            </w:r>
          </w:p>
        </w:tc>
      </w:tr>
      <w:tr w:rsidR="008904D6" w:rsidRPr="008904D6" w:rsidTr="00F76D9C">
        <w:trPr>
          <w:trHeight w:val="20"/>
          <w:jc w:val="center"/>
        </w:trPr>
        <w:tc>
          <w:tcPr>
            <w:tcW w:w="3085"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i/>
                <w:iCs/>
                <w:color w:val="000000"/>
                <w:szCs w:val="24"/>
              </w:rPr>
            </w:pPr>
            <w:r w:rsidRPr="00F76D9C">
              <w:rPr>
                <w:rFonts w:ascii="Times New Roman" w:hAnsi="Times New Roman" w:cs="Times New Roman"/>
                <w:i/>
                <w:iCs/>
                <w:color w:val="000000"/>
                <w:szCs w:val="24"/>
              </w:rPr>
              <w:t>Отклонение с Актом сверки</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r>
      <w:tr w:rsidR="008904D6" w:rsidRPr="008904D6" w:rsidTr="00F76D9C">
        <w:trPr>
          <w:trHeight w:val="20"/>
          <w:jc w:val="center"/>
        </w:trPr>
        <w:tc>
          <w:tcPr>
            <w:tcW w:w="3085" w:type="dxa"/>
            <w:tcBorders>
              <w:top w:val="nil"/>
              <w:left w:val="single" w:sz="8" w:space="0" w:color="auto"/>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both"/>
              <w:rPr>
                <w:rFonts w:ascii="Times New Roman" w:hAnsi="Times New Roman" w:cs="Times New Roman"/>
                <w:i/>
                <w:iCs/>
                <w:color w:val="000000"/>
                <w:szCs w:val="24"/>
              </w:rPr>
            </w:pPr>
            <w:r w:rsidRPr="00F76D9C">
              <w:rPr>
                <w:rFonts w:ascii="Times New Roman" w:hAnsi="Times New Roman" w:cs="Times New Roman"/>
                <w:i/>
                <w:iCs/>
                <w:color w:val="000000"/>
                <w:szCs w:val="24"/>
              </w:rPr>
              <w:t>Отклонение с ОСВ</w:t>
            </w:r>
          </w:p>
        </w:tc>
        <w:tc>
          <w:tcPr>
            <w:tcW w:w="1701"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c>
          <w:tcPr>
            <w:tcW w:w="1689" w:type="dxa"/>
            <w:tcBorders>
              <w:top w:val="nil"/>
              <w:left w:val="nil"/>
              <w:bottom w:val="single" w:sz="8" w:space="0" w:color="auto"/>
              <w:right w:val="single" w:sz="8" w:space="0" w:color="auto"/>
            </w:tcBorders>
            <w:shd w:val="clear" w:color="auto" w:fill="auto"/>
            <w:vAlign w:val="center"/>
            <w:hideMark/>
          </w:tcPr>
          <w:p w:rsidR="008904D6" w:rsidRPr="00F76D9C" w:rsidRDefault="008904D6" w:rsidP="00F76D9C">
            <w:pPr>
              <w:spacing w:after="0" w:line="288" w:lineRule="auto"/>
              <w:ind w:right="-1" w:firstLine="24"/>
              <w:jc w:val="center"/>
              <w:rPr>
                <w:rFonts w:ascii="Times New Roman" w:hAnsi="Times New Roman" w:cs="Times New Roman"/>
                <w:i/>
                <w:iCs/>
                <w:color w:val="000000"/>
                <w:szCs w:val="24"/>
              </w:rPr>
            </w:pPr>
            <w:r w:rsidRPr="00F76D9C">
              <w:rPr>
                <w:rFonts w:ascii="Times New Roman" w:hAnsi="Times New Roman" w:cs="Times New Roman"/>
                <w:i/>
                <w:iCs/>
                <w:color w:val="000000"/>
                <w:szCs w:val="24"/>
              </w:rPr>
              <w:t>-</w:t>
            </w:r>
          </w:p>
        </w:tc>
      </w:tr>
    </w:tbl>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данным Акта сверки, соглашений о взаимозачетах и ОСВ - МУП «ЖКС» имеет задолженность перед ООО «АНПЗ» на 01.01.2020 года в сумме 612 726,93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ходе проверки расчетов с покупателями и заказчиками выявлено, что журнал операций не ведется. Первичные учетные документы подшиты в папки в хронологическом порядке. Начало и конец месяца не обозначены.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Проверка правильности и законности расчетов с покупателями и заказчиками проведена выборочно, все проверенные первичные учетные документы имеют подписи и печати (за исключением некоторых индивидуальных предпринимателей, которые работают без печати):</w:t>
      </w:r>
    </w:p>
    <w:p w:rsidR="008904D6" w:rsidRPr="008904D6" w:rsidRDefault="008904D6" w:rsidP="00B40D7A">
      <w:pPr>
        <w:numPr>
          <w:ilvl w:val="0"/>
          <w:numId w:val="15"/>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Договор на услуги по эксплуатации, техническому обслуживанию и текущему ремонту оборудования котельных, сетей </w:t>
      </w:r>
      <w:proofErr w:type="spellStart"/>
      <w:r w:rsidRPr="008904D6">
        <w:rPr>
          <w:rFonts w:ascii="Times New Roman" w:hAnsi="Times New Roman" w:cs="Times New Roman"/>
          <w:bCs/>
          <w:iCs/>
          <w:sz w:val="24"/>
          <w:szCs w:val="24"/>
        </w:rPr>
        <w:t>тепловодоснабжения</w:t>
      </w:r>
      <w:proofErr w:type="spellEnd"/>
      <w:r w:rsidRPr="008904D6">
        <w:rPr>
          <w:rFonts w:ascii="Times New Roman" w:hAnsi="Times New Roman" w:cs="Times New Roman"/>
          <w:bCs/>
          <w:iCs/>
          <w:sz w:val="24"/>
          <w:szCs w:val="24"/>
        </w:rPr>
        <w:t>, водозаборных сооружений, установок водоподготовки и проведения анализов воды от 01.11.2019 года, заключенный с Муниципальным казенным предприятием «</w:t>
      </w:r>
      <w:proofErr w:type="spellStart"/>
      <w:r w:rsidRPr="008904D6">
        <w:rPr>
          <w:rFonts w:ascii="Times New Roman" w:hAnsi="Times New Roman" w:cs="Times New Roman"/>
          <w:bCs/>
          <w:iCs/>
          <w:sz w:val="24"/>
          <w:szCs w:val="24"/>
        </w:rPr>
        <w:t>Тепловодоснабжения</w:t>
      </w:r>
      <w:proofErr w:type="spellEnd"/>
      <w:r w:rsidRPr="008904D6">
        <w:rPr>
          <w:rFonts w:ascii="Times New Roman" w:hAnsi="Times New Roman" w:cs="Times New Roman"/>
          <w:bCs/>
          <w:iCs/>
          <w:sz w:val="24"/>
          <w:szCs w:val="24"/>
        </w:rPr>
        <w:t xml:space="preserve">» (МКП «ТВС») на ориентировочную стоимость 57 804 215,84 рублей, сроком с 01.11.2019 по 31.01.2020 с правом продления на тот же срок по соглашению сторон. Согласно договора МУП «ЖКС» </w:t>
      </w:r>
      <w:r w:rsidRPr="008904D6">
        <w:rPr>
          <w:rFonts w:ascii="Times New Roman" w:hAnsi="Times New Roman" w:cs="Times New Roman"/>
          <w:bCs/>
          <w:iCs/>
          <w:sz w:val="24"/>
          <w:szCs w:val="24"/>
        </w:rPr>
        <w:lastRenderedPageBreak/>
        <w:t>предоставил услуги МКП «ТВС» в период с 01.11.2019 по 31.12.2019 на сумму 8 900 019,73 руб. Так как предприятие МКП «ТВС» - новое, население и юридические лица производили оплату, за представленные коммунальные услуги по договорам, ошибочно на счет МУП «ЖКС». В связи с тем, что счет МУП «ЖКС» был арестован и МУП «ЖКС» не мог перевести денежные средства в МКП «ТВС», предприятия по соглашению сторон произвели взаимозачет на сумму 6 763 960,90 руб. Таким образом, задолженность МКП «ТВС» перед МУП «ЖКС» на 01.01.2020 года составила 2 136 058,83 рублей.</w:t>
      </w:r>
    </w:p>
    <w:p w:rsidR="008904D6" w:rsidRPr="008904D6" w:rsidRDefault="008904D6" w:rsidP="00B40D7A">
      <w:pPr>
        <w:numPr>
          <w:ilvl w:val="0"/>
          <w:numId w:val="15"/>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Договор №200 от 01.10.2014 года на оказание услуг по эксплуатации и техническому обслуживанию котельной, заключенный с ООО «</w:t>
      </w:r>
      <w:proofErr w:type="spellStart"/>
      <w:r w:rsidRPr="008904D6">
        <w:rPr>
          <w:rFonts w:ascii="Times New Roman" w:hAnsi="Times New Roman" w:cs="Times New Roman"/>
          <w:bCs/>
          <w:iCs/>
          <w:sz w:val="24"/>
          <w:szCs w:val="24"/>
        </w:rPr>
        <w:t>Томскгеонефтегаз</w:t>
      </w:r>
      <w:proofErr w:type="spellEnd"/>
      <w:r w:rsidRPr="008904D6">
        <w:rPr>
          <w:rFonts w:ascii="Times New Roman" w:hAnsi="Times New Roman" w:cs="Times New Roman"/>
          <w:bCs/>
          <w:iCs/>
          <w:sz w:val="24"/>
          <w:szCs w:val="24"/>
        </w:rPr>
        <w:t>» стоимостью 150 000,00 рублей в месяц (с учетом НДС) на срок с 01.10.2014 по 31.12.2014 с правом пролонгации. Счета – фактуры и акты выполненных работ выписывались на сумму 100 000,00 рублей, дополнительного соглашения на изменение стоимости услуг в месяц на 100 000,00 руб. проверке не представлено.</w:t>
      </w:r>
      <w:r w:rsidRPr="008904D6">
        <w:rPr>
          <w:rFonts w:ascii="Times New Roman" w:hAnsi="Times New Roman" w:cs="Times New Roman"/>
          <w:bCs/>
          <w:iCs/>
          <w:color w:val="FF0000"/>
          <w:sz w:val="24"/>
          <w:szCs w:val="24"/>
        </w:rPr>
        <w:t xml:space="preserve"> </w:t>
      </w:r>
      <w:r w:rsidRPr="008904D6">
        <w:rPr>
          <w:rFonts w:ascii="Times New Roman" w:hAnsi="Times New Roman" w:cs="Times New Roman"/>
          <w:bCs/>
          <w:iCs/>
          <w:sz w:val="24"/>
          <w:szCs w:val="24"/>
        </w:rPr>
        <w:t>Согласно договору МУП «ЖКС</w:t>
      </w:r>
      <w:proofErr w:type="gramStart"/>
      <w:r w:rsidRPr="008904D6">
        <w:rPr>
          <w:rFonts w:ascii="Times New Roman" w:hAnsi="Times New Roman" w:cs="Times New Roman"/>
          <w:bCs/>
          <w:iCs/>
          <w:sz w:val="24"/>
          <w:szCs w:val="24"/>
        </w:rPr>
        <w:t>»</w:t>
      </w:r>
      <w:proofErr w:type="gramEnd"/>
      <w:r w:rsidRPr="008904D6">
        <w:rPr>
          <w:rFonts w:ascii="Times New Roman" w:hAnsi="Times New Roman" w:cs="Times New Roman"/>
          <w:bCs/>
          <w:iCs/>
          <w:sz w:val="24"/>
          <w:szCs w:val="24"/>
        </w:rPr>
        <w:t xml:space="preserve"> предоставил услуги в период с 01.01.2019 по 31.12.2019 года в сумме 900 000,00 рублей, что подтверждено подписанными актами выполненных услуг со стороны покупателя и ОСВ. </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Договор №177 от 01.01.2012 года на оказание услуг по очистке сточных вод и на приём и утилизацию (захоронение) твёрдых бытовых отходов, заключенный с ООО «</w:t>
      </w:r>
      <w:proofErr w:type="spellStart"/>
      <w:r w:rsidRPr="008904D6">
        <w:rPr>
          <w:rFonts w:ascii="Times New Roman" w:hAnsi="Times New Roman" w:cs="Times New Roman"/>
          <w:bCs/>
          <w:iCs/>
          <w:sz w:val="24"/>
          <w:szCs w:val="24"/>
        </w:rPr>
        <w:t>Томскгеонефтегаз</w:t>
      </w:r>
      <w:proofErr w:type="spellEnd"/>
      <w:r w:rsidRPr="008904D6">
        <w:rPr>
          <w:rFonts w:ascii="Times New Roman" w:hAnsi="Times New Roman" w:cs="Times New Roman"/>
          <w:bCs/>
          <w:iCs/>
          <w:sz w:val="24"/>
          <w:szCs w:val="24"/>
        </w:rPr>
        <w:t>» на срок с 01.01.2012 по 31.12.2012 с правом пролонгации. Согласно договору МУП «ЖКС</w:t>
      </w:r>
      <w:proofErr w:type="gramStart"/>
      <w:r w:rsidRPr="008904D6">
        <w:rPr>
          <w:rFonts w:ascii="Times New Roman" w:hAnsi="Times New Roman" w:cs="Times New Roman"/>
          <w:bCs/>
          <w:iCs/>
          <w:sz w:val="24"/>
          <w:szCs w:val="24"/>
        </w:rPr>
        <w:t>»</w:t>
      </w:r>
      <w:proofErr w:type="gramEnd"/>
      <w:r w:rsidRPr="008904D6">
        <w:rPr>
          <w:rFonts w:ascii="Times New Roman" w:hAnsi="Times New Roman" w:cs="Times New Roman"/>
          <w:bCs/>
          <w:iCs/>
          <w:sz w:val="24"/>
          <w:szCs w:val="24"/>
        </w:rPr>
        <w:t xml:space="preserve"> предоставил услуги в период с 01.01.2019 по 31.12.2019 года в сумме 5 022,94 рублей, что подтверждено подписанными актами выполненных услуг со стороны покупателя и ОСВ.</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Акт сверки за 2019 год с ООО «</w:t>
      </w:r>
      <w:proofErr w:type="spellStart"/>
      <w:r w:rsidRPr="008904D6">
        <w:rPr>
          <w:rFonts w:ascii="Times New Roman" w:hAnsi="Times New Roman" w:cs="Times New Roman"/>
          <w:bCs/>
          <w:iCs/>
          <w:sz w:val="24"/>
          <w:szCs w:val="24"/>
        </w:rPr>
        <w:t>Томскгеонефтегаз</w:t>
      </w:r>
      <w:proofErr w:type="spellEnd"/>
      <w:r w:rsidRPr="008904D6">
        <w:rPr>
          <w:rFonts w:ascii="Times New Roman" w:hAnsi="Times New Roman" w:cs="Times New Roman"/>
          <w:bCs/>
          <w:iCs/>
          <w:sz w:val="24"/>
          <w:szCs w:val="24"/>
        </w:rPr>
        <w:t>» проверке не представлен.</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ОСВ выявлено, что на 01.01.2019 года за ООО «</w:t>
      </w:r>
      <w:proofErr w:type="spellStart"/>
      <w:r w:rsidRPr="008904D6">
        <w:rPr>
          <w:rFonts w:ascii="Times New Roman" w:hAnsi="Times New Roman" w:cs="Times New Roman"/>
          <w:bCs/>
          <w:iCs/>
          <w:sz w:val="24"/>
          <w:szCs w:val="24"/>
        </w:rPr>
        <w:t>Томскгеонефтегаз</w:t>
      </w:r>
      <w:proofErr w:type="spellEnd"/>
      <w:r w:rsidRPr="008904D6">
        <w:rPr>
          <w:rFonts w:ascii="Times New Roman" w:hAnsi="Times New Roman" w:cs="Times New Roman"/>
          <w:bCs/>
          <w:iCs/>
          <w:sz w:val="24"/>
          <w:szCs w:val="24"/>
        </w:rPr>
        <w:t>» перед МУП «ЖКС» числилась задолженность в объеме 872 297,83 руб., предоставлены услуги по двум договорам на сумму 905 022,94 руб., поступила оплата в объеме 420 604,95 руб. (ПП №272 от 30.01.2019 170 000,00 руб.; ПП №1101 от 30.04.2019 150 000,00 руб.; ПП №603 от 30.09.2019 100 000,00 руб.; ПП №2359 от 18.11.2019 604,95 руб.). На 01.01.2020 года задолженность перед МУП «ЖКС» составила 1 356 715,82 руб.</w:t>
      </w:r>
    </w:p>
    <w:p w:rsidR="008904D6" w:rsidRPr="008904D6" w:rsidRDefault="008904D6" w:rsidP="00B40D7A">
      <w:pPr>
        <w:numPr>
          <w:ilvl w:val="0"/>
          <w:numId w:val="15"/>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Договор №ВТК-00619 от 01.01.2019 года на оказание коммунальных услуг, заключенный с ООО «Восточная транснациональная компания» (ООО «ВТК») на срок с 01.01.2019 по 31.12.2019, примерной стоимостью 470 004,00 рублей.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договору МУП «ЖКС</w:t>
      </w:r>
      <w:proofErr w:type="gramStart"/>
      <w:r w:rsidRPr="008904D6">
        <w:rPr>
          <w:rFonts w:ascii="Times New Roman" w:hAnsi="Times New Roman" w:cs="Times New Roman"/>
          <w:bCs/>
          <w:iCs/>
          <w:sz w:val="24"/>
          <w:szCs w:val="24"/>
        </w:rPr>
        <w:t>»</w:t>
      </w:r>
      <w:proofErr w:type="gramEnd"/>
      <w:r w:rsidRPr="008904D6">
        <w:rPr>
          <w:rFonts w:ascii="Times New Roman" w:hAnsi="Times New Roman" w:cs="Times New Roman"/>
          <w:bCs/>
          <w:iCs/>
          <w:sz w:val="24"/>
          <w:szCs w:val="24"/>
        </w:rPr>
        <w:t xml:space="preserve"> предоставил услуги в период с 01.01.2019 по 31.12.2019 года в сумме 315 164,05 рублей, что подтверждено подписанными актами выполненных услуг со стороны покупателя и ОСВ.</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ОСВ, Акта сверки за 2019 год выявлено, что на 01.01.2019 года за ООО «ВТК» перед МУП «ЖКС» задолженности нет, предоставлены услуги по договору на сумму 315 164,05 руб., поступила оплата в объеме 229 018,08 руб. (ПП №2279 от 16.06.2019 33408,92 руб.; ПП №2287 от 18.06.2019 27 086,01 руб.; ПП №2882 от 13.08.2019 27 086,01 руб.; ПП №3122 от 22.08.2019 30422,32 руб.;</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ПП №3363 от 11.09.2019 18 149,17 руб.</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ПП №3614 от 26.09.2019 46 704,50 руб.</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ПП №4446 от 26.11.2019 46 161,15 руб.). На 01.01.2020 года задолженность перед МУП «ЖКС» составила 86 145,97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
          <w:i/>
          <w:iCs/>
          <w:sz w:val="24"/>
          <w:szCs w:val="24"/>
        </w:rPr>
      </w:pPr>
      <w:r w:rsidRPr="008904D6">
        <w:rPr>
          <w:rFonts w:ascii="Times New Roman" w:hAnsi="Times New Roman" w:cs="Times New Roman"/>
          <w:b/>
          <w:i/>
          <w:iCs/>
          <w:sz w:val="24"/>
          <w:szCs w:val="24"/>
        </w:rPr>
        <w:t>3.5</w:t>
      </w:r>
      <w:r w:rsidRPr="008904D6">
        <w:rPr>
          <w:rFonts w:ascii="Times New Roman" w:hAnsi="Times New Roman" w:cs="Times New Roman"/>
          <w:b/>
          <w:i/>
          <w:iCs/>
          <w:sz w:val="24"/>
          <w:szCs w:val="24"/>
        </w:rPr>
        <w:tab/>
        <w:t>Расчеты с персоналом по оплате труда (НПА, регламентирующие порядок оплаты труда, соблюдение установленного порядка оплаты труда).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В проверяемом периоде оплата труда регламентировалась </w:t>
      </w:r>
      <w:bookmarkStart w:id="5" w:name="_Hlk42781987"/>
      <w:r w:rsidRPr="008904D6">
        <w:rPr>
          <w:rFonts w:ascii="Times New Roman" w:hAnsi="Times New Roman" w:cs="Times New Roman"/>
          <w:bCs/>
          <w:iCs/>
          <w:sz w:val="24"/>
          <w:szCs w:val="24"/>
        </w:rPr>
        <w:t>Коллективным договором МУП «ЖКС» на период 2016 – 2019 гг., принятым комиссией коллективных переговоров работниками МУП «ЖКС» по принятию Коллективного договора от 05.10.2016 г. и утвержденным на общем собрании трудового коллектива</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МУП «ЖКС» с протоколом разногласий от 05.10.2016г. Коллективный договор прошел уведомительную регистрацию в Администрации Александровского района</w:t>
      </w:r>
      <w:bookmarkEnd w:id="5"/>
      <w:r w:rsidRPr="008904D6">
        <w:rPr>
          <w:rFonts w:ascii="Times New Roman" w:hAnsi="Times New Roman" w:cs="Times New Roman"/>
          <w:bCs/>
          <w:iCs/>
          <w:sz w:val="24"/>
          <w:szCs w:val="24"/>
        </w:rPr>
        <w:t>, зарегистрирован от 02.11.2016 №4(2016).</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Порядок оплаты труда в Предприятии регулировался Положением по оплате труда работников МУП «ЖКС», Положением о премировании руководителей, специалистов, служащих и работников МУП «ЖКС», Положением о порядке выплаты вознаграждения за выслугу лет (надбавки за стаж работы на предприятии), в составе Коллективного договора (приложение № 1, № 2, № 3).</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В соответствии с п.3.1. Положения по оплате труда работников МУП «ЖКС»</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 xml:space="preserve">должностные оклады устанавливались администрацией предприятия в соответствии с должностью и квалификацией работника. Тарификация работ и присвоение тарифных разрядов работникам производились с учетом единого квалификационного справочника должностей руководителей, специалистов и служащих, утвержденного Постановлением Минтруда РФ от 21.08.1998 г. №37, Общероссийского классификатора профессий рабочих, должностей служащих и тарифных разрядов (ОКПДТР) принятого и введенного в действие Постановлением Госстандарта России от 26.12.1994 г. №367 с 01.01.1996г. и Методических рекомендаций по организации оплаты труда в </w:t>
      </w:r>
      <w:proofErr w:type="spellStart"/>
      <w:r w:rsidRPr="008904D6">
        <w:rPr>
          <w:rFonts w:ascii="Times New Roman" w:hAnsi="Times New Roman" w:cs="Times New Roman"/>
          <w:bCs/>
          <w:iCs/>
          <w:sz w:val="24"/>
          <w:szCs w:val="24"/>
        </w:rPr>
        <w:t>жилищно</w:t>
      </w:r>
      <w:proofErr w:type="spellEnd"/>
      <w:r w:rsidRPr="008904D6">
        <w:rPr>
          <w:rFonts w:ascii="Times New Roman" w:hAnsi="Times New Roman" w:cs="Times New Roman"/>
          <w:bCs/>
          <w:iCs/>
          <w:sz w:val="24"/>
          <w:szCs w:val="24"/>
        </w:rPr>
        <w:t xml:space="preserve"> – коммунальном хозяйстве, утвержденного Приказом Госстроя России от 31.03.1999 №81.</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При этом размер минимальной месячной </w:t>
      </w:r>
      <w:bookmarkStart w:id="6" w:name="_Hlk525646250"/>
      <w:r w:rsidRPr="008904D6">
        <w:rPr>
          <w:rFonts w:ascii="Times New Roman" w:hAnsi="Times New Roman" w:cs="Times New Roman"/>
          <w:sz w:val="24"/>
          <w:szCs w:val="24"/>
        </w:rPr>
        <w:t>тарифной ставки 1 разряда рабочего</w:t>
      </w:r>
      <w:bookmarkEnd w:id="6"/>
      <w:r w:rsidRPr="008904D6">
        <w:rPr>
          <w:rFonts w:ascii="Times New Roman" w:hAnsi="Times New Roman" w:cs="Times New Roman"/>
          <w:sz w:val="24"/>
          <w:szCs w:val="24"/>
        </w:rPr>
        <w:t>, утвержденной в приказе от 16.04.2018 г. № 156 «Об утверждении штатного расписания», был установлен Предприятием в размере 3013,00 руб. (для руководителей и ИТР) и 3164 руб. (для рабочих профессий и младших специалистов).</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В нарушении п.3.1 «Положения об оплате труда руководителей муниципальных унитарных предприятий муниципального образования «Александровское сельское поселение» утвержденного постановлением Администрации Александровского сельского поселения №122 от 04.04.2014 года должностной оклад руководителя муниципального предприятия из расчета кратной величины тарифной ставки (оклада) рабочего 1 разряда не установлен, в виду отсутствия Территориального отраслевого соглашения между работниками жилищно-коммунального хозяйства, совета объединений работодателей, согласованного с Администрацией Александровского сельского поселения. Территориальное отраслевое тарифное соглашение между работниками жилищно-коммунального хозяйства, советом объединения работодателей и органа самоуправления зарегистрированное от 13.05.2011 действовало с 01.01.2012 года по 31.12.2014 года. Продления, либо заключения нового территориального соглашения не было.</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Администрацией Александровского сельского поселения не утверждена тарифная ставка рабочего 1 разряда для оплаты труда руководителей муниципальных унитарных </w:t>
      </w:r>
      <w:r w:rsidRPr="008904D6">
        <w:rPr>
          <w:rFonts w:ascii="Times New Roman" w:hAnsi="Times New Roman" w:cs="Times New Roman"/>
          <w:sz w:val="24"/>
          <w:szCs w:val="24"/>
        </w:rPr>
        <w:lastRenderedPageBreak/>
        <w:t>предприятий, учредителем которых она является, что не позволяет определить правомерность установления тарифной ставки рабочего 1 разряда в размере 3013,00 руб. и 3164,00 руб. приказом по предприятию.</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соответствии с п.3.2. Положения по оплате труда работников МУП «ЖКС» тарификация работ и присвоение тарифных разрядов работникам производятся с учетом тарифного – квалификационного справочника работ и профессий рабочих, принятого и введенного в действие Постановлением Госстандарта России от 26.12.1994 №367 с 01.01.1996г.</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соответствии с п.3.3. Положения по оплате труда работников МУП «ЖКС» оплата производилась на основе восемнадцати разрядной тарифной сетки.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соответствии с Положением об оплате труда, оплата труда работников состояла из:</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должностного оклада, тарифной сетки, тарифных коэффициентов;</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надбавок: за работу в местности, приравненной к районам Крайнего Севера, за работу во вредных условиях труда, за классность водителям автотранспортных средств (1 класс – 25 %, 2 класс – 10 %);</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доплаты за работу в выходные и нерабочие праздничные дни, в сверхурочное время, в ночное время, за совмещение профессий или исполнение обязанностей временно отсутствующего работника, расширенную зону обслуживания или увеличения объема работ, при переводе на другую нижеоплачиваемую работу, за работу с меньшей численностью работников, за ненормированный рабочий день, за руководство бригадой;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текущее премирование за месяц;</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вознаграждение за выслугу лет (надбавка за стаж работы на предприятии);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районный коэффициент.</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ходе проведения контрольного мероприятия установлено, что в соответствии со ст.21 Федерального закона от 14.11.2002 года № 161-ФЗ</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приказом директора МУП «ЖКС» утверждались штатные расписания. Штатные расписания содержат основные реквизиты, предусмотренные формой Т- 3: перечень структурных подразделений, должностей, сведения о количестве штатных единиц, должностных окладах, надбавках, месячном фонде заработной платы и другие реквизиты.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В штатном расписании МУП «ЖКС» предусмотрена должность главного бухгалтера. В соответствии с должностной инструкцией бухгалтер выполняет практически все должностные обязанности главного бухгалтера: обеспечивает и осуществляет бухгалтерский учет, формирует учетную политику Предприятия, составляет бухгалтерскую и налоговую отчетность и т.д. Должностной оклад установлен в размере 18 223,00 руб. В соответствии с Положением по оплате труда и трудовым договором оплата труда состояла из должностного оклада, ежемесячной премии в размере до 50% от оклада, районного коэффициента и северной надбавки.</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iCs/>
          <w:sz w:val="24"/>
          <w:szCs w:val="24"/>
        </w:rPr>
        <w:t>В соответствии с Региональным соглашением о минимальной заработной плате в Томской области, соблюдался размер минимальной заработной платы в размере величины прожиточного минимума трудоспособного населения, устанавливаемого по группам районов Томской области распоряжением Губернатора Томской области.</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bCs/>
          <w:sz w:val="24"/>
          <w:szCs w:val="24"/>
        </w:rPr>
        <w:t xml:space="preserve">В соответствии с нормативно правовыми актами </w:t>
      </w:r>
      <w:r w:rsidRPr="008904D6">
        <w:rPr>
          <w:rFonts w:ascii="Times New Roman" w:hAnsi="Times New Roman" w:cs="Times New Roman"/>
          <w:bCs/>
          <w:iCs/>
          <w:sz w:val="24"/>
          <w:szCs w:val="24"/>
        </w:rPr>
        <w:t>(Уставом предприятия, Федеральным законом №161-ФЗ, Трудовым договором с руководителем МУП «ЖКС») не регламентировано предоставление Учредителю штатного расписания МУП «ЖКС» на согласование.</w:t>
      </w:r>
      <w:r w:rsidRPr="008904D6">
        <w:rPr>
          <w:rFonts w:ascii="Times New Roman" w:hAnsi="Times New Roman" w:cs="Times New Roman"/>
          <w:sz w:val="24"/>
          <w:szCs w:val="24"/>
        </w:rPr>
        <w:t xml:space="preserve"> </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К проверке представлены штатные расписания: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Штатное расписание по состоянию на 01.09.2018 года утверждённое приказом от 04.09.2018 №391А. Штатное расписание согласовано с Главой Александровского сельского поселения. Штат утвержден в количестве 204,25 ед.;</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Штатное расписание по состоянию на 01.03.2019 года утверждённое приказом</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от 27.02.2019 №82. Штатное расписание согласовано с Главой Александровского сельского поселения. Штат утвержден в количестве 154,25 ед.;</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Штатное расписание по состоянию на 20.03.2019 года утверждённое приказом от 14.03.2019 №109А. Штатное расписание </w:t>
      </w:r>
      <w:r w:rsidRPr="008904D6">
        <w:rPr>
          <w:rFonts w:ascii="Times New Roman" w:hAnsi="Times New Roman" w:cs="Times New Roman"/>
          <w:bCs/>
          <w:iCs/>
          <w:sz w:val="24"/>
          <w:szCs w:val="24"/>
          <w:u w:val="single"/>
        </w:rPr>
        <w:t>не</w:t>
      </w:r>
      <w:r w:rsidRPr="008904D6">
        <w:rPr>
          <w:rFonts w:ascii="Times New Roman" w:hAnsi="Times New Roman" w:cs="Times New Roman"/>
          <w:bCs/>
          <w:iCs/>
          <w:sz w:val="24"/>
          <w:szCs w:val="24"/>
        </w:rPr>
        <w:t xml:space="preserve"> согласовано с Главой Александровского сельского поселения. Штат утвержден в количестве 147,5 ед.</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Штатная численность МУП «ЖКС» составляла:</w:t>
      </w:r>
    </w:p>
    <w:p w:rsidR="008904D6" w:rsidRPr="008904D6" w:rsidRDefault="008904D6" w:rsidP="008904D6">
      <w:pPr>
        <w:spacing w:after="0" w:line="288" w:lineRule="auto"/>
        <w:ind w:right="-1" w:firstLine="567"/>
        <w:jc w:val="right"/>
        <w:rPr>
          <w:rFonts w:ascii="Times New Roman" w:hAnsi="Times New Roman" w:cs="Times New Roman"/>
          <w:bCs/>
          <w:iCs/>
          <w:sz w:val="24"/>
          <w:szCs w:val="24"/>
        </w:rPr>
      </w:pPr>
      <w:r w:rsidRPr="008904D6">
        <w:rPr>
          <w:rFonts w:ascii="Times New Roman" w:hAnsi="Times New Roman" w:cs="Times New Roman"/>
          <w:bCs/>
          <w:iCs/>
          <w:sz w:val="24"/>
          <w:szCs w:val="24"/>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01"/>
        <w:gridCol w:w="1701"/>
        <w:gridCol w:w="1665"/>
      </w:tblGrid>
      <w:tr w:rsidR="008904D6" w:rsidRPr="008904D6" w:rsidTr="00F76D9C">
        <w:tc>
          <w:tcPr>
            <w:tcW w:w="4786" w:type="dxa"/>
            <w:vMerge w:val="restart"/>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Наименование подразделения</w:t>
            </w:r>
          </w:p>
        </w:tc>
        <w:tc>
          <w:tcPr>
            <w:tcW w:w="5067" w:type="dxa"/>
            <w:gridSpan w:val="3"/>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Штатное расписание, шт. ед.</w:t>
            </w:r>
          </w:p>
        </w:tc>
      </w:tr>
      <w:tr w:rsidR="008904D6" w:rsidRPr="008904D6" w:rsidTr="00F76D9C">
        <w:tc>
          <w:tcPr>
            <w:tcW w:w="4786" w:type="dxa"/>
            <w:vMerge/>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от 01.09.2018</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от 01.03.2019</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от 20.03.2019</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АУП</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31,0</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29,25</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28,0</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Аварийно-диспетчерская служба</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7,0</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0,0</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0,0</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proofErr w:type="spellStart"/>
            <w:r w:rsidRPr="00F76D9C">
              <w:rPr>
                <w:rFonts w:ascii="Times New Roman" w:hAnsi="Times New Roman" w:cs="Times New Roman"/>
                <w:bCs/>
                <w:iCs/>
                <w:szCs w:val="24"/>
              </w:rPr>
              <w:t>Тепловодоснабжения</w:t>
            </w:r>
            <w:proofErr w:type="spellEnd"/>
            <w:r w:rsidRPr="00F76D9C">
              <w:rPr>
                <w:rFonts w:ascii="Times New Roman" w:hAnsi="Times New Roman" w:cs="Times New Roman"/>
                <w:bCs/>
                <w:iCs/>
                <w:szCs w:val="24"/>
              </w:rPr>
              <w:t xml:space="preserve"> участок</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79,5</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80,5</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78,0</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Участок канализационно-очистных сооружений</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6,5</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0,0</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0,0</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Автотранспортный участок</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57,0</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35,0</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34,0</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Дорожный ремонтно-строительный участок</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9,0</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0,0</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0,0</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Ремонтно-механическая мастерская</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8,75</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4,0</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2,0</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Участок по утилизации (захоронению) ТБО</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5,0</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5,0</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5,0</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Водонапорная башня д. Ларино</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0,5</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0,5</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0,5</w:t>
            </w: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Участок по охране производственных объектов (сторожа котельных и ледовых переправ – сезонная работа)</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p>
        </w:tc>
      </w:tr>
      <w:tr w:rsidR="008904D6" w:rsidRPr="008904D6" w:rsidTr="00F76D9C">
        <w:tc>
          <w:tcPr>
            <w:tcW w:w="4786" w:type="dxa"/>
            <w:shd w:val="clear" w:color="auto" w:fill="auto"/>
          </w:tcPr>
          <w:p w:rsidR="008904D6" w:rsidRPr="00F76D9C" w:rsidRDefault="008904D6" w:rsidP="00F76D9C">
            <w:pPr>
              <w:spacing w:after="0" w:line="288" w:lineRule="auto"/>
              <w:ind w:right="-1"/>
              <w:jc w:val="both"/>
              <w:rPr>
                <w:rFonts w:ascii="Times New Roman" w:hAnsi="Times New Roman" w:cs="Times New Roman"/>
                <w:bCs/>
                <w:iCs/>
                <w:szCs w:val="24"/>
              </w:rPr>
            </w:pPr>
            <w:r w:rsidRPr="00F76D9C">
              <w:rPr>
                <w:rFonts w:ascii="Times New Roman" w:hAnsi="Times New Roman" w:cs="Times New Roman"/>
                <w:bCs/>
                <w:iCs/>
                <w:szCs w:val="24"/>
              </w:rPr>
              <w:t>Итого:</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204,25</w:t>
            </w:r>
          </w:p>
        </w:tc>
        <w:tc>
          <w:tcPr>
            <w:tcW w:w="1701"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154,25</w:t>
            </w:r>
          </w:p>
        </w:tc>
        <w:tc>
          <w:tcPr>
            <w:tcW w:w="1665" w:type="dxa"/>
            <w:shd w:val="clear" w:color="auto" w:fill="auto"/>
          </w:tcPr>
          <w:p w:rsidR="008904D6" w:rsidRPr="00F76D9C" w:rsidRDefault="008904D6" w:rsidP="00F76D9C">
            <w:pPr>
              <w:spacing w:after="0" w:line="288" w:lineRule="auto"/>
              <w:ind w:right="-1"/>
              <w:jc w:val="center"/>
              <w:rPr>
                <w:rFonts w:ascii="Times New Roman" w:hAnsi="Times New Roman" w:cs="Times New Roman"/>
                <w:bCs/>
                <w:iCs/>
                <w:szCs w:val="24"/>
              </w:rPr>
            </w:pPr>
            <w:r w:rsidRPr="00F76D9C">
              <w:rPr>
                <w:rFonts w:ascii="Times New Roman" w:hAnsi="Times New Roman" w:cs="Times New Roman"/>
                <w:bCs/>
                <w:iCs/>
                <w:szCs w:val="24"/>
              </w:rPr>
              <w:t>147,50</w:t>
            </w:r>
          </w:p>
        </w:tc>
      </w:tr>
    </w:tbl>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За период с 01.01.2019 года по 31.12.2019 года штатная численность уменьшилась на 56,75 штатных единиц.</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На 01.03.2019 года сокращены 50 штатных единиц, а именно по подразделениям:</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r w:rsidRPr="008904D6">
        <w:rPr>
          <w:rFonts w:ascii="Times New Roman" w:hAnsi="Times New Roman" w:cs="Times New Roman"/>
          <w:bCs/>
          <w:iCs/>
          <w:sz w:val="24"/>
          <w:szCs w:val="24"/>
          <w:u w:val="single"/>
        </w:rPr>
        <w:t>АУП</w:t>
      </w:r>
      <w:r w:rsidRPr="008904D6">
        <w:rPr>
          <w:rFonts w:ascii="Times New Roman" w:hAnsi="Times New Roman" w:cs="Times New Roman"/>
          <w:bCs/>
          <w:iCs/>
          <w:sz w:val="24"/>
          <w:szCs w:val="24"/>
        </w:rPr>
        <w:t xml:space="preserve"> уменьшился на 1,75 штатных единиц: заместитель главного инженера – 1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заместитель директора по производству – 1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заместитель главного бухгалтера - 1 шт. ед., бухгалтер + 1 шт. ед., начальник финансово-экономического отдела – 1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главный экономист планово-экономического отдела + 1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инженер по охране окружающей среды – 0,25 шт. ед., инженер по снабжению – 1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заведующий складом – 1 шт. ед., кладовщик +0,5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уборщик производственных и служебных помещений – 0,5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дворник – 0,5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рабочий по комплексному обслуживанию и ремонту зданий – 2 шт. ед., диспетчер + 5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r w:rsidRPr="008904D6">
        <w:rPr>
          <w:rFonts w:ascii="Times New Roman" w:hAnsi="Times New Roman" w:cs="Times New Roman"/>
          <w:bCs/>
          <w:iCs/>
          <w:sz w:val="24"/>
          <w:szCs w:val="24"/>
          <w:u w:val="single"/>
        </w:rPr>
        <w:t>Аварийно-диспетчерская служба</w:t>
      </w:r>
      <w:r w:rsidRPr="008904D6">
        <w:rPr>
          <w:rFonts w:ascii="Times New Roman" w:hAnsi="Times New Roman" w:cs="Times New Roman"/>
          <w:bCs/>
          <w:iCs/>
          <w:sz w:val="24"/>
          <w:szCs w:val="24"/>
        </w:rPr>
        <w:t xml:space="preserve"> уменьшилась на 7 штатных единиц: диспетчер – 7 шт. ед., тем самым выведена из штатного расписания;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u w:val="single"/>
        </w:rPr>
        <w:t>Тепловодоснабжения</w:t>
      </w:r>
      <w:proofErr w:type="spellEnd"/>
      <w:r w:rsidRPr="008904D6">
        <w:rPr>
          <w:rFonts w:ascii="Times New Roman" w:hAnsi="Times New Roman" w:cs="Times New Roman"/>
          <w:bCs/>
          <w:iCs/>
          <w:sz w:val="24"/>
          <w:szCs w:val="24"/>
          <w:u w:val="single"/>
        </w:rPr>
        <w:t xml:space="preserve"> участок</w:t>
      </w:r>
      <w:r w:rsidRPr="008904D6">
        <w:rPr>
          <w:rFonts w:ascii="Times New Roman" w:hAnsi="Times New Roman" w:cs="Times New Roman"/>
          <w:bCs/>
          <w:iCs/>
          <w:sz w:val="24"/>
          <w:szCs w:val="24"/>
        </w:rPr>
        <w:t xml:space="preserve"> увеличился на 1 шт. ед.: мастер (по ремонту и эксплуатации систем и сооружений водоснабжения и канализации) +1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плотник +1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мастер по эксплуатации оборудования газовых объектов –1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xml:space="preserve">., слесарь по КИП и А -1 </w:t>
      </w:r>
      <w:proofErr w:type="spellStart"/>
      <w:r w:rsidRPr="008904D6">
        <w:rPr>
          <w:rFonts w:ascii="Times New Roman" w:hAnsi="Times New Roman" w:cs="Times New Roman"/>
          <w:bCs/>
          <w:iCs/>
          <w:sz w:val="24"/>
          <w:szCs w:val="24"/>
        </w:rPr>
        <w:t>шт.ед</w:t>
      </w:r>
      <w:proofErr w:type="spellEnd"/>
      <w:r w:rsidRPr="008904D6">
        <w:rPr>
          <w:rFonts w:ascii="Times New Roman" w:hAnsi="Times New Roman" w:cs="Times New Roman"/>
          <w:bCs/>
          <w:iCs/>
          <w:sz w:val="24"/>
          <w:szCs w:val="24"/>
        </w:rPr>
        <w:t>., машинист двигателей внутреннего сгорания -0,5</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шт. ед., слесарь-ремонтник (водоснабжения) -1</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шт. ед., аппаратчик-</w:t>
      </w:r>
      <w:proofErr w:type="spellStart"/>
      <w:r w:rsidRPr="008904D6">
        <w:rPr>
          <w:rFonts w:ascii="Times New Roman" w:hAnsi="Times New Roman" w:cs="Times New Roman"/>
          <w:bCs/>
          <w:iCs/>
          <w:sz w:val="24"/>
          <w:szCs w:val="24"/>
        </w:rPr>
        <w:t>химводоотчистки</w:t>
      </w:r>
      <w:proofErr w:type="spellEnd"/>
      <w:r w:rsidRPr="008904D6">
        <w:rPr>
          <w:rFonts w:ascii="Times New Roman" w:hAnsi="Times New Roman" w:cs="Times New Roman"/>
          <w:bCs/>
          <w:iCs/>
          <w:sz w:val="24"/>
          <w:szCs w:val="24"/>
        </w:rPr>
        <w:t xml:space="preserve"> -0,5</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 xml:space="preserve">шт. ед., оператор котельной </w:t>
      </w:r>
      <w:r w:rsidRPr="008904D6">
        <w:rPr>
          <w:rFonts w:ascii="Times New Roman" w:hAnsi="Times New Roman" w:cs="Times New Roman"/>
          <w:bCs/>
          <w:iCs/>
          <w:sz w:val="24"/>
          <w:szCs w:val="24"/>
        </w:rPr>
        <w:lastRenderedPageBreak/>
        <w:t>+1</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 xml:space="preserve">шт. ед., </w:t>
      </w:r>
      <w:proofErr w:type="spellStart"/>
      <w:r w:rsidRPr="008904D6">
        <w:rPr>
          <w:rFonts w:ascii="Times New Roman" w:hAnsi="Times New Roman" w:cs="Times New Roman"/>
          <w:bCs/>
          <w:iCs/>
          <w:sz w:val="24"/>
          <w:szCs w:val="24"/>
        </w:rPr>
        <w:t>водораздатчик</w:t>
      </w:r>
      <w:proofErr w:type="spellEnd"/>
      <w:r w:rsidRPr="008904D6">
        <w:rPr>
          <w:rFonts w:ascii="Times New Roman" w:hAnsi="Times New Roman" w:cs="Times New Roman"/>
          <w:bCs/>
          <w:iCs/>
          <w:sz w:val="24"/>
          <w:szCs w:val="24"/>
        </w:rPr>
        <w:t xml:space="preserve"> -1,0</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 xml:space="preserve">шт. ед., </w:t>
      </w:r>
      <w:proofErr w:type="spellStart"/>
      <w:r w:rsidRPr="008904D6">
        <w:rPr>
          <w:rFonts w:ascii="Times New Roman" w:hAnsi="Times New Roman" w:cs="Times New Roman"/>
          <w:bCs/>
          <w:iCs/>
          <w:sz w:val="24"/>
          <w:szCs w:val="24"/>
        </w:rPr>
        <w:t>электрогазосварщик</w:t>
      </w:r>
      <w:proofErr w:type="spellEnd"/>
      <w:r w:rsidRPr="008904D6">
        <w:rPr>
          <w:rFonts w:ascii="Times New Roman" w:hAnsi="Times New Roman" w:cs="Times New Roman"/>
          <w:bCs/>
          <w:iCs/>
          <w:sz w:val="24"/>
          <w:szCs w:val="24"/>
        </w:rPr>
        <w:t xml:space="preserve"> -2,0</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шт. ед., слесарь аварийно-восстановительных работ +1,0</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шт. ед., оператор очистных сооружений +4,5</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шт. ед., машинист насосных установок +0,5</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шт. ед., слесарь-сантехник -1,0</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шт. ед.;</w:t>
      </w:r>
    </w:p>
    <w:p w:rsidR="008904D6" w:rsidRPr="008904D6" w:rsidRDefault="008904D6" w:rsidP="008904D6">
      <w:pPr>
        <w:tabs>
          <w:tab w:val="left" w:pos="1352"/>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r w:rsidRPr="008904D6">
        <w:rPr>
          <w:rFonts w:ascii="Times New Roman" w:hAnsi="Times New Roman" w:cs="Times New Roman"/>
          <w:bCs/>
          <w:iCs/>
          <w:sz w:val="24"/>
          <w:szCs w:val="24"/>
          <w:u w:val="single"/>
        </w:rPr>
        <w:t xml:space="preserve">Участок </w:t>
      </w:r>
      <w:proofErr w:type="spellStart"/>
      <w:r w:rsidRPr="008904D6">
        <w:rPr>
          <w:rFonts w:ascii="Times New Roman" w:hAnsi="Times New Roman" w:cs="Times New Roman"/>
          <w:bCs/>
          <w:iCs/>
          <w:sz w:val="24"/>
          <w:szCs w:val="24"/>
          <w:u w:val="single"/>
        </w:rPr>
        <w:t>канализационно</w:t>
      </w:r>
      <w:proofErr w:type="spellEnd"/>
      <w:r w:rsidRPr="008904D6">
        <w:rPr>
          <w:rFonts w:ascii="Times New Roman" w:hAnsi="Times New Roman" w:cs="Times New Roman"/>
          <w:bCs/>
          <w:iCs/>
          <w:sz w:val="24"/>
          <w:szCs w:val="24"/>
          <w:u w:val="single"/>
        </w:rPr>
        <w:t xml:space="preserve"> – очистных сооружений</w:t>
      </w:r>
      <w:r w:rsidRPr="008904D6">
        <w:rPr>
          <w:rFonts w:ascii="Times New Roman" w:hAnsi="Times New Roman" w:cs="Times New Roman"/>
          <w:bCs/>
          <w:iCs/>
          <w:sz w:val="24"/>
          <w:szCs w:val="24"/>
        </w:rPr>
        <w:t xml:space="preserve"> уменьшился на 6,5 штатных единиц: мастер участка -1,0 шт. ед., оператор очистных сооружений -5,0 шт. ед., машинист насосных установок -0,5 шт. ед., тем самым выведен из штатного расписания;</w:t>
      </w:r>
    </w:p>
    <w:p w:rsidR="008904D6" w:rsidRPr="008904D6" w:rsidRDefault="008904D6" w:rsidP="008904D6">
      <w:pPr>
        <w:tabs>
          <w:tab w:val="left" w:pos="1352"/>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r w:rsidRPr="008904D6">
        <w:rPr>
          <w:rFonts w:ascii="Times New Roman" w:hAnsi="Times New Roman" w:cs="Times New Roman"/>
          <w:bCs/>
          <w:iCs/>
          <w:sz w:val="24"/>
          <w:szCs w:val="24"/>
          <w:u w:val="single"/>
        </w:rPr>
        <w:t>Автотранспортный участок</w:t>
      </w:r>
      <w:r w:rsidRPr="008904D6">
        <w:rPr>
          <w:rFonts w:ascii="Times New Roman" w:hAnsi="Times New Roman" w:cs="Times New Roman"/>
          <w:bCs/>
          <w:iCs/>
          <w:sz w:val="24"/>
          <w:szCs w:val="24"/>
        </w:rPr>
        <w:t xml:space="preserve"> уменьшился на 22,0 штатные единицы: кладовщик ГСМ +0,5 шт. ед., диспетчер +1,0 шт. ед., заведующая складом (ГСМ) -0,5 шт. ед., водитель легковых автомобилей -4,0 шт. ед., водитель автобуса -1,0 шт. ед., водитель бортового автомобиля -1,0 шт. ед., водитель самосвала -3,0 шт. ед., Машинист крана автомобильного -1,0 шт. ед., стропальщик -1,0 шт. ед., водитель мини погрузчика -1,0 шт. ед., машинист экскаватора -1,0 шт. ед., водитель погрузчика грейферного -1,0 шт. ед., водитель автомобиля поливомоечного -1,0 шт. ед., тракторист -6,0 шт. ед., водитель вездехода ГТ-МУ -1,0 шт. ед., водитель аварийной машины -1,0 шт. ед.;</w:t>
      </w:r>
    </w:p>
    <w:p w:rsidR="008904D6" w:rsidRPr="008904D6" w:rsidRDefault="008904D6" w:rsidP="008904D6">
      <w:pPr>
        <w:tabs>
          <w:tab w:val="left" w:pos="1352"/>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r w:rsidRPr="008904D6">
        <w:rPr>
          <w:rFonts w:ascii="Times New Roman" w:hAnsi="Times New Roman" w:cs="Times New Roman"/>
          <w:bCs/>
          <w:iCs/>
          <w:sz w:val="24"/>
          <w:szCs w:val="24"/>
          <w:u w:val="single"/>
        </w:rPr>
        <w:t>Дорожный ремонтно-строительный участок</w:t>
      </w:r>
      <w:r w:rsidRPr="008904D6">
        <w:rPr>
          <w:rFonts w:ascii="Times New Roman" w:hAnsi="Times New Roman" w:cs="Times New Roman"/>
          <w:bCs/>
          <w:iCs/>
          <w:sz w:val="24"/>
          <w:szCs w:val="24"/>
        </w:rPr>
        <w:t xml:space="preserve"> уменьшен на 9,0 штатных единиц: дорожный рабочий -2 шт. ед., варщик асфальтовой массы -2,0 шт. ед., сторож АБЗ -5 шт. ед., тем самым выведен из штатного расписания;</w:t>
      </w:r>
    </w:p>
    <w:p w:rsidR="008904D6" w:rsidRPr="008904D6" w:rsidRDefault="008904D6" w:rsidP="008904D6">
      <w:pPr>
        <w:tabs>
          <w:tab w:val="left" w:pos="1352"/>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u w:val="single"/>
        </w:rPr>
        <w:t>Ремонтно</w:t>
      </w:r>
      <w:proofErr w:type="spellEnd"/>
      <w:r w:rsidRPr="008904D6">
        <w:rPr>
          <w:rFonts w:ascii="Times New Roman" w:hAnsi="Times New Roman" w:cs="Times New Roman"/>
          <w:bCs/>
          <w:iCs/>
          <w:sz w:val="24"/>
          <w:szCs w:val="24"/>
          <w:u w:val="single"/>
        </w:rPr>
        <w:t xml:space="preserve"> – механическая мастерская</w:t>
      </w:r>
      <w:r w:rsidRPr="008904D6">
        <w:rPr>
          <w:rFonts w:ascii="Times New Roman" w:hAnsi="Times New Roman" w:cs="Times New Roman"/>
          <w:bCs/>
          <w:iCs/>
          <w:sz w:val="24"/>
          <w:szCs w:val="24"/>
        </w:rPr>
        <w:t xml:space="preserve"> уменьшилась на 4,75 штатные единицы: мастер РММ -0,5 шт. ед., аккумуляторщик -0,75 шт. ед., слесарь-электрик по ремонту электрооборудования (автомобилей) -0,5 шт. ед., медник -0,5 шт. ед., вулканизаторщик -0,5 шт. ед., кузнец ручной ковки -0,5 шт. ед., уборщик производственных и служебных помещений -0,5 шт. ед., </w:t>
      </w:r>
      <w:proofErr w:type="spellStart"/>
      <w:r w:rsidRPr="008904D6">
        <w:rPr>
          <w:rFonts w:ascii="Times New Roman" w:hAnsi="Times New Roman" w:cs="Times New Roman"/>
          <w:bCs/>
          <w:iCs/>
          <w:sz w:val="24"/>
          <w:szCs w:val="24"/>
        </w:rPr>
        <w:t>электрогазосварщик</w:t>
      </w:r>
      <w:proofErr w:type="spellEnd"/>
      <w:r w:rsidRPr="008904D6">
        <w:rPr>
          <w:rFonts w:ascii="Times New Roman" w:hAnsi="Times New Roman" w:cs="Times New Roman"/>
          <w:bCs/>
          <w:iCs/>
          <w:sz w:val="24"/>
          <w:szCs w:val="24"/>
        </w:rPr>
        <w:t xml:space="preserve"> -1,0 шт. ед.</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На 20.03.2019 года сокращены еще 6,75 штатных единиц, а именно по подразделениям:</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r w:rsidRPr="008904D6">
        <w:rPr>
          <w:rFonts w:ascii="Times New Roman" w:hAnsi="Times New Roman" w:cs="Times New Roman"/>
          <w:bCs/>
          <w:iCs/>
          <w:sz w:val="24"/>
          <w:szCs w:val="24"/>
          <w:u w:val="single"/>
        </w:rPr>
        <w:t>АУП</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уменьшился на 1,25 штатных единиц: инженер по охране окружающей среды -0,75 шт. ед., инженер по гражданской обороне и чрезвычайным ситуациям -0,25 шт. ед., специалист по организации закупок -0,25 шт. ед.;</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u w:val="single"/>
        </w:rPr>
        <w:t>Тепловодоснабжения</w:t>
      </w:r>
      <w:proofErr w:type="spellEnd"/>
      <w:r w:rsidRPr="008904D6">
        <w:rPr>
          <w:rFonts w:ascii="Times New Roman" w:hAnsi="Times New Roman" w:cs="Times New Roman"/>
          <w:bCs/>
          <w:iCs/>
          <w:sz w:val="24"/>
          <w:szCs w:val="24"/>
          <w:u w:val="single"/>
        </w:rPr>
        <w:t xml:space="preserve"> участок </w:t>
      </w:r>
      <w:r w:rsidRPr="008904D6">
        <w:rPr>
          <w:rFonts w:ascii="Times New Roman" w:hAnsi="Times New Roman" w:cs="Times New Roman"/>
          <w:bCs/>
          <w:iCs/>
          <w:sz w:val="24"/>
          <w:szCs w:val="24"/>
        </w:rPr>
        <w:t>уменьшен на 2,5 штатные единицы: слесарь-ремонтник (оборудования котельных) -2,5 шт. ед.;</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 xml:space="preserve">- </w:t>
      </w:r>
      <w:r w:rsidRPr="008904D6">
        <w:rPr>
          <w:rFonts w:ascii="Times New Roman" w:hAnsi="Times New Roman" w:cs="Times New Roman"/>
          <w:bCs/>
          <w:iCs/>
          <w:sz w:val="24"/>
          <w:szCs w:val="24"/>
          <w:u w:val="single"/>
        </w:rPr>
        <w:t xml:space="preserve">Автотранспортный участок </w:t>
      </w:r>
      <w:r w:rsidRPr="008904D6">
        <w:rPr>
          <w:rFonts w:ascii="Times New Roman" w:hAnsi="Times New Roman" w:cs="Times New Roman"/>
          <w:bCs/>
          <w:iCs/>
          <w:sz w:val="24"/>
          <w:szCs w:val="24"/>
        </w:rPr>
        <w:t>уменьшен на 1,0 шт. ед.: водитель автомобиля (КДМ) -1,0 шт. ед.;</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r w:rsidRPr="008904D6">
        <w:rPr>
          <w:rFonts w:ascii="Times New Roman" w:hAnsi="Times New Roman" w:cs="Times New Roman"/>
          <w:bCs/>
          <w:iCs/>
          <w:sz w:val="24"/>
          <w:szCs w:val="24"/>
          <w:u w:val="single"/>
        </w:rPr>
        <w:t>Ремонтно-механическая мастерская</w:t>
      </w:r>
      <w:r w:rsidRPr="008904D6">
        <w:rPr>
          <w:rFonts w:ascii="Times New Roman" w:hAnsi="Times New Roman" w:cs="Times New Roman"/>
          <w:bCs/>
          <w:iCs/>
          <w:sz w:val="24"/>
          <w:szCs w:val="24"/>
        </w:rPr>
        <w:t xml:space="preserve"> уменьшилась на 2,0 штатные единицы: мастер РММ -0,5 шт. ед., аккумуляторщик -0,5 шт. ед., токарь -1,0 шт. ед.</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ходе контрольного мероприятия выборочно проверено соответствие размеров должностных окладов, установленных в штатном расписании с приложением №1 к Положению по оплате труда. Нарушений не выявлено.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ходе проверки правильности начисления заработной платы установлено: оплата производится согласно штатному расписанию, применялась оплата по трудовым контрактам, договорам подряда.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Все доплаты и надбавки оформлялись приказом руководителя Предприятия.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Минимальный размер оплаты труда устанавливался Федеральным законом от 19.06.2000 № 82-ФЗ «О минимальном размере оплаты труда» и Региональным соглашением «О минимальной заработной плате в Томской области на 2017, 2018, 2019 годы» и установлен с 01.01.2019 г. в размере 22 560,0 руб. (с учетом РК 50% и процентной надбавки за работу в местности приравненной к районам Крайнего Севера 50%).</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При проведении проверки правильности начисления заработной платы выявлены следующие нарушения: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при начислении надбавки за выслугу лет на предприятии выявлены случаи занижения процента начисления данной надбавки (например </w:t>
      </w:r>
      <w:proofErr w:type="spellStart"/>
      <w:r w:rsidRPr="008904D6">
        <w:rPr>
          <w:rFonts w:ascii="Times New Roman" w:hAnsi="Times New Roman" w:cs="Times New Roman"/>
          <w:bCs/>
          <w:iCs/>
          <w:sz w:val="24"/>
          <w:szCs w:val="24"/>
        </w:rPr>
        <w:t>Габдрафикову</w:t>
      </w:r>
      <w:proofErr w:type="spellEnd"/>
      <w:r w:rsidRPr="008904D6">
        <w:rPr>
          <w:rFonts w:ascii="Times New Roman" w:hAnsi="Times New Roman" w:cs="Times New Roman"/>
          <w:bCs/>
          <w:iCs/>
          <w:sz w:val="24"/>
          <w:szCs w:val="24"/>
        </w:rPr>
        <w:t xml:space="preserve"> О. Ш., оператору котельной, в апреле на 198,91 руб., мае на 40,57 руб., октябре на 63,06 руб., ноябре на 108,78 руб.</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(без учета районного коэффициента и северной надбавки),</w:t>
      </w:r>
      <w:r w:rsidRPr="008904D6">
        <w:rPr>
          <w:rFonts w:ascii="Times New Roman" w:hAnsi="Times New Roman" w:cs="Times New Roman"/>
          <w:sz w:val="24"/>
          <w:szCs w:val="24"/>
        </w:rPr>
        <w:t xml:space="preserve"> </w:t>
      </w:r>
      <w:proofErr w:type="spellStart"/>
      <w:r w:rsidRPr="008904D6">
        <w:rPr>
          <w:rFonts w:ascii="Times New Roman" w:hAnsi="Times New Roman" w:cs="Times New Roman"/>
          <w:bCs/>
          <w:iCs/>
          <w:sz w:val="24"/>
          <w:szCs w:val="24"/>
        </w:rPr>
        <w:t>Никиточкину</w:t>
      </w:r>
      <w:proofErr w:type="spellEnd"/>
      <w:r w:rsidRPr="008904D6">
        <w:rPr>
          <w:rFonts w:ascii="Times New Roman" w:hAnsi="Times New Roman" w:cs="Times New Roman"/>
          <w:bCs/>
          <w:iCs/>
          <w:sz w:val="24"/>
          <w:szCs w:val="24"/>
        </w:rPr>
        <w:t xml:space="preserve"> А. В., уборщику территории, в феврале на 2,97 руб. (без учета районного коэффициента и северной надбавки), </w:t>
      </w:r>
      <w:proofErr w:type="spellStart"/>
      <w:r w:rsidRPr="008904D6">
        <w:rPr>
          <w:rFonts w:ascii="Times New Roman" w:hAnsi="Times New Roman" w:cs="Times New Roman"/>
          <w:bCs/>
          <w:iCs/>
          <w:sz w:val="24"/>
          <w:szCs w:val="24"/>
        </w:rPr>
        <w:t>Винтерголлер</w:t>
      </w:r>
      <w:proofErr w:type="spellEnd"/>
      <w:r w:rsidRPr="008904D6">
        <w:rPr>
          <w:rFonts w:ascii="Times New Roman" w:hAnsi="Times New Roman" w:cs="Times New Roman"/>
          <w:bCs/>
          <w:iCs/>
          <w:sz w:val="24"/>
          <w:szCs w:val="24"/>
        </w:rPr>
        <w:t xml:space="preserve"> Л. Р., учетчику, в октябре занижена на 41,13 руб. (без учета районного коэффициента и северной надбавки));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расчете доплаты за работу в выходные и праздничные дни выявлены случаи завышения начисления (</w:t>
      </w:r>
      <w:proofErr w:type="gramStart"/>
      <w:r w:rsidRPr="008904D6">
        <w:rPr>
          <w:rFonts w:ascii="Times New Roman" w:hAnsi="Times New Roman" w:cs="Times New Roman"/>
          <w:bCs/>
          <w:iCs/>
          <w:sz w:val="24"/>
          <w:szCs w:val="24"/>
        </w:rPr>
        <w:t>например</w:t>
      </w:r>
      <w:proofErr w:type="gramEnd"/>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Никиточкину</w:t>
      </w:r>
      <w:proofErr w:type="spellEnd"/>
      <w:r w:rsidRPr="008904D6">
        <w:rPr>
          <w:rFonts w:ascii="Times New Roman" w:hAnsi="Times New Roman" w:cs="Times New Roman"/>
          <w:bCs/>
          <w:iCs/>
          <w:sz w:val="24"/>
          <w:szCs w:val="24"/>
        </w:rPr>
        <w:t xml:space="preserve"> А. В., уборщику территории, в июне 2019 года завышено начисление на 125,29 рублей (без учета районного коэффициента и северной надбавки));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lastRenderedPageBreak/>
        <w:t>- при начислении оплаты за дни командировки выявлены случаи завышения суммы среднедневного заработка (</w:t>
      </w:r>
      <w:proofErr w:type="gramStart"/>
      <w:r w:rsidRPr="008904D6">
        <w:rPr>
          <w:rFonts w:ascii="Times New Roman" w:hAnsi="Times New Roman" w:cs="Times New Roman"/>
          <w:bCs/>
          <w:iCs/>
          <w:sz w:val="24"/>
          <w:szCs w:val="24"/>
        </w:rPr>
        <w:t>например</w:t>
      </w:r>
      <w:proofErr w:type="gramEnd"/>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Джигирис</w:t>
      </w:r>
      <w:proofErr w:type="spellEnd"/>
      <w:r w:rsidRPr="008904D6">
        <w:rPr>
          <w:rFonts w:ascii="Times New Roman" w:hAnsi="Times New Roman" w:cs="Times New Roman"/>
          <w:bCs/>
          <w:iCs/>
          <w:sz w:val="24"/>
          <w:szCs w:val="24"/>
        </w:rPr>
        <w:t xml:space="preserve"> А. В., главный инженер, в феврале, мае, июне, июле находился в командировках, в связи с тем, что в расчет среднедневного заработка попадает период за 2018 год, в расчет доходов 2018 года была взята завышенная оплата труда (в период времени когда </w:t>
      </w:r>
      <w:proofErr w:type="spellStart"/>
      <w:r w:rsidRPr="008904D6">
        <w:rPr>
          <w:rFonts w:ascii="Times New Roman" w:hAnsi="Times New Roman" w:cs="Times New Roman"/>
          <w:bCs/>
          <w:iCs/>
          <w:sz w:val="24"/>
          <w:szCs w:val="24"/>
        </w:rPr>
        <w:t>Джигирис</w:t>
      </w:r>
      <w:proofErr w:type="spellEnd"/>
      <w:r w:rsidRPr="008904D6">
        <w:rPr>
          <w:rFonts w:ascii="Times New Roman" w:hAnsi="Times New Roman" w:cs="Times New Roman"/>
          <w:bCs/>
          <w:iCs/>
          <w:sz w:val="24"/>
          <w:szCs w:val="24"/>
        </w:rPr>
        <w:t xml:space="preserve"> работал оператором котельной, к расчету приняли оплату труда главного инженера);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начислении оплаты за дни командировки выявлены случаи, когда командировочные расходы не начислялись за дни командировки выпадающие на выходные дни;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при начислении оплаты труда выявлены случаи завышения или занижения МРОТ, </w:t>
      </w:r>
      <w:proofErr w:type="gramStart"/>
      <w:r w:rsidRPr="008904D6">
        <w:rPr>
          <w:rFonts w:ascii="Times New Roman" w:hAnsi="Times New Roman" w:cs="Times New Roman"/>
          <w:bCs/>
          <w:iCs/>
          <w:sz w:val="24"/>
          <w:szCs w:val="24"/>
        </w:rPr>
        <w:t>например</w:t>
      </w:r>
      <w:proofErr w:type="gramEnd"/>
      <w:r w:rsidRPr="008904D6">
        <w:rPr>
          <w:rFonts w:ascii="Times New Roman" w:hAnsi="Times New Roman" w:cs="Times New Roman"/>
          <w:bCs/>
          <w:iCs/>
          <w:sz w:val="24"/>
          <w:szCs w:val="24"/>
        </w:rPr>
        <w:t>:</w:t>
      </w:r>
    </w:p>
    <w:p w:rsidR="008904D6" w:rsidRPr="008904D6" w:rsidRDefault="008904D6" w:rsidP="008904D6">
      <w:pPr>
        <w:spacing w:after="0" w:line="288" w:lineRule="auto"/>
        <w:ind w:right="-1" w:firstLine="567"/>
        <w:jc w:val="right"/>
        <w:rPr>
          <w:rFonts w:ascii="Times New Roman" w:hAnsi="Times New Roman" w:cs="Times New Roman"/>
          <w:bCs/>
          <w:iCs/>
          <w:sz w:val="24"/>
          <w:szCs w:val="24"/>
        </w:rPr>
      </w:pPr>
      <w:r w:rsidRPr="008904D6">
        <w:rPr>
          <w:rFonts w:ascii="Times New Roman" w:hAnsi="Times New Roman" w:cs="Times New Roman"/>
          <w:bCs/>
          <w:iCs/>
          <w:sz w:val="24"/>
          <w:szCs w:val="24"/>
        </w:rPr>
        <w:t>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713"/>
        <w:gridCol w:w="1842"/>
        <w:gridCol w:w="1701"/>
        <w:gridCol w:w="1807"/>
      </w:tblGrid>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p>
        </w:tc>
        <w:tc>
          <w:tcPr>
            <w:tcW w:w="3555" w:type="dxa"/>
            <w:gridSpan w:val="2"/>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proofErr w:type="spellStart"/>
            <w:r w:rsidRPr="00917332">
              <w:rPr>
                <w:rFonts w:ascii="Times New Roman" w:hAnsi="Times New Roman" w:cs="Times New Roman"/>
                <w:bCs/>
                <w:iCs/>
                <w:szCs w:val="24"/>
              </w:rPr>
              <w:t>Тулин</w:t>
            </w:r>
            <w:proofErr w:type="spellEnd"/>
            <w:r w:rsidRPr="00917332">
              <w:rPr>
                <w:rFonts w:ascii="Times New Roman" w:hAnsi="Times New Roman" w:cs="Times New Roman"/>
                <w:bCs/>
                <w:iCs/>
                <w:szCs w:val="24"/>
              </w:rPr>
              <w:t xml:space="preserve"> В. В., </w:t>
            </w:r>
            <w:proofErr w:type="spellStart"/>
            <w:r w:rsidRPr="00917332">
              <w:rPr>
                <w:rFonts w:ascii="Times New Roman" w:hAnsi="Times New Roman" w:cs="Times New Roman"/>
                <w:bCs/>
                <w:iCs/>
                <w:szCs w:val="24"/>
              </w:rPr>
              <w:t>водораздатчик</w:t>
            </w:r>
            <w:proofErr w:type="spellEnd"/>
          </w:p>
        </w:tc>
        <w:tc>
          <w:tcPr>
            <w:tcW w:w="3508" w:type="dxa"/>
            <w:gridSpan w:val="2"/>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proofErr w:type="spellStart"/>
            <w:r w:rsidRPr="00917332">
              <w:rPr>
                <w:rFonts w:ascii="Times New Roman" w:hAnsi="Times New Roman" w:cs="Times New Roman"/>
                <w:bCs/>
                <w:iCs/>
                <w:szCs w:val="24"/>
              </w:rPr>
              <w:t>Винтерголлер</w:t>
            </w:r>
            <w:proofErr w:type="spellEnd"/>
            <w:r w:rsidRPr="00917332">
              <w:rPr>
                <w:rFonts w:ascii="Times New Roman" w:hAnsi="Times New Roman" w:cs="Times New Roman"/>
                <w:bCs/>
                <w:iCs/>
                <w:szCs w:val="24"/>
              </w:rPr>
              <w:t xml:space="preserve"> Л. Р., учетчик</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Месяц 2019 года</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Переплата, руб.</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Недоплата, руб.</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Переплата, руб.</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Недоплата, руб.</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Январь</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4297,23</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1307,72</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Февраль</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260,78</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249,87</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Март</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1061,71</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249,87</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Апрель</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942,07</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610,87</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Май</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3410,32</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860,01</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Июнь</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987,20</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858,29</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Июль</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123,40</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Август</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247,25</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Сентябрь</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793,29</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878,43</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Октябрь</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686,76</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287,92</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Ноябрь</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468,92</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756,80</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Декабрь</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298,97</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610,87</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Итого за год</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10225,38</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2981,87</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7041,30</w:t>
            </w:r>
          </w:p>
        </w:tc>
      </w:tr>
      <w:tr w:rsidR="008904D6" w:rsidRPr="008904D6" w:rsidTr="00F76D9C">
        <w:trPr>
          <w:jc w:val="center"/>
        </w:trPr>
        <w:tc>
          <w:tcPr>
            <w:tcW w:w="2790" w:type="dxa"/>
            <w:shd w:val="clear" w:color="auto" w:fill="auto"/>
            <w:tcMar>
              <w:left w:w="0" w:type="dxa"/>
              <w:right w:w="0" w:type="dxa"/>
            </w:tcMar>
            <w:vAlign w:val="center"/>
          </w:tcPr>
          <w:p w:rsidR="008904D6" w:rsidRPr="00917332" w:rsidRDefault="008904D6" w:rsidP="00917332">
            <w:pPr>
              <w:spacing w:after="0" w:line="288" w:lineRule="auto"/>
              <w:ind w:right="-1" w:hanging="5"/>
              <w:jc w:val="both"/>
              <w:rPr>
                <w:rFonts w:ascii="Times New Roman" w:hAnsi="Times New Roman" w:cs="Times New Roman"/>
                <w:bCs/>
                <w:iCs/>
                <w:szCs w:val="24"/>
              </w:rPr>
            </w:pPr>
            <w:r w:rsidRPr="00917332">
              <w:rPr>
                <w:rFonts w:ascii="Times New Roman" w:hAnsi="Times New Roman" w:cs="Times New Roman"/>
                <w:bCs/>
                <w:iCs/>
                <w:szCs w:val="24"/>
              </w:rPr>
              <w:t>Итого по человеку</w:t>
            </w:r>
          </w:p>
        </w:tc>
        <w:tc>
          <w:tcPr>
            <w:tcW w:w="1713"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7243,51</w:t>
            </w:r>
          </w:p>
        </w:tc>
        <w:tc>
          <w:tcPr>
            <w:tcW w:w="1842"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701"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w:t>
            </w:r>
          </w:p>
        </w:tc>
        <w:tc>
          <w:tcPr>
            <w:tcW w:w="1807" w:type="dxa"/>
            <w:shd w:val="clear" w:color="auto" w:fill="auto"/>
            <w:tcMar>
              <w:left w:w="0" w:type="dxa"/>
              <w:right w:w="0" w:type="dxa"/>
            </w:tcMar>
            <w:vAlign w:val="center"/>
          </w:tcPr>
          <w:p w:rsidR="008904D6" w:rsidRPr="00917332" w:rsidRDefault="008904D6" w:rsidP="00917332">
            <w:pPr>
              <w:spacing w:after="0" w:line="288" w:lineRule="auto"/>
              <w:ind w:right="-1" w:hanging="5"/>
              <w:jc w:val="center"/>
              <w:rPr>
                <w:rFonts w:ascii="Times New Roman" w:hAnsi="Times New Roman" w:cs="Times New Roman"/>
                <w:bCs/>
                <w:iCs/>
                <w:szCs w:val="24"/>
              </w:rPr>
            </w:pPr>
            <w:r w:rsidRPr="00917332">
              <w:rPr>
                <w:rFonts w:ascii="Times New Roman" w:hAnsi="Times New Roman" w:cs="Times New Roman"/>
                <w:bCs/>
                <w:iCs/>
                <w:szCs w:val="24"/>
              </w:rPr>
              <w:t>7041,30</w:t>
            </w:r>
          </w:p>
        </w:tc>
      </w:tr>
    </w:tbl>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расчете отпускных, компенсации за неиспользованный отпуск и выходного пособия сотрудникам, у которых заработная плата не должна быть меньше МРОТ, в расчет среднедневного заработка доходы за 2018 год по месяцам приравнивались к МРОТ за 2019 год, вместо фактически начисленной заработной платы в размере 22 326,00 рублей в расчет принималась сумма 22 560,00 рублей (на норму отработанного времени), например у Дуда А. В., уборщика служебных помещений, при расчете компенсации за неиспользованный отпуск и выходного пособия, в мае 2019 года взят расчетный период с мая 2018 по апрель 2019 года, сумма подлежащая к расчету среднедневного заработка составила (согласно расчета бухгалтера) 248 758,64 руб., согласно фактически начисленной заработной платы (по расчету КРК) 247 250,03 руб., таким образом сумма для расчета среднедневного заработка завышена на 1508,61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при расчете отпускных, компенсации за неиспользованный отпуск сотрудникам, с которыми в течении 2018 и 2019 года были заключены договора подряда на выполнение каких – либо работ, услуг, в расчет среднедневного заработка были включены суммы, по данным договорам подряда, полученные за выполнение этих работ, услуг, тем самым завышая размер среднедневного заработка, </w:t>
      </w:r>
      <w:proofErr w:type="gramStart"/>
      <w:r w:rsidRPr="008904D6">
        <w:rPr>
          <w:rFonts w:ascii="Times New Roman" w:hAnsi="Times New Roman" w:cs="Times New Roman"/>
          <w:bCs/>
          <w:iCs/>
          <w:sz w:val="24"/>
          <w:szCs w:val="24"/>
        </w:rPr>
        <w:t>например</w:t>
      </w:r>
      <w:proofErr w:type="gramEnd"/>
      <w:r w:rsidRPr="008904D6">
        <w:rPr>
          <w:rFonts w:ascii="Times New Roman" w:hAnsi="Times New Roman" w:cs="Times New Roman"/>
          <w:bCs/>
          <w:iCs/>
          <w:sz w:val="24"/>
          <w:szCs w:val="24"/>
        </w:rPr>
        <w:t xml:space="preserve"> у </w:t>
      </w:r>
      <w:proofErr w:type="spellStart"/>
      <w:r w:rsidRPr="008904D6">
        <w:rPr>
          <w:rFonts w:ascii="Times New Roman" w:hAnsi="Times New Roman" w:cs="Times New Roman"/>
          <w:bCs/>
          <w:iCs/>
          <w:sz w:val="24"/>
          <w:szCs w:val="24"/>
        </w:rPr>
        <w:t>Габдрафикова</w:t>
      </w:r>
      <w:proofErr w:type="spellEnd"/>
      <w:r w:rsidRPr="008904D6">
        <w:rPr>
          <w:rFonts w:ascii="Times New Roman" w:hAnsi="Times New Roman" w:cs="Times New Roman"/>
          <w:bCs/>
          <w:iCs/>
          <w:sz w:val="24"/>
          <w:szCs w:val="24"/>
        </w:rPr>
        <w:t xml:space="preserve"> О. Ш.;</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при расчете доплат за совмещение и (или) расширение зон обслуживания выявлены случаи занижения (либо завышения) сумм, </w:t>
      </w:r>
      <w:proofErr w:type="gramStart"/>
      <w:r w:rsidRPr="008904D6">
        <w:rPr>
          <w:rFonts w:ascii="Times New Roman" w:hAnsi="Times New Roman" w:cs="Times New Roman"/>
          <w:bCs/>
          <w:iCs/>
          <w:sz w:val="24"/>
          <w:szCs w:val="24"/>
        </w:rPr>
        <w:t>например</w:t>
      </w:r>
      <w:proofErr w:type="gramEnd"/>
      <w:r w:rsidRPr="008904D6">
        <w:rPr>
          <w:rFonts w:ascii="Times New Roman" w:hAnsi="Times New Roman" w:cs="Times New Roman"/>
          <w:bCs/>
          <w:iCs/>
          <w:sz w:val="24"/>
          <w:szCs w:val="24"/>
        </w:rPr>
        <w:t xml:space="preserve"> Иванову Б. Н. в марте и в июле доплаты занижены. Доплата за совмещение рассчитывается как - оклад делится на норму часов в месяце, умножается на фактически отработанные часы и умножается на процент доплаты. Так в марте бухгалтером начислена доплата в сумме 559,64 руб., а следовало 564,15 руб. ((7176/159*</w:t>
      </w:r>
      <w:proofErr w:type="gramStart"/>
      <w:r w:rsidRPr="008904D6">
        <w:rPr>
          <w:rFonts w:ascii="Times New Roman" w:hAnsi="Times New Roman" w:cs="Times New Roman"/>
          <w:bCs/>
          <w:iCs/>
          <w:sz w:val="24"/>
          <w:szCs w:val="24"/>
        </w:rPr>
        <w:t>135)*</w:t>
      </w:r>
      <w:proofErr w:type="gramEnd"/>
      <w:r w:rsidRPr="008904D6">
        <w:rPr>
          <w:rFonts w:ascii="Times New Roman" w:hAnsi="Times New Roman" w:cs="Times New Roman"/>
          <w:bCs/>
          <w:iCs/>
          <w:sz w:val="24"/>
          <w:szCs w:val="24"/>
        </w:rPr>
        <w:t>10%), в июле бухгалтером начислена доплата в сумме 249,60 руб., а следовало 265,20 руб. ((7176/184*64)*10%);</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при расчете доплаты за вредность, </w:t>
      </w:r>
      <w:proofErr w:type="gramStart"/>
      <w:r w:rsidRPr="008904D6">
        <w:rPr>
          <w:rFonts w:ascii="Times New Roman" w:hAnsi="Times New Roman" w:cs="Times New Roman"/>
          <w:bCs/>
          <w:iCs/>
          <w:sz w:val="24"/>
          <w:szCs w:val="24"/>
        </w:rPr>
        <w:t>например</w:t>
      </w:r>
      <w:proofErr w:type="gramEnd"/>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Манаеву</w:t>
      </w:r>
      <w:proofErr w:type="spellEnd"/>
      <w:r w:rsidRPr="008904D6">
        <w:rPr>
          <w:rFonts w:ascii="Times New Roman" w:hAnsi="Times New Roman" w:cs="Times New Roman"/>
          <w:bCs/>
          <w:iCs/>
          <w:sz w:val="24"/>
          <w:szCs w:val="24"/>
        </w:rPr>
        <w:t xml:space="preserve"> Ю. Г. в июле доплата за вредность занижена на 13,66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при составлении табеля учета рабочего времени выявлены завышенные часы работы, так в марте 2019 года работнику предприятия </w:t>
      </w:r>
      <w:proofErr w:type="spellStart"/>
      <w:r w:rsidRPr="008904D6">
        <w:rPr>
          <w:rFonts w:ascii="Times New Roman" w:hAnsi="Times New Roman" w:cs="Times New Roman"/>
          <w:bCs/>
          <w:iCs/>
          <w:sz w:val="24"/>
          <w:szCs w:val="24"/>
        </w:rPr>
        <w:t>Гебель</w:t>
      </w:r>
      <w:proofErr w:type="spellEnd"/>
      <w:r w:rsidRPr="008904D6">
        <w:rPr>
          <w:rFonts w:ascii="Times New Roman" w:hAnsi="Times New Roman" w:cs="Times New Roman"/>
          <w:bCs/>
          <w:iCs/>
          <w:sz w:val="24"/>
          <w:szCs w:val="24"/>
        </w:rPr>
        <w:t xml:space="preserve"> В. В. по должности аппаратчик ХВО отражен 8-ми часовой рабочий день вместо 4 часового, так как он принят на данную должность по совмещению на 0,5 ставки, основная должность – слесарь по оборудованию тепловых сетей.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Заработная плата в проверяемый период выплачивалась не своевременно. Задолженность по заработной плате по состоянию на 01.01.2019 года составляла – 2 884 236,53 рублей, по состоянию на 01.01.2020 года задолженность составляет – 4 639 840,70 рублей.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соответствии со ст.123 Трудового кодекса РФ своевременно составляются графики отпусков.</w:t>
      </w:r>
    </w:p>
    <w:p w:rsidR="008904D6" w:rsidRPr="008904D6" w:rsidRDefault="008904D6" w:rsidP="008904D6">
      <w:pPr>
        <w:spacing w:after="0" w:line="288" w:lineRule="auto"/>
        <w:ind w:right="-1" w:firstLine="567"/>
        <w:jc w:val="both"/>
        <w:rPr>
          <w:rFonts w:ascii="Times New Roman" w:hAnsi="Times New Roman" w:cs="Times New Roman"/>
          <w:bCs/>
          <w:i/>
          <w:iCs/>
          <w:sz w:val="24"/>
          <w:szCs w:val="24"/>
        </w:rPr>
      </w:pPr>
      <w:r w:rsidRPr="008904D6">
        <w:rPr>
          <w:rFonts w:ascii="Times New Roman" w:hAnsi="Times New Roman" w:cs="Times New Roman"/>
          <w:bCs/>
          <w:i/>
          <w:iCs/>
          <w:sz w:val="24"/>
          <w:szCs w:val="24"/>
        </w:rPr>
        <w:t>Проверка правильности начисления заработной платы директору предприятия.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Оплата труда директору предприятия производилась в соответствии с Срочным трудовым договором №18 от 31.07.2018 г., заключенным с Администрацией Александровского сельского поселения сроком на 1 год. Заключалось дополнительное Соглашение № 1 от 31.07.2019 (изложение п. 1.4 трудового договора в новой редакции, «Работник приступает к исполнению обязанностей директора Предприятия в соответствии с условиями настоящего договора с «01» августа 2019 года.», в предыдущей редакции «Работник приступает к исполнению обязанностей директора Предприятия в соответствии с условиями настоящего договора с «01» августа 2018 года.»).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Должностной оклад установлен в фиксированной сумме в размере 30</w:t>
      </w:r>
      <w:r w:rsidRPr="008904D6">
        <w:rPr>
          <w:rFonts w:ascii="Times New Roman" w:hAnsi="Times New Roman" w:cs="Times New Roman"/>
          <w:bCs/>
          <w:iCs/>
          <w:sz w:val="24"/>
          <w:szCs w:val="24"/>
          <w:lang w:val="en-US"/>
        </w:rPr>
        <w:t> </w:t>
      </w:r>
      <w:r w:rsidRPr="008904D6">
        <w:rPr>
          <w:rFonts w:ascii="Times New Roman" w:hAnsi="Times New Roman" w:cs="Times New Roman"/>
          <w:bCs/>
          <w:iCs/>
          <w:sz w:val="24"/>
          <w:szCs w:val="24"/>
        </w:rPr>
        <w:t>130,00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Кроме должностного оклада трудовым договором предусмотрены следующие выплаты:</w:t>
      </w:r>
    </w:p>
    <w:p w:rsidR="008904D6" w:rsidRPr="008904D6" w:rsidRDefault="008904D6" w:rsidP="00B40D7A">
      <w:pPr>
        <w:numPr>
          <w:ilvl w:val="0"/>
          <w:numId w:val="12"/>
        </w:numPr>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подпункт 5.1.2. – северная надбавка в размере 50%, районный коэффициент в размере 50%;</w:t>
      </w:r>
    </w:p>
    <w:p w:rsidR="008904D6" w:rsidRPr="008904D6" w:rsidRDefault="008904D6" w:rsidP="00B40D7A">
      <w:pPr>
        <w:numPr>
          <w:ilvl w:val="2"/>
          <w:numId w:val="10"/>
        </w:numPr>
        <w:tabs>
          <w:tab w:val="clear" w:pos="2759"/>
          <w:tab w:val="left" w:pos="0"/>
        </w:tabs>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подпункт 5.1.3. – ежемесячная премия за надлежащее исполнение обязанностей в размере до 50% от должностного оклада;</w:t>
      </w:r>
    </w:p>
    <w:p w:rsidR="008904D6" w:rsidRPr="008904D6" w:rsidRDefault="008904D6" w:rsidP="00B40D7A">
      <w:pPr>
        <w:numPr>
          <w:ilvl w:val="2"/>
          <w:numId w:val="10"/>
        </w:numPr>
        <w:tabs>
          <w:tab w:val="clear" w:pos="2759"/>
          <w:tab w:val="left" w:pos="0"/>
        </w:tabs>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подпункт </w:t>
      </w:r>
      <w:proofErr w:type="gramStart"/>
      <w:r w:rsidRPr="008904D6">
        <w:rPr>
          <w:rFonts w:ascii="Times New Roman" w:hAnsi="Times New Roman" w:cs="Times New Roman"/>
          <w:bCs/>
          <w:iCs/>
          <w:sz w:val="24"/>
          <w:szCs w:val="24"/>
        </w:rPr>
        <w:t>5.1.4.-</w:t>
      </w:r>
      <w:proofErr w:type="gramEnd"/>
      <w:r w:rsidRPr="008904D6">
        <w:rPr>
          <w:rFonts w:ascii="Times New Roman" w:hAnsi="Times New Roman" w:cs="Times New Roman"/>
          <w:bCs/>
          <w:iCs/>
          <w:sz w:val="24"/>
          <w:szCs w:val="24"/>
        </w:rPr>
        <w:t xml:space="preserve"> ежемесячная премия 10 % от должностного оклада за особые условия труда;</w:t>
      </w:r>
    </w:p>
    <w:p w:rsidR="008904D6" w:rsidRPr="008904D6" w:rsidRDefault="008904D6" w:rsidP="00B40D7A">
      <w:pPr>
        <w:numPr>
          <w:ilvl w:val="2"/>
          <w:numId w:val="10"/>
        </w:numPr>
        <w:tabs>
          <w:tab w:val="clear" w:pos="2759"/>
          <w:tab w:val="left" w:pos="0"/>
        </w:tabs>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пунктом 5.1.5. – вознаграждение по результатам финансово – хозяйственной деятельности предприятия за год;</w:t>
      </w:r>
    </w:p>
    <w:p w:rsidR="008904D6" w:rsidRPr="008904D6" w:rsidRDefault="008904D6" w:rsidP="00B40D7A">
      <w:pPr>
        <w:numPr>
          <w:ilvl w:val="2"/>
          <w:numId w:val="10"/>
        </w:numPr>
        <w:tabs>
          <w:tab w:val="clear" w:pos="2759"/>
          <w:tab w:val="left" w:pos="0"/>
        </w:tabs>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пунктом 5.1.6 – Руководителю муниципального предприятия может быть выплачена единовременная материальная помощь по основаниям и в размерах, определенных коллективным договором предприятия.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соответствии с п. 2.1. Положения по оплате труда работников МУП «ЖКС», должностной оклад директора предприятия определяется в соответствии со средней численностью работников предприятия и в зависимости от группы оплаты труда, 10-11 кратном размере к величине тарифной ставки рабочего 1-го разряда, действующем на предприятии. Изменение (повышение) должностного оклада директора предприятия производится одновременно с увеличением тарифной ставки 1 разряда. Ставка рабочего первого разряда на 2019 год утверждена Приказами предприятия №391А от 04.09.2018 г., №82 от 27.02.2019 г., №109А от 14.03.2019 года в размере 3 013,00 рублей.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При начислении оплаты труда выявлено: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 нарушении п.5.1.3 Срочного трудового договора №18 от 31.07.2018 не начислялась ежемесячная премия в размере 10%;</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при начислении оплаты за дни командировки выявлены случаи завышения суммы среднедневного заработка директора, в январе, феврале, июне М. П. </w:t>
      </w:r>
      <w:proofErr w:type="spellStart"/>
      <w:r w:rsidRPr="008904D6">
        <w:rPr>
          <w:rFonts w:ascii="Times New Roman" w:hAnsi="Times New Roman" w:cs="Times New Roman"/>
          <w:bCs/>
          <w:iCs/>
          <w:sz w:val="24"/>
          <w:szCs w:val="24"/>
        </w:rPr>
        <w:t>Кинцель</w:t>
      </w:r>
      <w:proofErr w:type="spellEnd"/>
      <w:r w:rsidRPr="008904D6">
        <w:rPr>
          <w:rFonts w:ascii="Times New Roman" w:hAnsi="Times New Roman" w:cs="Times New Roman"/>
          <w:bCs/>
          <w:iCs/>
          <w:sz w:val="24"/>
          <w:szCs w:val="24"/>
        </w:rPr>
        <w:t xml:space="preserve"> находилась в командировках, в связи с тем, что в расчет среднедневного заработка попадает период за 2018 год, в расчет доходов 2018 года была взята завышенная оплата труда (в </w:t>
      </w:r>
      <w:proofErr w:type="gramStart"/>
      <w:r w:rsidRPr="008904D6">
        <w:rPr>
          <w:rFonts w:ascii="Times New Roman" w:hAnsi="Times New Roman" w:cs="Times New Roman"/>
          <w:bCs/>
          <w:iCs/>
          <w:sz w:val="24"/>
          <w:szCs w:val="24"/>
        </w:rPr>
        <w:t>период</w:t>
      </w:r>
      <w:proofErr w:type="gramEnd"/>
      <w:r w:rsidRPr="008904D6">
        <w:rPr>
          <w:rFonts w:ascii="Times New Roman" w:hAnsi="Times New Roman" w:cs="Times New Roman"/>
          <w:bCs/>
          <w:iCs/>
          <w:sz w:val="24"/>
          <w:szCs w:val="24"/>
        </w:rPr>
        <w:t xml:space="preserve"> когда </w:t>
      </w:r>
      <w:proofErr w:type="spellStart"/>
      <w:r w:rsidRPr="008904D6">
        <w:rPr>
          <w:rFonts w:ascii="Times New Roman" w:hAnsi="Times New Roman" w:cs="Times New Roman"/>
          <w:bCs/>
          <w:iCs/>
          <w:sz w:val="24"/>
          <w:szCs w:val="24"/>
        </w:rPr>
        <w:t>Кинцель</w:t>
      </w:r>
      <w:proofErr w:type="spellEnd"/>
      <w:r w:rsidRPr="008904D6">
        <w:rPr>
          <w:rFonts w:ascii="Times New Roman" w:hAnsi="Times New Roman" w:cs="Times New Roman"/>
          <w:bCs/>
          <w:iCs/>
          <w:sz w:val="24"/>
          <w:szCs w:val="24"/>
        </w:rPr>
        <w:t xml:space="preserve"> М. П. работала главным бухгалтером, к расчету приняли оплату труда директора);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начислении оплаты за дни командировки выявлены случаи, когда из дней командировки согласно приказа, не начислялись дни выпавшие на выходные дни (</w:t>
      </w:r>
      <w:proofErr w:type="gramStart"/>
      <w:r w:rsidRPr="008904D6">
        <w:rPr>
          <w:rFonts w:ascii="Times New Roman" w:hAnsi="Times New Roman" w:cs="Times New Roman"/>
          <w:bCs/>
          <w:iCs/>
          <w:sz w:val="24"/>
          <w:szCs w:val="24"/>
        </w:rPr>
        <w:t>например</w:t>
      </w:r>
      <w:proofErr w:type="gramEnd"/>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Кинцель</w:t>
      </w:r>
      <w:proofErr w:type="spellEnd"/>
      <w:r w:rsidRPr="008904D6">
        <w:rPr>
          <w:rFonts w:ascii="Times New Roman" w:hAnsi="Times New Roman" w:cs="Times New Roman"/>
          <w:bCs/>
          <w:iCs/>
          <w:sz w:val="24"/>
          <w:szCs w:val="24"/>
        </w:rPr>
        <w:t xml:space="preserve"> М.П. в феврале (8 дней по приказу, начислено 6 дней).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
          <w:i/>
          <w:sz w:val="24"/>
          <w:szCs w:val="24"/>
        </w:rPr>
      </w:pPr>
      <w:r w:rsidRPr="008904D6">
        <w:rPr>
          <w:rFonts w:ascii="Times New Roman" w:hAnsi="Times New Roman" w:cs="Times New Roman"/>
          <w:b/>
          <w:i/>
          <w:sz w:val="24"/>
          <w:szCs w:val="24"/>
        </w:rPr>
        <w:t>Цель 4. Целевое расходование бюджетных средств и эффективное использования муниципального имущества.</w:t>
      </w:r>
    </w:p>
    <w:p w:rsidR="008904D6" w:rsidRPr="008904D6" w:rsidRDefault="008904D6" w:rsidP="008904D6">
      <w:pPr>
        <w:spacing w:after="0" w:line="288" w:lineRule="auto"/>
        <w:ind w:right="-1" w:firstLine="567"/>
        <w:jc w:val="both"/>
        <w:rPr>
          <w:rFonts w:ascii="Times New Roman" w:hAnsi="Times New Roman" w:cs="Times New Roman"/>
          <w:b/>
          <w:i/>
          <w:sz w:val="24"/>
          <w:szCs w:val="24"/>
        </w:rPr>
      </w:pPr>
    </w:p>
    <w:p w:rsidR="008904D6" w:rsidRPr="008904D6" w:rsidRDefault="008904D6" w:rsidP="00B40D7A">
      <w:pPr>
        <w:numPr>
          <w:ilvl w:val="1"/>
          <w:numId w:val="11"/>
        </w:numPr>
        <w:spacing w:after="0" w:line="288" w:lineRule="auto"/>
        <w:ind w:left="0" w:right="-1" w:firstLine="567"/>
        <w:jc w:val="both"/>
        <w:rPr>
          <w:rFonts w:ascii="Times New Roman" w:hAnsi="Times New Roman" w:cs="Times New Roman"/>
          <w:b/>
          <w:i/>
          <w:iCs/>
          <w:sz w:val="24"/>
          <w:szCs w:val="24"/>
        </w:rPr>
      </w:pPr>
      <w:r w:rsidRPr="008904D6">
        <w:rPr>
          <w:rFonts w:ascii="Times New Roman" w:hAnsi="Times New Roman" w:cs="Times New Roman"/>
          <w:b/>
          <w:i/>
          <w:iCs/>
          <w:sz w:val="24"/>
          <w:szCs w:val="24"/>
        </w:rPr>
        <w:t>Целевое использование бюджетных средств.</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проверяемом периоде на основании Соглашения от 12.11.2019 №85-ИМТ «О выделении в 2019 году из бюджета муниципального образования «Александровское сельское поселение» иных межбюджетных трансфертов на финансовое обеспечение затрат, необходимых для погашения просроченной задолженности за потребленную электроэнергию, муниципальных унитарных предприятий, осуществляющих выработку тепловой электроэнергии на территории Александровского района», заключенного между Администрацией Александровского района и Администрацией Александровского сельского поселения выделено 3 638,700 тыс. руб. на погашение просроченной задолженности за потребленную электроэнергию, муниципальных унитарных предприятий, осуществляющих выработку тепловой электроэнергии на территории Александровского района. На основании распоряжения Главы Александровского сельского поселения №108 от 21.11.2019 года средства перечислены в ПАО «</w:t>
      </w:r>
      <w:proofErr w:type="spellStart"/>
      <w:r w:rsidRPr="008904D6">
        <w:rPr>
          <w:rFonts w:ascii="Times New Roman" w:hAnsi="Times New Roman" w:cs="Times New Roman"/>
          <w:bCs/>
          <w:iCs/>
          <w:sz w:val="24"/>
          <w:szCs w:val="24"/>
        </w:rPr>
        <w:t>Томскэнергосбыт</w:t>
      </w:r>
      <w:proofErr w:type="spellEnd"/>
      <w:r w:rsidRPr="008904D6">
        <w:rPr>
          <w:rFonts w:ascii="Times New Roman" w:hAnsi="Times New Roman" w:cs="Times New Roman"/>
          <w:bCs/>
          <w:iCs/>
          <w:sz w:val="24"/>
          <w:szCs w:val="24"/>
        </w:rPr>
        <w:t>» в полном объеме в счет погашения задолженности за электроэнергию, платежное поручение №1929 от 22.11.2019 года.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Так же в проверяемом периоде на основании Соглашения от 20.12.2019 №1 «Между главным распорядителем средств местного бюджета и юридическим лицом о предоставлении субсидии из местного бюджета в целях частичного возмещения недополученных доходов и (или) сверхнормативных затрат, возникающих при оказании услуг теплоснабжения на территории муниципального образования «Александровского сельского поселения», заключенного между Администрацией Александровского сельского поселения, МУП «ЖКС» и ООО «Газпром </w:t>
      </w:r>
      <w:proofErr w:type="spellStart"/>
      <w:r w:rsidRPr="008904D6">
        <w:rPr>
          <w:rFonts w:ascii="Times New Roman" w:hAnsi="Times New Roman" w:cs="Times New Roman"/>
          <w:bCs/>
          <w:iCs/>
          <w:sz w:val="24"/>
          <w:szCs w:val="24"/>
        </w:rPr>
        <w:t>межрегионгаз</w:t>
      </w:r>
      <w:proofErr w:type="spellEnd"/>
      <w:r w:rsidRPr="008904D6">
        <w:rPr>
          <w:rFonts w:ascii="Times New Roman" w:hAnsi="Times New Roman" w:cs="Times New Roman"/>
          <w:bCs/>
          <w:iCs/>
          <w:sz w:val="24"/>
          <w:szCs w:val="24"/>
        </w:rPr>
        <w:t xml:space="preserve"> Новосибирск» выделено 5 700,000 тыс. руб. на погашение задолженности за поставленный газ. На основании распоряжения Главы Александровского сельского поселения №133 от 24.12.2019 года средства перечислены в ООО «Газпром </w:t>
      </w:r>
      <w:proofErr w:type="spellStart"/>
      <w:r w:rsidRPr="008904D6">
        <w:rPr>
          <w:rFonts w:ascii="Times New Roman" w:hAnsi="Times New Roman" w:cs="Times New Roman"/>
          <w:bCs/>
          <w:iCs/>
          <w:sz w:val="24"/>
          <w:szCs w:val="24"/>
        </w:rPr>
        <w:t>межрегионгаз</w:t>
      </w:r>
      <w:proofErr w:type="spellEnd"/>
      <w:r w:rsidRPr="008904D6">
        <w:rPr>
          <w:rFonts w:ascii="Times New Roman" w:hAnsi="Times New Roman" w:cs="Times New Roman"/>
          <w:bCs/>
          <w:iCs/>
          <w:sz w:val="24"/>
          <w:szCs w:val="24"/>
        </w:rPr>
        <w:t xml:space="preserve"> Новосибирск» в полном объеме, платежное поручение №2274 от 26.12.2019 года в сумме 200,000 тыс. руб. и платежное поручение №2235 от 25.12.2019 на сумму 5 500,000 тыс.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Из бюджета МО «Александровское сельское поселение» за счет средств местного бюджета было выделено 100,000 тыс. руб. на предоставление субсидии МУП «ЖКС» на компенсацию разницы в тарифах по производству холодной воды в д. Ларино. Средства перечислены на расчетный счет МУП «ЖКС» в полном объеме на основании распоряжения Главы Александровского сельского поселения № 138 от 30.12.2019 года платежными поручениями №2351 от 30.12.2019 года и 2358 от 30.12.2019 года. Соглашение не заключалось, условия по предоставлению отчета о расходовании субсидии не оговорены.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B40D7A">
      <w:pPr>
        <w:numPr>
          <w:ilvl w:val="1"/>
          <w:numId w:val="11"/>
        </w:numPr>
        <w:spacing w:after="0" w:line="288" w:lineRule="auto"/>
        <w:ind w:left="0" w:right="-1" w:firstLine="567"/>
        <w:jc w:val="both"/>
        <w:rPr>
          <w:rFonts w:ascii="Times New Roman" w:hAnsi="Times New Roman" w:cs="Times New Roman"/>
          <w:b/>
          <w:i/>
          <w:iCs/>
          <w:sz w:val="24"/>
          <w:szCs w:val="24"/>
        </w:rPr>
      </w:pPr>
      <w:r w:rsidRPr="008904D6">
        <w:rPr>
          <w:rFonts w:ascii="Times New Roman" w:hAnsi="Times New Roman" w:cs="Times New Roman"/>
          <w:b/>
          <w:i/>
          <w:iCs/>
          <w:sz w:val="24"/>
          <w:szCs w:val="24"/>
        </w:rPr>
        <w:t>Наличие договора о закреплении муниципального имущества на праве хозяйственного ведения.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В соответствии со ст.2 Федерального закона №161-ФЗ имущество унитарного предприятия принадлежит ему на праве хозяйственного ведения. В соответствии с п. 1.4 Устава МУП «ЖКС» заключен Договор АП-01/16-ХВ хозяйственного ведения между МУП «ЖКС» и Администрацией Александровского сельского поселения от 24.04.2015г. сроком действия с 01.01.2016 по 30.12.2016 года. В соответствии с дополнительными соглашениями: от 21.04.2016 года действие договора продлено до 30.11.2017 года, от 21.04.2016 года действие договора продлено до 31.10.2018 года, от 12.04.2017 года действие договора продлено до 29.10.2019 года. Согласно Договора № АП-01/16-ХВ от 24.04.2015 на праве хозяйственного ведения за Предприятием закреплено 16 объектов на общую балансовую стоимость 30 567 903,63 руб. В приложении к Договору АП-01/16-ХВот 24.05.2015г. при подсчете итога допущена ошибка, занижена стоимость объектов на 0,91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В ходе контрольного мероприятия проведена сверка объектов </w:t>
      </w:r>
      <w:proofErr w:type="gramStart"/>
      <w:r w:rsidRPr="008904D6">
        <w:rPr>
          <w:rFonts w:ascii="Times New Roman" w:hAnsi="Times New Roman" w:cs="Times New Roman"/>
          <w:bCs/>
          <w:iCs/>
          <w:sz w:val="24"/>
          <w:szCs w:val="24"/>
        </w:rPr>
        <w:t>муниципального имущества</w:t>
      </w:r>
      <w:proofErr w:type="gramEnd"/>
      <w:r w:rsidRPr="008904D6">
        <w:rPr>
          <w:rFonts w:ascii="Times New Roman" w:hAnsi="Times New Roman" w:cs="Times New Roman"/>
          <w:bCs/>
          <w:iCs/>
          <w:sz w:val="24"/>
          <w:szCs w:val="24"/>
        </w:rPr>
        <w:t xml:space="preserve"> закрепленного в хозяйственное ведение с данными регистра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-сальдовая ведомость» по счету 01 «Основные средства». По результатам сверки установлены значительные отклонения. По данным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сальдовая ведомость» по счету 01 «Основные средства» по состоянию на 01.01.2019 учтено 26 объектов на общую балансовую стоимость 31 749 721,66 руб. (без учета уставного капитала в объеме 319 381,00 руб.), а также перечисленные в перечне объекты не учтены на 01 счете:</w:t>
      </w:r>
    </w:p>
    <w:p w:rsidR="008904D6" w:rsidRPr="008904D6" w:rsidRDefault="008904D6" w:rsidP="008904D6">
      <w:pPr>
        <w:spacing w:after="0" w:line="288" w:lineRule="auto"/>
        <w:ind w:right="-1" w:firstLine="567"/>
        <w:jc w:val="both"/>
        <w:rPr>
          <w:rFonts w:ascii="Times New Roman" w:hAnsi="Times New Roman" w:cs="Times New Roman"/>
          <w:b/>
          <w:bCs/>
          <w:iCs/>
          <w:sz w:val="24"/>
          <w:szCs w:val="24"/>
        </w:rPr>
      </w:pPr>
      <w:r w:rsidRPr="008904D6">
        <w:rPr>
          <w:rFonts w:ascii="Times New Roman" w:hAnsi="Times New Roman" w:cs="Times New Roman"/>
          <w:bCs/>
          <w:iCs/>
          <w:sz w:val="24"/>
          <w:szCs w:val="24"/>
        </w:rPr>
        <w:t xml:space="preserve">- «Преобразователь частоты ПЧВ 203-7К5-В-7,5кВт», балансовой стоимостью 39 961,02 руб., приобретенный Предприятием в 2013г. В соответствии с Положением об учетной политике, объекты основных средств, стоимостью до 40000,00 руб. учитываются в составе материальных запасов и в связи с этим не включаются в имущество, подлежащее закреплению на праве хозяйственного ведения. Данное нарушение было отражено в Акте №1 от 31.01.2017 года с предложением внести изменения в Договор № АП-01/15-ХВ от 01.01.2015, исключив вышеназванный объект из перечня закрепляемого имущества на праве хозяйственного ведения. </w:t>
      </w:r>
      <w:r w:rsidRPr="008904D6">
        <w:rPr>
          <w:rFonts w:ascii="Times New Roman" w:hAnsi="Times New Roman" w:cs="Times New Roman"/>
          <w:b/>
          <w:bCs/>
          <w:iCs/>
          <w:sz w:val="24"/>
          <w:szCs w:val="24"/>
        </w:rPr>
        <w:t>Нарушение не устранено.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
          <w:bCs/>
          <w:iCs/>
          <w:sz w:val="24"/>
          <w:szCs w:val="24"/>
        </w:rPr>
        <w:t>-</w:t>
      </w:r>
      <w:r w:rsidRPr="008904D6">
        <w:rPr>
          <w:rFonts w:ascii="Times New Roman" w:hAnsi="Times New Roman" w:cs="Times New Roman"/>
          <w:bCs/>
          <w:iCs/>
          <w:sz w:val="24"/>
          <w:szCs w:val="24"/>
        </w:rPr>
        <w:t xml:space="preserve"> «Транспортер ГТ-МУ», балансовой стоимостью 85 748,54 руб., в связи со списанием от 03.04.2017 года (со слов главного бухгалтера), подтверждающих документов не представлено;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«Автомобиль ГАЗ 33021», балансовой стоимостью 80 000,00 руб., в связи со списанием от 07.08.2017 года (со слов главного бухгалтера), подтверждающих документов не представлено.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На праве хозяйственного ведения на 01.01.2019 года не закреплены 15 объектов, учтенные на счете 01 «Основные средства», на общую балансовую стоимость 1 429 626,68 руб., в том числе:</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автомобиль ГАЗ 3302 Газель Е 902 ЕЕ 45, балансовой стоимостью 230 000,00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автомобиль ГАЗ-6611 М 320 ТТ 70, балансовой стоимостью 50 000,00 руб.;</w:t>
      </w:r>
    </w:p>
    <w:p w:rsidR="008904D6" w:rsidRPr="008904D6" w:rsidRDefault="008904D6" w:rsidP="008904D6">
      <w:pPr>
        <w:tabs>
          <w:tab w:val="left" w:pos="3519"/>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двигатель к насосу </w:t>
      </w:r>
      <w:r w:rsidRPr="008904D6">
        <w:rPr>
          <w:rFonts w:ascii="Times New Roman" w:hAnsi="Times New Roman" w:cs="Times New Roman"/>
          <w:bCs/>
          <w:iCs/>
          <w:sz w:val="24"/>
          <w:szCs w:val="24"/>
          <w:lang w:val="en-US"/>
        </w:rPr>
        <w:t>CR</w:t>
      </w:r>
      <w:r w:rsidRPr="008904D6">
        <w:rPr>
          <w:rFonts w:ascii="Times New Roman" w:hAnsi="Times New Roman" w:cs="Times New Roman"/>
          <w:bCs/>
          <w:iCs/>
          <w:sz w:val="24"/>
          <w:szCs w:val="24"/>
        </w:rPr>
        <w:t>20-03, балансовой стоимостью 51 467,16 руб.;</w:t>
      </w:r>
    </w:p>
    <w:p w:rsidR="008904D6" w:rsidRPr="008904D6" w:rsidRDefault="008904D6" w:rsidP="008904D6">
      <w:pPr>
        <w:tabs>
          <w:tab w:val="left" w:pos="7914"/>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компрессор бензиновый, балансовой стоимостью 84 728,81 руб.;</w:t>
      </w:r>
    </w:p>
    <w:p w:rsidR="008904D6" w:rsidRPr="008904D6" w:rsidRDefault="008904D6" w:rsidP="008904D6">
      <w:pPr>
        <w:tabs>
          <w:tab w:val="left" w:pos="7914"/>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Насос </w:t>
      </w:r>
      <w:proofErr w:type="spellStart"/>
      <w:r w:rsidRPr="008904D6">
        <w:rPr>
          <w:rFonts w:ascii="Times New Roman" w:hAnsi="Times New Roman" w:cs="Times New Roman"/>
          <w:bCs/>
          <w:iCs/>
          <w:sz w:val="24"/>
          <w:szCs w:val="24"/>
          <w:lang w:val="en-US"/>
        </w:rPr>
        <w:t>Grundfos</w:t>
      </w:r>
      <w:proofErr w:type="spellEnd"/>
      <w:r w:rsidRPr="008904D6">
        <w:rPr>
          <w:rFonts w:ascii="Times New Roman" w:hAnsi="Times New Roman" w:cs="Times New Roman"/>
          <w:bCs/>
          <w:iCs/>
          <w:sz w:val="24"/>
          <w:szCs w:val="24"/>
        </w:rPr>
        <w:t xml:space="preserve"> 3*230/400 50гц, балансовой стоимостью 67 118,64 руб.;</w:t>
      </w:r>
    </w:p>
    <w:p w:rsidR="008904D6" w:rsidRPr="008904D6" w:rsidRDefault="008904D6" w:rsidP="008904D6">
      <w:pPr>
        <w:tabs>
          <w:tab w:val="left" w:pos="7914"/>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насос ЭЦВ-6-10-80, балансовой стоимостью 42 100,00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насосный агрегат циркулярный ЦМЛ 80/161-7,5/2 балансовой стоимостью 60271,87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насосный агрегат циркулярный ЦМЛ 80/161-7,5/2 балансовой стоимостью 60271,87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«Под очистные сооружения», балансовой стоимостью 366 040,62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-сварочный агрегат VX200/4H «</w:t>
      </w:r>
      <w:proofErr w:type="spellStart"/>
      <w:r w:rsidRPr="008904D6">
        <w:rPr>
          <w:rFonts w:ascii="Times New Roman" w:hAnsi="Times New Roman" w:cs="Times New Roman"/>
          <w:bCs/>
          <w:iCs/>
          <w:sz w:val="24"/>
          <w:szCs w:val="24"/>
        </w:rPr>
        <w:t>Аварийка</w:t>
      </w:r>
      <w:proofErr w:type="spellEnd"/>
      <w:r w:rsidRPr="008904D6">
        <w:rPr>
          <w:rFonts w:ascii="Times New Roman" w:hAnsi="Times New Roman" w:cs="Times New Roman"/>
          <w:bCs/>
          <w:iCs/>
          <w:sz w:val="24"/>
          <w:szCs w:val="24"/>
        </w:rPr>
        <w:t>», балансовой стоимостью 84 728,81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сигнализатор СТМ-10-0004, балансовой стоимостью 67 416,09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сигнализатор СТМ-10-0004, балансовой стоимостью 67 416,10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сигнализатор СТМ-10-0010, балансовой стоимостью 124 380,28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-установка генераторная сварочная УГСБ-4500/200, балансовой стоимостью 73 686,44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В соответствии с положениями п. 2 ст. 299 ГК РФ, </w:t>
      </w:r>
      <w:proofErr w:type="gramStart"/>
      <w:r w:rsidRPr="008904D6">
        <w:rPr>
          <w:rFonts w:ascii="Times New Roman" w:hAnsi="Times New Roman" w:cs="Times New Roman"/>
          <w:bCs/>
          <w:iCs/>
          <w:sz w:val="24"/>
          <w:szCs w:val="24"/>
        </w:rPr>
        <w:t>имущество</w:t>
      </w:r>
      <w:proofErr w:type="gramEnd"/>
      <w:r w:rsidRPr="008904D6">
        <w:rPr>
          <w:rFonts w:ascii="Times New Roman" w:hAnsi="Times New Roman" w:cs="Times New Roman"/>
          <w:bCs/>
          <w:iCs/>
          <w:sz w:val="24"/>
          <w:szCs w:val="24"/>
        </w:rPr>
        <w:t xml:space="preserve"> приобретенное унитарным предприятием в результате самостоятельной хозяйственной деятельности, от собственного имени поступает в хозяйственное ведение только на основании передачи этого имущества из казны Александровского сельского поселения.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На основании дополнительного соглашения «К договору №АП-01/16-ХВ от 24.04.2015г. о закреплении муниципального имущества на праве хозяйственного ведения за МУП «ЖКС» от 01.11.2019 года, в связи с отказом от части имущества МУП «ЖКС», была изъята часть имущества в казну муниципального образования «Александровское сельское поселение» на сумму 30 567 903,63 рублей (согласно приложения 2 к дополнительному соглашению), итоговая сумма в приложении подсчитана не верно, и составляет 30 082 889,90 руб. В регистрах бухгалтерского учета данные операции отражены не в полном объеме, из 11 изымаемых объектов, проведены только 2 объекта на сумму 29 428 884,91 руб. Оставшиеся 9 объектов на сумму 654 004,99 рублей продолжают числиться на счете 01 «Основные средства» (за исключением преобразователя частоты ПЧВ на сумму 39 961,02 руб.), тем самым завысив сальдо сч.01 «Основные средства» на конец 2019 года.</w:t>
      </w:r>
    </w:p>
    <w:p w:rsidR="008904D6" w:rsidRPr="008904D6" w:rsidRDefault="008904D6" w:rsidP="008904D6">
      <w:pPr>
        <w:spacing w:after="0" w:line="288" w:lineRule="auto"/>
        <w:ind w:right="-1" w:firstLine="567"/>
        <w:jc w:val="both"/>
        <w:rPr>
          <w:rFonts w:ascii="Times New Roman" w:hAnsi="Times New Roman" w:cs="Times New Roman"/>
          <w:bCs/>
          <w:iCs/>
          <w:sz w:val="24"/>
          <w:szCs w:val="24"/>
          <w:u w:val="single"/>
        </w:rPr>
      </w:pPr>
      <w:r w:rsidRPr="008904D6">
        <w:rPr>
          <w:rFonts w:ascii="Times New Roman" w:hAnsi="Times New Roman" w:cs="Times New Roman"/>
          <w:bCs/>
          <w:iCs/>
          <w:sz w:val="24"/>
          <w:szCs w:val="24"/>
          <w:u w:val="single"/>
        </w:rPr>
        <w:t xml:space="preserve">Предложение КРК: </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внести изменения в Договор № АП-01/16-ХВ от 24.04.2015, включив вышеперечисленные объекты в перечень закрепляемого имущества на праве хозяйственного ведения;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привести в соответствие регистры бухгалтерского учета.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
          <w:i/>
          <w:sz w:val="24"/>
          <w:szCs w:val="24"/>
        </w:rPr>
      </w:pPr>
      <w:r w:rsidRPr="008904D6">
        <w:rPr>
          <w:rFonts w:ascii="Times New Roman" w:hAnsi="Times New Roman" w:cs="Times New Roman"/>
          <w:b/>
          <w:i/>
          <w:sz w:val="24"/>
          <w:szCs w:val="24"/>
        </w:rPr>
        <w:t>Цель 5. Другие вопросы, возникающие при проведении проверки.</w:t>
      </w:r>
    </w:p>
    <w:p w:rsidR="008904D6" w:rsidRPr="008904D6" w:rsidRDefault="008904D6" w:rsidP="008904D6">
      <w:pPr>
        <w:spacing w:after="0" w:line="288" w:lineRule="auto"/>
        <w:ind w:right="-1" w:firstLine="567"/>
        <w:jc w:val="both"/>
        <w:rPr>
          <w:rFonts w:ascii="Times New Roman" w:hAnsi="Times New Roman" w:cs="Times New Roman"/>
          <w:b/>
          <w:iCs/>
          <w:sz w:val="24"/>
          <w:szCs w:val="24"/>
        </w:rPr>
      </w:pPr>
    </w:p>
    <w:p w:rsidR="008904D6" w:rsidRPr="008904D6" w:rsidRDefault="008904D6" w:rsidP="008904D6">
      <w:pPr>
        <w:spacing w:after="0" w:line="288" w:lineRule="auto"/>
        <w:ind w:right="-1" w:firstLine="567"/>
        <w:jc w:val="both"/>
        <w:rPr>
          <w:rFonts w:ascii="Times New Roman" w:hAnsi="Times New Roman" w:cs="Times New Roman"/>
          <w:b/>
          <w:i/>
          <w:iCs/>
          <w:sz w:val="24"/>
          <w:szCs w:val="24"/>
        </w:rPr>
      </w:pPr>
      <w:r w:rsidRPr="008904D6">
        <w:rPr>
          <w:rFonts w:ascii="Times New Roman" w:hAnsi="Times New Roman" w:cs="Times New Roman"/>
          <w:b/>
          <w:i/>
          <w:iCs/>
          <w:sz w:val="24"/>
          <w:szCs w:val="24"/>
        </w:rPr>
        <w:t xml:space="preserve">5.1. Наличие Договоров подряда, </w:t>
      </w:r>
      <w:proofErr w:type="spellStart"/>
      <w:r w:rsidRPr="008904D6">
        <w:rPr>
          <w:rFonts w:ascii="Times New Roman" w:hAnsi="Times New Roman" w:cs="Times New Roman"/>
          <w:b/>
          <w:i/>
          <w:iCs/>
          <w:sz w:val="24"/>
          <w:szCs w:val="24"/>
        </w:rPr>
        <w:t>гражданско</w:t>
      </w:r>
      <w:proofErr w:type="spellEnd"/>
      <w:r w:rsidRPr="008904D6">
        <w:rPr>
          <w:rFonts w:ascii="Times New Roman" w:hAnsi="Times New Roman" w:cs="Times New Roman"/>
          <w:b/>
          <w:i/>
          <w:iCs/>
          <w:sz w:val="24"/>
          <w:szCs w:val="24"/>
        </w:rPr>
        <w:t xml:space="preserve"> - правовых договоров.</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На предприятии заключено договоров подряда за 2019 год на сумму 6 023 740,00 руб., в том числе:</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со сторонними юридическими и физическими лицами на сумму 3 504 318,00 руб.;</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с работниками предприятия на сумму 2 519 422,00 руб.</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Выборочная проверка показала, что договора заключаются с работниками предприятия как на время очередного отпуска, так и на выполнение работ в рабочее время по одной и той же должности. </w:t>
      </w:r>
      <w:proofErr w:type="gramStart"/>
      <w:r w:rsidRPr="008904D6">
        <w:rPr>
          <w:rFonts w:ascii="Times New Roman" w:eastAsia="Calibri" w:hAnsi="Times New Roman" w:cs="Times New Roman"/>
          <w:sz w:val="24"/>
          <w:szCs w:val="24"/>
        </w:rPr>
        <w:t>Например</w:t>
      </w:r>
      <w:proofErr w:type="gramEnd"/>
      <w:r w:rsidRPr="008904D6">
        <w:rPr>
          <w:rFonts w:ascii="Times New Roman" w:eastAsia="Calibri" w:hAnsi="Times New Roman" w:cs="Times New Roman"/>
          <w:sz w:val="24"/>
          <w:szCs w:val="24"/>
        </w:rPr>
        <w:t>:</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Трудовой договор №359 от 04.07.2011 года заключен с Кузьминым Д. С., дополнительное соглашение №436 от 03.09.2018 о переводе работника на должность подменного оператора котельной с 03.09.2018 года. Работая на должности оператора котельной заключены Договора подряда № 61 от 03.04.2019 г., № 298 от 01.10.2019 г., № 326 от 02.11.2019 г., № 345 от 04.12.2019 на выполнение работ по контролю расхода газа, ведение документации и т.п., данные обязанности включены в должностную инструкцию оператора котельной. Сумма Договоров подряда составила 54 571,00 рубль;</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Трудовой договор № 385 от 02.12.2014 года заключен с Даниловым О. А. по должности оператора очистных сооружений. В ТД неверно указана продолжительность рабочей недели 36 часов, для мужчин продолжительность рабочей недели составляет 40 часов. Перерыв для отдыха и приема пищи не оговорен. Договор подряда № 337 от 03.12.2019 года заключен с Даниловым О. А. на выполнение работ:</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обслуживание комплекса очистных сооружений;</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снятие отбросов с решетки;</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наблюдение за правильной нагрузкой площадки;</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производство ремонтов площадок и насосного оборудования;</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 наблюдение за подачей воздуха в </w:t>
      </w:r>
      <w:proofErr w:type="spellStart"/>
      <w:r w:rsidRPr="008904D6">
        <w:rPr>
          <w:rFonts w:ascii="Times New Roman" w:eastAsia="Calibri" w:hAnsi="Times New Roman" w:cs="Times New Roman"/>
          <w:sz w:val="24"/>
          <w:szCs w:val="24"/>
        </w:rPr>
        <w:t>эротенки</w:t>
      </w:r>
      <w:proofErr w:type="spellEnd"/>
      <w:r w:rsidRPr="008904D6">
        <w:rPr>
          <w:rFonts w:ascii="Times New Roman" w:eastAsia="Calibri" w:hAnsi="Times New Roman" w:cs="Times New Roman"/>
          <w:sz w:val="24"/>
          <w:szCs w:val="24"/>
        </w:rPr>
        <w:t>;</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выполнение работы по приемке и сдаче смены, чистке, мойке, дезинфекции оборудования и коммуникаций;</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-уборка рабочего места.</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Период работы с 03.12.2019 года по 30.12.2019 года, стоимость работ 23 596,00 рублей. Согласно п.2 должностной инструкции оператора очистных сооружений являются – обслуживание комплекса очистных сооружений, очистка распределительных устройств, и т.д. В декабре месяце Данилов О. А. отработал полный месяц, заработная плата по основному месту работы начислена в полном объеме, обоснованность заключения договора подряда отсутствует.</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Трудовой договор № 320 от 03.07.2006 года заключен с Толстогузовым Ю. Д. на основании дополнительного соглашения к Трудовому договору № 437 от 10.09.2018 год Толстогузов переведен оператором котельной. Исполняя свои должностные обязанности. Получая заработную плату, руководитель предприятия заключает с ним договора подряда, № 49 от 20.03.19 г на сумму 11 962,00 руб., №67 от 01.04.19 на сумму 15 062,00 руб., №88 от 10.05.19 на сумму 5 473,00 руб. на оказание услуг за контролем расхода газа в котельной.</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Трудовой договор № 229 от 08.10.2012 года заключен с Ильичевым С. М. по должности оператора очистных сооружений, в ТД неверно указана рабочая неделя 36 часов, не оговорено время отдыха на обед. В течении 2019 года с Ильичевым С. М. заключено три договора подряда на оказание работ по обслуживанию комплекса очистных сооружений на общую сумму 53 622,00 рубля;</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 трудовой договор № 529 от 10.12.2018 г. заключен с Трифоновым Петром Константиновичем по должности </w:t>
      </w:r>
      <w:proofErr w:type="spellStart"/>
      <w:r w:rsidRPr="008904D6">
        <w:rPr>
          <w:rFonts w:ascii="Times New Roman" w:eastAsia="Calibri" w:hAnsi="Times New Roman" w:cs="Times New Roman"/>
          <w:sz w:val="24"/>
          <w:szCs w:val="24"/>
        </w:rPr>
        <w:t>электрогазосварщик</w:t>
      </w:r>
      <w:proofErr w:type="spellEnd"/>
      <w:r w:rsidRPr="008904D6">
        <w:rPr>
          <w:rFonts w:ascii="Times New Roman" w:eastAsia="Calibri" w:hAnsi="Times New Roman" w:cs="Times New Roman"/>
          <w:sz w:val="24"/>
          <w:szCs w:val="24"/>
        </w:rPr>
        <w:t xml:space="preserve"> 6 разряда. Имея в штатном расписании 2 ед. </w:t>
      </w:r>
      <w:proofErr w:type="spellStart"/>
      <w:r w:rsidRPr="008904D6">
        <w:rPr>
          <w:rFonts w:ascii="Times New Roman" w:eastAsia="Calibri" w:hAnsi="Times New Roman" w:cs="Times New Roman"/>
          <w:sz w:val="24"/>
          <w:szCs w:val="24"/>
        </w:rPr>
        <w:t>электрогазосварщика</w:t>
      </w:r>
      <w:proofErr w:type="spellEnd"/>
      <w:r w:rsidRPr="008904D6">
        <w:rPr>
          <w:rFonts w:ascii="Times New Roman" w:eastAsia="Calibri" w:hAnsi="Times New Roman" w:cs="Times New Roman"/>
          <w:sz w:val="24"/>
          <w:szCs w:val="24"/>
        </w:rPr>
        <w:t xml:space="preserve"> 4 разряда и 2 ед. </w:t>
      </w:r>
      <w:proofErr w:type="spellStart"/>
      <w:r w:rsidRPr="008904D6">
        <w:rPr>
          <w:rFonts w:ascii="Times New Roman" w:eastAsia="Calibri" w:hAnsi="Times New Roman" w:cs="Times New Roman"/>
          <w:sz w:val="24"/>
          <w:szCs w:val="24"/>
        </w:rPr>
        <w:t>электрогазосварщика</w:t>
      </w:r>
      <w:proofErr w:type="spellEnd"/>
      <w:r w:rsidRPr="008904D6">
        <w:rPr>
          <w:rFonts w:ascii="Times New Roman" w:eastAsia="Calibri" w:hAnsi="Times New Roman" w:cs="Times New Roman"/>
          <w:sz w:val="24"/>
          <w:szCs w:val="24"/>
        </w:rPr>
        <w:t xml:space="preserve"> 6 разряда, на время отпуска Трифонова П.К. с ним же заключен договор подряда на выполнение ремонта теплосетей-сварочные работы на сумму 22 989,00 руб., и еще два договора подряда № 323 от 21.11.19, № 347 от 01.12.19 на выполнение работ по ремонту теплосетей – сварочные работы на общую сумму 5 105,00 руб.;</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 Трудовой договор № 319 от 03.09.2003 года заключен с </w:t>
      </w:r>
      <w:proofErr w:type="spellStart"/>
      <w:r w:rsidRPr="008904D6">
        <w:rPr>
          <w:rFonts w:ascii="Times New Roman" w:eastAsia="Calibri" w:hAnsi="Times New Roman" w:cs="Times New Roman"/>
          <w:sz w:val="24"/>
          <w:szCs w:val="24"/>
        </w:rPr>
        <w:t>Габайдулиной</w:t>
      </w:r>
      <w:proofErr w:type="spellEnd"/>
      <w:r w:rsidRPr="008904D6">
        <w:rPr>
          <w:rFonts w:ascii="Times New Roman" w:eastAsia="Calibri" w:hAnsi="Times New Roman" w:cs="Times New Roman"/>
          <w:sz w:val="24"/>
          <w:szCs w:val="24"/>
        </w:rPr>
        <w:t xml:space="preserve"> Н.А., согласно дополнительному соглашению № 258 от 24.04.2018 года </w:t>
      </w:r>
      <w:proofErr w:type="spellStart"/>
      <w:r w:rsidRPr="008904D6">
        <w:rPr>
          <w:rFonts w:ascii="Times New Roman" w:eastAsia="Calibri" w:hAnsi="Times New Roman" w:cs="Times New Roman"/>
          <w:sz w:val="24"/>
          <w:szCs w:val="24"/>
        </w:rPr>
        <w:t>Габайдулина</w:t>
      </w:r>
      <w:proofErr w:type="spellEnd"/>
      <w:r w:rsidRPr="008904D6">
        <w:rPr>
          <w:rFonts w:ascii="Times New Roman" w:eastAsia="Calibri" w:hAnsi="Times New Roman" w:cs="Times New Roman"/>
          <w:sz w:val="24"/>
          <w:szCs w:val="24"/>
        </w:rPr>
        <w:t xml:space="preserve"> Н.А переведена на должность диспетчера административно-управленческого персонала. Согласно п.2 должностной инструкции диспетчер АУП должен принимать заявки от населения и организаций на вывоз ТБО и ЖБО. На протяжении 2019 года работодатель заключал договора подряда с </w:t>
      </w:r>
      <w:proofErr w:type="spellStart"/>
      <w:r w:rsidRPr="008904D6">
        <w:rPr>
          <w:rFonts w:ascii="Times New Roman" w:eastAsia="Calibri" w:hAnsi="Times New Roman" w:cs="Times New Roman"/>
          <w:sz w:val="24"/>
          <w:szCs w:val="24"/>
        </w:rPr>
        <w:t>Габайдулиной</w:t>
      </w:r>
      <w:proofErr w:type="spellEnd"/>
      <w:r w:rsidRPr="008904D6">
        <w:rPr>
          <w:rFonts w:ascii="Times New Roman" w:eastAsia="Calibri" w:hAnsi="Times New Roman" w:cs="Times New Roman"/>
          <w:sz w:val="24"/>
          <w:szCs w:val="24"/>
        </w:rPr>
        <w:t xml:space="preserve"> Н.А. на услуги по приему заявок на вывоз ЖБО, это ДП № 28 от 05.02.19, № 40 от 12.06.19, № 301 от 04.10.19, № 329 от 21.11.19 на общую сумму 23684,00 руб.;</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 Трудовой договор №394 от 05.10.2011 года заключен по должности слесаря-ремонтника с </w:t>
      </w:r>
      <w:proofErr w:type="spellStart"/>
      <w:r w:rsidRPr="008904D6">
        <w:rPr>
          <w:rFonts w:ascii="Times New Roman" w:eastAsia="Calibri" w:hAnsi="Times New Roman" w:cs="Times New Roman"/>
          <w:sz w:val="24"/>
          <w:szCs w:val="24"/>
        </w:rPr>
        <w:t>Вывозновым</w:t>
      </w:r>
      <w:proofErr w:type="spellEnd"/>
      <w:r w:rsidRPr="008904D6">
        <w:rPr>
          <w:rFonts w:ascii="Times New Roman" w:eastAsia="Calibri" w:hAnsi="Times New Roman" w:cs="Times New Roman"/>
          <w:sz w:val="24"/>
          <w:szCs w:val="24"/>
        </w:rPr>
        <w:t xml:space="preserve"> С.В. Имея в штатном расписании 8 ед. слесарей ремонтников работодатель заключил договор подряда № 76 от 05.06.2019 года с </w:t>
      </w:r>
      <w:proofErr w:type="spellStart"/>
      <w:r w:rsidRPr="008904D6">
        <w:rPr>
          <w:rFonts w:ascii="Times New Roman" w:eastAsia="Calibri" w:hAnsi="Times New Roman" w:cs="Times New Roman"/>
          <w:sz w:val="24"/>
          <w:szCs w:val="24"/>
        </w:rPr>
        <w:t>Вывозновым</w:t>
      </w:r>
      <w:proofErr w:type="spellEnd"/>
      <w:r w:rsidRPr="008904D6">
        <w:rPr>
          <w:rFonts w:ascii="Times New Roman" w:eastAsia="Calibri" w:hAnsi="Times New Roman" w:cs="Times New Roman"/>
          <w:sz w:val="24"/>
          <w:szCs w:val="24"/>
        </w:rPr>
        <w:t xml:space="preserve"> С.В. во время его отпуска, на оказание услуг по обеспечению населения питьевой водой (обязанность по данным услугам прописана в должностной инструкции). И договор подряда № 105 от 01.06.2019 года во время работы по основной должности на оказание услуг обеспечению населения питьевой водой. Сумма говоров составила 32771,00 руб. Также заключены трудовые договора на охрану котельной на период с 01.07.19 по 31.07.2019 № 177, с 01.08.2019 по 31.08.2019 г № 220, не имея должности в штатном расписании на общую сумму 28836,00 руб.;</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Трудовой договор № 216 от 18.01.2005 заключен с Чернявским В.Ю., на основании дополнительного соглашения Чернявский переведен подменным оператором котельной с 17.01.2005 года.  Выполняя свои обязанности оператора в 2019 году с Чернявским В.Ю. заключались договора подряда на выполнение работ по контролю расхода газа в котельной, ведению документации и т.д. за № 46 от 15.03.19 на сумму 20676,00 руб., №64 от 01.04.2019 на сумму 21074,00 руб., №78 от 02.05.2019 г. на сумму 41157,00 руб.;</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 Трудовой договор №7 от 18.01.2018 года заключен с </w:t>
      </w:r>
      <w:proofErr w:type="spellStart"/>
      <w:r w:rsidRPr="008904D6">
        <w:rPr>
          <w:rFonts w:ascii="Times New Roman" w:eastAsia="Calibri" w:hAnsi="Times New Roman" w:cs="Times New Roman"/>
          <w:sz w:val="24"/>
          <w:szCs w:val="24"/>
        </w:rPr>
        <w:t>Долиевой</w:t>
      </w:r>
      <w:proofErr w:type="spellEnd"/>
      <w:r w:rsidRPr="008904D6">
        <w:rPr>
          <w:rFonts w:ascii="Times New Roman" w:eastAsia="Calibri" w:hAnsi="Times New Roman" w:cs="Times New Roman"/>
          <w:sz w:val="24"/>
          <w:szCs w:val="24"/>
        </w:rPr>
        <w:t xml:space="preserve"> Н.А., дополнительным соглашением к трудовому договору № 342 от 15.06.2018 года </w:t>
      </w:r>
      <w:proofErr w:type="spellStart"/>
      <w:r w:rsidRPr="008904D6">
        <w:rPr>
          <w:rFonts w:ascii="Times New Roman" w:eastAsia="Calibri" w:hAnsi="Times New Roman" w:cs="Times New Roman"/>
          <w:sz w:val="24"/>
          <w:szCs w:val="24"/>
        </w:rPr>
        <w:t>Долиева</w:t>
      </w:r>
      <w:proofErr w:type="spellEnd"/>
      <w:r w:rsidRPr="008904D6">
        <w:rPr>
          <w:rFonts w:ascii="Times New Roman" w:eastAsia="Calibri" w:hAnsi="Times New Roman" w:cs="Times New Roman"/>
          <w:sz w:val="24"/>
          <w:szCs w:val="24"/>
        </w:rPr>
        <w:t xml:space="preserve"> Н.А. назначена по внутреннему совмещению исполняющим обязанности главного бухгалтера. С </w:t>
      </w:r>
      <w:proofErr w:type="spellStart"/>
      <w:r w:rsidRPr="008904D6">
        <w:rPr>
          <w:rFonts w:ascii="Times New Roman" w:eastAsia="Calibri" w:hAnsi="Times New Roman" w:cs="Times New Roman"/>
          <w:sz w:val="24"/>
          <w:szCs w:val="24"/>
        </w:rPr>
        <w:t>Долиевой</w:t>
      </w:r>
      <w:proofErr w:type="spellEnd"/>
      <w:r w:rsidRPr="008904D6">
        <w:rPr>
          <w:rFonts w:ascii="Times New Roman" w:eastAsia="Calibri" w:hAnsi="Times New Roman" w:cs="Times New Roman"/>
          <w:sz w:val="24"/>
          <w:szCs w:val="24"/>
        </w:rPr>
        <w:t xml:space="preserve"> Н.А. в январе 2019 года заключен договор подряда №13А от 09.01.2019 года на оказание услуг по обработке поступивших счетов фактур, составлению актов сверки, составлению отчетов в налоговую инспекцию и т.д. на сумму 27334,00 руб., договора подряда с указанием аналогичных услуг заключались в феврале, марте и апреле 2019 года на общую сумму 70820,00 рублей.</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Проверка эффективности заключения договоров подряда выборочно рассмотрена на участке </w:t>
      </w:r>
      <w:proofErr w:type="spellStart"/>
      <w:r w:rsidRPr="008904D6">
        <w:rPr>
          <w:rFonts w:ascii="Times New Roman" w:eastAsia="Calibri" w:hAnsi="Times New Roman" w:cs="Times New Roman"/>
          <w:sz w:val="24"/>
          <w:szCs w:val="24"/>
        </w:rPr>
        <w:t>тепловодоснабжении</w:t>
      </w:r>
      <w:proofErr w:type="spellEnd"/>
      <w:r w:rsidRPr="008904D6">
        <w:rPr>
          <w:rFonts w:ascii="Times New Roman" w:eastAsia="Calibri" w:hAnsi="Times New Roman" w:cs="Times New Roman"/>
          <w:sz w:val="24"/>
          <w:szCs w:val="24"/>
        </w:rPr>
        <w:t xml:space="preserve"> (операторы котельной). В штатном расписании утверждена штатная численность операторов 31 единица, из них:</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 - котельная № 1 - 4,5 шт. ед.</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котельная № 2 - 4,5 шт. ед.</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котельная № 3 - 4,5 шт. ед.</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котельная № 4 - 4,5 шт. ед.</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котельная № 5 - 4,5 шт. ед.</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котельная № 6 - 4,5 шт. ед.</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котельная № 7 - 4 шт. ед.</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В январе месяце 2019 года согласно графикам учета рабочего времени отработало в котельных 28 работников принятых операторами котельных.</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В феврале месяце 2019 года согласно графикам учета рабочего времени отработало в котельных 30 работников принятых операторов котельных. При этом в котельной № 4 один оператор в смену не выходил, а в табеле учета рабочего времени проставлен восьмичасовой рабочий день. В котельной № 7 оператор ушел в отпуск, и на его место оформили оператором по договору подряда оператора, который числился в отпуске. </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В марте 2019 года согласно графикам учета рабочего времени отработало в котельных 30 работников принятых операторов котельных. Имея по штатному расписанию 4,5 шт. ед. операторов в котельной № 5 работают 5 шт. ед. С Толстогузовым работающем в котельной № 6 весь месяц и Чернявским работающим в котельной № 1 весь месяц заключены договора подряда на оказание услуг по контролю расхода газа, снабжение население тепловой энергией на других котельных. Также на время отпуска оператора котельной № 7 заключен договор подряда с этим же сотрудником.</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В апреле 2019 года согласно графикам учета рабочего времени отработало в котельных 31 работник принятых операторов. В котельной №1 пятый оператор вышел с 17 числа, в табеле учета рабочего времени </w:t>
      </w:r>
      <w:proofErr w:type="spellStart"/>
      <w:r w:rsidRPr="008904D6">
        <w:rPr>
          <w:rFonts w:ascii="Times New Roman" w:eastAsia="Calibri" w:hAnsi="Times New Roman" w:cs="Times New Roman"/>
          <w:sz w:val="24"/>
          <w:szCs w:val="24"/>
        </w:rPr>
        <w:t>протабелирован</w:t>
      </w:r>
      <w:proofErr w:type="spellEnd"/>
      <w:r w:rsidRPr="008904D6">
        <w:rPr>
          <w:rFonts w:ascii="Times New Roman" w:eastAsia="Calibri" w:hAnsi="Times New Roman" w:cs="Times New Roman"/>
          <w:sz w:val="24"/>
          <w:szCs w:val="24"/>
        </w:rPr>
        <w:t xml:space="preserve"> восьмичасовым рабочим днем. В период отпусков и больничных листов заключены договора подряда с операторами </w:t>
      </w:r>
      <w:proofErr w:type="gramStart"/>
      <w:r w:rsidRPr="008904D6">
        <w:rPr>
          <w:rFonts w:ascii="Times New Roman" w:eastAsia="Calibri" w:hAnsi="Times New Roman" w:cs="Times New Roman"/>
          <w:sz w:val="24"/>
          <w:szCs w:val="24"/>
        </w:rPr>
        <w:t>котельных</w:t>
      </w:r>
      <w:proofErr w:type="gramEnd"/>
      <w:r w:rsidRPr="008904D6">
        <w:rPr>
          <w:rFonts w:ascii="Times New Roman" w:eastAsia="Calibri" w:hAnsi="Times New Roman" w:cs="Times New Roman"/>
          <w:sz w:val="24"/>
          <w:szCs w:val="24"/>
        </w:rPr>
        <w:t xml:space="preserve"> которые работают по основному месту работы, в количестве 5 договоров на сумму 68233,00 рубля.</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В декабре 2019 года согласно графикам учета рабочего времени отработало в котельных 29 работников принятых операторов. В котельной № 7 по графику учета рабочего времени работало 3 оператора котельной, в этот период с работниками котельной №7 заключены договора подряда на весь месяц по оказанию услуг: ведение сменного журнала; ежедневное отслеживание расхода газа; проведение профилактических осмотров котлов, их вспомогательных механизмов, контрольно-измерительных приборов; участие в ремонте; бесперебойное обеспечение производства пара в необходимом количестве и в установленных параметрах, всего три договора подряда на сумму 25403,00 руб. В котельной № 6 отработало 5 операторов котельной, в течении месяца 2 оператора были на больничном листе, с работниками этой же котельной заключались договора подряда в количестве 4 шт., на сумму 9651,00 рублей.</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Данная тенденция прослеживается на протяжении всего года. </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Предприятие находится в тяжелом финансовом положении, арестованы счета за неуплату налогов, сборов, пени и штрафных санкций во все уровни бюджетов. Но руководитель предприятия заключает договора подряда с физическими лицами (работниками) на работы (услуги), которые предусмотрены должностными инструкциями штатных работников. В коллективном договоре и порядке оплаты труда прописаны надбавки и доплаты за расширение зоны обслуживания, за совмещение, за увеличение объема работ и т.д., но эти надбавки и доплаты не применяются в отношении работников, а составляются с ними договора подряда.</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При проведении проверки в отношении договоров подряда установлен ряд нарушений:</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договора подряда составлены не в хронологическом порядке (</w:t>
      </w:r>
      <w:proofErr w:type="gramStart"/>
      <w:r w:rsidRPr="008904D6">
        <w:rPr>
          <w:rFonts w:ascii="Times New Roman" w:eastAsia="Calibri" w:hAnsi="Times New Roman" w:cs="Times New Roman"/>
          <w:sz w:val="24"/>
          <w:szCs w:val="24"/>
        </w:rPr>
        <w:t>например</w:t>
      </w:r>
      <w:proofErr w:type="gramEnd"/>
      <w:r w:rsidRPr="008904D6">
        <w:rPr>
          <w:rFonts w:ascii="Times New Roman" w:eastAsia="Calibri" w:hAnsi="Times New Roman" w:cs="Times New Roman"/>
          <w:sz w:val="24"/>
          <w:szCs w:val="24"/>
        </w:rPr>
        <w:t>: ДП № 194, 195 от 01.08.19 г, № 196 от 06.08.19, №197 от 01.08.19г.);</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договора подряда составлены за одним номером от разных дат (</w:t>
      </w:r>
      <w:proofErr w:type="gramStart"/>
      <w:r w:rsidRPr="008904D6">
        <w:rPr>
          <w:rFonts w:ascii="Times New Roman" w:eastAsia="Calibri" w:hAnsi="Times New Roman" w:cs="Times New Roman"/>
          <w:sz w:val="24"/>
          <w:szCs w:val="24"/>
        </w:rPr>
        <w:t>например</w:t>
      </w:r>
      <w:proofErr w:type="gramEnd"/>
      <w:r w:rsidRPr="008904D6">
        <w:rPr>
          <w:rFonts w:ascii="Times New Roman" w:eastAsia="Calibri" w:hAnsi="Times New Roman" w:cs="Times New Roman"/>
          <w:sz w:val="24"/>
          <w:szCs w:val="24"/>
        </w:rPr>
        <w:t>: ДП № 360 от 09.12.19 на сумму 2254,00 руб. и № 360 от 02.12.19 г. на сумму 17395,00 руб., № 361 от 11.12.19 г. на сумму 1672,00 руб. и № 361 от 08.12.19 г. на сумму 2700,00 руб.);</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договор подряда составляется на несколько дат один (</w:t>
      </w:r>
      <w:proofErr w:type="gramStart"/>
      <w:r w:rsidRPr="008904D6">
        <w:rPr>
          <w:rFonts w:ascii="Times New Roman" w:eastAsia="Calibri" w:hAnsi="Times New Roman" w:cs="Times New Roman"/>
          <w:sz w:val="24"/>
          <w:szCs w:val="24"/>
        </w:rPr>
        <w:t>например</w:t>
      </w:r>
      <w:proofErr w:type="gramEnd"/>
      <w:r w:rsidRPr="008904D6">
        <w:rPr>
          <w:rFonts w:ascii="Times New Roman" w:eastAsia="Calibri" w:hAnsi="Times New Roman" w:cs="Times New Roman"/>
          <w:sz w:val="24"/>
          <w:szCs w:val="24"/>
        </w:rPr>
        <w:t>: ДП № 235 от 11.08.19 г., начальный срок работы 11.08.19 и 26.08.19 г., конечный срок работы 12.08.19 г. и 27.08.19 г.), акт составлен один на оба срока действия ДП и на общую сумму;</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акт о приемке работ, выполненных по договору во всех случаях, не имеет номера;</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в нарушении п. 1.4 всех договоров подряда, акт приема-сдачи выполненных работ отсутствует, выполнение работ (услуг) оформлено Актом о приемке работ, выполненных по договору;</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 в нарушении п. 1.4 всех договоров подряда, акт приема-сдачи выполненных работ не подписан Заказчиком; </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в акте о приемке работ, выполненных по договору, стоимость в суммарном выражении отражена в одном пункте выполненных работ, остальные пункты прописаны без стоимостной оценки, что не позволяет оценить полный объем работ, выполненный Подрядчиком.</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Не эффективное использование денежных средств по результатам выборочной проверки договоров подряда за 2019 год составила 564 333,00 рублей.</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p>
    <w:p w:rsidR="008904D6" w:rsidRPr="008904D6" w:rsidRDefault="008904D6" w:rsidP="008904D6">
      <w:pPr>
        <w:spacing w:after="0" w:line="288" w:lineRule="auto"/>
        <w:ind w:right="-1" w:firstLine="567"/>
        <w:jc w:val="both"/>
        <w:rPr>
          <w:rFonts w:ascii="Times New Roman" w:hAnsi="Times New Roman" w:cs="Times New Roman"/>
          <w:b/>
          <w:i/>
          <w:sz w:val="24"/>
          <w:szCs w:val="24"/>
        </w:rPr>
      </w:pPr>
      <w:r w:rsidRPr="008904D6">
        <w:rPr>
          <w:rFonts w:ascii="Times New Roman" w:hAnsi="Times New Roman" w:cs="Times New Roman"/>
          <w:b/>
          <w:i/>
          <w:sz w:val="24"/>
          <w:szCs w:val="24"/>
        </w:rPr>
        <w:t>5.2.</w:t>
      </w:r>
      <w:r w:rsidRPr="008904D6">
        <w:rPr>
          <w:rFonts w:ascii="Times New Roman" w:hAnsi="Times New Roman" w:cs="Times New Roman"/>
          <w:b/>
          <w:i/>
          <w:sz w:val="24"/>
          <w:szCs w:val="24"/>
        </w:rPr>
        <w:tab/>
        <w:t>Наличие договора о закреплении муниципального имущества на праве безвозмездного пользования.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Договора № АП-01/16-БП безвозмездного пользования имущества от 01.04.2016 года, заключенного между МО «Александровское сельское поселение» и МУП «ЖКС» (действие договора с 01.04.2016 г. до 30.03.2017 г.) в МУП «ЖКС» передано имущество на общую сумму 54 008 758,12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При сверке итогов по разделам «Перечня </w:t>
      </w:r>
      <w:proofErr w:type="gramStart"/>
      <w:r w:rsidRPr="008904D6">
        <w:rPr>
          <w:rFonts w:ascii="Times New Roman" w:hAnsi="Times New Roman" w:cs="Times New Roman"/>
          <w:bCs/>
          <w:iCs/>
          <w:sz w:val="24"/>
          <w:szCs w:val="24"/>
        </w:rPr>
        <w:t>муниципального имущества</w:t>
      </w:r>
      <w:proofErr w:type="gramEnd"/>
      <w:r w:rsidRPr="008904D6">
        <w:rPr>
          <w:rFonts w:ascii="Times New Roman" w:hAnsi="Times New Roman" w:cs="Times New Roman"/>
          <w:bCs/>
          <w:iCs/>
          <w:sz w:val="24"/>
          <w:szCs w:val="24"/>
        </w:rPr>
        <w:t xml:space="preserve"> передаваемого в безвозмездное пользование МУП «ЖКС»», установлено, что в общую итоговую сумму перечня не включен итог по разделу «Котельная от ЛПУ» на сумму 15 142 300,80 руб. Таким образом, согласно договора передано имущества на сумму 77 795 387,26 руб. Отклонения итогов составили 23 786629,14 рублей.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Согласно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по счету 001.1 «Основные средства», полученные в безвозмездное пользование, по состоянию на 01.01.2019 на </w:t>
      </w:r>
      <w:proofErr w:type="spellStart"/>
      <w:r w:rsidRPr="008904D6">
        <w:rPr>
          <w:rFonts w:ascii="Times New Roman" w:hAnsi="Times New Roman" w:cs="Times New Roman"/>
          <w:bCs/>
          <w:iCs/>
          <w:sz w:val="24"/>
          <w:szCs w:val="24"/>
        </w:rPr>
        <w:t>забалансовом</w:t>
      </w:r>
      <w:proofErr w:type="spellEnd"/>
      <w:r w:rsidRPr="008904D6">
        <w:rPr>
          <w:rFonts w:ascii="Times New Roman" w:hAnsi="Times New Roman" w:cs="Times New Roman"/>
          <w:bCs/>
          <w:iCs/>
          <w:sz w:val="24"/>
          <w:szCs w:val="24"/>
        </w:rPr>
        <w:t xml:space="preserve"> счете числятся объекты на общую сумму 140 832 572,98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В ходе сверки объектов, переданных в безвозмездное пользование, установлены значительные отклонения. В регистрах бухгалтерского учета по </w:t>
      </w:r>
      <w:proofErr w:type="spellStart"/>
      <w:r w:rsidRPr="008904D6">
        <w:rPr>
          <w:rFonts w:ascii="Times New Roman" w:hAnsi="Times New Roman" w:cs="Times New Roman"/>
          <w:bCs/>
          <w:iCs/>
          <w:sz w:val="24"/>
          <w:szCs w:val="24"/>
        </w:rPr>
        <w:t>забалансовому</w:t>
      </w:r>
      <w:proofErr w:type="spellEnd"/>
      <w:r w:rsidRPr="008904D6">
        <w:rPr>
          <w:rFonts w:ascii="Times New Roman" w:hAnsi="Times New Roman" w:cs="Times New Roman"/>
          <w:bCs/>
          <w:iCs/>
          <w:sz w:val="24"/>
          <w:szCs w:val="24"/>
        </w:rPr>
        <w:t xml:space="preserve"> счету 001.1 не отражено 12 объектов на общую балансовую стоимость 215 419,00 руб. переданных в безвозмездное пользование:</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Компьютер в сборе, балансовой стоимостью 15 704,00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Компьютер в сборе, балансовой стоимостью 27 883,00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Компьютер в сборе, балансовой стоимостью 13 517,00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-Телевизор 2 шт., балансовой стоимостью 4 450,00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Телефакс «Панасоник», балансовой стоимостью 3 045,00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Компьютер, балансовой стоимостью 7 778,00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Компьютер, балансовой стоимостью 18 770,00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Компьютер, балансовой стоимостью 14 541,00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Компьютер, балансовой стоимостью 17 962,00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Компьютер, балансовой стоимостью 26 187,00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Компьютер, балансовой стоимостью 22 500,00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Кресло, балансовой стоимостью 7 500,00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стулья 45 шт., балансовой стоимостью 36 522,00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В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по счету 001.1 по состоянию на 01.01.2019 г. учтены 29 объектов на сумму 21 439 752,33 руб., в приложении №1 к Договору передачи перечисленные ниже объекты не числятся: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Насос 1Д630-90 без рамы, без двигателя «5», балансовой стоимостью 183 600,00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Подземный водопровод 2794,3 м., балансовой стоимостью 7 201 120,00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Подземный водопровод 350 м., балансовой стоимостью 40 393,00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Подземный водопровод 1028,5 м., балансовой стоимостью 4 118 132,26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Сети </w:t>
      </w:r>
      <w:proofErr w:type="spellStart"/>
      <w:r w:rsidRPr="008904D6">
        <w:rPr>
          <w:rFonts w:ascii="Times New Roman" w:hAnsi="Times New Roman" w:cs="Times New Roman"/>
          <w:bCs/>
          <w:iCs/>
          <w:sz w:val="24"/>
          <w:szCs w:val="24"/>
        </w:rPr>
        <w:t>тепловодоснабжения</w:t>
      </w:r>
      <w:proofErr w:type="spellEnd"/>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г.вода</w:t>
      </w:r>
      <w:proofErr w:type="spellEnd"/>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надз</w:t>
      </w:r>
      <w:proofErr w:type="spellEnd"/>
      <w:r w:rsidRPr="008904D6">
        <w:rPr>
          <w:rFonts w:ascii="Times New Roman" w:hAnsi="Times New Roman" w:cs="Times New Roman"/>
          <w:bCs/>
          <w:iCs/>
          <w:sz w:val="24"/>
          <w:szCs w:val="24"/>
        </w:rPr>
        <w:t xml:space="preserve"> – 5280 м., подзем – 320 м., балансовой стоимостью 302 000,00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Сети </w:t>
      </w:r>
      <w:proofErr w:type="spellStart"/>
      <w:r w:rsidRPr="008904D6">
        <w:rPr>
          <w:rFonts w:ascii="Times New Roman" w:hAnsi="Times New Roman" w:cs="Times New Roman"/>
          <w:bCs/>
          <w:iCs/>
          <w:sz w:val="24"/>
          <w:szCs w:val="24"/>
        </w:rPr>
        <w:t>тепловодоснабжения</w:t>
      </w:r>
      <w:proofErr w:type="spellEnd"/>
      <w:r w:rsidRPr="008904D6">
        <w:rPr>
          <w:rFonts w:ascii="Times New Roman" w:hAnsi="Times New Roman" w:cs="Times New Roman"/>
          <w:bCs/>
          <w:iCs/>
          <w:sz w:val="24"/>
          <w:szCs w:val="24"/>
        </w:rPr>
        <w:t xml:space="preserve"> 478 м., балансовой стоимостью 1 465 474,00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Сети </w:t>
      </w:r>
      <w:proofErr w:type="spellStart"/>
      <w:r w:rsidRPr="008904D6">
        <w:rPr>
          <w:rFonts w:ascii="Times New Roman" w:hAnsi="Times New Roman" w:cs="Times New Roman"/>
          <w:bCs/>
          <w:iCs/>
          <w:sz w:val="24"/>
          <w:szCs w:val="24"/>
        </w:rPr>
        <w:t>тепловодоснабжения</w:t>
      </w:r>
      <w:proofErr w:type="spellEnd"/>
      <w:r w:rsidRPr="008904D6">
        <w:rPr>
          <w:rFonts w:ascii="Times New Roman" w:hAnsi="Times New Roman" w:cs="Times New Roman"/>
          <w:bCs/>
          <w:iCs/>
          <w:sz w:val="24"/>
          <w:szCs w:val="24"/>
        </w:rPr>
        <w:t xml:space="preserve"> 556 м., балансовой стоимостью 820 359,00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Сети теплоснабжения паровые 1200 м., балансовой стоимостью 52 000,00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Сети водоснабжения, 2365 м., ул. </w:t>
      </w:r>
      <w:proofErr w:type="spellStart"/>
      <w:r w:rsidRPr="008904D6">
        <w:rPr>
          <w:rFonts w:ascii="Times New Roman" w:hAnsi="Times New Roman" w:cs="Times New Roman"/>
          <w:bCs/>
          <w:iCs/>
          <w:sz w:val="24"/>
          <w:szCs w:val="24"/>
        </w:rPr>
        <w:t>Оруджева</w:t>
      </w:r>
      <w:proofErr w:type="spellEnd"/>
      <w:r w:rsidRPr="008904D6">
        <w:rPr>
          <w:rFonts w:ascii="Times New Roman" w:hAnsi="Times New Roman" w:cs="Times New Roman"/>
          <w:bCs/>
          <w:iCs/>
          <w:sz w:val="24"/>
          <w:szCs w:val="24"/>
        </w:rPr>
        <w:t>, Мира, Спортивная, Майская, балансовой стоимостью 4 653 487,00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Сети водоснабжения, 5600 м., балансовой стоимостью 117 000,00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Станок заточный, балансовой стоимостью 0,01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Станок настольно-заточный, балансовой стоимостью 0,01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Станок токарно-винторезный, 2 шт., балансовой стоимостью 0,02 руб.;</w:t>
      </w:r>
    </w:p>
    <w:p w:rsidR="008904D6" w:rsidRPr="008904D6" w:rsidRDefault="008904D6" w:rsidP="008904D6">
      <w:pPr>
        <w:tabs>
          <w:tab w:val="left" w:pos="8352"/>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Счетчик газовый СВГ – 800, балансовой стоимостью 23 800,00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Трансформатор сварочный ВД – 401 УЗ, балансовой стоимостью 0,01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Трубокомпрессор</w:t>
      </w:r>
      <w:proofErr w:type="spellEnd"/>
      <w:r w:rsidRPr="008904D6">
        <w:rPr>
          <w:rFonts w:ascii="Times New Roman" w:hAnsi="Times New Roman" w:cs="Times New Roman"/>
          <w:bCs/>
          <w:iCs/>
          <w:sz w:val="24"/>
          <w:szCs w:val="24"/>
        </w:rPr>
        <w:t xml:space="preserve"> ТКР-8,5 НЗ СМД-21, балансовой стоимостью 22 000,00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тепловой энергии (УТТ) комплект 1 «5», балансовой стоимостью 55 570,00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тепловой энергии (УТТ) комплект 2 «5», балансовой стоимостью 106 357,50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тепловой энергии (УТТ) комплект 3 «5», балансовой стоимостью 106 357,50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тепловой энергии (УТТ) комплект 4 «5», балансовой стоимостью 106 357,50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тепловой энергии (УТТ) комплект 5 «5», балансовой стоимостью 106 357,50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газа на отопительной «1», балансовой стоимостью 341 769,00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газа на отопительной «2», балансовой стоимостью 339 138,00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газа на отопительной «3», балансовой стоимостью 281 805,00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газа на отопительной «4», балансовой стоимостью 310 572,00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газа на отопительной «5», балансовой стоимостью 348 414,00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Узел коммерческого учета газа на отопительной «6», балансовой стоимостью 312 402,00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Химводоочистка</w:t>
      </w:r>
      <w:proofErr w:type="spellEnd"/>
      <w:r w:rsidRPr="008904D6">
        <w:rPr>
          <w:rFonts w:ascii="Times New Roman" w:hAnsi="Times New Roman" w:cs="Times New Roman"/>
          <w:bCs/>
          <w:iCs/>
          <w:sz w:val="24"/>
          <w:szCs w:val="24"/>
        </w:rPr>
        <w:t xml:space="preserve"> с фильтром, балансовой стоимостью 5 000,00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Цинковый комплекс ОЭДФ, 220 литров, балансовой стоимостью 20 287,02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По состоянию на 01.01.2019 года на </w:t>
      </w:r>
      <w:proofErr w:type="spellStart"/>
      <w:r w:rsidRPr="008904D6">
        <w:rPr>
          <w:rFonts w:ascii="Times New Roman" w:hAnsi="Times New Roman" w:cs="Times New Roman"/>
          <w:bCs/>
          <w:iCs/>
          <w:sz w:val="24"/>
          <w:szCs w:val="24"/>
        </w:rPr>
        <w:t>забалансовом</w:t>
      </w:r>
      <w:proofErr w:type="spellEnd"/>
      <w:r w:rsidRPr="008904D6">
        <w:rPr>
          <w:rFonts w:ascii="Times New Roman" w:hAnsi="Times New Roman" w:cs="Times New Roman"/>
          <w:bCs/>
          <w:iCs/>
          <w:sz w:val="24"/>
          <w:szCs w:val="24"/>
        </w:rPr>
        <w:t xml:space="preserve"> счете учитываются объекты, балансовая стоимость которых расходится со стоимостью этих же объектов в Перечне Администрации Александровского сельского поселения с учетом проведенной переоценки стоимости нефинансовых активов на 16.07.2016 года:</w:t>
      </w:r>
    </w:p>
    <w:p w:rsidR="008904D6" w:rsidRPr="008904D6" w:rsidRDefault="008904D6" w:rsidP="008904D6">
      <w:pPr>
        <w:spacing w:after="0" w:line="288" w:lineRule="auto"/>
        <w:ind w:right="-1" w:firstLine="567"/>
        <w:jc w:val="right"/>
        <w:rPr>
          <w:rFonts w:ascii="Times New Roman" w:hAnsi="Times New Roman" w:cs="Times New Roman"/>
          <w:bCs/>
          <w:iCs/>
          <w:sz w:val="24"/>
          <w:szCs w:val="24"/>
        </w:rPr>
      </w:pPr>
      <w:r w:rsidRPr="008904D6">
        <w:rPr>
          <w:rFonts w:ascii="Times New Roman" w:hAnsi="Times New Roman" w:cs="Times New Roman"/>
          <w:bCs/>
          <w:iCs/>
          <w:sz w:val="24"/>
          <w:szCs w:val="24"/>
        </w:rPr>
        <w:t>Таблица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422"/>
        <w:gridCol w:w="1454"/>
        <w:gridCol w:w="1394"/>
        <w:gridCol w:w="1421"/>
        <w:gridCol w:w="1453"/>
      </w:tblGrid>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center"/>
              <w:rPr>
                <w:rFonts w:ascii="Times New Roman" w:hAnsi="Times New Roman" w:cs="Times New Roman"/>
                <w:bCs/>
                <w:iCs/>
                <w:szCs w:val="24"/>
              </w:rPr>
            </w:pPr>
            <w:r w:rsidRPr="00917332">
              <w:rPr>
                <w:rFonts w:ascii="Times New Roman" w:hAnsi="Times New Roman" w:cs="Times New Roman"/>
                <w:bCs/>
                <w:iCs/>
                <w:szCs w:val="24"/>
              </w:rPr>
              <w:t>Наименование объекта</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center"/>
              <w:rPr>
                <w:rFonts w:ascii="Times New Roman" w:hAnsi="Times New Roman" w:cs="Times New Roman"/>
                <w:bCs/>
                <w:iCs/>
                <w:szCs w:val="24"/>
              </w:rPr>
            </w:pPr>
            <w:r w:rsidRPr="00917332">
              <w:rPr>
                <w:rFonts w:ascii="Times New Roman" w:hAnsi="Times New Roman" w:cs="Times New Roman"/>
                <w:bCs/>
                <w:iCs/>
                <w:szCs w:val="24"/>
              </w:rPr>
              <w:t xml:space="preserve">Балансовая стоимость по </w:t>
            </w:r>
            <w:proofErr w:type="spellStart"/>
            <w:r w:rsidRPr="00917332">
              <w:rPr>
                <w:rFonts w:ascii="Times New Roman" w:hAnsi="Times New Roman" w:cs="Times New Roman"/>
                <w:bCs/>
                <w:iCs/>
                <w:szCs w:val="24"/>
              </w:rPr>
              <w:t>Оборотно</w:t>
            </w:r>
            <w:proofErr w:type="spellEnd"/>
            <w:r w:rsidRPr="00917332">
              <w:rPr>
                <w:rFonts w:ascii="Times New Roman" w:hAnsi="Times New Roman" w:cs="Times New Roman"/>
                <w:bCs/>
                <w:iCs/>
                <w:szCs w:val="24"/>
              </w:rPr>
              <w:t xml:space="preserve"> – сальдовой ведомости</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center"/>
              <w:rPr>
                <w:rFonts w:ascii="Times New Roman" w:hAnsi="Times New Roman" w:cs="Times New Roman"/>
                <w:bCs/>
                <w:iCs/>
                <w:szCs w:val="24"/>
              </w:rPr>
            </w:pPr>
            <w:r w:rsidRPr="00917332">
              <w:rPr>
                <w:rFonts w:ascii="Times New Roman" w:hAnsi="Times New Roman" w:cs="Times New Roman"/>
                <w:bCs/>
                <w:iCs/>
                <w:szCs w:val="24"/>
              </w:rPr>
              <w:t>Балансовая стоимость до переоценки</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center"/>
              <w:rPr>
                <w:rFonts w:ascii="Times New Roman" w:hAnsi="Times New Roman" w:cs="Times New Roman"/>
                <w:bCs/>
                <w:iCs/>
                <w:szCs w:val="24"/>
              </w:rPr>
            </w:pPr>
            <w:r w:rsidRPr="00917332">
              <w:rPr>
                <w:rFonts w:ascii="Times New Roman" w:hAnsi="Times New Roman" w:cs="Times New Roman"/>
                <w:bCs/>
                <w:iCs/>
                <w:szCs w:val="24"/>
              </w:rPr>
              <w:t xml:space="preserve">Сумма </w:t>
            </w:r>
            <w:proofErr w:type="spellStart"/>
            <w:r w:rsidRPr="00917332">
              <w:rPr>
                <w:rFonts w:ascii="Times New Roman" w:hAnsi="Times New Roman" w:cs="Times New Roman"/>
                <w:bCs/>
                <w:iCs/>
                <w:szCs w:val="24"/>
              </w:rPr>
              <w:t>дооценки</w:t>
            </w:r>
            <w:proofErr w:type="spellEnd"/>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center"/>
              <w:rPr>
                <w:rFonts w:ascii="Times New Roman" w:hAnsi="Times New Roman" w:cs="Times New Roman"/>
                <w:bCs/>
                <w:iCs/>
                <w:szCs w:val="24"/>
              </w:rPr>
            </w:pPr>
            <w:r w:rsidRPr="00917332">
              <w:rPr>
                <w:rFonts w:ascii="Times New Roman" w:hAnsi="Times New Roman" w:cs="Times New Roman"/>
                <w:bCs/>
                <w:iCs/>
                <w:szCs w:val="24"/>
              </w:rPr>
              <w:t>Балансовая стоимость после переоценки</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center"/>
              <w:rPr>
                <w:rFonts w:ascii="Times New Roman" w:hAnsi="Times New Roman" w:cs="Times New Roman"/>
                <w:bCs/>
                <w:iCs/>
                <w:szCs w:val="24"/>
              </w:rPr>
            </w:pPr>
            <w:r w:rsidRPr="00917332">
              <w:rPr>
                <w:rFonts w:ascii="Times New Roman" w:hAnsi="Times New Roman" w:cs="Times New Roman"/>
                <w:bCs/>
                <w:iCs/>
                <w:szCs w:val="24"/>
              </w:rPr>
              <w:t xml:space="preserve">Отклонения (- занижение; </w:t>
            </w:r>
          </w:p>
          <w:p w:rsidR="008904D6" w:rsidRPr="00917332" w:rsidRDefault="008904D6" w:rsidP="00917332">
            <w:pPr>
              <w:spacing w:after="0" w:line="288" w:lineRule="auto"/>
              <w:ind w:right="-1"/>
              <w:jc w:val="center"/>
              <w:rPr>
                <w:rFonts w:ascii="Times New Roman" w:hAnsi="Times New Roman" w:cs="Times New Roman"/>
                <w:bCs/>
                <w:iCs/>
                <w:szCs w:val="24"/>
              </w:rPr>
            </w:pPr>
            <w:r w:rsidRPr="00917332">
              <w:rPr>
                <w:rFonts w:ascii="Times New Roman" w:hAnsi="Times New Roman" w:cs="Times New Roman"/>
                <w:bCs/>
                <w:iCs/>
                <w:szCs w:val="24"/>
              </w:rPr>
              <w:t>+ завышение)</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Административное здание</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1964598,30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1964598,26</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1905660,31</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3870258,57</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-1905660,27</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 xml:space="preserve">Блок автоматики «БАРС-Г» (3 </w:t>
            </w:r>
            <w:proofErr w:type="spellStart"/>
            <w:r w:rsidRPr="00917332">
              <w:rPr>
                <w:rFonts w:ascii="Times New Roman" w:hAnsi="Times New Roman" w:cs="Times New Roman"/>
                <w:bCs/>
                <w:iCs/>
                <w:szCs w:val="24"/>
              </w:rPr>
              <w:t>шт</w:t>
            </w:r>
            <w:proofErr w:type="spellEnd"/>
            <w:r w:rsidRPr="00917332">
              <w:rPr>
                <w:rFonts w:ascii="Times New Roman" w:hAnsi="Times New Roman" w:cs="Times New Roman"/>
                <w:bCs/>
                <w:iCs/>
                <w:szCs w:val="24"/>
              </w:rPr>
              <w:t>) «6»</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2748219,72</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1461819,00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643200,36</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2105019,36</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+643200,36</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 xml:space="preserve">Водонапорная башня насосная, 2 </w:t>
            </w:r>
            <w:proofErr w:type="spellStart"/>
            <w:r w:rsidRPr="00917332">
              <w:rPr>
                <w:rFonts w:ascii="Times New Roman" w:hAnsi="Times New Roman" w:cs="Times New Roman"/>
                <w:bCs/>
                <w:iCs/>
                <w:szCs w:val="24"/>
              </w:rPr>
              <w:t>артез.скваж</w:t>
            </w:r>
            <w:proofErr w:type="spellEnd"/>
            <w:r w:rsidRPr="00917332">
              <w:rPr>
                <w:rFonts w:ascii="Times New Roman" w:hAnsi="Times New Roman" w:cs="Times New Roman"/>
                <w:bCs/>
                <w:iCs/>
                <w:szCs w:val="24"/>
              </w:rPr>
              <w:t>.</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15000,00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15000,00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14550,00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29550,00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-14550,00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 xml:space="preserve">Здание РММ, </w:t>
            </w:r>
            <w:proofErr w:type="spellStart"/>
            <w:r w:rsidRPr="00917332">
              <w:rPr>
                <w:rFonts w:ascii="Times New Roman" w:hAnsi="Times New Roman" w:cs="Times New Roman"/>
                <w:bCs/>
                <w:iCs/>
                <w:szCs w:val="24"/>
              </w:rPr>
              <w:t>мкр</w:t>
            </w:r>
            <w:proofErr w:type="spellEnd"/>
            <w:r w:rsidRPr="00917332">
              <w:rPr>
                <w:rFonts w:ascii="Times New Roman" w:hAnsi="Times New Roman" w:cs="Times New Roman"/>
                <w:bCs/>
                <w:iCs/>
                <w:szCs w:val="24"/>
              </w:rPr>
              <w:t>. Казахстан 16 стр.2 инв.№001300000000528</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3062478,00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1531239,00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1485301,83</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3016540,83</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+45937,17</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Колонка и скважина глубинная 8-334</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453341,00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453341,00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439740,77</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893081,77</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-439740,77</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szCs w:val="24"/>
              </w:rPr>
            </w:pPr>
            <w:r w:rsidRPr="00917332">
              <w:rPr>
                <w:rFonts w:ascii="Times New Roman" w:hAnsi="Times New Roman" w:cs="Times New Roman"/>
                <w:szCs w:val="24"/>
              </w:rPr>
              <w:t>Колонка и скважина глубинная 8-335</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893081,77</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szCs w:val="24"/>
              </w:rPr>
            </w:pPr>
            <w:r w:rsidRPr="00917332">
              <w:rPr>
                <w:rFonts w:ascii="Times New Roman" w:hAnsi="Times New Roman" w:cs="Times New Roman"/>
                <w:szCs w:val="24"/>
              </w:rPr>
              <w:t>Колонка и скважина глубинная 8-336</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893081,77</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szCs w:val="24"/>
              </w:rPr>
            </w:pPr>
            <w:r w:rsidRPr="00917332">
              <w:rPr>
                <w:rFonts w:ascii="Times New Roman" w:hAnsi="Times New Roman" w:cs="Times New Roman"/>
                <w:szCs w:val="24"/>
              </w:rPr>
              <w:t>Колонка и скважина глубинная 8-338</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893081,77</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szCs w:val="24"/>
              </w:rPr>
            </w:pPr>
            <w:r w:rsidRPr="00917332">
              <w:rPr>
                <w:rFonts w:ascii="Times New Roman" w:hAnsi="Times New Roman" w:cs="Times New Roman"/>
                <w:szCs w:val="24"/>
              </w:rPr>
              <w:t>Колонка и скважина глубинная 8-341</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893081,77</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szCs w:val="24"/>
              </w:rPr>
            </w:pPr>
            <w:r w:rsidRPr="00917332">
              <w:rPr>
                <w:rFonts w:ascii="Times New Roman" w:hAnsi="Times New Roman" w:cs="Times New Roman"/>
                <w:szCs w:val="24"/>
              </w:rPr>
              <w:t>Колонка и скважина глубинная,6</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453341,00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893081,77</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bCs/>
                <w:iCs/>
                <w:szCs w:val="24"/>
              </w:rPr>
              <w:t>-439740,77</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 xml:space="preserve">Компрессор 32ВФ-13/1, 5СМ-2УЗ с </w:t>
            </w:r>
            <w:proofErr w:type="spellStart"/>
            <w:r w:rsidRPr="00917332">
              <w:rPr>
                <w:rFonts w:ascii="Times New Roman" w:hAnsi="Times New Roman" w:cs="Times New Roman"/>
                <w:bCs/>
                <w:iCs/>
                <w:szCs w:val="24"/>
              </w:rPr>
              <w:t>эл.двигателем</w:t>
            </w:r>
            <w:proofErr w:type="spellEnd"/>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258566,10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258566,10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74984,17</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333550,27</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-74984,17</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Котел водогрейный АБА-4Г «5»</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309175,62</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236178,00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68491,62</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304669,62</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+4506,00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Котел водогрейный АБА-4Г «5»</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294350,88</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231672,00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67184,88</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298856,88</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-4506,00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Насос АХО 40-25-160-К-СД</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54347,47</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54347,47</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50543,15</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104890,62</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-50543,15</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Ножовка механическая</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27078,00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27078,00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11914,32</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38992,32</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-11914,32</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 xml:space="preserve">Помещение склада </w:t>
            </w:r>
            <w:r w:rsidRPr="00917332">
              <w:rPr>
                <w:rFonts w:ascii="Times New Roman" w:hAnsi="Times New Roman" w:cs="Times New Roman"/>
                <w:bCs/>
                <w:iCs/>
                <w:szCs w:val="24"/>
                <w:lang w:val="en-US"/>
              </w:rPr>
              <w:t>S</w:t>
            </w:r>
            <w:r w:rsidRPr="00917332">
              <w:rPr>
                <w:rFonts w:ascii="Times New Roman" w:hAnsi="Times New Roman" w:cs="Times New Roman"/>
                <w:bCs/>
                <w:iCs/>
                <w:szCs w:val="24"/>
              </w:rPr>
              <w:t>-66, 1м2</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9350,00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9350,00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9069,50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18419,50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-9069,50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Сети водопроводные,81</w:t>
            </w:r>
            <w:proofErr w:type="gramStart"/>
            <w:r w:rsidRPr="00917332">
              <w:rPr>
                <w:rFonts w:ascii="Times New Roman" w:hAnsi="Times New Roman" w:cs="Times New Roman"/>
                <w:bCs/>
                <w:iCs/>
                <w:szCs w:val="24"/>
              </w:rPr>
              <w:t>М .К</w:t>
            </w:r>
            <w:proofErr w:type="gramEnd"/>
            <w:r w:rsidRPr="00917332">
              <w:rPr>
                <w:rFonts w:ascii="Times New Roman" w:hAnsi="Times New Roman" w:cs="Times New Roman"/>
                <w:bCs/>
                <w:iCs/>
                <w:szCs w:val="24"/>
              </w:rPr>
              <w:t xml:space="preserve"> Ж/Д  </w:t>
            </w:r>
            <w:proofErr w:type="spellStart"/>
            <w:r w:rsidRPr="00917332">
              <w:rPr>
                <w:rFonts w:ascii="Times New Roman" w:hAnsi="Times New Roman" w:cs="Times New Roman"/>
                <w:bCs/>
                <w:iCs/>
                <w:szCs w:val="24"/>
              </w:rPr>
              <w:t>ул</w:t>
            </w:r>
            <w:proofErr w:type="spellEnd"/>
            <w:r w:rsidRPr="00917332">
              <w:rPr>
                <w:rFonts w:ascii="Times New Roman" w:hAnsi="Times New Roman" w:cs="Times New Roman"/>
                <w:bCs/>
                <w:iCs/>
                <w:szCs w:val="24"/>
              </w:rPr>
              <w:t xml:space="preserve"> Молодежная</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65553,000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65553,00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28843,32</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94396,32</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-28843,32</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Склад ТМЦ, 1679, 1м2</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441119,00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441119,00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427885,43</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869004,23</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-427885,23</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Станок деревообрабатывающий</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4916,00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4916,00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2163,04</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7079,04</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-2163,04</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Станок заточный универсальный</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19000,00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19000,00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8360,00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27360,00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-8360,00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Станок продольно - фрезерный</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21000,00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21000,00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9240,00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30240,00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-9240,00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Станок токарный</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12523,000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12523,00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5510,12</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18033,12</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-5510,12</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Станок универсальный</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19000,00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19000,00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8360,00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27360,00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-8360,00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Станок вертикально-сверлильный настольный</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20000,00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20000,00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8800,00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28800,00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-8800,00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both"/>
              <w:rPr>
                <w:rFonts w:ascii="Times New Roman" w:hAnsi="Times New Roman" w:cs="Times New Roman"/>
                <w:bCs/>
                <w:iCs/>
                <w:szCs w:val="24"/>
              </w:rPr>
            </w:pPr>
            <w:r w:rsidRPr="00917332">
              <w:rPr>
                <w:rFonts w:ascii="Times New Roman" w:hAnsi="Times New Roman" w:cs="Times New Roman"/>
                <w:bCs/>
                <w:iCs/>
                <w:szCs w:val="24"/>
              </w:rPr>
              <w:t>Станок вертикально – сверлильный настольный 2НД</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24375,00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24375,00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10725,00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35100,00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-10725,00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Станок вертикально – сверлильный настольный 2НД</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24375,00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24375,00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10725,00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35100,00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-10725,00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Станция битумная</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128400,00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128400,00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56496,00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184896,00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-56496,00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 xml:space="preserve">Трансформатор 3-ф сварочный </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3288,00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3288,00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3057,84</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6345,84</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-3057,84</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Трансформатор сварочный</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30083,00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30083,00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27977,19</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58060,19</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-27977,19</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 xml:space="preserve">Универсальная установка по </w:t>
            </w:r>
            <w:proofErr w:type="spellStart"/>
            <w:r w:rsidRPr="00917332">
              <w:rPr>
                <w:rFonts w:ascii="Times New Roman" w:hAnsi="Times New Roman" w:cs="Times New Roman"/>
                <w:bCs/>
                <w:iCs/>
                <w:szCs w:val="24"/>
              </w:rPr>
              <w:t>безтраншейной</w:t>
            </w:r>
            <w:proofErr w:type="spellEnd"/>
            <w:r w:rsidRPr="00917332">
              <w:rPr>
                <w:rFonts w:ascii="Times New Roman" w:hAnsi="Times New Roman" w:cs="Times New Roman"/>
                <w:bCs/>
                <w:iCs/>
                <w:szCs w:val="24"/>
              </w:rPr>
              <w:t xml:space="preserve"> прокладке</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2010000,00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2010000,00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884400,00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2894400,00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-884400,00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Установка АБЗ СИ-601</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54260,00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24260,00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23874,40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78134,40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-23874,40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Щетка (</w:t>
            </w:r>
            <w:proofErr w:type="spellStart"/>
            <w:r w:rsidRPr="00917332">
              <w:rPr>
                <w:rFonts w:ascii="Times New Roman" w:hAnsi="Times New Roman" w:cs="Times New Roman"/>
                <w:bCs/>
                <w:iCs/>
                <w:szCs w:val="24"/>
              </w:rPr>
              <w:t>асфальтоочиститель</w:t>
            </w:r>
            <w:proofErr w:type="spellEnd"/>
            <w:r w:rsidRPr="00917332">
              <w:rPr>
                <w:rFonts w:ascii="Times New Roman" w:hAnsi="Times New Roman" w:cs="Times New Roman"/>
                <w:bCs/>
                <w:iCs/>
                <w:szCs w:val="24"/>
              </w:rPr>
              <w:t>)</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15500,00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15500,00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6820,00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22320,00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-6820,00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proofErr w:type="spellStart"/>
            <w:r w:rsidRPr="00917332">
              <w:rPr>
                <w:rFonts w:ascii="Times New Roman" w:hAnsi="Times New Roman" w:cs="Times New Roman"/>
                <w:bCs/>
                <w:iCs/>
                <w:szCs w:val="24"/>
              </w:rPr>
              <w:t>Эл.преобразователь</w:t>
            </w:r>
            <w:proofErr w:type="spellEnd"/>
            <w:r w:rsidRPr="00917332">
              <w:rPr>
                <w:rFonts w:ascii="Times New Roman" w:hAnsi="Times New Roman" w:cs="Times New Roman"/>
                <w:bCs/>
                <w:iCs/>
                <w:szCs w:val="24"/>
              </w:rPr>
              <w:t xml:space="preserve"> солей «Термит-ТМ-120» «6»</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szCs w:val="24"/>
              </w:rPr>
              <w:t>58991,23</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szCs w:val="24"/>
              </w:rPr>
            </w:pPr>
            <w:r w:rsidRPr="00917332">
              <w:rPr>
                <w:rFonts w:ascii="Times New Roman" w:hAnsi="Times New Roman" w:cs="Times New Roman"/>
                <w:szCs w:val="24"/>
              </w:rPr>
              <w:t>58991,23</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25956,14</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84947,37</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-25956,14</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Электростанция</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20300,00</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20300,00</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3857,00</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24157,00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-3857,00</w:t>
            </w:r>
          </w:p>
        </w:tc>
      </w:tr>
      <w:tr w:rsidR="008904D6" w:rsidRPr="008904D6" w:rsidTr="00F76D9C">
        <w:trPr>
          <w:jc w:val="center"/>
        </w:trPr>
        <w:tc>
          <w:tcPr>
            <w:tcW w:w="2709"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rPr>
                <w:rFonts w:ascii="Times New Roman" w:hAnsi="Times New Roman" w:cs="Times New Roman"/>
                <w:bCs/>
                <w:iCs/>
                <w:szCs w:val="24"/>
              </w:rPr>
            </w:pPr>
            <w:r w:rsidRPr="00917332">
              <w:rPr>
                <w:rFonts w:ascii="Times New Roman" w:hAnsi="Times New Roman" w:cs="Times New Roman"/>
                <w:bCs/>
                <w:iCs/>
                <w:szCs w:val="24"/>
              </w:rPr>
              <w:t>ИТОГО</w:t>
            </w:r>
          </w:p>
        </w:tc>
        <w:tc>
          <w:tcPr>
            <w:tcW w:w="1422"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14435893,32</w:t>
            </w:r>
          </w:p>
        </w:tc>
        <w:tc>
          <w:tcPr>
            <w:tcW w:w="145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11452577,06</w:t>
            </w:r>
          </w:p>
        </w:tc>
        <w:tc>
          <w:tcPr>
            <w:tcW w:w="1394"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8522395,24</w:t>
            </w:r>
          </w:p>
        </w:tc>
        <w:tc>
          <w:tcPr>
            <w:tcW w:w="1421"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20004972,10</w:t>
            </w:r>
          </w:p>
        </w:tc>
        <w:tc>
          <w:tcPr>
            <w:tcW w:w="1453" w:type="dxa"/>
            <w:shd w:val="clear" w:color="auto" w:fill="auto"/>
            <w:tcMar>
              <w:top w:w="28" w:type="dxa"/>
              <w:left w:w="28" w:type="dxa"/>
              <w:bottom w:w="28" w:type="dxa"/>
              <w:right w:w="28" w:type="dxa"/>
            </w:tcMar>
            <w:vAlign w:val="center"/>
          </w:tcPr>
          <w:p w:rsidR="008904D6" w:rsidRPr="00917332" w:rsidRDefault="008904D6" w:rsidP="00917332">
            <w:pPr>
              <w:spacing w:after="0" w:line="288" w:lineRule="auto"/>
              <w:ind w:right="-1"/>
              <w:jc w:val="right"/>
              <w:rPr>
                <w:rFonts w:ascii="Times New Roman" w:hAnsi="Times New Roman" w:cs="Times New Roman"/>
                <w:bCs/>
                <w:iCs/>
                <w:szCs w:val="24"/>
              </w:rPr>
            </w:pPr>
            <w:r w:rsidRPr="00917332">
              <w:rPr>
                <w:rFonts w:ascii="Times New Roman" w:hAnsi="Times New Roman" w:cs="Times New Roman"/>
                <w:bCs/>
                <w:iCs/>
                <w:szCs w:val="24"/>
              </w:rPr>
              <w:t>-5569078,78</w:t>
            </w:r>
          </w:p>
        </w:tc>
      </w:tr>
    </w:tbl>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tabs>
          <w:tab w:val="left" w:pos="939"/>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Так же проверкой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по счету 001.1 установлено, что:</w:t>
      </w:r>
    </w:p>
    <w:p w:rsidR="008904D6" w:rsidRPr="008904D6" w:rsidRDefault="008904D6" w:rsidP="008904D6">
      <w:pPr>
        <w:tabs>
          <w:tab w:val="left" w:pos="939"/>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-Автоматика ХВО учтена дважды, до переоценки стоимостью 105 674,00 руб. и после переоценки стоимостью 152 170,56 руб.;</w:t>
      </w:r>
    </w:p>
    <w:p w:rsidR="008904D6" w:rsidRPr="008904D6" w:rsidRDefault="008904D6" w:rsidP="008904D6">
      <w:pPr>
        <w:tabs>
          <w:tab w:val="left" w:pos="939"/>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Насос сетевой циркулярный Д 315-50 «1» учтен дважды, до переоценки стоимость 40509,00 руб. и после переоценки стоимостью 78 182,37 рублей.</w:t>
      </w:r>
    </w:p>
    <w:p w:rsidR="008904D6" w:rsidRPr="008904D6" w:rsidRDefault="008904D6" w:rsidP="008904D6">
      <w:pPr>
        <w:tabs>
          <w:tab w:val="left" w:pos="939"/>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По состоянию на 01.01.2019 года по счету 001.1 отражен объект «Канализационные сети 4,5 км» балансовой стоимостью 709578,00 рублей, отсутствующий в перечне к Договору 01/18-БП. Согласно дополнительному соглашению от 21.10.2019 года Администрация Александровского сельского поселения передает в МУП «ЖКС» данный объект с балансовой стоимостью 1 397 868,66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данных Договора № 01/18-БП от 01.08.2018 года в безвозмездное пользование Предприятию передан объект «Комплекс очистных сооружений канализации, 1986 года постройки, 2014 года реконструкции, мощность 700м3/сутки, площадь застройки 4,40 га, сооружение №012/043» с балансовой стоимостью 21 513 921,54 руб. Объект учитывается на счете 001.1 «Основные средства, полученные в безвозмездное временное пользование», по этой же балансовой стоимости.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На основании Распоряжения Главы Александровского сельского поселения от 12.09.2019 года №74 «О списании имущества переданного в безвозмездное пользование МУП «ЖКС» составлен Акт о списании имущества: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Котел водогрейный ПКН-3Н, 0.6 Гкал/час, балансовой стоимостью 5331,54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Котел водогрейный ПКН-3Н, 0.6 Гкал/час, балансовой стоимостью 54991,41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Насос 1Д630-90, балансовой стоимостью 37 454,55руб.;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Насос топливный НШ-10, 1,5 Квт, 1998 года выпуска 2 штуки, балансовой стоимостью 71680,20 руб. (143360,40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По состоянию на 31.12.2019 года данное имущество Предприятием не списано.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дополнительного соглашения №2 к договору №АП-01/16-БП от 01.04.2016г. о безвозмездном пользовании имуществом от 01.11.2019 года у МУП «ЖКС» изымалось часть имущества безвозмездного пользования. По состоянию на 31.12.2019 года не списано со счета 001.1 и числится следующее имущество: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Блок автоматики «БАРС-Г» (3 шт.) «6» стоимостью 2 105 019,36 руб. (согласно переоценки);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Измеритель газовый СТГ-16 (счетчик СГ-ЭКВЗТ)"4" стоимостью 134 176,32руб.;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Измеритель газовый, газорегуляторный пункт "3", стоимостью 72 000,00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Колонки и скважины глубинные 8-334,8-336,8-338,8-341,6 общей стоимостью 4 465 408,85 руб. (согласно переоценки);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Компрессор 32ВФ-13/1, 5СМ-2УЗ с эл. двигателем стоимостью 333 550,27 руб. (согласно переоценки);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Котел водогрейный АБА-4Г "5" стоимостью 304669,62 руб. (согласно переоценки);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Котел водогрейный АБА-4Г "5" стоимостью 298856,88 руб. (согласно переоценки);</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Моноблочная установка </w:t>
      </w:r>
      <w:proofErr w:type="spellStart"/>
      <w:r w:rsidRPr="008904D6">
        <w:rPr>
          <w:rFonts w:ascii="Times New Roman" w:hAnsi="Times New Roman" w:cs="Times New Roman"/>
          <w:bCs/>
          <w:iCs/>
          <w:sz w:val="24"/>
          <w:szCs w:val="24"/>
        </w:rPr>
        <w:t>Импакс</w:t>
      </w:r>
      <w:proofErr w:type="spellEnd"/>
      <w:r w:rsidRPr="008904D6">
        <w:rPr>
          <w:rFonts w:ascii="Times New Roman" w:hAnsi="Times New Roman" w:cs="Times New Roman"/>
          <w:bCs/>
          <w:iCs/>
          <w:sz w:val="24"/>
          <w:szCs w:val="24"/>
        </w:rPr>
        <w:t xml:space="preserve"> "7" стоимостью 2436589,00 руб. (согласно переоценки);</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Набор мебели «Виконт» стоимостью 5 910,00 руб.;</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Набор мебели «</w:t>
      </w:r>
      <w:proofErr w:type="spellStart"/>
      <w:r w:rsidRPr="008904D6">
        <w:rPr>
          <w:rFonts w:ascii="Times New Roman" w:hAnsi="Times New Roman" w:cs="Times New Roman"/>
          <w:bCs/>
          <w:iCs/>
          <w:sz w:val="24"/>
          <w:szCs w:val="24"/>
        </w:rPr>
        <w:t>Пикетт</w:t>
      </w:r>
      <w:proofErr w:type="spellEnd"/>
      <w:r w:rsidRPr="008904D6">
        <w:rPr>
          <w:rFonts w:ascii="Times New Roman" w:hAnsi="Times New Roman" w:cs="Times New Roman"/>
          <w:bCs/>
          <w:iCs/>
          <w:sz w:val="24"/>
          <w:szCs w:val="24"/>
        </w:rPr>
        <w:t>» стоимостью 5 200,00 руб.;</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Насос Д200-36 без рамы, без э/двигателя, стоимостью 86 654,19 руб.;</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Насос циркулярный ГВС К 45/30, стоимостью 95 921,00 руб.;</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Помещение склада площадью 66,1 м2, стоимостью 18419,50 руб. (согласно переоценки);</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Расходомер портативный, стоимостью 82602,90 руб. (согласно переоценки);</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Скважина глубинная ТМ-698, стоимостью 1 464 155,22 руб.;</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Склад ТМЦ, 1679,1 м2, стоимостью 869004,43 руб. (согласно переоценки), в изъятии стоимостью 369938,87 руб.;</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Станция обезжелезивания, установка по </w:t>
      </w:r>
      <w:proofErr w:type="spellStart"/>
      <w:proofErr w:type="gramStart"/>
      <w:r w:rsidRPr="008904D6">
        <w:rPr>
          <w:rFonts w:ascii="Times New Roman" w:hAnsi="Times New Roman" w:cs="Times New Roman"/>
          <w:bCs/>
          <w:iCs/>
          <w:sz w:val="24"/>
          <w:szCs w:val="24"/>
        </w:rPr>
        <w:t>обезж</w:t>
      </w:r>
      <w:proofErr w:type="spellEnd"/>
      <w:r w:rsidRPr="008904D6">
        <w:rPr>
          <w:rFonts w:ascii="Times New Roman" w:hAnsi="Times New Roman" w:cs="Times New Roman"/>
          <w:bCs/>
          <w:iCs/>
          <w:sz w:val="24"/>
          <w:szCs w:val="24"/>
        </w:rPr>
        <w:t>.,</w:t>
      </w:r>
      <w:proofErr w:type="gramEnd"/>
      <w:r w:rsidRPr="008904D6">
        <w:rPr>
          <w:rFonts w:ascii="Times New Roman" w:hAnsi="Times New Roman" w:cs="Times New Roman"/>
          <w:bCs/>
          <w:iCs/>
          <w:sz w:val="24"/>
          <w:szCs w:val="24"/>
        </w:rPr>
        <w:t xml:space="preserve"> стоимостью 1 369 702,08 руб.;</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Эл.преобразователь</w:t>
      </w:r>
      <w:proofErr w:type="spellEnd"/>
      <w:r w:rsidRPr="008904D6">
        <w:rPr>
          <w:rFonts w:ascii="Times New Roman" w:hAnsi="Times New Roman" w:cs="Times New Roman"/>
          <w:bCs/>
          <w:iCs/>
          <w:sz w:val="24"/>
          <w:szCs w:val="24"/>
        </w:rPr>
        <w:t xml:space="preserve"> солей «Термит-ТМ-120» стоимостью 84947,37 руб. (согласно переоценки);</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Эл.преобразователь</w:t>
      </w:r>
      <w:proofErr w:type="spellEnd"/>
      <w:r w:rsidRPr="008904D6">
        <w:rPr>
          <w:rFonts w:ascii="Times New Roman" w:hAnsi="Times New Roman" w:cs="Times New Roman"/>
          <w:bCs/>
          <w:iCs/>
          <w:sz w:val="24"/>
          <w:szCs w:val="24"/>
        </w:rPr>
        <w:t xml:space="preserve"> солей «Термит», стоимостью 84 203,40 руб.;</w:t>
      </w:r>
    </w:p>
    <w:p w:rsidR="008904D6" w:rsidRPr="008904D6" w:rsidRDefault="008904D6" w:rsidP="008904D6">
      <w:pPr>
        <w:tabs>
          <w:tab w:val="left" w:pos="1515"/>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w:t>
      </w:r>
      <w:proofErr w:type="spellStart"/>
      <w:r w:rsidRPr="008904D6">
        <w:rPr>
          <w:rFonts w:ascii="Times New Roman" w:hAnsi="Times New Roman" w:cs="Times New Roman"/>
          <w:bCs/>
          <w:iCs/>
          <w:sz w:val="24"/>
          <w:szCs w:val="24"/>
        </w:rPr>
        <w:t>Электропреобразователь</w:t>
      </w:r>
      <w:proofErr w:type="spellEnd"/>
      <w:r w:rsidRPr="008904D6">
        <w:rPr>
          <w:rFonts w:ascii="Times New Roman" w:hAnsi="Times New Roman" w:cs="Times New Roman"/>
          <w:bCs/>
          <w:iCs/>
          <w:sz w:val="24"/>
          <w:szCs w:val="24"/>
        </w:rPr>
        <w:t xml:space="preserve"> солей «Термит ТМ-90», стоимостью 64 677,97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ab/>
        <w:t>В ходе контрольного мероприятия выявленные нарушения и отклонения в части учета и списания основных средств частично приведены в соответствие с распоряжениями, дополнительными соглашениями.</w:t>
      </w:r>
    </w:p>
    <w:p w:rsidR="008904D6" w:rsidRPr="008904D6" w:rsidRDefault="008904D6" w:rsidP="008904D6">
      <w:pPr>
        <w:spacing w:after="0" w:line="288" w:lineRule="auto"/>
        <w:ind w:right="-1" w:firstLine="567"/>
        <w:jc w:val="both"/>
        <w:rPr>
          <w:rFonts w:ascii="Times New Roman" w:hAnsi="Times New Roman" w:cs="Times New Roman"/>
          <w:bCs/>
          <w:iCs/>
          <w:sz w:val="24"/>
          <w:szCs w:val="24"/>
          <w:u w:val="single"/>
        </w:rPr>
      </w:pPr>
      <w:r w:rsidRPr="008904D6">
        <w:rPr>
          <w:rFonts w:ascii="Times New Roman" w:hAnsi="Times New Roman" w:cs="Times New Roman"/>
          <w:bCs/>
          <w:iCs/>
          <w:sz w:val="24"/>
          <w:szCs w:val="24"/>
          <w:u w:val="single"/>
        </w:rPr>
        <w:t>Предложение КРК:</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Совместно со специалистом по имуществу Администрации Александровского сельского поселения провести сверку всех объектов и балансовой стоимости, числящихся в составе имущества казны и переданных (полученных) в безвозмездное пользование МУП «ЖКС»;</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своевременно отражать хозяйственные операции по постановке на учет и снятию с учета объектов имущества.</w:t>
      </w:r>
    </w:p>
    <w:p w:rsidR="008904D6" w:rsidRDefault="008904D6" w:rsidP="008904D6">
      <w:pPr>
        <w:spacing w:after="0" w:line="288" w:lineRule="auto"/>
        <w:ind w:right="-1" w:firstLine="567"/>
        <w:jc w:val="both"/>
        <w:rPr>
          <w:rFonts w:ascii="Times New Roman" w:hAnsi="Times New Roman" w:cs="Times New Roman"/>
          <w:bCs/>
          <w:iCs/>
          <w:sz w:val="24"/>
          <w:szCs w:val="24"/>
        </w:rPr>
      </w:pPr>
    </w:p>
    <w:p w:rsidR="002F73F6" w:rsidRDefault="002F73F6" w:rsidP="008904D6">
      <w:pPr>
        <w:spacing w:after="0" w:line="288" w:lineRule="auto"/>
        <w:ind w:right="-1" w:firstLine="567"/>
        <w:jc w:val="both"/>
        <w:rPr>
          <w:rFonts w:ascii="Times New Roman" w:hAnsi="Times New Roman" w:cs="Times New Roman"/>
          <w:bCs/>
          <w:iCs/>
          <w:sz w:val="24"/>
          <w:szCs w:val="24"/>
        </w:rPr>
      </w:pPr>
    </w:p>
    <w:p w:rsidR="002F73F6" w:rsidRPr="008904D6" w:rsidRDefault="002F73F6" w:rsidP="008904D6">
      <w:pPr>
        <w:spacing w:after="0" w:line="288" w:lineRule="auto"/>
        <w:ind w:right="-1" w:firstLine="567"/>
        <w:jc w:val="both"/>
        <w:rPr>
          <w:rFonts w:ascii="Times New Roman" w:hAnsi="Times New Roman" w:cs="Times New Roman"/>
          <w:bCs/>
          <w:iCs/>
          <w:sz w:val="24"/>
          <w:szCs w:val="24"/>
        </w:rPr>
      </w:pPr>
    </w:p>
    <w:p w:rsidR="008904D6" w:rsidRPr="008904D6" w:rsidRDefault="008904D6" w:rsidP="008904D6">
      <w:pPr>
        <w:spacing w:after="0" w:line="288" w:lineRule="auto"/>
        <w:ind w:right="-1" w:firstLine="567"/>
        <w:jc w:val="both"/>
        <w:rPr>
          <w:rFonts w:ascii="Times New Roman" w:hAnsi="Times New Roman" w:cs="Times New Roman"/>
          <w:b/>
          <w:bCs/>
          <w:i/>
          <w:iCs/>
          <w:sz w:val="24"/>
          <w:szCs w:val="24"/>
        </w:rPr>
      </w:pPr>
      <w:r w:rsidRPr="008904D6">
        <w:rPr>
          <w:rFonts w:ascii="Times New Roman" w:hAnsi="Times New Roman" w:cs="Times New Roman"/>
          <w:b/>
          <w:bCs/>
          <w:i/>
          <w:iCs/>
          <w:sz w:val="24"/>
          <w:szCs w:val="24"/>
        </w:rPr>
        <w:t>5.3</w:t>
      </w:r>
      <w:r w:rsidR="002F73F6">
        <w:rPr>
          <w:rFonts w:ascii="Times New Roman" w:hAnsi="Times New Roman" w:cs="Times New Roman"/>
          <w:b/>
          <w:bCs/>
          <w:i/>
          <w:iCs/>
          <w:sz w:val="24"/>
          <w:szCs w:val="24"/>
        </w:rPr>
        <w:t xml:space="preserve"> </w:t>
      </w:r>
      <w:r w:rsidRPr="008904D6">
        <w:rPr>
          <w:rFonts w:ascii="Times New Roman" w:hAnsi="Times New Roman" w:cs="Times New Roman"/>
          <w:b/>
          <w:bCs/>
          <w:i/>
          <w:iCs/>
          <w:sz w:val="24"/>
          <w:szCs w:val="24"/>
        </w:rPr>
        <w:t>Наличие договора об аренде транспортных средств.</w:t>
      </w:r>
    </w:p>
    <w:p w:rsidR="008904D6" w:rsidRPr="008904D6" w:rsidRDefault="008904D6" w:rsidP="008904D6">
      <w:pPr>
        <w:tabs>
          <w:tab w:val="center" w:pos="5088"/>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Договора №АТ-16/16 от 01.01.2016 года заключенного между МУП «ЖКС» и Администрацией Александровского сельского поселения (действие договора с 01.01.2016 года до 30.12.2016 года) передано 65 объектов транспортных средств на общую балансовую стоимость 44 966 432,78 рублей. Дополнительными соглашениями от 30.12.2016 года действие договора продлено до 29.12.2017 года, от 01.01.2017 года действие договора продлено до 28.12.2018 года, от 12.04.2017 года действие договора продлено до 27.12.2019 года, от 20.11.2019 года действие договора продлено до 27.12.2020 года.</w:t>
      </w:r>
    </w:p>
    <w:p w:rsidR="008904D6" w:rsidRPr="008904D6" w:rsidRDefault="008904D6" w:rsidP="008904D6">
      <w:pPr>
        <w:tabs>
          <w:tab w:val="center" w:pos="5088"/>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дополнительного соглашения от 07.09.2018 года к договору аренды транспортных средств от 01.01.2016 №АТ-16/16, уточнен перечень и балансовая стоимость объектов транспортных средств, всего передано 66 объектов транспортных средств на общую балансовую стоимость 52 084 759,78 рублей.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Согласно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на </w:t>
      </w:r>
      <w:proofErr w:type="spellStart"/>
      <w:r w:rsidRPr="008904D6">
        <w:rPr>
          <w:rFonts w:ascii="Times New Roman" w:hAnsi="Times New Roman" w:cs="Times New Roman"/>
          <w:bCs/>
          <w:iCs/>
          <w:sz w:val="24"/>
          <w:szCs w:val="24"/>
        </w:rPr>
        <w:t>забалансовом</w:t>
      </w:r>
      <w:proofErr w:type="spellEnd"/>
      <w:r w:rsidRPr="008904D6">
        <w:rPr>
          <w:rFonts w:ascii="Times New Roman" w:hAnsi="Times New Roman" w:cs="Times New Roman"/>
          <w:bCs/>
          <w:iCs/>
          <w:sz w:val="24"/>
          <w:szCs w:val="24"/>
        </w:rPr>
        <w:t xml:space="preserve"> счете 001.2 по состоянию на 01.01.2019 на учете предприятия отражены 58 объектов на общую сумму 48 583 026,78 руб., отклонение в бухгалтерском учете составляет 3 501 733,00 руб., в связи с тем, что:</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 ОСВ отражен объект «Трактор «</w:t>
      </w:r>
      <w:proofErr w:type="spellStart"/>
      <w:r w:rsidRPr="008904D6">
        <w:rPr>
          <w:rFonts w:ascii="Times New Roman" w:hAnsi="Times New Roman" w:cs="Times New Roman"/>
          <w:bCs/>
          <w:iCs/>
          <w:sz w:val="24"/>
          <w:szCs w:val="24"/>
        </w:rPr>
        <w:t>Беларус</w:t>
      </w:r>
      <w:proofErr w:type="spellEnd"/>
      <w:r w:rsidRPr="008904D6">
        <w:rPr>
          <w:rFonts w:ascii="Times New Roman" w:hAnsi="Times New Roman" w:cs="Times New Roman"/>
          <w:bCs/>
          <w:iCs/>
          <w:sz w:val="24"/>
          <w:szCs w:val="24"/>
        </w:rPr>
        <w:t xml:space="preserve"> 82.1-СМ 70 ТУ4340» балансовой стоимостью 717 638,00 руб., стоимость данного объекта</w:t>
      </w:r>
      <w:r w:rsidRPr="008904D6">
        <w:rPr>
          <w:rFonts w:ascii="Times New Roman" w:hAnsi="Times New Roman" w:cs="Times New Roman"/>
          <w:sz w:val="24"/>
          <w:szCs w:val="24"/>
        </w:rPr>
        <w:t xml:space="preserve"> </w:t>
      </w:r>
      <w:r w:rsidRPr="008904D6">
        <w:rPr>
          <w:rFonts w:ascii="Times New Roman" w:hAnsi="Times New Roman" w:cs="Times New Roman"/>
          <w:bCs/>
          <w:iCs/>
          <w:sz w:val="24"/>
          <w:szCs w:val="24"/>
        </w:rPr>
        <w:t>согласно Договора составляет 714 638,00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 ОСВ не учтены 8 объектов, переданные согласно Договора: «Прицеп 55-24 П б/н», стоимостью 30 591,00 руб.; «Прицеп ПВ 95-02 б/н», стоимостью 30 000,00 руб.; «Автомобиль КАМАЗ-55111А», стоимостью 138 000,00 руб.; «Оборудование снегоочистительное ФРС-200М», стоимостью 385 362,00 руб.; «Автобус ПАЗ-32054», стоимостью 1 791 000,00 руб.; «Бульдозер ДЗ-42», стоимостью 99 990,00 руб.; «ГАЗ-32213 (тип-специальное транспортное средство; 13 мест)», стоимостью 349 990,00 руб.; «Автобус КАВЗ 397653», стоимостью 679 800,00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По состоянию на 31.12.2019 согласно дополнительных соглашений, распоряжений главы и актов списания основных средств по данным Администрации Александровского сельского поселения должно числится 59 объектов на сумму 51 053 648,78 руб., согласно бухгалтерского учета на балансе МУП «ЖКС» числится 53 объекта на сумму 47 612 506,78 руб. Отклонения составили 6 объектов на сумму 3 441 142,00 рублей.</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sz w:val="24"/>
          <w:szCs w:val="24"/>
        </w:rPr>
        <w:t>Выводы по результатам проверки:</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соответствии со статьей 7 закона № 161-ФЗ «О государственных и муниципальных унитарных предприятиях» учредительным документом Предприятия является Устав, утвержденный Постановлением Главы Александровского сельского поселения.</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Стоимость чистых активов Предприятия соответствует требованиям ст.15 Федерального закона №161-ФЗ.</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нарушении п.2.5 Порядка №419 МУП «ЖКС» не представило до 01 ноября 2018 года План ФХД на очередной финансовый год с пояснительной запиской на согласование и утверждение в Администрацию Александровского сельского поселения.</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нарушение п. 3.1 Порядка №419 МУП «ЖКС» не составляло отчеты о выполнении им Плана ФХД.</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В нарушении п. 3.3 Порядка №419 отчетность для проверки в Администрацию Александровского сельского поселения не представлялась. </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Предприятие применяет общую систему налогообложения. В проверяемый период и предшествующий период предприятие имело отрицательный финансовый результат – убыток.</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Наибольший удельный вес в доходах занимают доходы от реализации услуг по обеспечению тепловой энергией 57,4%.</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Основные факторы, влияющие на объем доходов — это объемы оказываемых услуг и утвержденные тарифы на коммунальные услуги. Поскольку МУП является естественным монополистом на услуги по теплоснабжению, водоснабжению, водоотведению, захоронению отходов, тарифы на эти услуги не регулируются на основе рыночной конкуренции, а подлежат госрегулированию в соответствии с Федеральным законом № 210-ФЗ «Об основах регулирования тарифов организаций коммунального комплекса». Тарифы на перечисленные услуги утверждались Департаментом тарифного регулирования и государственного заказа Томской области. Регулирование цен (тарифов) основывается на принципе обязательного ведения раздельного учета объемов товаров (услуг), доходов и расходов регулируемой и иной деятельности. В Учетной политике Предприятия закреплено обязательное условие ведения раздельного учета по всем осуществляемым видам деятельности.</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Ежегодно уменьшается выручка, снижение выручки за последние два года произошло на 23,6% - с 175 251 тыс. руб. до 133 969 тыс. руб.</w:t>
      </w:r>
    </w:p>
    <w:p w:rsidR="008904D6" w:rsidRPr="008904D6" w:rsidRDefault="008904D6" w:rsidP="00B40D7A">
      <w:pPr>
        <w:numPr>
          <w:ilvl w:val="3"/>
          <w:numId w:val="6"/>
        </w:numPr>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По данным отчетности предприятия себестоимость продаж падает на 21,9 % с 193153 тыс. руб. за 2018 год до 150 764 тыс. руб. за 2019 год.</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Дебиторская задолженность покупателей по состоянию на 01.01.2019 года составляла 51 850 тыс. рублей (по данным бухгалтерского баланса), по состоянию на 01.01.2020 года дебиторская задолженность уменьшилась на 25 725 тыс. рублей или на 49,6% и составила 26 125 тыс. рублей.</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Кредиторская задолженность поставщикам по состоянию на 01.01.2019 года составляла 62 602 тыс. рублей, по состоянию на 01.01.2020 года задолженность увеличилась на 7 251 тыс. рублей или на 11,6% и составила 69 853 тыс. рублей.</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Сверка расчетов с заказчиками и поставщиками в 2019г. производилась ежемесячно, ежеквартально и по итогам года. Имеются Акты сверки.</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Бухгалтерский учет на Предприятии осуществляется бухгалтерской службой. Штат бухгалтерской службы состоит из 4,5 шт. единиц. Бухгалтера обеспечены персональными компьютерами и оргтехникой.</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нарушение статьи 20 Федерального закона № 161-ФЗ, п. 4.4 Устава, директором не согласовывался (письменно) с Администрацией Александровского сельского поселения прием на работу главного бухгалтера Предприятия, заключение с ним трудового договора.</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Проверке представлена Учетная политика, имеющая ссылки на нормативные документы, которые утратили силу. Учетная политика не содержит общих принципов ведения и организации бухгалтерского учета.</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нарушении абзаца 3 п. 11 Инструкции 157н не все регистры бухгалтерского учета формируются в виде книг, журналов, карточек на бумажных носителях, а при наличии технической возможности - на машинном носителе в виде электронного документа (регистра), содержащего электронную подпись.</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нарушении абзаца 6 п. 11 Инструкции 157н по истечении каждого отчетного периода (месяца, квартала, года) первичные (сводные) учетные документы, не сформированы на бумажном носителе, относящиеся к соответствующим Журналам операций, иным регистрам бухгалтерского учета, хронологически не подобраны и не сброшюрованы. На обложке не указаны: наименование субъекта учета;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нарушении абзаца 7 п. 11 Инструкции 157н в соответствии с установленной в рамках документооборота периодичности формирования регистров бухгалтерского учета (Журналов операций)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учета (Журналу операций), не сформированы реестры электронных документов (регистр, содержащий перечень (реестр) электронных документов), подшиваемый в отдельную папку (дело).</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соответствии с абзацем 8 п. 11 Инструкции 157н по истечении месяца данные оборотов по счетам из соответствующих Журналов операций записываются в Главную книгу (проверке не представлена).</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соответствии с абзацем 10 п. 11 Инструкции 157н Регистры бухгалтерского учета должны подписываться лицом, ответственным за его формирование – регистры не подписаны.</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Ведется раздельный бухгалтерский учет по подразделениям Предприятия.</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Все принятые к учету первичные (сводные) учетные документы подшиты в папки не по отчетным периодам (по месяцам). Таким образом сохранность первичных документов и других бухгалтерских документов не обеспечена.</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соответствии со статьей 19 Федерального закона № 402-ФЗ экономический субъект обязан организовать и осуществлять внутренний контроль совершаемых фактов хозяйственной жизни. Однако в Учетной политике не определен порядок, способы, процедуры осуществления внутреннего контроля совершаемых фактов хозяйственной жизни.</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Приказом по Предприятию №11А от 15.01.2019 года установлен лимит остатка наличных денег в кассе с 15.01.2019 года в сумме 170 000,00 рублей. Нарушений не установлено.</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В ходе, проверки правильности оформления регистров бухгалтерского учета по кассовым операциям установлены нарушения:</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в нарушение п.4.4. Порядка ведения кассовых операций в Российской Федерации, утвержденного Решением Совета Директоров Центрального Банка России от 11 марта 2014 г. N.3210-</w:t>
      </w:r>
      <w:r w:rsidR="008D55C7" w:rsidRPr="008904D6">
        <w:rPr>
          <w:rFonts w:ascii="Times New Roman" w:hAnsi="Times New Roman" w:cs="Times New Roman"/>
          <w:sz w:val="24"/>
          <w:szCs w:val="24"/>
        </w:rPr>
        <w:t>У кассира</w:t>
      </w:r>
      <w:r w:rsidRPr="008904D6">
        <w:rPr>
          <w:rFonts w:ascii="Times New Roman" w:hAnsi="Times New Roman" w:cs="Times New Roman"/>
          <w:sz w:val="24"/>
          <w:szCs w:val="24"/>
        </w:rPr>
        <w:t xml:space="preserve"> не применяет печать (штамп) содержащий реквизиты, подтверждающие проведение кассовой операции;</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в нарушение п. 5.1. Порядка ведения кассовых операций в Российской Федерации, утвержденного Решением Совета Директоров Центрального Банка России от 11 марта 2014 г. N.3210-У на многих ПКО отсутствует часть оттиска печати;</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в нарушение п. 5.1. Порядка в ПКО выписанных за прием выручки от реализации билетов рейсового автобуса в строке принято от - отсутствует Ф.И.О.; отсутствует подпись главного бухгалтера; отсутствует основание принятия денежных средств; отсутствует подпись кассира; в ПКО при приеме денежных средств от юридических лиц и индивидуальных предпринимателей в основании не прописан договор, заключенный на оказание данной услуги;</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в нарушение п. 6.1 Порядка отсутствуют данные паспорта получателя денежных средств и распорядительные документы (служебные записки, заявления, приказы, распоряжения) являющиеся основанием выдачи денежных средств из кассы предприятия; отсутствуют суммы прописью;</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в нарушение п. 6.2 Правил в РКО отсутствует подпись кассира предприятия;</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в нарушении п. 6.3 Правил во всех заявлениях, служебных записках, распоряжениях, приказах являющимися основанием для выдачи денежных средств, отсутствует запись о сроке, на который выдаются наличные деньги. В документах, приложенных к РКО № 146 от 05.03.19, № 808 от 25.11.19 отсутствует виза руководителя, подтверждающая выдачу денежных средств;</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 в нарушении п. 6.5 Правил в </w:t>
      </w:r>
      <w:proofErr w:type="gramStart"/>
      <w:r w:rsidRPr="008904D6">
        <w:rPr>
          <w:rFonts w:ascii="Times New Roman" w:hAnsi="Times New Roman" w:cs="Times New Roman"/>
          <w:sz w:val="24"/>
          <w:szCs w:val="24"/>
        </w:rPr>
        <w:t>расчетно-платежной ведомости</w:t>
      </w:r>
      <w:proofErr w:type="gramEnd"/>
      <w:r w:rsidRPr="008904D6">
        <w:rPr>
          <w:rFonts w:ascii="Times New Roman" w:hAnsi="Times New Roman" w:cs="Times New Roman"/>
          <w:sz w:val="24"/>
          <w:szCs w:val="24"/>
        </w:rPr>
        <w:t xml:space="preserve"> приложенной к РКО отсутствует подпись главного бухгалтера и директора;</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при выдаче денежных средств из кассы предприятия юридическим лицам через физическое лицо в РКО не указаны реквизиты доверенности, паспортные данные получателя и договор на оказание услуг заключенный с юридическим лицом, отсутствуют документы, на основании чего выданы наличные деньги.</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Обеспечен аналитический учет расчетов с подотчетными лицами.</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При проверке авансовых отчетов установлено, что в АО не указываются - Сведения о выдаче перерасхода, что затрудняет определить своевременность расчета с подотчетным лицом по выполнению обязательств. Не обеспечен учет выданных авансов в форме АО-1. Во время отсутствия главного бухгалтера право подписи принадлежит руководителю предприятия, а не рядовым бухгалтерам.</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Отношения между поставщиками и покупателями осуществлялись на основании заключения муниципальных контрактов, иных договоров с физическими и юридическими лицами, индивидуальными предпринимателями. В ходе проверки установлено, что в отдельных актах выполненных работ и товарных накладных отсутствуют печати и подписи ответственных лиц предприятия.</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Порядок оплаты труда регулировался Положением по оплате труда работников МУП «ЖКС», Положением о премировании руководителей, специалистов, служащих и работников МУП «ЖКС» и </w:t>
      </w:r>
      <w:r w:rsidRPr="008904D6">
        <w:rPr>
          <w:rFonts w:ascii="Times New Roman" w:hAnsi="Times New Roman" w:cs="Times New Roman"/>
          <w:bCs/>
          <w:iCs/>
          <w:sz w:val="24"/>
          <w:szCs w:val="24"/>
        </w:rPr>
        <w:t>Положением о порядке выплаты вознаграждения за выслугу лет (надбавки за стаж работы на предприятии)</w:t>
      </w:r>
      <w:r w:rsidRPr="008904D6">
        <w:rPr>
          <w:rFonts w:ascii="Times New Roman" w:hAnsi="Times New Roman" w:cs="Times New Roman"/>
          <w:sz w:val="24"/>
          <w:szCs w:val="24"/>
        </w:rPr>
        <w:t>, которые являются приложениями к Коллективному договору.</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Размер минимальной месячной тарифной ставки 1 разряда рабочего, утвержден в приказе от 16.04.2018 г. № 156 «Об утверждении штатного расписания» в размере 3013,00 руб. (для руководителей и ИТР) и 3164 руб. (для рабочих профессий и младших специалистов).</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В нарушении п.3.1 «Положения об оплате труда руководителей муниципальных унитарных предприятий муниципального образования «Александровское сельское поселение» утвержденного постановлением Администрации Александровского сельского поселения №122 от 04.04.2014 года должностной оклад руководителя муниципального предприятия из расчета кратной величины тарифной ставки (оклада) рабочего 1 разряда не установлен, в виду отсутствия Территориального отраслевого соглашения между работниками жилищно-коммунального хозяйства, совета объединений работодателей, согласованного с Администрацией Александровского сельского поселения. Территориальное отраслевое тарифное соглашение между работниками жилищно-коммунального хозяйства, советом объединения работодателей и органа самоуправления зарегистрированное от 13.05.2011 действовало с 01.01.2012 года по 31.12.2014 года. Продления, либо заключения нового территориального соглашения не было.</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Администрацией Александровского сельского поселения не утверждена тарифная ставка рабочего 1 разряда для оплаты труда руководителей муниципальных унитарных предприятий, учредителем которых она является, что не позволяет определить правомерность установления тарифной ставки рабочего 1 разряда в размере 3013,00 руб. и 3164,00 руб. приказом по предприятию.</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bCs/>
          <w:iCs/>
          <w:sz w:val="24"/>
          <w:szCs w:val="24"/>
        </w:rPr>
        <w:t>В соответствии с п.3.2. Положения по оплате труда работников МУП «ЖКС» тарификация работ и присвоение тарифных разрядов работникам производятся с учетом тарифного – квалификационного справочника работ и профессий рабочих, принятого и введенного в действие Постановлением Госстандарта России от 26.12.1994 №367 с 01.01.1996г.</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bCs/>
          <w:iCs/>
          <w:sz w:val="24"/>
          <w:szCs w:val="24"/>
        </w:rPr>
        <w:t>В соответствии с п.3.3. Положения по оплате труда работников МУП «ЖКС» оплата производилась на основе восемнадцати разрядной тарифной сетки.</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Штатное расписание своевременно утверждается приказом директора. </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bCs/>
          <w:iCs/>
          <w:sz w:val="24"/>
          <w:szCs w:val="24"/>
        </w:rPr>
        <w:t>В ходе контрольного мероприятия выборочно проверено соответствие размеров должностных окладов, установленных в штатном расписании с приложением №1 к Положению по оплате труда. Нарушений не выявлено.</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При проведении проверки правильности начисления заработной платы сотрудникам Предприятия выявлены следующие нарушения: </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начислении надбавки за выслугу лет на предприятии выявлены случаи занижения процента начисления данной надбавки;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расчете доплаты за работу в выходные и праздничные дни выявлены случаи завышения начисления;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начислении оплаты за дни командировки выявлены случаи завышения суммы среднедневного заработка;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начислении оплаты за дни командировки выявлены случаи, когда из дней командировки согласно приказа не начислялись дни выпадавшие на выходные дни;</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начислении оплаты труда выявлены случаи завышения или занижения МРОТ;</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расчете отпускных, компенсации за неиспользованный отпуск и выходного пособия сотрудникам, у которых заработная плата не должна быть меньше МРОТ, в расчет среднедневного заработка доходы за 2018 год по месяцам приравнивались к МРОТ за 2019 год, вместо фактически начисленной заработной платы в размере 22 326,00 рублей в расчет принималась сумма 22 560,00 рублей (на норму отработанного времени);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расчете отпускных, компенсации за неиспользованный отпуск сотрудникам, с которыми в течении 2018 и 2019 года были заключены договора подряда на выполнение каких – либо работ, услуг, в расчет среднедневного заработка были включены суммы, по данным договорам подряда, полученные за выполнение этих работ, услуг, тем самым завышая размер среднедневного заработка;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расчете премии (согласно штатного расписания) выявлены случаи завышения или занижения размера начисленной премии;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расчете доплат за совмещение и (или) расширение зон обслуживания выявлены случаи занижения (либо завышения) сумм. Доплата за совмещение рассчитывается как - оклад делится на норму часов в месяце и умножается на фактически отработанные часы и умножается на процент доплаты;</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при расчете доплаты за вредность выявлены занижения сумм;</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bCs/>
          <w:iCs/>
          <w:sz w:val="24"/>
          <w:szCs w:val="24"/>
        </w:rPr>
        <w:t>- при составлении табеля учета рабочего времени выявлены завышенные часы работы.</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Заработная плата в проверяемый период выплачивалась не своевременно. Задолженность по заработной плате по состоянию на 01.01.2019 года составляла – 2 884 236,53 рублей, по состоянию на 01.01.2020 года задолженность составляет – 4 639 840,70 рублей.</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Оплата труда директору предприятия производилась в соответствии со Срочным трудовым договором №18 от 31.07.2018, заключенным с Администрацией Александровского сельского поселения сроком на 1 год. В редакции дополнительного Соглашения № 1 от 31.07.2018 (изложение трудового договора в новой редакции, о продлении срока действия договора на очередной год);</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bCs/>
          <w:iCs/>
          <w:sz w:val="24"/>
          <w:szCs w:val="24"/>
        </w:rPr>
        <w:t xml:space="preserve">При начислении оплаты труда директора выявлено - в нарушении п.5.1.3 Срочного трудового договора №18 от 31.07.2018 не начислялась ежемесячная премия в размере 10%; при начислении оплаты за дни командировки выявлены случаи завышения суммы среднедневного заработка директора, в январе, феврале, июне М. П. </w:t>
      </w:r>
      <w:proofErr w:type="spellStart"/>
      <w:r w:rsidRPr="008904D6">
        <w:rPr>
          <w:rFonts w:ascii="Times New Roman" w:hAnsi="Times New Roman" w:cs="Times New Roman"/>
          <w:bCs/>
          <w:iCs/>
          <w:sz w:val="24"/>
          <w:szCs w:val="24"/>
        </w:rPr>
        <w:t>Кинцель</w:t>
      </w:r>
      <w:proofErr w:type="spellEnd"/>
      <w:r w:rsidRPr="008904D6">
        <w:rPr>
          <w:rFonts w:ascii="Times New Roman" w:hAnsi="Times New Roman" w:cs="Times New Roman"/>
          <w:bCs/>
          <w:iCs/>
          <w:sz w:val="24"/>
          <w:szCs w:val="24"/>
        </w:rPr>
        <w:t xml:space="preserve"> находилась в командировках, в связи с тем, что в расчет среднедневного заработка попадает период за 2018 год, в расчет доходов 2018 года была взята завышенная оплата труда (в период когда </w:t>
      </w:r>
      <w:proofErr w:type="spellStart"/>
      <w:r w:rsidRPr="008904D6">
        <w:rPr>
          <w:rFonts w:ascii="Times New Roman" w:hAnsi="Times New Roman" w:cs="Times New Roman"/>
          <w:bCs/>
          <w:iCs/>
          <w:sz w:val="24"/>
          <w:szCs w:val="24"/>
        </w:rPr>
        <w:t>Кинцель</w:t>
      </w:r>
      <w:proofErr w:type="spellEnd"/>
      <w:r w:rsidRPr="008904D6">
        <w:rPr>
          <w:rFonts w:ascii="Times New Roman" w:hAnsi="Times New Roman" w:cs="Times New Roman"/>
          <w:bCs/>
          <w:iCs/>
          <w:sz w:val="24"/>
          <w:szCs w:val="24"/>
        </w:rPr>
        <w:t xml:space="preserve"> М. П. работала главным бухгалтером, к расчету приняли оплату труда директора); при начислении оплаты за дни командировки выявлены случаи когда из дней командировки согласно приказа, не начислялись дни выпавшие на выходные дни (например </w:t>
      </w:r>
      <w:proofErr w:type="spellStart"/>
      <w:r w:rsidRPr="008904D6">
        <w:rPr>
          <w:rFonts w:ascii="Times New Roman" w:hAnsi="Times New Roman" w:cs="Times New Roman"/>
          <w:bCs/>
          <w:iCs/>
          <w:sz w:val="24"/>
          <w:szCs w:val="24"/>
        </w:rPr>
        <w:t>Кинцель</w:t>
      </w:r>
      <w:proofErr w:type="spellEnd"/>
      <w:r w:rsidRPr="008904D6">
        <w:rPr>
          <w:rFonts w:ascii="Times New Roman" w:hAnsi="Times New Roman" w:cs="Times New Roman"/>
          <w:bCs/>
          <w:iCs/>
          <w:sz w:val="24"/>
          <w:szCs w:val="24"/>
        </w:rPr>
        <w:t xml:space="preserve"> М.П. в феврале (8 дней по приказу, начислено 6 дней).</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При проверке целевого использования выделенных бюджетных средств нарушений не установлено.</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bCs/>
          <w:iCs/>
          <w:sz w:val="24"/>
          <w:szCs w:val="24"/>
        </w:rPr>
        <w:t>На основании Договора АП-01/16-ХВ хозяйственного ведения между МУП «ЖКС» и Администрацией Александровского сельского поселения от 24.04.2015г. сроком действия с 01.01.2016 по 30.12.2016 года. В соответствии с дополнительными соглашениями: от 21.04.2016 года действие договора продлено до 30.11.2017 года, от 21.04.2016 года действие договора продлено до 31.10.2018 года, от 12.04.2017 года действие договора продлено до 29.10.2019 года. Согласно Договора № АП-01/16-ХВ от 24.04.2015 на праве хозяйственного ведения за Предприятием закреплено 16 объектов на общую балансовую стоимость 30 567 903,63 руб. В приложении к Договору АП-01/16-ХВ от 24.05.2015г. при подсчете итога допущена ошибка, занижена стоимость объектов на 0,91 руб</w:t>
      </w:r>
      <w:r w:rsidRPr="008904D6">
        <w:rPr>
          <w:rFonts w:ascii="Times New Roman" w:hAnsi="Times New Roman" w:cs="Times New Roman"/>
          <w:sz w:val="24"/>
          <w:szCs w:val="24"/>
        </w:rPr>
        <w:t>.</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При сверке объектов закрепленного муниципального имущества и данных ОСВ по счету 01 «Основные средства» выявлены отклонения. По ОСВ по счету 01 на 01.01.2019 г учтено 26 объектов стоимостью 31 749 721,66 руб., а также перечисленные в Перечне 3 объекта стоимостью 205 709,56 руб. не учтены на счете 01.</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Не обоснованно учитываются на счете 01 «Основные средства» 15 объектов общей балансовой стоимостью 1 429 626,68 руб. </w:t>
      </w:r>
      <w:r w:rsidRPr="008904D6">
        <w:rPr>
          <w:rFonts w:ascii="Times New Roman" w:hAnsi="Times New Roman" w:cs="Times New Roman"/>
          <w:bCs/>
          <w:iCs/>
          <w:sz w:val="24"/>
          <w:szCs w:val="24"/>
        </w:rPr>
        <w:t xml:space="preserve">В соответствии с положениями п. 2 ст. 299 ГК РФ, </w:t>
      </w:r>
      <w:proofErr w:type="gramStart"/>
      <w:r w:rsidRPr="008904D6">
        <w:rPr>
          <w:rFonts w:ascii="Times New Roman" w:hAnsi="Times New Roman" w:cs="Times New Roman"/>
          <w:bCs/>
          <w:iCs/>
          <w:sz w:val="24"/>
          <w:szCs w:val="24"/>
        </w:rPr>
        <w:t>имущество</w:t>
      </w:r>
      <w:proofErr w:type="gramEnd"/>
      <w:r w:rsidRPr="008904D6">
        <w:rPr>
          <w:rFonts w:ascii="Times New Roman" w:hAnsi="Times New Roman" w:cs="Times New Roman"/>
          <w:bCs/>
          <w:iCs/>
          <w:sz w:val="24"/>
          <w:szCs w:val="24"/>
        </w:rPr>
        <w:t xml:space="preserve"> приобретенное унитарным предприятием в результате самостоятельной хозяйственной деятельности, от собственного имени поступает в хозяйственное ведение только на основании передачи этого имущества из казны Александровского сельского поселения.</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bCs/>
          <w:iCs/>
          <w:sz w:val="24"/>
          <w:szCs w:val="24"/>
        </w:rPr>
        <w:t>На основании дополнительного соглашения от 01.11.2019 года была изъята часть имущества в казну МО «Александровское сельское поселение» на сумму 30 567 903,63 руб. Итоговая сумма в приложении подсчитана не верно. В бухгалтерском учете операции по изъятию проведены не в полном объеме. Из 11 изымаемых объектов, проведены только 2 объекта на сумму 29 428 884,91 руб. Оставшиеся 9 объектов на сумму 654 004,99 рублей продолжают числиться на счете 01 «Основные средства», тем самым завышая сальдо сч.01 «Основные средства» на конец 2019 года.</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hAnsi="Times New Roman" w:cs="Times New Roman"/>
          <w:sz w:val="24"/>
          <w:szCs w:val="24"/>
        </w:rPr>
      </w:pPr>
      <w:r w:rsidRPr="008904D6">
        <w:rPr>
          <w:rFonts w:ascii="Times New Roman" w:hAnsi="Times New Roman" w:cs="Times New Roman"/>
          <w:sz w:val="24"/>
          <w:szCs w:val="24"/>
        </w:rPr>
        <w:t>При проведении проверки Договоров подряда обнаружено следующее:</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Заключено договоров подряда за 2019 год на сумму 6 023 740,00 руб., в том числе:</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со сторонними юридическими и физическими лицами на сумму 3 504 318,00 руб.;</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с работниками предприятия на сумму 2 519 422,00 руб.</w:t>
      </w:r>
    </w:p>
    <w:p w:rsidR="008904D6" w:rsidRPr="008904D6" w:rsidRDefault="008904D6" w:rsidP="008904D6">
      <w:pPr>
        <w:autoSpaceDE w:val="0"/>
        <w:autoSpaceDN w:val="0"/>
        <w:adjustRightInd w:val="0"/>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Выборочная проверка показала, что договора заключаются с работниками предприятия как на время очередного отпуска, так и на выполнение работ в рабочее время по одной и той же должности.</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Не эффективное использование денежных средств по результатам выборочной проверки договоров подряда за 2019 год составила 564 333,00 рублей.</w:t>
      </w:r>
    </w:p>
    <w:p w:rsidR="008904D6" w:rsidRPr="008904D6" w:rsidRDefault="008904D6" w:rsidP="00B40D7A">
      <w:pPr>
        <w:numPr>
          <w:ilvl w:val="3"/>
          <w:numId w:val="6"/>
        </w:numPr>
        <w:autoSpaceDE w:val="0"/>
        <w:autoSpaceDN w:val="0"/>
        <w:adjustRightInd w:val="0"/>
        <w:spacing w:after="0" w:line="288" w:lineRule="auto"/>
        <w:ind w:left="0"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Проверка эффективности заключения договоров подряда выборочно рассмотрена на участке </w:t>
      </w:r>
      <w:proofErr w:type="spellStart"/>
      <w:r w:rsidRPr="008904D6">
        <w:rPr>
          <w:rFonts w:ascii="Times New Roman" w:eastAsia="Calibri" w:hAnsi="Times New Roman" w:cs="Times New Roman"/>
          <w:sz w:val="24"/>
          <w:szCs w:val="24"/>
        </w:rPr>
        <w:t>тепловодоснабжении</w:t>
      </w:r>
      <w:proofErr w:type="spellEnd"/>
      <w:r w:rsidRPr="008904D6">
        <w:rPr>
          <w:rFonts w:ascii="Times New Roman" w:eastAsia="Calibri" w:hAnsi="Times New Roman" w:cs="Times New Roman"/>
          <w:sz w:val="24"/>
          <w:szCs w:val="24"/>
        </w:rPr>
        <w:t xml:space="preserve"> (операторы котельной). Предприятие находится в тяжелом финансовом положении, арестованы счета за неуплату налогов, сборов, пени и штрафных санкций во все уровни бюджетов. Но руководитель предприятия заключает договора подряда с физическими лицами (работниками) на работы (услуги), которые предусмотрены должностными инструкциями штатных работников. В коллективном договоре и порядке оплаты труда прописаны надбавки и доплаты за расширение зоны обслуживания, за совмещение, за увеличение объема работ и т.д., но эти надбавки и доплаты не применяются в отношении работников, а составляются с ними договора подряда.</w:t>
      </w:r>
    </w:p>
    <w:p w:rsidR="008904D6" w:rsidRPr="008904D6" w:rsidRDefault="008904D6" w:rsidP="00B40D7A">
      <w:pPr>
        <w:numPr>
          <w:ilvl w:val="3"/>
          <w:numId w:val="6"/>
        </w:numPr>
        <w:spacing w:after="0" w:line="288" w:lineRule="auto"/>
        <w:ind w:left="0"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При проведении проверки в отношении договоров подряда установлен ряд нарушений:</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договора подряда составлены не в хронологическом порядке;</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договора подряда составлены за одним номером от разных дат;</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договор подряда составляется на несколько дат один, акт составлен один на оба срока действия ДП и на общую сумму;</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акт о приемке работ, выполненных по договору во всех случаях, не имеет номера;</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в нарушении п. 1.4 всех договоров подряда, акт приема-сдачи выполненных работ отсутствует, выполнение работ (услуг) оформлено Актом о приемке работ, выполненных по договору;</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xml:space="preserve">- в нарушении п. 1.4 всех договоров подряда, акт приема-сдачи выполненных работ не подписан Заказчиком; </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 в акте о приемке работ, выполненных по договору, стоимость в суммарном выражении отражена в одном пункте выполненных работ, остальные пункты прописаны без стоимостной оценки, что не позволяет оценить полный объем работ, выполненный Подрядчиком;</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eastAsia="Calibri" w:hAnsi="Times New Roman" w:cs="Times New Roman"/>
          <w:sz w:val="24"/>
          <w:szCs w:val="24"/>
        </w:rPr>
        <w:t>49.</w:t>
      </w:r>
      <w:r w:rsidRPr="008904D6">
        <w:rPr>
          <w:rFonts w:ascii="Times New Roman" w:eastAsia="Calibri" w:hAnsi="Times New Roman" w:cs="Times New Roman"/>
          <w:sz w:val="24"/>
          <w:szCs w:val="24"/>
        </w:rPr>
        <w:tab/>
      </w:r>
      <w:r w:rsidRPr="008904D6">
        <w:rPr>
          <w:rFonts w:ascii="Times New Roman" w:hAnsi="Times New Roman" w:cs="Times New Roman"/>
          <w:bCs/>
          <w:iCs/>
          <w:sz w:val="24"/>
          <w:szCs w:val="24"/>
        </w:rPr>
        <w:t>Согласно Договора № АП-01/16-БП безвозмездного пользования имущества от 01.04.2016 года, заключенного между МО «Александровское сельское поселение» и МУП «ЖКС» передано имущество на общую сумму 54 008 758,12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При сверке итогов по разделам «Перечня </w:t>
      </w:r>
      <w:proofErr w:type="gramStart"/>
      <w:r w:rsidRPr="008904D6">
        <w:rPr>
          <w:rFonts w:ascii="Times New Roman" w:hAnsi="Times New Roman" w:cs="Times New Roman"/>
          <w:bCs/>
          <w:iCs/>
          <w:sz w:val="24"/>
          <w:szCs w:val="24"/>
        </w:rPr>
        <w:t>муниципального имущества</w:t>
      </w:r>
      <w:proofErr w:type="gramEnd"/>
      <w:r w:rsidRPr="008904D6">
        <w:rPr>
          <w:rFonts w:ascii="Times New Roman" w:hAnsi="Times New Roman" w:cs="Times New Roman"/>
          <w:bCs/>
          <w:iCs/>
          <w:sz w:val="24"/>
          <w:szCs w:val="24"/>
        </w:rPr>
        <w:t xml:space="preserve"> передаваемого в безвозмездное пользование МУП «ЖКС»», установлено, что в общую итоговую сумму перечня не включен итог по разделу «Котельная от ЛПУ» на сумму 15 142 300,80 руб. Таким образом, согласно договора передано имущества на сумму 77 795 387,26 руб. Отклонения итогов составили 23 786629,14 рублей.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Согласно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по счету 001.1 «Основные средства», полученные в безвозмездное пользование, по состоянию на 01.01.2019 на </w:t>
      </w:r>
      <w:proofErr w:type="spellStart"/>
      <w:r w:rsidRPr="008904D6">
        <w:rPr>
          <w:rFonts w:ascii="Times New Roman" w:hAnsi="Times New Roman" w:cs="Times New Roman"/>
          <w:bCs/>
          <w:iCs/>
          <w:sz w:val="24"/>
          <w:szCs w:val="24"/>
        </w:rPr>
        <w:t>забалансовом</w:t>
      </w:r>
      <w:proofErr w:type="spellEnd"/>
      <w:r w:rsidRPr="008904D6">
        <w:rPr>
          <w:rFonts w:ascii="Times New Roman" w:hAnsi="Times New Roman" w:cs="Times New Roman"/>
          <w:bCs/>
          <w:iCs/>
          <w:sz w:val="24"/>
          <w:szCs w:val="24"/>
        </w:rPr>
        <w:t xml:space="preserve"> счете числятся объекты на общую сумму 140 832 572,98 руб.</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В ходе сверки объектов, переданных в безвозмездное пользование, установлены значительные отклонения. В регистрах бухгалтерского учета по </w:t>
      </w:r>
      <w:proofErr w:type="spellStart"/>
      <w:r w:rsidRPr="008904D6">
        <w:rPr>
          <w:rFonts w:ascii="Times New Roman" w:hAnsi="Times New Roman" w:cs="Times New Roman"/>
          <w:bCs/>
          <w:iCs/>
          <w:sz w:val="24"/>
          <w:szCs w:val="24"/>
        </w:rPr>
        <w:t>забалансовому</w:t>
      </w:r>
      <w:proofErr w:type="spellEnd"/>
      <w:r w:rsidRPr="008904D6">
        <w:rPr>
          <w:rFonts w:ascii="Times New Roman" w:hAnsi="Times New Roman" w:cs="Times New Roman"/>
          <w:bCs/>
          <w:iCs/>
          <w:sz w:val="24"/>
          <w:szCs w:val="24"/>
        </w:rPr>
        <w:t xml:space="preserve"> счету 001.1 не отражено 12 объектов на общую балансовую стоимость 215 419,00 руб. переданных в безвозмездное пользование.</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В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по счету 001.1 по состоянию на 01.01.2019 г. учтены 29 объектов на сумму 21 439 752,33 руб., в приложении №1 к Договору передачи данные объекты не числятся.</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По состоянию на 01.01.2019 года на </w:t>
      </w:r>
      <w:proofErr w:type="spellStart"/>
      <w:r w:rsidRPr="008904D6">
        <w:rPr>
          <w:rFonts w:ascii="Times New Roman" w:hAnsi="Times New Roman" w:cs="Times New Roman"/>
          <w:bCs/>
          <w:iCs/>
          <w:sz w:val="24"/>
          <w:szCs w:val="24"/>
        </w:rPr>
        <w:t>забалансовом</w:t>
      </w:r>
      <w:proofErr w:type="spellEnd"/>
      <w:r w:rsidRPr="008904D6">
        <w:rPr>
          <w:rFonts w:ascii="Times New Roman" w:hAnsi="Times New Roman" w:cs="Times New Roman"/>
          <w:bCs/>
          <w:iCs/>
          <w:sz w:val="24"/>
          <w:szCs w:val="24"/>
        </w:rPr>
        <w:t xml:space="preserve"> счете учитываются объекты, балансовая стоимость которых расходится со стоимостью этих же объектов в Перечне Администрации Александровского сельского поселения с учетом проведенной переоценки стоимости нефинансовых активов на 16.07.2016 года.</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Выявлены объекты, которые учитываются дважды – до переоценки и после переоценки.</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eastAsia="Calibri" w:hAnsi="Times New Roman" w:cs="Times New Roman"/>
          <w:sz w:val="24"/>
          <w:szCs w:val="24"/>
        </w:rPr>
        <w:t>По состоянию на 31.12.2019 года числятся объекты, подлежащие списанию на основании Распоряжения Главы сельского поселения от 12.09.2019 года №74.</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дополнительного соглашения №2 к договору №АП-01/16-БП от 01.04.2016г. о безвозмездном пользовании имуществом от 01.11.2019 года у МУП «ЖКС» изымалось часть имущества безвозмездного пользования. По состоянию на 31.12.2019 года не списано со 001.1 и числится 20 объектов имущества.</w:t>
      </w:r>
    </w:p>
    <w:p w:rsidR="008904D6" w:rsidRPr="008904D6" w:rsidRDefault="008904D6" w:rsidP="00B40D7A">
      <w:pPr>
        <w:numPr>
          <w:ilvl w:val="0"/>
          <w:numId w:val="16"/>
        </w:numPr>
        <w:tabs>
          <w:tab w:val="center" w:pos="1418"/>
        </w:tabs>
        <w:spacing w:after="0" w:line="288" w:lineRule="auto"/>
        <w:ind w:left="0"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Договора №АТ-16/16 от 01.01.2016 года заключенного между МУП «ЖКС» и Администрацией Александровского сельского поселения передано 65 объектов транспортных средств на общую балансовую стоимость 44 966 432,78 рублей.</w:t>
      </w:r>
    </w:p>
    <w:p w:rsidR="008904D6" w:rsidRPr="008904D6" w:rsidRDefault="008904D6" w:rsidP="008904D6">
      <w:pPr>
        <w:tabs>
          <w:tab w:val="center" w:pos="5088"/>
        </w:tabs>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Согласно дополнительного соглашения от 07.09.2018 года к договору аренды транспортных средств от 01.01.2016 №АТ-16/16, уточнен перечень и балансовая стоимость объектов транспортных средств, всего передано 66 объектов транспортных средств на общую балансовую стоимость 52 084 759,78 рублей.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Согласно </w:t>
      </w:r>
      <w:proofErr w:type="spellStart"/>
      <w:r w:rsidRPr="008904D6">
        <w:rPr>
          <w:rFonts w:ascii="Times New Roman" w:hAnsi="Times New Roman" w:cs="Times New Roman"/>
          <w:bCs/>
          <w:iCs/>
          <w:sz w:val="24"/>
          <w:szCs w:val="24"/>
        </w:rPr>
        <w:t>Оборотно</w:t>
      </w:r>
      <w:proofErr w:type="spellEnd"/>
      <w:r w:rsidRPr="008904D6">
        <w:rPr>
          <w:rFonts w:ascii="Times New Roman" w:hAnsi="Times New Roman" w:cs="Times New Roman"/>
          <w:bCs/>
          <w:iCs/>
          <w:sz w:val="24"/>
          <w:szCs w:val="24"/>
        </w:rPr>
        <w:t xml:space="preserve"> - сальдовой ведомости на </w:t>
      </w:r>
      <w:proofErr w:type="spellStart"/>
      <w:r w:rsidRPr="008904D6">
        <w:rPr>
          <w:rFonts w:ascii="Times New Roman" w:hAnsi="Times New Roman" w:cs="Times New Roman"/>
          <w:bCs/>
          <w:iCs/>
          <w:sz w:val="24"/>
          <w:szCs w:val="24"/>
        </w:rPr>
        <w:t>забалансовом</w:t>
      </w:r>
      <w:proofErr w:type="spellEnd"/>
      <w:r w:rsidRPr="008904D6">
        <w:rPr>
          <w:rFonts w:ascii="Times New Roman" w:hAnsi="Times New Roman" w:cs="Times New Roman"/>
          <w:bCs/>
          <w:iCs/>
          <w:sz w:val="24"/>
          <w:szCs w:val="24"/>
        </w:rPr>
        <w:t xml:space="preserve"> счете 001.2 по состоянию на 01.01.2019 на учете предприятия отражены 58 объектов на общую сумму 48 583 026,78 руб., отклонение в бухгалтерском учете составляет 3 501 733,00 руб.</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hAnsi="Times New Roman" w:cs="Times New Roman"/>
          <w:bCs/>
          <w:iCs/>
          <w:sz w:val="24"/>
          <w:szCs w:val="24"/>
        </w:rPr>
        <w:t>По состоянию на 31.12.2019 согласно дополнительных соглашений, распоряжений Главы и актов списания основных средств по данным Администрации Александровского сельского поселения должно числится 59 объектов на сумму 51 053 648,78 руб., согласно бухгалтерского учета на балансе МУП «ЖКС» числится 53 объекта на сумму 47 612 506,78 руб. Отклонения составили 6 объектов на сумму 3 441 142,00 рублей.</w:t>
      </w:r>
    </w:p>
    <w:p w:rsidR="008904D6" w:rsidRPr="008904D6" w:rsidRDefault="008904D6" w:rsidP="008904D6">
      <w:pPr>
        <w:spacing w:after="0" w:line="288" w:lineRule="auto"/>
        <w:ind w:right="-1" w:firstLine="567"/>
        <w:jc w:val="both"/>
        <w:rPr>
          <w:rFonts w:ascii="Times New Roman" w:hAnsi="Times New Roman" w:cs="Times New Roman"/>
          <w:sz w:val="24"/>
          <w:szCs w:val="24"/>
        </w:rPr>
      </w:pP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sz w:val="24"/>
          <w:szCs w:val="24"/>
        </w:rPr>
        <w:t>Предложения по акту:</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r w:rsidRPr="008904D6">
        <w:rPr>
          <w:rFonts w:ascii="Times New Roman" w:hAnsi="Times New Roman" w:cs="Times New Roman"/>
          <w:b/>
          <w:sz w:val="24"/>
          <w:szCs w:val="24"/>
        </w:rPr>
        <w:t>1. Администрации Александровского сельского поселения:</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1.1</w:t>
      </w:r>
      <w:r w:rsidRPr="008904D6">
        <w:rPr>
          <w:rFonts w:ascii="Times New Roman" w:hAnsi="Times New Roman" w:cs="Times New Roman"/>
          <w:bCs/>
          <w:sz w:val="24"/>
          <w:szCs w:val="24"/>
        </w:rPr>
        <w:tab/>
        <w:t>В соответствии с п.2 ст.15 Федерального закона от 21.11.1996 №129-ФЗ «О бухгалтерском учете» и Устава Предприятия утверждать годовую бухгалтерскую отчетность Предприятия;</w:t>
      </w:r>
    </w:p>
    <w:p w:rsidR="008904D6" w:rsidRPr="008904D6" w:rsidRDefault="008904D6" w:rsidP="008904D6">
      <w:pPr>
        <w:spacing w:after="0" w:line="288" w:lineRule="auto"/>
        <w:ind w:right="-1" w:firstLine="567"/>
        <w:jc w:val="both"/>
        <w:rPr>
          <w:rFonts w:ascii="Times New Roman" w:hAnsi="Times New Roman" w:cs="Times New Roman"/>
          <w:bCs/>
          <w:sz w:val="24"/>
          <w:szCs w:val="24"/>
        </w:rPr>
      </w:pPr>
      <w:r w:rsidRPr="008904D6">
        <w:rPr>
          <w:rFonts w:ascii="Times New Roman" w:hAnsi="Times New Roman" w:cs="Times New Roman"/>
          <w:bCs/>
          <w:sz w:val="24"/>
          <w:szCs w:val="24"/>
        </w:rPr>
        <w:t>1.2</w:t>
      </w:r>
      <w:r w:rsidRPr="008904D6">
        <w:rPr>
          <w:rFonts w:ascii="Times New Roman" w:hAnsi="Times New Roman" w:cs="Times New Roman"/>
          <w:bCs/>
          <w:sz w:val="24"/>
          <w:szCs w:val="24"/>
        </w:rPr>
        <w:tab/>
        <w:t xml:space="preserve">В соответствии с п.2 ст.53 Федерального закона №131-ФЗ «Об общих принципах организации местного самоуправления в Российской Федерации», </w:t>
      </w:r>
      <w:r w:rsidRPr="008904D6">
        <w:rPr>
          <w:rFonts w:ascii="Times New Roman" w:hAnsi="Times New Roman" w:cs="Times New Roman"/>
          <w:sz w:val="24"/>
          <w:szCs w:val="24"/>
        </w:rPr>
        <w:t xml:space="preserve">п. 3 Положения об оплате труда руководителей муниципальных унитарных предприятий муниципального образования «Александровское сельское поселение», утвержденного постановлением Администрации Александровского сельского поселения от 04.04.2014 № 122 </w:t>
      </w:r>
      <w:r w:rsidRPr="008904D6">
        <w:rPr>
          <w:rFonts w:ascii="Times New Roman" w:hAnsi="Times New Roman" w:cs="Times New Roman"/>
          <w:bCs/>
          <w:sz w:val="24"/>
          <w:szCs w:val="24"/>
        </w:rPr>
        <w:t>установить размеры и условия оплаты труда работников муниципальных предприятий. Принять Постановление Администрации Александровского сельского поселения об установлении базового размера тарифной ставки 1 разряда рабочего основной профессии и контролировать его размер в случае индексации заработной платы;</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bCs/>
          <w:sz w:val="24"/>
          <w:szCs w:val="24"/>
        </w:rPr>
        <w:t>1</w:t>
      </w:r>
      <w:r w:rsidRPr="008904D6">
        <w:rPr>
          <w:rFonts w:ascii="Times New Roman" w:hAnsi="Times New Roman" w:cs="Times New Roman"/>
          <w:sz w:val="24"/>
          <w:szCs w:val="24"/>
        </w:rPr>
        <w:t>.3</w:t>
      </w:r>
      <w:r w:rsidRPr="008904D6">
        <w:rPr>
          <w:rFonts w:ascii="Times New Roman" w:hAnsi="Times New Roman" w:cs="Times New Roman"/>
          <w:sz w:val="24"/>
          <w:szCs w:val="24"/>
        </w:rPr>
        <w:tab/>
        <w:t>Провести инвентаризацию учета муниципального имущества, закрепленного на праве хозяйственного ведения, переданного в безвозмездное пользование и в аренду;</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1.4</w:t>
      </w:r>
      <w:r w:rsidRPr="008904D6">
        <w:rPr>
          <w:rFonts w:ascii="Times New Roman" w:hAnsi="Times New Roman" w:cs="Times New Roman"/>
          <w:sz w:val="24"/>
          <w:szCs w:val="24"/>
        </w:rPr>
        <w:tab/>
        <w:t>Осуществлять контроль за выполнением требований и условий Порядка №419 от 04.12.2013 года (с изменениями) «Положение о порядке составления и утверждения плана финансово - хозяйственной деятельности муниципального унитарного предприятия «</w:t>
      </w:r>
      <w:proofErr w:type="spellStart"/>
      <w:r w:rsidRPr="008904D6">
        <w:rPr>
          <w:rFonts w:ascii="Times New Roman" w:hAnsi="Times New Roman" w:cs="Times New Roman"/>
          <w:sz w:val="24"/>
          <w:szCs w:val="24"/>
        </w:rPr>
        <w:t>Жилкомсервис</w:t>
      </w:r>
      <w:proofErr w:type="spellEnd"/>
      <w:r w:rsidRPr="008904D6">
        <w:rPr>
          <w:rFonts w:ascii="Times New Roman" w:hAnsi="Times New Roman" w:cs="Times New Roman"/>
          <w:sz w:val="24"/>
          <w:szCs w:val="24"/>
        </w:rPr>
        <w:t xml:space="preserve">» Александровского сельского поселения, а </w:t>
      </w:r>
      <w:r w:rsidR="008D55C7" w:rsidRPr="008904D6">
        <w:rPr>
          <w:rFonts w:ascii="Times New Roman" w:hAnsi="Times New Roman" w:cs="Times New Roman"/>
          <w:sz w:val="24"/>
          <w:szCs w:val="24"/>
        </w:rPr>
        <w:t>также</w:t>
      </w:r>
      <w:r w:rsidRPr="008904D6">
        <w:rPr>
          <w:rFonts w:ascii="Times New Roman" w:hAnsi="Times New Roman" w:cs="Times New Roman"/>
          <w:sz w:val="24"/>
          <w:szCs w:val="24"/>
        </w:rPr>
        <w:t xml:space="preserve"> предоставления отчетности о деятельности муниципального унитарного предприятия, Учредителем которого является Администрация Александровского сельского поселения»;</w:t>
      </w:r>
    </w:p>
    <w:p w:rsidR="008904D6" w:rsidRPr="008904D6" w:rsidRDefault="008904D6" w:rsidP="008904D6">
      <w:pPr>
        <w:spacing w:after="0" w:line="288" w:lineRule="auto"/>
        <w:ind w:right="-1" w:firstLine="567"/>
        <w:jc w:val="both"/>
        <w:rPr>
          <w:rFonts w:ascii="Times New Roman" w:hAnsi="Times New Roman" w:cs="Times New Roman"/>
          <w:b/>
          <w:sz w:val="24"/>
          <w:szCs w:val="24"/>
        </w:rPr>
      </w:pP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b/>
          <w:sz w:val="24"/>
          <w:szCs w:val="24"/>
        </w:rPr>
        <w:t>2. Директору Предприятия</w:t>
      </w:r>
      <w:r w:rsidRPr="008904D6">
        <w:rPr>
          <w:rFonts w:ascii="Times New Roman" w:hAnsi="Times New Roman" w:cs="Times New Roman"/>
          <w:sz w:val="24"/>
          <w:szCs w:val="24"/>
        </w:rPr>
        <w:t>:</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2.1. Соблюдать требования и условия Порядка №419 от 04.12.2013 года (с изменениями) «Положение о порядке составления и утверждения плана финансово - хозяйственной деятельности муниципального унитарного предприятия «</w:t>
      </w:r>
      <w:proofErr w:type="spellStart"/>
      <w:r w:rsidRPr="008904D6">
        <w:rPr>
          <w:rFonts w:ascii="Times New Roman" w:hAnsi="Times New Roman" w:cs="Times New Roman"/>
          <w:sz w:val="24"/>
          <w:szCs w:val="24"/>
        </w:rPr>
        <w:t>Жилкомсервис</w:t>
      </w:r>
      <w:proofErr w:type="spellEnd"/>
      <w:r w:rsidRPr="008904D6">
        <w:rPr>
          <w:rFonts w:ascii="Times New Roman" w:hAnsi="Times New Roman" w:cs="Times New Roman"/>
          <w:sz w:val="24"/>
          <w:szCs w:val="24"/>
        </w:rPr>
        <w:t>» Александровского сельского поселения, а так же предоставления отчетности о деятельности муниципального унитарного предприятия, Учредителем которого является Администрация Александровского сельского поселения» - своевременно представлять: проект Плана ФХД МУП «ЖКС» на очередной год (с необходимыми расчетами) на утверждение в Администрацию Александровского сельского поселения, отчеты о выполнении Плана ФХД МУП «ЖКС» (квартал, полугодие, 9 месяцев и год).</w:t>
      </w:r>
    </w:p>
    <w:p w:rsidR="008904D6" w:rsidRPr="008904D6" w:rsidRDefault="008904D6" w:rsidP="008904D6">
      <w:pPr>
        <w:pStyle w:val="ConsPlusNonformat"/>
        <w:spacing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2.2. В соответствии со ст. 20 Федерального закона № 161-ФЗ, Устава МУП «ЖКС», согласовывать (письменно) с Администрацией Александровского сельского поселения прием на работу главного бухгалтера Предприятия, заключение с ним трудового договора.</w:t>
      </w:r>
    </w:p>
    <w:p w:rsidR="008904D6" w:rsidRPr="008904D6" w:rsidRDefault="008904D6" w:rsidP="008904D6">
      <w:pPr>
        <w:pStyle w:val="ConsPlusNonformat"/>
        <w:spacing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2.3. Устранить все отмеченные нарушения по акту.</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2.4. Разработать и утвердить новое Положение по Учетной политике предприятия, отвечающее требованиям бухгалтерского законодательства.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2.5. Принять меры по ведению бухгалтерского учета должным образом, согласно Федерального закона №402-ФЗ от 06.12.2011 года. За серьезные бухгалтерские ошибки предусмотрена ответственность. Ответственность руководителя за ведение бухгалтерского учета (или главного бухгалтера) предусмотрена КоАП РФ (ст. 15.11 КоАП РФ), а ответственность самой организации – НК РФ (ст. 120 НК РФ).</w:t>
      </w:r>
      <w:r w:rsidRPr="008904D6">
        <w:rPr>
          <w:rFonts w:ascii="Times New Roman" w:hAnsi="Times New Roman" w:cs="Times New Roman"/>
          <w:sz w:val="24"/>
          <w:szCs w:val="24"/>
        </w:rPr>
        <w:t xml:space="preserve"> О</w:t>
      </w:r>
      <w:r w:rsidRPr="008904D6">
        <w:rPr>
          <w:rFonts w:ascii="Times New Roman" w:hAnsi="Times New Roman" w:cs="Times New Roman"/>
          <w:bCs/>
          <w:iCs/>
          <w:sz w:val="24"/>
          <w:szCs w:val="24"/>
        </w:rPr>
        <w:t>тветственность по КоАП РФ наступает при грубом нарушении требований к бухгалтерскому учету.</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Под грубым нарушением требований к бухгалтерскому учету, в том числе к бухгалтерской отчетности, понимается любое из следующих нарушений:</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занижение сумм налогов и сборов не менее чем на 10% вследствие искажения данных бухгалтерского учета;</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искажение не менее чем на 10% любого показателя бухгалтерской отчетности;</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xml:space="preserve">- регистрация </w:t>
      </w:r>
      <w:proofErr w:type="gramStart"/>
      <w:r w:rsidRPr="008904D6">
        <w:rPr>
          <w:rFonts w:ascii="Times New Roman" w:hAnsi="Times New Roman" w:cs="Times New Roman"/>
          <w:bCs/>
          <w:iCs/>
          <w:sz w:val="24"/>
          <w:szCs w:val="24"/>
        </w:rPr>
        <w:t>не имевшего места факта</w:t>
      </w:r>
      <w:proofErr w:type="gramEnd"/>
      <w:r w:rsidRPr="008904D6">
        <w:rPr>
          <w:rFonts w:ascii="Times New Roman" w:hAnsi="Times New Roman" w:cs="Times New Roman"/>
          <w:bCs/>
          <w:iCs/>
          <w:sz w:val="24"/>
          <w:szCs w:val="24"/>
        </w:rPr>
        <w:t xml:space="preserve"> либо мнимого или притворного объекта бухгалтерского учета в бухгалтерских регистрах;</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ведение счетов бухгалтерского учета вне применяемых бухгалтерских регистров;</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составление бухгалтерской отчетности не на основе данных, содержащихся в регистрах;</w:t>
      </w:r>
    </w:p>
    <w:p w:rsidR="008904D6" w:rsidRPr="008904D6" w:rsidRDefault="008904D6" w:rsidP="008904D6">
      <w:pPr>
        <w:spacing w:after="0" w:line="288" w:lineRule="auto"/>
        <w:ind w:right="-1" w:firstLine="567"/>
        <w:jc w:val="both"/>
        <w:rPr>
          <w:rFonts w:ascii="Times New Roman" w:hAnsi="Times New Roman" w:cs="Times New Roman"/>
          <w:bCs/>
          <w:iCs/>
          <w:sz w:val="24"/>
          <w:szCs w:val="24"/>
        </w:rPr>
      </w:pPr>
      <w:r w:rsidRPr="008904D6">
        <w:rPr>
          <w:rFonts w:ascii="Times New Roman" w:hAnsi="Times New Roman" w:cs="Times New Roman"/>
          <w:bCs/>
          <w:iCs/>
          <w:sz w:val="24"/>
          <w:szCs w:val="24"/>
        </w:rPr>
        <w:t>- отсутствие у организации первичных учетных документов, регистров бухгалтерского учета, бухгалтерской отчетности, аудиторского заключения в течение установленных сроков хранения таких документов;</w:t>
      </w:r>
    </w:p>
    <w:p w:rsidR="008904D6" w:rsidRPr="008904D6" w:rsidRDefault="008904D6" w:rsidP="008904D6">
      <w:pPr>
        <w:spacing w:after="0" w:line="288" w:lineRule="auto"/>
        <w:ind w:right="-1" w:firstLine="567"/>
        <w:jc w:val="both"/>
        <w:rPr>
          <w:rFonts w:ascii="Times New Roman" w:eastAsia="Calibri" w:hAnsi="Times New Roman" w:cs="Times New Roman"/>
          <w:sz w:val="24"/>
          <w:szCs w:val="24"/>
        </w:rPr>
      </w:pPr>
      <w:r w:rsidRPr="008904D6">
        <w:rPr>
          <w:rFonts w:ascii="Times New Roman" w:hAnsi="Times New Roman" w:cs="Times New Roman"/>
          <w:bCs/>
          <w:iCs/>
          <w:sz w:val="24"/>
          <w:szCs w:val="24"/>
        </w:rPr>
        <w:t xml:space="preserve">2.6. В связи с </w:t>
      </w:r>
      <w:r w:rsidRPr="008904D6">
        <w:rPr>
          <w:rFonts w:ascii="Times New Roman" w:eastAsia="Calibri" w:hAnsi="Times New Roman" w:cs="Times New Roman"/>
          <w:sz w:val="24"/>
          <w:szCs w:val="24"/>
        </w:rPr>
        <w:t>тяжелым финансовым положением Предприятия, арестованными счетами за неуплату налогов, сборов, пени и штрафных санкций во все уровни бюджетов, руководителю предприятия сократить (прекратить) заключение договоров подряда с физическими лицами (работниками) на работы (услуги), которые предусмотрены должностными инструкциями штатных работников.</w:t>
      </w:r>
    </w:p>
    <w:p w:rsidR="008904D6" w:rsidRPr="008904D6" w:rsidRDefault="008904D6" w:rsidP="008904D6">
      <w:pPr>
        <w:pStyle w:val="ConsPlusNonformat"/>
        <w:spacing w:line="288" w:lineRule="auto"/>
        <w:ind w:right="-1" w:firstLine="567"/>
        <w:jc w:val="both"/>
        <w:rPr>
          <w:rFonts w:ascii="Times New Roman" w:hAnsi="Times New Roman" w:cs="Times New Roman"/>
          <w:sz w:val="24"/>
          <w:szCs w:val="24"/>
        </w:rPr>
      </w:pP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В случае несогласия с фактами, изложенными в настоящем Акте проверки, а также с выводами и предложениями проверяющих Вы вправе представить в течение 15 дней со дня получения настоящего акта письменные возражения по указанному акту в целом или по его отдельным положениям. При этом Вы вправе приложить к письменным возражениям или в согласованный срок передать документы (их заверенные копии), подтверждающих обоснованность своих возражений.</w:t>
      </w:r>
    </w:p>
    <w:p w:rsidR="008904D6" w:rsidRPr="008904D6" w:rsidRDefault="008904D6" w:rsidP="008904D6">
      <w:pPr>
        <w:spacing w:after="0" w:line="288" w:lineRule="auto"/>
        <w:ind w:right="-1" w:firstLine="567"/>
        <w:jc w:val="both"/>
        <w:rPr>
          <w:rFonts w:ascii="Times New Roman" w:hAnsi="Times New Roman" w:cs="Times New Roman"/>
          <w:sz w:val="24"/>
          <w:szCs w:val="24"/>
        </w:rPr>
      </w:pP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Председатель</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Контрольно-ревизионной комиссии</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Александровского района</w:t>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t>Л. В. Дорохова</w:t>
      </w:r>
    </w:p>
    <w:p w:rsidR="008904D6" w:rsidRPr="008904D6" w:rsidRDefault="008904D6" w:rsidP="008904D6">
      <w:pPr>
        <w:spacing w:after="0" w:line="288" w:lineRule="auto"/>
        <w:ind w:right="-1" w:firstLine="567"/>
        <w:jc w:val="both"/>
        <w:rPr>
          <w:rFonts w:ascii="Times New Roman" w:hAnsi="Times New Roman" w:cs="Times New Roman"/>
          <w:sz w:val="24"/>
          <w:szCs w:val="24"/>
        </w:rPr>
      </w:pP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 xml:space="preserve">Инспектор </w:t>
      </w:r>
      <w:proofErr w:type="spellStart"/>
      <w:r w:rsidRPr="008904D6">
        <w:rPr>
          <w:rFonts w:ascii="Times New Roman" w:hAnsi="Times New Roman" w:cs="Times New Roman"/>
          <w:sz w:val="24"/>
          <w:szCs w:val="24"/>
        </w:rPr>
        <w:t>Контрольно</w:t>
      </w:r>
      <w:proofErr w:type="spellEnd"/>
      <w:r w:rsidRPr="008904D6">
        <w:rPr>
          <w:rFonts w:ascii="Times New Roman" w:hAnsi="Times New Roman" w:cs="Times New Roman"/>
          <w:sz w:val="24"/>
          <w:szCs w:val="24"/>
        </w:rPr>
        <w:t xml:space="preserve"> - ревизионной</w:t>
      </w:r>
    </w:p>
    <w:p w:rsidR="008904D6" w:rsidRPr="008904D6" w:rsidRDefault="008904D6" w:rsidP="008904D6">
      <w:pPr>
        <w:spacing w:after="0" w:line="288" w:lineRule="auto"/>
        <w:ind w:right="-1" w:firstLine="567"/>
        <w:jc w:val="both"/>
        <w:rPr>
          <w:rFonts w:ascii="Times New Roman" w:hAnsi="Times New Roman" w:cs="Times New Roman"/>
          <w:sz w:val="24"/>
          <w:szCs w:val="24"/>
        </w:rPr>
      </w:pPr>
      <w:r w:rsidRPr="008904D6">
        <w:rPr>
          <w:rFonts w:ascii="Times New Roman" w:hAnsi="Times New Roman" w:cs="Times New Roman"/>
          <w:sz w:val="24"/>
          <w:szCs w:val="24"/>
        </w:rPr>
        <w:t>комиссии Александровского района</w:t>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r>
      <w:r w:rsidRPr="008904D6">
        <w:rPr>
          <w:rFonts w:ascii="Times New Roman" w:hAnsi="Times New Roman" w:cs="Times New Roman"/>
          <w:sz w:val="24"/>
          <w:szCs w:val="24"/>
        </w:rPr>
        <w:tab/>
        <w:t>Г. О. Антонова</w:t>
      </w:r>
    </w:p>
    <w:sectPr w:rsidR="008904D6" w:rsidRPr="008904D6" w:rsidSect="009D2E96">
      <w:headerReference w:type="default" r:id="rId29"/>
      <w:footerReference w:type="default" r:id="rId30"/>
      <w:pgSz w:w="11906" w:h="16838"/>
      <w:pgMar w:top="709" w:right="566"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9C" w:rsidRDefault="00F76D9C" w:rsidP="008F4011">
      <w:pPr>
        <w:spacing w:after="0" w:line="240" w:lineRule="auto"/>
      </w:pPr>
      <w:r>
        <w:separator/>
      </w:r>
    </w:p>
  </w:endnote>
  <w:endnote w:type="continuationSeparator" w:id="0">
    <w:p w:rsidR="00F76D9C" w:rsidRDefault="00F76D9C" w:rsidP="008F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9C" w:rsidRDefault="00F76D9C">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март-2021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BE748A" w:rsidRPr="00BE748A">
      <w:rPr>
        <w:rFonts w:asciiTheme="majorHAnsi" w:eastAsiaTheme="majorEastAsia" w:hAnsiTheme="majorHAnsi" w:cstheme="majorBidi"/>
        <w:noProof/>
      </w:rPr>
      <w:t>22</w:t>
    </w:r>
    <w:r>
      <w:rPr>
        <w:rFonts w:asciiTheme="majorHAnsi" w:eastAsiaTheme="majorEastAsia" w:hAnsiTheme="majorHAnsi" w:cstheme="majorBidi"/>
      </w:rPr>
      <w:fldChar w:fldCharType="end"/>
    </w:r>
  </w:p>
  <w:p w:rsidR="00F76D9C" w:rsidRDefault="00F76D9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9C" w:rsidRDefault="00F76D9C" w:rsidP="008F4011">
      <w:pPr>
        <w:spacing w:after="0" w:line="240" w:lineRule="auto"/>
      </w:pPr>
      <w:r>
        <w:separator/>
      </w:r>
    </w:p>
  </w:footnote>
  <w:footnote w:type="continuationSeparator" w:id="0">
    <w:p w:rsidR="00F76D9C" w:rsidRDefault="00F76D9C" w:rsidP="008F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color w:val="76923C" w:themeColor="accent3" w:themeShade="BF"/>
        <w:sz w:val="28"/>
        <w:szCs w:val="28"/>
      </w:rPr>
      <w:alias w:val="Название"/>
      <w:id w:val="1910575849"/>
      <w:placeholder>
        <w:docPart w:val="B6E9EFA8F2E74149B2E2ABA2336A3594"/>
      </w:placeholder>
      <w:dataBinding w:prefixMappings="xmlns:ns0='http://schemas.openxmlformats.org/package/2006/metadata/core-properties' xmlns:ns1='http://purl.org/dc/elements/1.1/'" w:xpath="/ns0:coreProperties[1]/ns1:title[1]" w:storeItemID="{6C3C8BC8-F283-45AE-878A-BAB7291924A1}"/>
      <w:text/>
    </w:sdtPr>
    <w:sdtEndPr/>
    <w:sdtContent>
      <w:p w:rsidR="00F76D9C" w:rsidRDefault="00F76D9C" w:rsidP="008F4011">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F4011">
          <w:rPr>
            <w:rFonts w:cstheme="minorHAnsi"/>
            <w:color w:val="76923C" w:themeColor="accent3" w:themeShade="BF"/>
            <w:sz w:val="28"/>
            <w:szCs w:val="28"/>
          </w:rPr>
          <w:t>Электронный информационный Бюллетень</w:t>
        </w:r>
        <w:r>
          <w:rPr>
            <w:rFonts w:cstheme="minorHAnsi"/>
            <w:color w:val="76923C" w:themeColor="accent3" w:themeShade="BF"/>
            <w:sz w:val="28"/>
            <w:szCs w:val="28"/>
          </w:rPr>
          <w:t xml:space="preserve"> Совета КСО</w:t>
        </w:r>
      </w:p>
    </w:sdtContent>
  </w:sdt>
  <w:p w:rsidR="00F76D9C" w:rsidRDefault="00F76D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0"/>
      <w:lvlJc w:val="left"/>
      <w:pPr>
        <w:tabs>
          <w:tab w:val="num" w:pos="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9"/>
    <w:multiLevelType w:val="multilevel"/>
    <w:tmpl w:val="00000009"/>
    <w:name w:val="WW8Num57"/>
    <w:lvl w:ilvl="0">
      <w:start w:val="1"/>
      <w:numFmt w:val="bullet"/>
      <w:lvlText w:val=""/>
      <w:lvlJc w:val="left"/>
      <w:pPr>
        <w:tabs>
          <w:tab w:val="num" w:pos="2759"/>
        </w:tabs>
        <w:ind w:left="2939" w:hanging="360"/>
      </w:pPr>
      <w:rPr>
        <w:rFonts w:ascii="Wingdings" w:hAnsi="Wingdings"/>
      </w:rPr>
    </w:lvl>
    <w:lvl w:ilvl="1">
      <w:start w:val="1"/>
      <w:numFmt w:val="bullet"/>
      <w:lvlText w:val="o"/>
      <w:lvlJc w:val="left"/>
      <w:pPr>
        <w:tabs>
          <w:tab w:val="num" w:pos="2759"/>
        </w:tabs>
        <w:ind w:left="3659" w:hanging="360"/>
      </w:pPr>
      <w:rPr>
        <w:rFonts w:ascii="Courier New" w:hAnsi="Courier New" w:cs="Courier New"/>
      </w:rPr>
    </w:lvl>
    <w:lvl w:ilvl="2">
      <w:start w:val="1"/>
      <w:numFmt w:val="bullet"/>
      <w:lvlText w:val=""/>
      <w:lvlJc w:val="left"/>
      <w:pPr>
        <w:tabs>
          <w:tab w:val="num" w:pos="2759"/>
        </w:tabs>
        <w:ind w:left="4379" w:hanging="360"/>
      </w:pPr>
      <w:rPr>
        <w:rFonts w:ascii="Wingdings" w:hAnsi="Wingdings"/>
      </w:rPr>
    </w:lvl>
    <w:lvl w:ilvl="3">
      <w:start w:val="1"/>
      <w:numFmt w:val="bullet"/>
      <w:lvlText w:val=""/>
      <w:lvlJc w:val="left"/>
      <w:pPr>
        <w:tabs>
          <w:tab w:val="num" w:pos="2759"/>
        </w:tabs>
        <w:ind w:left="5099" w:hanging="360"/>
      </w:pPr>
      <w:rPr>
        <w:rFonts w:ascii="Symbol" w:hAnsi="Symbol"/>
      </w:rPr>
    </w:lvl>
    <w:lvl w:ilvl="4">
      <w:start w:val="1"/>
      <w:numFmt w:val="bullet"/>
      <w:lvlText w:val="o"/>
      <w:lvlJc w:val="left"/>
      <w:pPr>
        <w:tabs>
          <w:tab w:val="num" w:pos="2759"/>
        </w:tabs>
        <w:ind w:left="5819" w:hanging="360"/>
      </w:pPr>
      <w:rPr>
        <w:rFonts w:ascii="Courier New" w:hAnsi="Courier New" w:cs="Courier New"/>
      </w:rPr>
    </w:lvl>
    <w:lvl w:ilvl="5">
      <w:start w:val="1"/>
      <w:numFmt w:val="bullet"/>
      <w:lvlText w:val=""/>
      <w:lvlJc w:val="left"/>
      <w:pPr>
        <w:tabs>
          <w:tab w:val="num" w:pos="2759"/>
        </w:tabs>
        <w:ind w:left="6539" w:hanging="360"/>
      </w:pPr>
      <w:rPr>
        <w:rFonts w:ascii="Wingdings" w:hAnsi="Wingdings"/>
      </w:rPr>
    </w:lvl>
    <w:lvl w:ilvl="6">
      <w:start w:val="1"/>
      <w:numFmt w:val="bullet"/>
      <w:lvlText w:val=""/>
      <w:lvlJc w:val="left"/>
      <w:pPr>
        <w:tabs>
          <w:tab w:val="num" w:pos="2759"/>
        </w:tabs>
        <w:ind w:left="7259" w:hanging="360"/>
      </w:pPr>
      <w:rPr>
        <w:rFonts w:ascii="Symbol" w:hAnsi="Symbol"/>
      </w:rPr>
    </w:lvl>
    <w:lvl w:ilvl="7">
      <w:start w:val="1"/>
      <w:numFmt w:val="bullet"/>
      <w:lvlText w:val="o"/>
      <w:lvlJc w:val="left"/>
      <w:pPr>
        <w:tabs>
          <w:tab w:val="num" w:pos="2759"/>
        </w:tabs>
        <w:ind w:left="7979" w:hanging="360"/>
      </w:pPr>
      <w:rPr>
        <w:rFonts w:ascii="Courier New" w:hAnsi="Courier New" w:cs="Courier New"/>
      </w:rPr>
    </w:lvl>
    <w:lvl w:ilvl="8">
      <w:start w:val="1"/>
      <w:numFmt w:val="bullet"/>
      <w:lvlText w:val=""/>
      <w:lvlJc w:val="left"/>
      <w:pPr>
        <w:tabs>
          <w:tab w:val="num" w:pos="2759"/>
        </w:tabs>
        <w:ind w:left="8699" w:hanging="360"/>
      </w:pPr>
      <w:rPr>
        <w:rFonts w:ascii="Wingdings" w:hAnsi="Wingdings"/>
      </w:rPr>
    </w:lvl>
  </w:abstractNum>
  <w:abstractNum w:abstractNumId="2" w15:restartNumberingAfterBreak="0">
    <w:nsid w:val="02121D44"/>
    <w:multiLevelType w:val="hybridMultilevel"/>
    <w:tmpl w:val="08307D3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cs="Wingdings" w:hint="default"/>
      </w:rPr>
    </w:lvl>
    <w:lvl w:ilvl="6" w:tplc="04190001" w:tentative="1">
      <w:start w:val="1"/>
      <w:numFmt w:val="bullet"/>
      <w:lvlText w:val=""/>
      <w:lvlJc w:val="left"/>
      <w:pPr>
        <w:ind w:left="6120" w:hanging="360"/>
      </w:pPr>
      <w:rPr>
        <w:rFonts w:ascii="Symbol" w:hAnsi="Symbol" w:cs="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08611682"/>
    <w:multiLevelType w:val="multilevel"/>
    <w:tmpl w:val="428EC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E0059C"/>
    <w:multiLevelType w:val="hybridMultilevel"/>
    <w:tmpl w:val="05A26346"/>
    <w:lvl w:ilvl="0" w:tplc="1A6633C8">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0C74CC7"/>
    <w:multiLevelType w:val="hybridMultilevel"/>
    <w:tmpl w:val="A9582010"/>
    <w:lvl w:ilvl="0" w:tplc="C0A63160">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25463D8"/>
    <w:multiLevelType w:val="hybridMultilevel"/>
    <w:tmpl w:val="79B4844C"/>
    <w:lvl w:ilvl="0" w:tplc="6F4E6008">
      <w:start w:val="1"/>
      <w:numFmt w:val="decimal"/>
      <w:lvlText w:val="%1)"/>
      <w:lvlJc w:val="left"/>
      <w:pPr>
        <w:ind w:left="570" w:hanging="57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E662E2F6">
      <w:start w:val="1"/>
      <w:numFmt w:val="decimal"/>
      <w:suff w:val="space"/>
      <w:lvlText w:val="%4."/>
      <w:lvlJc w:val="left"/>
      <w:pPr>
        <w:ind w:left="2520" w:hanging="360"/>
      </w:pPr>
      <w:rPr>
        <w:rFonts w:hint="default"/>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1DB00DE3"/>
    <w:multiLevelType w:val="multilevel"/>
    <w:tmpl w:val="BE0C488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1E4B5236"/>
    <w:multiLevelType w:val="hybridMultilevel"/>
    <w:tmpl w:val="1BA28332"/>
    <w:lvl w:ilvl="0" w:tplc="5942D3C0">
      <w:start w:val="5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23A47FB4"/>
    <w:multiLevelType w:val="multilevel"/>
    <w:tmpl w:val="054ED12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6513890"/>
    <w:multiLevelType w:val="multilevel"/>
    <w:tmpl w:val="07EAE514"/>
    <w:lvl w:ilvl="0">
      <w:start w:val="4"/>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1" w15:restartNumberingAfterBreak="0">
    <w:nsid w:val="2A787796"/>
    <w:multiLevelType w:val="multilevel"/>
    <w:tmpl w:val="FB2EB18A"/>
    <w:lvl w:ilvl="0">
      <w:start w:val="1"/>
      <w:numFmt w:val="decimal"/>
      <w:lvlText w:val="%1"/>
      <w:lvlJc w:val="left"/>
      <w:pPr>
        <w:ind w:left="360" w:hanging="360"/>
      </w:pPr>
      <w:rPr>
        <w:rFonts w:hint="default"/>
        <w:i/>
      </w:rPr>
    </w:lvl>
    <w:lvl w:ilvl="1">
      <w:start w:val="2"/>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2" w15:restartNumberingAfterBreak="0">
    <w:nsid w:val="33186ABC"/>
    <w:multiLevelType w:val="multilevel"/>
    <w:tmpl w:val="19FE9A7E"/>
    <w:lvl w:ilvl="0">
      <w:start w:val="1"/>
      <w:numFmt w:val="bullet"/>
      <w:lvlText w:val=""/>
      <w:lvlJc w:val="left"/>
      <w:pPr>
        <w:tabs>
          <w:tab w:val="num" w:pos="2759"/>
        </w:tabs>
        <w:ind w:left="2939" w:hanging="360"/>
      </w:pPr>
      <w:rPr>
        <w:rFonts w:ascii="Wingdings" w:hAnsi="Wingdings"/>
      </w:rPr>
    </w:lvl>
    <w:lvl w:ilvl="1">
      <w:start w:val="1"/>
      <w:numFmt w:val="bullet"/>
      <w:lvlText w:val="o"/>
      <w:lvlJc w:val="left"/>
      <w:pPr>
        <w:tabs>
          <w:tab w:val="num" w:pos="2759"/>
        </w:tabs>
        <w:ind w:left="3659" w:hanging="360"/>
      </w:pPr>
      <w:rPr>
        <w:rFonts w:ascii="Courier New" w:hAnsi="Courier New" w:cs="Courier New"/>
      </w:rPr>
    </w:lvl>
    <w:lvl w:ilvl="2">
      <w:start w:val="1"/>
      <w:numFmt w:val="bullet"/>
      <w:lvlText w:val=""/>
      <w:lvlJc w:val="left"/>
      <w:pPr>
        <w:tabs>
          <w:tab w:val="num" w:pos="2759"/>
        </w:tabs>
        <w:ind w:left="4379" w:hanging="360"/>
      </w:pPr>
      <w:rPr>
        <w:rFonts w:ascii="Symbol" w:hAnsi="Symbol" w:hint="default"/>
      </w:rPr>
    </w:lvl>
    <w:lvl w:ilvl="3">
      <w:start w:val="1"/>
      <w:numFmt w:val="bullet"/>
      <w:lvlText w:val=""/>
      <w:lvlJc w:val="left"/>
      <w:pPr>
        <w:tabs>
          <w:tab w:val="num" w:pos="2759"/>
        </w:tabs>
        <w:ind w:left="5099" w:hanging="360"/>
      </w:pPr>
      <w:rPr>
        <w:rFonts w:ascii="Symbol" w:hAnsi="Symbol"/>
      </w:rPr>
    </w:lvl>
    <w:lvl w:ilvl="4">
      <w:start w:val="1"/>
      <w:numFmt w:val="bullet"/>
      <w:lvlText w:val="o"/>
      <w:lvlJc w:val="left"/>
      <w:pPr>
        <w:tabs>
          <w:tab w:val="num" w:pos="2759"/>
        </w:tabs>
        <w:ind w:left="5819" w:hanging="360"/>
      </w:pPr>
      <w:rPr>
        <w:rFonts w:ascii="Courier New" w:hAnsi="Courier New" w:cs="Courier New"/>
      </w:rPr>
    </w:lvl>
    <w:lvl w:ilvl="5">
      <w:start w:val="1"/>
      <w:numFmt w:val="bullet"/>
      <w:lvlText w:val=""/>
      <w:lvlJc w:val="left"/>
      <w:pPr>
        <w:tabs>
          <w:tab w:val="num" w:pos="2759"/>
        </w:tabs>
        <w:ind w:left="6539" w:hanging="360"/>
      </w:pPr>
      <w:rPr>
        <w:rFonts w:ascii="Wingdings" w:hAnsi="Wingdings"/>
      </w:rPr>
    </w:lvl>
    <w:lvl w:ilvl="6">
      <w:start w:val="1"/>
      <w:numFmt w:val="bullet"/>
      <w:lvlText w:val=""/>
      <w:lvlJc w:val="left"/>
      <w:pPr>
        <w:tabs>
          <w:tab w:val="num" w:pos="2759"/>
        </w:tabs>
        <w:ind w:left="7259" w:hanging="360"/>
      </w:pPr>
      <w:rPr>
        <w:rFonts w:ascii="Symbol" w:hAnsi="Symbol"/>
      </w:rPr>
    </w:lvl>
    <w:lvl w:ilvl="7">
      <w:start w:val="1"/>
      <w:numFmt w:val="bullet"/>
      <w:lvlText w:val="o"/>
      <w:lvlJc w:val="left"/>
      <w:pPr>
        <w:tabs>
          <w:tab w:val="num" w:pos="2759"/>
        </w:tabs>
        <w:ind w:left="7979" w:hanging="360"/>
      </w:pPr>
      <w:rPr>
        <w:rFonts w:ascii="Courier New" w:hAnsi="Courier New" w:cs="Courier New"/>
      </w:rPr>
    </w:lvl>
    <w:lvl w:ilvl="8">
      <w:start w:val="1"/>
      <w:numFmt w:val="bullet"/>
      <w:lvlText w:val=""/>
      <w:lvlJc w:val="left"/>
      <w:pPr>
        <w:tabs>
          <w:tab w:val="num" w:pos="2759"/>
        </w:tabs>
        <w:ind w:left="8699" w:hanging="360"/>
      </w:pPr>
      <w:rPr>
        <w:rFonts w:ascii="Wingdings" w:hAnsi="Wingdings"/>
      </w:rPr>
    </w:lvl>
  </w:abstractNum>
  <w:abstractNum w:abstractNumId="13" w15:restartNumberingAfterBreak="0">
    <w:nsid w:val="3E8529AA"/>
    <w:multiLevelType w:val="hybridMultilevel"/>
    <w:tmpl w:val="E3CEFEF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cs="Wingdings" w:hint="default"/>
      </w:rPr>
    </w:lvl>
    <w:lvl w:ilvl="3" w:tplc="04190001" w:tentative="1">
      <w:start w:val="1"/>
      <w:numFmt w:val="bullet"/>
      <w:lvlText w:val=""/>
      <w:lvlJc w:val="left"/>
      <w:pPr>
        <w:ind w:left="3588" w:hanging="360"/>
      </w:pPr>
      <w:rPr>
        <w:rFonts w:ascii="Symbol" w:hAnsi="Symbol" w:cs="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cs="Wingdings" w:hint="default"/>
      </w:rPr>
    </w:lvl>
    <w:lvl w:ilvl="6" w:tplc="04190001" w:tentative="1">
      <w:start w:val="1"/>
      <w:numFmt w:val="bullet"/>
      <w:lvlText w:val=""/>
      <w:lvlJc w:val="left"/>
      <w:pPr>
        <w:ind w:left="5748" w:hanging="360"/>
      </w:pPr>
      <w:rPr>
        <w:rFonts w:ascii="Symbol" w:hAnsi="Symbol" w:cs="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cs="Wingdings" w:hint="default"/>
      </w:rPr>
    </w:lvl>
  </w:abstractNum>
  <w:abstractNum w:abstractNumId="14" w15:restartNumberingAfterBreak="0">
    <w:nsid w:val="53DB329A"/>
    <w:multiLevelType w:val="multilevel"/>
    <w:tmpl w:val="1314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27188"/>
    <w:multiLevelType w:val="multilevel"/>
    <w:tmpl w:val="80CC8E1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62F5D80"/>
    <w:multiLevelType w:val="hybridMultilevel"/>
    <w:tmpl w:val="6EA8B666"/>
    <w:lvl w:ilvl="0" w:tplc="04190001">
      <w:start w:val="1"/>
      <w:numFmt w:val="bullet"/>
      <w:lvlText w:val=""/>
      <w:lvlJc w:val="left"/>
      <w:pPr>
        <w:ind w:left="644" w:hanging="360"/>
      </w:pPr>
      <w:rPr>
        <w:rFonts w:ascii="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cs="Wingdings" w:hint="default"/>
      </w:rPr>
    </w:lvl>
    <w:lvl w:ilvl="3" w:tplc="04190001" w:tentative="1">
      <w:start w:val="1"/>
      <w:numFmt w:val="bullet"/>
      <w:lvlText w:val=""/>
      <w:lvlJc w:val="left"/>
      <w:pPr>
        <w:ind w:left="2804" w:hanging="360"/>
      </w:pPr>
      <w:rPr>
        <w:rFonts w:ascii="Symbol" w:hAnsi="Symbol" w:cs="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cs="Wingdings" w:hint="default"/>
      </w:rPr>
    </w:lvl>
    <w:lvl w:ilvl="6" w:tplc="04190001" w:tentative="1">
      <w:start w:val="1"/>
      <w:numFmt w:val="bullet"/>
      <w:lvlText w:val=""/>
      <w:lvlJc w:val="left"/>
      <w:pPr>
        <w:ind w:left="4964" w:hanging="360"/>
      </w:pPr>
      <w:rPr>
        <w:rFonts w:ascii="Symbol" w:hAnsi="Symbol" w:cs="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cs="Wingdings" w:hint="default"/>
      </w:rPr>
    </w:lvl>
  </w:abstractNum>
  <w:abstractNum w:abstractNumId="17" w15:restartNumberingAfterBreak="0">
    <w:nsid w:val="6DD670BA"/>
    <w:multiLevelType w:val="multilevel"/>
    <w:tmpl w:val="E8F21AA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7AC12293"/>
    <w:multiLevelType w:val="hybridMultilevel"/>
    <w:tmpl w:val="42FE88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7BBF2351"/>
    <w:multiLevelType w:val="hybridMultilevel"/>
    <w:tmpl w:val="19F06C52"/>
    <w:lvl w:ilvl="0" w:tplc="68167C8A">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4"/>
  </w:num>
  <w:num w:numId="3">
    <w:abstractNumId w:val="13"/>
  </w:num>
  <w:num w:numId="4">
    <w:abstractNumId w:val="16"/>
  </w:num>
  <w:num w:numId="5">
    <w:abstractNumId w:val="2"/>
  </w:num>
  <w:num w:numId="6">
    <w:abstractNumId w:val="6"/>
  </w:num>
  <w:num w:numId="7">
    <w:abstractNumId w:val="11"/>
  </w:num>
  <w:num w:numId="8">
    <w:abstractNumId w:val="9"/>
  </w:num>
  <w:num w:numId="9">
    <w:abstractNumId w:val="7"/>
  </w:num>
  <w:num w:numId="10">
    <w:abstractNumId w:val="12"/>
  </w:num>
  <w:num w:numId="11">
    <w:abstractNumId w:val="10"/>
  </w:num>
  <w:num w:numId="12">
    <w:abstractNumId w:val="18"/>
  </w:num>
  <w:num w:numId="13">
    <w:abstractNumId w:val="19"/>
  </w:num>
  <w:num w:numId="14">
    <w:abstractNumId w:val="4"/>
  </w:num>
  <w:num w:numId="15">
    <w:abstractNumId w:val="5"/>
  </w:num>
  <w:num w:numId="16">
    <w:abstractNumId w:val="8"/>
  </w:num>
  <w:num w:numId="17">
    <w:abstractNumId w:val="17"/>
  </w:num>
  <w:num w:numId="18">
    <w:abstractNumId w:val="15"/>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BF"/>
    <w:rsid w:val="000061A4"/>
    <w:rsid w:val="00043270"/>
    <w:rsid w:val="0005188F"/>
    <w:rsid w:val="000854FC"/>
    <w:rsid w:val="000F1205"/>
    <w:rsid w:val="001E6919"/>
    <w:rsid w:val="00210301"/>
    <w:rsid w:val="00230CC9"/>
    <w:rsid w:val="00234C4E"/>
    <w:rsid w:val="0029359F"/>
    <w:rsid w:val="0029787C"/>
    <w:rsid w:val="002E58B4"/>
    <w:rsid w:val="002F163F"/>
    <w:rsid w:val="002F73F6"/>
    <w:rsid w:val="00303DDB"/>
    <w:rsid w:val="00310D37"/>
    <w:rsid w:val="00330B48"/>
    <w:rsid w:val="0035552C"/>
    <w:rsid w:val="003843D8"/>
    <w:rsid w:val="00397A04"/>
    <w:rsid w:val="00397C5E"/>
    <w:rsid w:val="003C1841"/>
    <w:rsid w:val="004B1F46"/>
    <w:rsid w:val="004C0605"/>
    <w:rsid w:val="004C7C69"/>
    <w:rsid w:val="00503A33"/>
    <w:rsid w:val="00521BCD"/>
    <w:rsid w:val="00523823"/>
    <w:rsid w:val="00541E9A"/>
    <w:rsid w:val="0058597D"/>
    <w:rsid w:val="005D1079"/>
    <w:rsid w:val="005D642F"/>
    <w:rsid w:val="005F2EB7"/>
    <w:rsid w:val="005F3E60"/>
    <w:rsid w:val="00620E9D"/>
    <w:rsid w:val="006264C9"/>
    <w:rsid w:val="0064302B"/>
    <w:rsid w:val="00660759"/>
    <w:rsid w:val="006B681D"/>
    <w:rsid w:val="007122BF"/>
    <w:rsid w:val="00733EFC"/>
    <w:rsid w:val="0074208E"/>
    <w:rsid w:val="00764E71"/>
    <w:rsid w:val="0077475C"/>
    <w:rsid w:val="00782E14"/>
    <w:rsid w:val="0079164E"/>
    <w:rsid w:val="007C0757"/>
    <w:rsid w:val="00857ADB"/>
    <w:rsid w:val="008904D6"/>
    <w:rsid w:val="008D55C7"/>
    <w:rsid w:val="008F4011"/>
    <w:rsid w:val="00904EF0"/>
    <w:rsid w:val="00914C2D"/>
    <w:rsid w:val="00917332"/>
    <w:rsid w:val="00941A17"/>
    <w:rsid w:val="00965D75"/>
    <w:rsid w:val="00967D24"/>
    <w:rsid w:val="009821A8"/>
    <w:rsid w:val="009868BD"/>
    <w:rsid w:val="009D2E96"/>
    <w:rsid w:val="00AA742A"/>
    <w:rsid w:val="00AB763C"/>
    <w:rsid w:val="00B3472D"/>
    <w:rsid w:val="00B40D7A"/>
    <w:rsid w:val="00B677C1"/>
    <w:rsid w:val="00B7752B"/>
    <w:rsid w:val="00B87568"/>
    <w:rsid w:val="00BA173C"/>
    <w:rsid w:val="00BE623D"/>
    <w:rsid w:val="00BE748A"/>
    <w:rsid w:val="00C11AA7"/>
    <w:rsid w:val="00C241CB"/>
    <w:rsid w:val="00C33BF0"/>
    <w:rsid w:val="00C37ADB"/>
    <w:rsid w:val="00C405D4"/>
    <w:rsid w:val="00C6789A"/>
    <w:rsid w:val="00C718E8"/>
    <w:rsid w:val="00C76E88"/>
    <w:rsid w:val="00CA05B3"/>
    <w:rsid w:val="00CB30B1"/>
    <w:rsid w:val="00D00320"/>
    <w:rsid w:val="00D1064F"/>
    <w:rsid w:val="00D17410"/>
    <w:rsid w:val="00D63787"/>
    <w:rsid w:val="00D721C7"/>
    <w:rsid w:val="00DA35CD"/>
    <w:rsid w:val="00DF270E"/>
    <w:rsid w:val="00E0771D"/>
    <w:rsid w:val="00E21AC6"/>
    <w:rsid w:val="00E27F20"/>
    <w:rsid w:val="00E37918"/>
    <w:rsid w:val="00E4589B"/>
    <w:rsid w:val="00E479B7"/>
    <w:rsid w:val="00EA1492"/>
    <w:rsid w:val="00F117B8"/>
    <w:rsid w:val="00F61666"/>
    <w:rsid w:val="00F76D9C"/>
    <w:rsid w:val="00FA64A8"/>
    <w:rsid w:val="00FB4BC2"/>
    <w:rsid w:val="00FC4CF5"/>
    <w:rsid w:val="00FE7253"/>
    <w:rsid w:val="00F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5:docId w15:val="{336EF7EB-B6B6-4364-8A6E-EA791A8D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2BF"/>
  </w:style>
  <w:style w:type="paragraph" w:styleId="1">
    <w:name w:val="heading 1"/>
    <w:basedOn w:val="a"/>
    <w:next w:val="a"/>
    <w:link w:val="10"/>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5D107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5D1079"/>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5D1079"/>
    <w:pPr>
      <w:keepNext/>
      <w:spacing w:after="0" w:line="240" w:lineRule="auto"/>
      <w:ind w:left="567"/>
      <w:jc w:val="center"/>
      <w:outlineLvl w:val="7"/>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A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D1079"/>
    <w:rPr>
      <w:rFonts w:ascii="Arial" w:eastAsia="Times New Roman" w:hAnsi="Arial" w:cs="Arial"/>
      <w:b/>
      <w:bCs/>
      <w:sz w:val="26"/>
      <w:szCs w:val="26"/>
      <w:lang w:eastAsia="ru-RU"/>
    </w:rPr>
  </w:style>
  <w:style w:type="character" w:customStyle="1" w:styleId="50">
    <w:name w:val="Заголовок 5 Знак"/>
    <w:basedOn w:val="a0"/>
    <w:link w:val="5"/>
    <w:rsid w:val="005D1079"/>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D1079"/>
    <w:rPr>
      <w:rFonts w:ascii="Times New Roman" w:eastAsia="Times New Roman" w:hAnsi="Times New Roman" w:cs="Times New Roman"/>
      <w:b/>
      <w:sz w:val="28"/>
      <w:szCs w:val="24"/>
      <w:lang w:eastAsia="ru-RU"/>
    </w:rPr>
  </w:style>
  <w:style w:type="character" w:styleId="a3">
    <w:name w:val="Hyperlink"/>
    <w:basedOn w:val="a0"/>
    <w:unhideWhenUsed/>
    <w:rsid w:val="007122BF"/>
    <w:rPr>
      <w:color w:val="0000FF"/>
      <w:u w:val="single"/>
    </w:rPr>
  </w:style>
  <w:style w:type="paragraph" w:styleId="a4">
    <w:name w:val="List Paragraph"/>
    <w:basedOn w:val="a"/>
    <w:link w:val="a5"/>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rsid w:val="008F4011"/>
  </w:style>
  <w:style w:type="paragraph" w:styleId="ab">
    <w:name w:val="footer"/>
    <w:basedOn w:val="a"/>
    <w:link w:val="ac"/>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rsid w:val="008F4011"/>
  </w:style>
  <w:style w:type="paragraph" w:styleId="31">
    <w:name w:val="Body Text Indent 3"/>
    <w:basedOn w:val="a"/>
    <w:link w:val="32"/>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3">
    <w:name w:val="Body Text 3"/>
    <w:basedOn w:val="a"/>
    <w:link w:val="34"/>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4">
    <w:name w:val="Основной текст 3 Знак"/>
    <w:basedOn w:val="a0"/>
    <w:link w:val="33"/>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uiPriority w:val="99"/>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link w:val="af5"/>
    <w:qFormat/>
    <w:rsid w:val="00234C4E"/>
    <w:pPr>
      <w:spacing w:after="0" w:line="240" w:lineRule="auto"/>
    </w:pPr>
    <w:rPr>
      <w:rFonts w:ascii="Calibri" w:eastAsia="Calibri" w:hAnsi="Calibri" w:cs="Times New Roman"/>
    </w:rPr>
  </w:style>
  <w:style w:type="character" w:customStyle="1" w:styleId="af5">
    <w:name w:val="Без интервала Знак"/>
    <w:basedOn w:val="a0"/>
    <w:link w:val="af4"/>
    <w:locked/>
    <w:rsid w:val="0029787C"/>
    <w:rPr>
      <w:rFonts w:ascii="Calibri" w:eastAsia="Calibri" w:hAnsi="Calibri" w:cs="Times New Roman"/>
    </w:rPr>
  </w:style>
  <w:style w:type="paragraph" w:styleId="af6">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7">
    <w:name w:val="Body Text Indent"/>
    <w:basedOn w:val="a"/>
    <w:link w:val="af8"/>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8">
    <w:name w:val="Основной текст с отступом Знак"/>
    <w:basedOn w:val="a0"/>
    <w:link w:val="af7"/>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9">
    <w:name w:val="Body Text"/>
    <w:basedOn w:val="a"/>
    <w:link w:val="afa"/>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a">
    <w:name w:val="Основной текст Знак"/>
    <w:basedOn w:val="a0"/>
    <w:link w:val="af9"/>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b">
    <w:name w:val="Table Grid"/>
    <w:basedOn w:val="a1"/>
    <w:rsid w:val="00B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 w:type="paragraph" w:styleId="afc">
    <w:name w:val="footnote text"/>
    <w:aliases w:val="Текст сноски-FN,Footnote Text Char Знак Знак,Footnote Text Char Знак"/>
    <w:basedOn w:val="a"/>
    <w:link w:val="afd"/>
    <w:unhideWhenUsed/>
    <w:rsid w:val="00FE7253"/>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
    <w:basedOn w:val="a0"/>
    <w:link w:val="afc"/>
    <w:rsid w:val="00FE7253"/>
    <w:rPr>
      <w:rFonts w:ascii="Times New Roman" w:eastAsia="Times New Roman" w:hAnsi="Times New Roman" w:cs="Times New Roman"/>
      <w:sz w:val="20"/>
      <w:szCs w:val="20"/>
      <w:lang w:eastAsia="ru-RU"/>
    </w:rPr>
  </w:style>
  <w:style w:type="character" w:styleId="afe">
    <w:name w:val="footnote reference"/>
    <w:basedOn w:val="a0"/>
    <w:uiPriority w:val="99"/>
    <w:unhideWhenUsed/>
    <w:rsid w:val="00FE7253"/>
    <w:rPr>
      <w:vertAlign w:val="superscript"/>
    </w:rPr>
  </w:style>
  <w:style w:type="character" w:styleId="aff">
    <w:name w:val="Emphasis"/>
    <w:basedOn w:val="a0"/>
    <w:qFormat/>
    <w:rsid w:val="001E6919"/>
    <w:rPr>
      <w:i/>
      <w:iCs/>
    </w:rPr>
  </w:style>
  <w:style w:type="character" w:customStyle="1" w:styleId="aff0">
    <w:name w:val="Основной текст_"/>
    <w:basedOn w:val="a0"/>
    <w:link w:val="35"/>
    <w:rsid w:val="00967D24"/>
    <w:rPr>
      <w:rFonts w:ascii="Microsoft Sans Serif" w:eastAsia="Microsoft Sans Serif" w:hAnsi="Microsoft Sans Serif" w:cs="Microsoft Sans Serif"/>
      <w:spacing w:val="3"/>
      <w:sz w:val="18"/>
      <w:szCs w:val="18"/>
      <w:shd w:val="clear" w:color="auto" w:fill="FFFFFF"/>
    </w:rPr>
  </w:style>
  <w:style w:type="paragraph" w:customStyle="1" w:styleId="35">
    <w:name w:val="Основной текст3"/>
    <w:basedOn w:val="a"/>
    <w:link w:val="aff0"/>
    <w:rsid w:val="00967D24"/>
    <w:pPr>
      <w:widowControl w:val="0"/>
      <w:shd w:val="clear" w:color="auto" w:fill="FFFFFF"/>
      <w:spacing w:after="0" w:line="259" w:lineRule="exact"/>
      <w:ind w:hanging="220"/>
      <w:jc w:val="both"/>
    </w:pPr>
    <w:rPr>
      <w:rFonts w:ascii="Microsoft Sans Serif" w:eastAsia="Microsoft Sans Serif" w:hAnsi="Microsoft Sans Serif" w:cs="Microsoft Sans Serif"/>
      <w:spacing w:val="3"/>
      <w:sz w:val="18"/>
      <w:szCs w:val="18"/>
    </w:rPr>
  </w:style>
  <w:style w:type="character" w:customStyle="1" w:styleId="11">
    <w:name w:val="Основной текст1"/>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24">
    <w:name w:val="Основной текст2"/>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7">
    <w:name w:val="Основной текст (7)_"/>
    <w:basedOn w:val="a0"/>
    <w:link w:val="70"/>
    <w:rsid w:val="00967D24"/>
    <w:rPr>
      <w:rFonts w:ascii="Times New Roman" w:eastAsia="Times New Roman" w:hAnsi="Times New Roman" w:cs="Times New Roman"/>
      <w:b/>
      <w:bCs/>
      <w:spacing w:val="1"/>
      <w:sz w:val="20"/>
      <w:szCs w:val="20"/>
      <w:shd w:val="clear" w:color="auto" w:fill="FFFFFF"/>
    </w:rPr>
  </w:style>
  <w:style w:type="paragraph" w:customStyle="1" w:styleId="70">
    <w:name w:val="Основной текст (7)"/>
    <w:basedOn w:val="a"/>
    <w:link w:val="7"/>
    <w:rsid w:val="00967D24"/>
    <w:pPr>
      <w:widowControl w:val="0"/>
      <w:shd w:val="clear" w:color="auto" w:fill="FFFFFF"/>
      <w:spacing w:after="0" w:line="269" w:lineRule="exact"/>
      <w:jc w:val="both"/>
    </w:pPr>
    <w:rPr>
      <w:rFonts w:ascii="Times New Roman" w:eastAsia="Times New Roman" w:hAnsi="Times New Roman" w:cs="Times New Roman"/>
      <w:b/>
      <w:bCs/>
      <w:spacing w:val="1"/>
      <w:sz w:val="20"/>
      <w:szCs w:val="20"/>
    </w:rPr>
  </w:style>
  <w:style w:type="paragraph" w:customStyle="1" w:styleId="s16">
    <w:name w:val="s_16"/>
    <w:basedOn w:val="a"/>
    <w:rsid w:val="00D00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delimiter">
    <w:name w:val="breadcrumbs-delimiter"/>
    <w:basedOn w:val="a0"/>
    <w:rsid w:val="00D00320"/>
  </w:style>
  <w:style w:type="paragraph" w:customStyle="1" w:styleId="Default">
    <w:name w:val="Default"/>
    <w:rsid w:val="0029787C"/>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nhideWhenUsed/>
    <w:rsid w:val="0029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9787C"/>
    <w:rPr>
      <w:rFonts w:ascii="Courier New" w:eastAsia="Times New Roman" w:hAnsi="Courier New" w:cs="Courier New"/>
      <w:sz w:val="20"/>
      <w:szCs w:val="20"/>
      <w:lang w:eastAsia="ru-RU"/>
    </w:rPr>
  </w:style>
  <w:style w:type="paragraph" w:customStyle="1" w:styleId="12">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1">
    <w:name w:val="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character" w:styleId="aff3">
    <w:name w:val="page number"/>
    <w:basedOn w:val="a0"/>
    <w:rsid w:val="005D1079"/>
  </w:style>
  <w:style w:type="paragraph" w:customStyle="1" w:styleId="14">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5">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styleId="25">
    <w:name w:val="Body Text Indent 2"/>
    <w:basedOn w:val="a"/>
    <w:link w:val="26"/>
    <w:rsid w:val="005D107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D1079"/>
    <w:rPr>
      <w:rFonts w:ascii="Times New Roman" w:eastAsia="Times New Roman" w:hAnsi="Times New Roman" w:cs="Times New Roman"/>
      <w:sz w:val="24"/>
      <w:szCs w:val="24"/>
      <w:lang w:eastAsia="ru-RU"/>
    </w:rPr>
  </w:style>
  <w:style w:type="paragraph" w:customStyle="1" w:styleId="aff4">
    <w:name w:val="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Title">
    <w:name w:val="ConsPlusTitle"/>
    <w:rsid w:val="005D10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Знак Знак Знак Знак Знак Знак1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Nonformat">
    <w:name w:val="ConsPlusNonformat"/>
    <w:rsid w:val="005D10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1"/>
    <w:rsid w:val="005D1079"/>
    <w:pPr>
      <w:suppressAutoHyphens/>
      <w:spacing w:after="0" w:line="240" w:lineRule="auto"/>
    </w:pPr>
    <w:rPr>
      <w:rFonts w:ascii="Times New Roman" w:eastAsia="Calibri" w:hAnsi="Times New Roman" w:cs="Times New Roman"/>
      <w:sz w:val="24"/>
      <w:szCs w:val="24"/>
      <w:lang w:eastAsia="ar-SA"/>
    </w:rPr>
  </w:style>
  <w:style w:type="paragraph" w:customStyle="1" w:styleId="220">
    <w:name w:val="Основной текст с отступом 22"/>
    <w:basedOn w:val="a"/>
    <w:rsid w:val="005D107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tyle3">
    <w:name w:val="style3"/>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5D1079"/>
  </w:style>
  <w:style w:type="paragraph" w:customStyle="1" w:styleId="listparagraph">
    <w:name w:val="listparagraph"/>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uiPriority w:val="22"/>
    <w:qFormat/>
    <w:rsid w:val="005D1079"/>
    <w:rPr>
      <w:b/>
      <w:bCs/>
    </w:rPr>
  </w:style>
  <w:style w:type="character" w:customStyle="1" w:styleId="fontstyle13">
    <w:name w:val="fontstyle13"/>
    <w:basedOn w:val="a0"/>
    <w:rsid w:val="005D1079"/>
  </w:style>
  <w:style w:type="paragraph" w:customStyle="1" w:styleId="style6">
    <w:name w:val="style6"/>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2"/>
    <w:basedOn w:val="a"/>
    <w:link w:val="28"/>
    <w:rsid w:val="005D1079"/>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5D1079"/>
    <w:rPr>
      <w:rFonts w:ascii="Times New Roman" w:eastAsia="Times New Roman" w:hAnsi="Times New Roman" w:cs="Times New Roman"/>
      <w:sz w:val="24"/>
      <w:szCs w:val="24"/>
      <w:lang w:eastAsia="ru-RU"/>
    </w:rPr>
  </w:style>
  <w:style w:type="character" w:customStyle="1" w:styleId="29">
    <w:name w:val="Знак Знак2"/>
    <w:locked/>
    <w:rsid w:val="005D1079"/>
    <w:rPr>
      <w:color w:val="000000"/>
      <w:sz w:val="28"/>
      <w:szCs w:val="28"/>
    </w:rPr>
  </w:style>
  <w:style w:type="paragraph" w:customStyle="1" w:styleId="aff6">
    <w:name w:val="Заголовок статьи"/>
    <w:basedOn w:val="a"/>
    <w:next w:val="a"/>
    <w:rsid w:val="005D107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ConsNormal">
    <w:name w:val="ConsNormal"/>
    <w:rsid w:val="005D1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нак Знак Знак1 Знак"/>
    <w:basedOn w:val="a"/>
    <w:rsid w:val="005D1079"/>
    <w:pPr>
      <w:spacing w:after="160" w:line="240" w:lineRule="exact"/>
    </w:pPr>
    <w:rPr>
      <w:rFonts w:ascii="Verdana" w:eastAsia="Times New Roman" w:hAnsi="Verdana" w:cs="Verdana"/>
      <w:sz w:val="20"/>
      <w:szCs w:val="20"/>
      <w:lang w:val="en-US"/>
    </w:rPr>
  </w:style>
  <w:style w:type="paragraph" w:customStyle="1" w:styleId="19">
    <w:name w:val="Стиль1"/>
    <w:basedOn w:val="a"/>
    <w:rsid w:val="005D1079"/>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8"/>
      <w:lang w:eastAsia="ru-RU"/>
    </w:rPr>
  </w:style>
  <w:style w:type="paragraph" w:customStyle="1" w:styleId="aff7">
    <w:name w:val="Стиль мой"/>
    <w:basedOn w:val="a"/>
    <w:autoRedefine/>
    <w:rsid w:val="005D1079"/>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aff8">
    <w:name w:val="МОЙ"/>
    <w:autoRedefine/>
    <w:rsid w:val="005D1079"/>
    <w:pPr>
      <w:tabs>
        <w:tab w:val="left" w:pos="567"/>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1a">
    <w:name w:val="Обычный1"/>
    <w:rsid w:val="005D1079"/>
    <w:pPr>
      <w:spacing w:after="0" w:line="240" w:lineRule="auto"/>
    </w:pPr>
    <w:rPr>
      <w:rFonts w:ascii="Times New Roman" w:eastAsia="Times New Roman" w:hAnsi="Times New Roman" w:cs="Times New Roman"/>
      <w:sz w:val="28"/>
      <w:szCs w:val="20"/>
      <w:lang w:eastAsia="ru-RU"/>
    </w:rPr>
  </w:style>
  <w:style w:type="character" w:styleId="aff9">
    <w:name w:val="FollowedHyperlink"/>
    <w:rsid w:val="005D1079"/>
    <w:rPr>
      <w:color w:val="800080"/>
      <w:u w:val="single"/>
    </w:rPr>
  </w:style>
  <w:style w:type="paragraph" w:customStyle="1" w:styleId="xl36">
    <w:name w:val="xl36"/>
    <w:basedOn w:val="a"/>
    <w:rsid w:val="005D1079"/>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ConsNonformat">
    <w:name w:val="ConsNonformat"/>
    <w:rsid w:val="005D10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Основной текст с отступом.Надин стиль1"/>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21"/>
    <w:aliases w:val="Надин стиль"/>
    <w:basedOn w:val="a"/>
    <w:link w:val="BodyText2"/>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2">
    <w:name w:val="Body Text 2 Знак"/>
    <w:link w:val="210"/>
    <w:rsid w:val="005D1079"/>
    <w:rPr>
      <w:rFonts w:ascii="Times New Roman" w:eastAsia="Times New Roman" w:hAnsi="Times New Roman" w:cs="Times New Roman"/>
      <w:sz w:val="28"/>
      <w:szCs w:val="20"/>
      <w:lang w:eastAsia="ru-RU"/>
    </w:rPr>
  </w:style>
  <w:style w:type="paragraph" w:customStyle="1" w:styleId="affa">
    <w:name w:val="Основной текст с отступом.Надин стиль"/>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link w:val="BodyTextIndent20"/>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Indent20">
    <w:name w:val="Body Text Indent 2 Знак"/>
    <w:link w:val="211"/>
    <w:rsid w:val="005D1079"/>
    <w:rPr>
      <w:rFonts w:ascii="Times New Roman" w:eastAsia="Times New Roman" w:hAnsi="Times New Roman" w:cs="Times New Roman"/>
      <w:sz w:val="28"/>
      <w:szCs w:val="20"/>
      <w:lang w:eastAsia="ru-RU"/>
    </w:rPr>
  </w:style>
  <w:style w:type="paragraph" w:customStyle="1" w:styleId="BodyTextIndent23">
    <w:name w:val="Body Text Indent 23"/>
    <w:basedOn w:val="a"/>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affb">
    <w:name w:val="Цветовое выделение"/>
    <w:rsid w:val="005D1079"/>
    <w:rPr>
      <w:b/>
      <w:bCs/>
      <w:color w:val="000080"/>
      <w:sz w:val="20"/>
      <w:szCs w:val="20"/>
    </w:rPr>
  </w:style>
  <w:style w:type="paragraph" w:customStyle="1" w:styleId="affc">
    <w:name w:val="Таблицы (моноширинный)"/>
    <w:basedOn w:val="a"/>
    <w:next w:val="a"/>
    <w:rsid w:val="005D10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99611">
    <w:name w:val="Собрание законодательства РФ. 1996. №1.Ст.1."/>
    <w:basedOn w:val="a"/>
    <w:rsid w:val="005D1079"/>
    <w:pPr>
      <w:tabs>
        <w:tab w:val="num" w:pos="927"/>
      </w:tabs>
      <w:spacing w:after="0" w:line="240" w:lineRule="auto"/>
      <w:ind w:firstLine="567"/>
    </w:pPr>
    <w:rPr>
      <w:rFonts w:ascii="Times New Roman" w:eastAsia="Times New Roman" w:hAnsi="Times New Roman" w:cs="Times New Roman"/>
      <w:sz w:val="28"/>
      <w:szCs w:val="20"/>
      <w:lang w:eastAsia="ru-RU"/>
    </w:rPr>
  </w:style>
  <w:style w:type="paragraph" w:customStyle="1" w:styleId="2a">
    <w:name w:val="Основной текст с отступом.Надин стиль2"/>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Style17">
    <w:name w:val="Style17"/>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rsid w:val="005D1079"/>
    <w:pPr>
      <w:widowControl w:val="0"/>
      <w:autoSpaceDE w:val="0"/>
      <w:autoSpaceDN w:val="0"/>
      <w:adjustRightInd w:val="0"/>
      <w:spacing w:after="0" w:line="231" w:lineRule="exact"/>
    </w:pPr>
    <w:rPr>
      <w:rFonts w:ascii="Times New Roman" w:eastAsia="Times New Roman" w:hAnsi="Times New Roman" w:cs="Times New Roman"/>
      <w:sz w:val="24"/>
      <w:szCs w:val="24"/>
      <w:lang w:eastAsia="ru-RU"/>
    </w:rPr>
  </w:style>
  <w:style w:type="character" w:customStyle="1" w:styleId="FontStyle114">
    <w:name w:val="Font Style114"/>
    <w:rsid w:val="005D1079"/>
    <w:rPr>
      <w:rFonts w:ascii="Times New Roman" w:hAnsi="Times New Roman" w:cs="Times New Roman"/>
      <w:i/>
      <w:iCs/>
      <w:color w:val="000000"/>
      <w:sz w:val="16"/>
      <w:szCs w:val="16"/>
    </w:rPr>
  </w:style>
  <w:style w:type="character" w:customStyle="1" w:styleId="FontStyle123">
    <w:name w:val="Font Style123"/>
    <w:rsid w:val="005D1079"/>
    <w:rPr>
      <w:rFonts w:ascii="Times New Roman" w:hAnsi="Times New Roman" w:cs="Times New Roman"/>
      <w:color w:val="000000"/>
      <w:sz w:val="16"/>
      <w:szCs w:val="16"/>
    </w:rPr>
  </w:style>
  <w:style w:type="paragraph" w:customStyle="1" w:styleId="Style30">
    <w:name w:val="Style3"/>
    <w:basedOn w:val="a"/>
    <w:rsid w:val="005D107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2">
    <w:name w:val="Font Style12"/>
    <w:rsid w:val="005D1079"/>
    <w:rPr>
      <w:rFonts w:ascii="Times New Roman" w:hAnsi="Times New Roman" w:cs="Times New Roman"/>
      <w:sz w:val="22"/>
      <w:szCs w:val="22"/>
    </w:rPr>
  </w:style>
  <w:style w:type="character" w:customStyle="1" w:styleId="FontStyle14">
    <w:name w:val="Font Style14"/>
    <w:rsid w:val="005D1079"/>
    <w:rPr>
      <w:rFonts w:ascii="Times New Roman" w:hAnsi="Times New Roman" w:cs="Times New Roman"/>
      <w:b/>
      <w:bCs/>
      <w:sz w:val="22"/>
      <w:szCs w:val="22"/>
    </w:rPr>
  </w:style>
  <w:style w:type="paragraph" w:customStyle="1" w:styleId="1c">
    <w:name w:val="Знак1 Знак Знак"/>
    <w:basedOn w:val="a"/>
    <w:rsid w:val="005D1079"/>
    <w:pPr>
      <w:spacing w:after="160" w:line="240" w:lineRule="exact"/>
    </w:pPr>
    <w:rPr>
      <w:rFonts w:ascii="Verdana" w:eastAsia="Times New Roman" w:hAnsi="Verdana" w:cs="Verdana"/>
      <w:sz w:val="20"/>
      <w:szCs w:val="20"/>
      <w:lang w:val="en-US"/>
    </w:rPr>
  </w:style>
  <w:style w:type="paragraph" w:customStyle="1" w:styleId="affd">
    <w:name w:val="Комментарий"/>
    <w:basedOn w:val="a"/>
    <w:next w:val="a"/>
    <w:rsid w:val="005D1079"/>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e">
    <w:name w:val="Знак"/>
    <w:basedOn w:val="a"/>
    <w:rsid w:val="005D1079"/>
    <w:pPr>
      <w:spacing w:after="0" w:line="240" w:lineRule="auto"/>
    </w:pPr>
    <w:rPr>
      <w:rFonts w:ascii="Verdana" w:eastAsia="Times New Roman" w:hAnsi="Verdana" w:cs="Verdana"/>
      <w:sz w:val="20"/>
      <w:szCs w:val="20"/>
      <w:lang w:val="en-US"/>
    </w:rPr>
  </w:style>
  <w:style w:type="character" w:customStyle="1" w:styleId="afff">
    <w:name w:val="Гипертекстовая ссылка"/>
    <w:uiPriority w:val="99"/>
    <w:rsid w:val="005D1079"/>
    <w:rPr>
      <w:b/>
      <w:bCs/>
      <w:color w:val="008000"/>
      <w:sz w:val="20"/>
      <w:szCs w:val="20"/>
    </w:rPr>
  </w:style>
  <w:style w:type="paragraph" w:customStyle="1" w:styleId="2110">
    <w:name w:val="Основной текст 211"/>
    <w:basedOn w:val="a"/>
    <w:rsid w:val="005D1079"/>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2111">
    <w:name w:val="Основной текст с отступом 211"/>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Oaeno">
    <w:name w:val="Oaeno"/>
    <w:basedOn w:val="a"/>
    <w:rsid w:val="005D107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ff0">
    <w:name w:val="List"/>
    <w:basedOn w:val="a"/>
    <w:rsid w:val="005D1079"/>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212">
    <w:name w:val="Основной текст с отступом 212"/>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6">
    <w:name w:val="Обычный3"/>
    <w:rsid w:val="005D1079"/>
    <w:pPr>
      <w:widowControl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rsid w:val="005D1079"/>
    <w:rPr>
      <w:shd w:val="clear" w:color="auto" w:fill="FFFFFF"/>
    </w:rPr>
  </w:style>
  <w:style w:type="paragraph" w:customStyle="1" w:styleId="38">
    <w:name w:val="Основной текст (3)"/>
    <w:basedOn w:val="a"/>
    <w:link w:val="37"/>
    <w:rsid w:val="005D1079"/>
    <w:pPr>
      <w:shd w:val="clear" w:color="auto" w:fill="FFFFFF"/>
      <w:spacing w:after="0" w:line="258" w:lineRule="exact"/>
      <w:ind w:firstLine="660"/>
      <w:jc w:val="both"/>
    </w:pPr>
  </w:style>
  <w:style w:type="paragraph" w:customStyle="1" w:styleId="260">
    <w:name w:val="Основной текст26"/>
    <w:basedOn w:val="a"/>
    <w:rsid w:val="005D1079"/>
    <w:pPr>
      <w:shd w:val="clear" w:color="auto" w:fill="FFFFFF"/>
      <w:spacing w:before="300" w:after="300" w:line="0" w:lineRule="atLeast"/>
    </w:pPr>
    <w:rPr>
      <w:rFonts w:ascii="Times New Roman" w:eastAsia="Times New Roman" w:hAnsi="Times New Roman" w:cs="Times New Roman"/>
      <w:lang w:eastAsia="ru-RU"/>
    </w:rPr>
  </w:style>
  <w:style w:type="paragraph" w:customStyle="1" w:styleId="tex1st">
    <w:name w:val="tex1st"/>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b">
    <w:name w:val="Основной шрифт абзаца2"/>
    <w:rsid w:val="0058597D"/>
  </w:style>
  <w:style w:type="paragraph" w:customStyle="1" w:styleId="western">
    <w:name w:val="western"/>
    <w:basedOn w:val="a"/>
    <w:rsid w:val="0058597D"/>
    <w:pPr>
      <w:shd w:val="clear" w:color="auto" w:fill="FFFFFF"/>
      <w:spacing w:before="100" w:after="4621" w:line="238" w:lineRule="atLeast"/>
      <w:ind w:hanging="1899"/>
      <w:jc w:val="center"/>
    </w:pPr>
    <w:rPr>
      <w:rFonts w:ascii="Times New Roman" w:eastAsia="Times New Roman" w:hAnsi="Times New Roman" w:cs="Times New Roman"/>
      <w:color w:val="000000"/>
      <w:sz w:val="24"/>
      <w:szCs w:val="24"/>
      <w:lang w:eastAsia="zh-CN"/>
    </w:rPr>
  </w:style>
  <w:style w:type="paragraph" w:customStyle="1" w:styleId="ConsPlusCell">
    <w:name w:val="ConsPlusCell"/>
    <w:uiPriority w:val="99"/>
    <w:rsid w:val="0058597D"/>
    <w:pPr>
      <w:widowControl w:val="0"/>
      <w:suppressAutoHyphens/>
      <w:autoSpaceDE w:val="0"/>
      <w:spacing w:after="0" w:line="240" w:lineRule="auto"/>
    </w:pPr>
    <w:rPr>
      <w:rFonts w:ascii="Arial" w:eastAsia="Arial" w:hAnsi="Arial" w:cs="Arial"/>
      <w:sz w:val="20"/>
      <w:szCs w:val="20"/>
      <w:lang w:eastAsia="zh-CN"/>
    </w:rPr>
  </w:style>
  <w:style w:type="paragraph" w:customStyle="1" w:styleId="WW-">
    <w:name w:val="WW-Базовый"/>
    <w:rsid w:val="0058597D"/>
    <w:pPr>
      <w:widowControl w:val="0"/>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afff1">
    <w:name w:val="Содержимое таблицы"/>
    <w:basedOn w:val="a"/>
    <w:rsid w:val="0058597D"/>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pyright-info">
    <w:name w:val="copyright-info"/>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шрифт абзаца1"/>
    <w:rsid w:val="0058597D"/>
  </w:style>
  <w:style w:type="paragraph" w:customStyle="1" w:styleId="1e">
    <w:name w:val="Без интервала1"/>
    <w:rsid w:val="005D642F"/>
    <w:pPr>
      <w:suppressAutoHyphens/>
      <w:spacing w:after="0" w:line="100" w:lineRule="atLeast"/>
    </w:pPr>
    <w:rPr>
      <w:rFonts w:ascii="Calibri" w:eastAsia="Lucida Sans Unicode" w:hAnsi="Calibri" w:cs="Times New Roman"/>
      <w:kern w:val="2"/>
      <w:lang w:eastAsia="zh-CN"/>
    </w:rPr>
  </w:style>
  <w:style w:type="character" w:customStyle="1" w:styleId="s10">
    <w:name w:val="s_10"/>
    <w:basedOn w:val="1d"/>
    <w:rsid w:val="005D642F"/>
  </w:style>
  <w:style w:type="character" w:customStyle="1" w:styleId="afff2">
    <w:name w:val="Текст примечания Знак"/>
    <w:basedOn w:val="a0"/>
    <w:link w:val="afff3"/>
    <w:rsid w:val="0064302B"/>
    <w:rPr>
      <w:sz w:val="20"/>
      <w:szCs w:val="20"/>
    </w:rPr>
  </w:style>
  <w:style w:type="paragraph" w:styleId="afff3">
    <w:name w:val="annotation text"/>
    <w:basedOn w:val="a"/>
    <w:link w:val="afff2"/>
    <w:unhideWhenUsed/>
    <w:rsid w:val="0064302B"/>
    <w:pPr>
      <w:spacing w:after="160" w:line="240" w:lineRule="auto"/>
    </w:pPr>
    <w:rPr>
      <w:sz w:val="20"/>
      <w:szCs w:val="20"/>
    </w:rPr>
  </w:style>
  <w:style w:type="character" w:customStyle="1" w:styleId="afff4">
    <w:name w:val="Тема примечания Знак"/>
    <w:basedOn w:val="afff2"/>
    <w:link w:val="afff5"/>
    <w:rsid w:val="0064302B"/>
    <w:rPr>
      <w:b/>
      <w:bCs/>
      <w:sz w:val="20"/>
      <w:szCs w:val="20"/>
    </w:rPr>
  </w:style>
  <w:style w:type="paragraph" w:styleId="afff5">
    <w:name w:val="annotation subject"/>
    <w:basedOn w:val="afff3"/>
    <w:next w:val="afff3"/>
    <w:link w:val="afff4"/>
    <w:unhideWhenUsed/>
    <w:rsid w:val="0064302B"/>
    <w:rPr>
      <w:b/>
      <w:bCs/>
    </w:rPr>
  </w:style>
  <w:style w:type="paragraph" w:customStyle="1" w:styleId="afff6">
    <w:name w:val="Текст акта"/>
    <w:basedOn w:val="25"/>
    <w:qFormat/>
    <w:rsid w:val="0064302B"/>
    <w:pPr>
      <w:widowControl w:val="0"/>
      <w:spacing w:after="0" w:line="240" w:lineRule="auto"/>
      <w:ind w:left="0" w:firstLine="709"/>
      <w:jc w:val="both"/>
    </w:pPr>
    <w:rPr>
      <w:rFonts w:eastAsiaTheme="minorHAnsi"/>
      <w:lang w:eastAsia="en-US"/>
    </w:rPr>
  </w:style>
  <w:style w:type="paragraph" w:customStyle="1" w:styleId="1f">
    <w:name w:val="Знак Знак Знак Знак Знак Знак1"/>
    <w:basedOn w:val="a"/>
    <w:rsid w:val="009821A8"/>
    <w:pPr>
      <w:tabs>
        <w:tab w:val="num" w:pos="360"/>
      </w:tabs>
      <w:spacing w:after="160" w:line="240" w:lineRule="exact"/>
    </w:pPr>
    <w:rPr>
      <w:rFonts w:ascii="Verdana" w:eastAsia="Times New Roman" w:hAnsi="Verdana" w:cs="Verdana"/>
      <w:sz w:val="20"/>
      <w:szCs w:val="20"/>
      <w:lang w:val="en-US"/>
    </w:rPr>
  </w:style>
  <w:style w:type="paragraph" w:customStyle="1" w:styleId="afff7">
    <w:name w:val="Знак Знак Знак Знак Знак Знак"/>
    <w:basedOn w:val="a"/>
    <w:rsid w:val="009821A8"/>
    <w:pPr>
      <w:tabs>
        <w:tab w:val="num" w:pos="360"/>
      </w:tabs>
      <w:spacing w:after="160" w:line="240" w:lineRule="exact"/>
    </w:pPr>
    <w:rPr>
      <w:rFonts w:ascii="Verdana" w:eastAsia="Times New Roman" w:hAnsi="Verdana" w:cs="Verdana"/>
      <w:sz w:val="20"/>
      <w:szCs w:val="20"/>
      <w:lang w:val="en-US"/>
    </w:rPr>
  </w:style>
  <w:style w:type="paragraph" w:customStyle="1" w:styleId="1f0">
    <w:name w:val="Знак Знак Знак1"/>
    <w:basedOn w:val="a"/>
    <w:rsid w:val="009821A8"/>
    <w:pPr>
      <w:tabs>
        <w:tab w:val="num" w:pos="360"/>
      </w:tabs>
      <w:spacing w:after="160" w:line="240" w:lineRule="exact"/>
    </w:pPr>
    <w:rPr>
      <w:rFonts w:ascii="Verdana" w:eastAsia="Times New Roman" w:hAnsi="Verdana" w:cs="Verdana"/>
      <w:sz w:val="20"/>
      <w:szCs w:val="20"/>
      <w:lang w:val="en-US"/>
    </w:rPr>
  </w:style>
  <w:style w:type="paragraph" w:customStyle="1" w:styleId="1f1">
    <w:name w:val="Знак Знак Знак Знак Знак Знак1 Знак Знак Знак"/>
    <w:basedOn w:val="a"/>
    <w:rsid w:val="009821A8"/>
    <w:pPr>
      <w:tabs>
        <w:tab w:val="num" w:pos="360"/>
      </w:tabs>
      <w:spacing w:after="160" w:line="240" w:lineRule="exact"/>
    </w:pPr>
    <w:rPr>
      <w:rFonts w:ascii="Verdana" w:eastAsia="Times New Roman" w:hAnsi="Verdana" w:cs="Verdana"/>
      <w:sz w:val="20"/>
      <w:szCs w:val="20"/>
      <w:lang w:val="en-US"/>
    </w:rPr>
  </w:style>
  <w:style w:type="character" w:customStyle="1" w:styleId="2c">
    <w:name w:val="Знак Знак2"/>
    <w:locked/>
    <w:rsid w:val="009821A8"/>
    <w:rPr>
      <w:color w:val="000000"/>
      <w:sz w:val="28"/>
      <w:szCs w:val="28"/>
    </w:rPr>
  </w:style>
  <w:style w:type="paragraph" w:customStyle="1" w:styleId="afff8">
    <w:name w:val="Заголовок"/>
    <w:basedOn w:val="a"/>
    <w:next w:val="af9"/>
    <w:qFormat/>
    <w:rsid w:val="009821A8"/>
    <w:pPr>
      <w:keepNext/>
      <w:widowControl w:val="0"/>
      <w:suppressAutoHyphens/>
      <w:spacing w:before="240" w:after="120" w:line="240" w:lineRule="auto"/>
    </w:pPr>
    <w:rPr>
      <w:rFonts w:ascii="Arial" w:eastAsia="Andale Sans UI" w:hAnsi="Arial" w:cs="Tahoma"/>
      <w:kern w:val="1"/>
      <w:sz w:val="28"/>
      <w:szCs w:val="28"/>
    </w:rPr>
  </w:style>
  <w:style w:type="paragraph" w:styleId="afff9">
    <w:name w:val="caption"/>
    <w:basedOn w:val="a"/>
    <w:qFormat/>
    <w:rsid w:val="009821A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f2">
    <w:name w:val="Указатель1"/>
    <w:basedOn w:val="a"/>
    <w:rsid w:val="009821A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fa">
    <w:name w:val="Телефон"/>
    <w:basedOn w:val="a"/>
    <w:rsid w:val="009821A8"/>
    <w:pPr>
      <w:widowControl w:val="0"/>
      <w:suppressAutoHyphens/>
      <w:spacing w:after="0" w:line="240" w:lineRule="auto"/>
      <w:jc w:val="center"/>
    </w:pPr>
    <w:rPr>
      <w:rFonts w:ascii="Times New Roman" w:eastAsia="Andale Sans UI" w:hAnsi="Times New Roman" w:cs="Times New Roman"/>
      <w:b/>
      <w:kern w:val="1"/>
      <w:sz w:val="24"/>
      <w:szCs w:val="20"/>
    </w:rPr>
  </w:style>
  <w:style w:type="character" w:customStyle="1" w:styleId="WW8Num4z0">
    <w:name w:val="WW8Num4z0"/>
    <w:rsid w:val="009821A8"/>
    <w:rPr>
      <w:sz w:val="28"/>
      <w:szCs w:val="34"/>
    </w:rPr>
  </w:style>
  <w:style w:type="paragraph" w:customStyle="1" w:styleId="s1">
    <w:name w:val="s_1"/>
    <w:basedOn w:val="a"/>
    <w:rsid w:val="0098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Без интервала2"/>
    <w:rsid w:val="009821A8"/>
    <w:pPr>
      <w:spacing w:after="0" w:line="240" w:lineRule="auto"/>
    </w:pPr>
    <w:rPr>
      <w:rFonts w:ascii="Calibri" w:eastAsia="Times New Roman" w:hAnsi="Calibri" w:cs="Times New Roman"/>
      <w:lang w:eastAsia="ru-RU"/>
    </w:rPr>
  </w:style>
  <w:style w:type="character" w:customStyle="1" w:styleId="WW8Num5z1">
    <w:name w:val="WW8Num5z1"/>
    <w:rsid w:val="009821A8"/>
    <w:rPr>
      <w:rFonts w:ascii="Courier New" w:hAnsi="Courier New" w:cs="Courier New"/>
      <w:sz w:val="20"/>
    </w:rPr>
  </w:style>
  <w:style w:type="paragraph" w:customStyle="1" w:styleId="39">
    <w:name w:val="Без интервала3"/>
    <w:rsid w:val="00EA1492"/>
    <w:pPr>
      <w:suppressAutoHyphens/>
      <w:spacing w:after="0" w:line="240" w:lineRule="auto"/>
    </w:pPr>
    <w:rPr>
      <w:rFonts w:ascii="Calibri" w:eastAsia="Times New Roman" w:hAnsi="Calibri" w:cs="Calibri"/>
      <w:lang w:eastAsia="zh-CN"/>
    </w:rPr>
  </w:style>
  <w:style w:type="paragraph" w:customStyle="1" w:styleId="1f3">
    <w:name w:val="Стиль №1"/>
    <w:basedOn w:val="af9"/>
    <w:link w:val="1f4"/>
    <w:rsid w:val="00EA1492"/>
    <w:pPr>
      <w:spacing w:after="0"/>
      <w:ind w:firstLine="709"/>
      <w:jc w:val="both"/>
    </w:pPr>
    <w:rPr>
      <w:rFonts w:eastAsia="Times New Roman"/>
      <w:color w:val="auto"/>
      <w:sz w:val="28"/>
      <w:szCs w:val="28"/>
    </w:rPr>
  </w:style>
  <w:style w:type="character" w:customStyle="1" w:styleId="1f4">
    <w:name w:val="Стиль №1 Знак"/>
    <w:basedOn w:val="a0"/>
    <w:link w:val="1f3"/>
    <w:rsid w:val="00EA1492"/>
    <w:rPr>
      <w:rFonts w:ascii="Times New Roman" w:eastAsia="Times New Roman" w:hAnsi="Times New Roman" w:cs="Times New Roman"/>
      <w:sz w:val="28"/>
      <w:szCs w:val="28"/>
      <w:lang w:eastAsia="ru-RU"/>
    </w:rPr>
  </w:style>
  <w:style w:type="paragraph" w:customStyle="1" w:styleId="afffb">
    <w:name w:val="Знак Знак Знак Знак"/>
    <w:basedOn w:val="a"/>
    <w:rsid w:val="008904D6"/>
    <w:pPr>
      <w:spacing w:after="0" w:line="240" w:lineRule="auto"/>
    </w:pPr>
    <w:rPr>
      <w:rFonts w:ascii="Verdana" w:eastAsia="Times New Roman" w:hAnsi="Verdana" w:cs="Verdana"/>
      <w:sz w:val="20"/>
      <w:szCs w:val="20"/>
      <w:lang w:val="en-US"/>
    </w:rPr>
  </w:style>
  <w:style w:type="character" w:customStyle="1" w:styleId="afffc">
    <w:name w:val="Заголовок Знак"/>
    <w:rsid w:val="008904D6"/>
    <w:rPr>
      <w:rFonts w:ascii="Calibri Light" w:eastAsia="Times New Roman" w:hAnsi="Calibri Light" w:cs="Times New Roman"/>
      <w:b/>
      <w:bCs/>
      <w:kern w:val="28"/>
      <w:sz w:val="32"/>
      <w:szCs w:val="32"/>
    </w:rPr>
  </w:style>
  <w:style w:type="character" w:styleId="afffd">
    <w:name w:val="annotation reference"/>
    <w:rsid w:val="008904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9375">
      <w:bodyDiv w:val="1"/>
      <w:marLeft w:val="0"/>
      <w:marRight w:val="0"/>
      <w:marTop w:val="0"/>
      <w:marBottom w:val="0"/>
      <w:divBdr>
        <w:top w:val="none" w:sz="0" w:space="0" w:color="auto"/>
        <w:left w:val="none" w:sz="0" w:space="0" w:color="auto"/>
        <w:bottom w:val="none" w:sz="0" w:space="0" w:color="auto"/>
        <w:right w:val="none" w:sz="0" w:space="0" w:color="auto"/>
      </w:divBdr>
      <w:divsChild>
        <w:div w:id="1545214412">
          <w:marLeft w:val="0"/>
          <w:marRight w:val="0"/>
          <w:marTop w:val="0"/>
          <w:marBottom w:val="0"/>
          <w:divBdr>
            <w:top w:val="none" w:sz="0" w:space="0" w:color="auto"/>
            <w:left w:val="none" w:sz="0" w:space="0" w:color="auto"/>
            <w:bottom w:val="none" w:sz="0" w:space="0" w:color="auto"/>
            <w:right w:val="none" w:sz="0" w:space="0" w:color="auto"/>
          </w:divBdr>
          <w:divsChild>
            <w:div w:id="1072774954">
              <w:marLeft w:val="0"/>
              <w:marRight w:val="0"/>
              <w:marTop w:val="0"/>
              <w:marBottom w:val="0"/>
              <w:divBdr>
                <w:top w:val="none" w:sz="0" w:space="0" w:color="auto"/>
                <w:left w:val="none" w:sz="0" w:space="0" w:color="auto"/>
                <w:bottom w:val="none" w:sz="0" w:space="0" w:color="auto"/>
                <w:right w:val="none" w:sz="0" w:space="0" w:color="auto"/>
              </w:divBdr>
              <w:divsChild>
                <w:div w:id="1596550732">
                  <w:marLeft w:val="0"/>
                  <w:marRight w:val="0"/>
                  <w:marTop w:val="0"/>
                  <w:marBottom w:val="0"/>
                  <w:divBdr>
                    <w:top w:val="none" w:sz="0" w:space="0" w:color="auto"/>
                    <w:left w:val="none" w:sz="0" w:space="0" w:color="auto"/>
                    <w:bottom w:val="none" w:sz="0" w:space="0" w:color="auto"/>
                    <w:right w:val="none" w:sz="0" w:space="0" w:color="auto"/>
                  </w:divBdr>
                </w:div>
                <w:div w:id="1392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143">
          <w:marLeft w:val="0"/>
          <w:marRight w:val="0"/>
          <w:marTop w:val="0"/>
          <w:marBottom w:val="0"/>
          <w:divBdr>
            <w:top w:val="none" w:sz="0" w:space="0" w:color="auto"/>
            <w:left w:val="none" w:sz="0" w:space="0" w:color="auto"/>
            <w:bottom w:val="none" w:sz="0" w:space="0" w:color="auto"/>
            <w:right w:val="none" w:sz="0" w:space="0" w:color="auto"/>
          </w:divBdr>
          <w:divsChild>
            <w:div w:id="1430664172">
              <w:marLeft w:val="0"/>
              <w:marRight w:val="0"/>
              <w:marTop w:val="0"/>
              <w:marBottom w:val="0"/>
              <w:divBdr>
                <w:top w:val="none" w:sz="0" w:space="0" w:color="auto"/>
                <w:left w:val="none" w:sz="0" w:space="0" w:color="auto"/>
                <w:bottom w:val="none" w:sz="0" w:space="0" w:color="auto"/>
                <w:right w:val="none" w:sz="0" w:space="0" w:color="auto"/>
              </w:divBdr>
              <w:divsChild>
                <w:div w:id="753742303">
                  <w:marLeft w:val="0"/>
                  <w:marRight w:val="0"/>
                  <w:marTop w:val="0"/>
                  <w:marBottom w:val="0"/>
                  <w:divBdr>
                    <w:top w:val="none" w:sz="0" w:space="0" w:color="auto"/>
                    <w:left w:val="none" w:sz="0" w:space="0" w:color="auto"/>
                    <w:bottom w:val="none" w:sz="0" w:space="0" w:color="auto"/>
                    <w:right w:val="none" w:sz="0" w:space="0" w:color="auto"/>
                  </w:divBdr>
                  <w:divsChild>
                    <w:div w:id="988484173">
                      <w:marLeft w:val="0"/>
                      <w:marRight w:val="0"/>
                      <w:marTop w:val="0"/>
                      <w:marBottom w:val="0"/>
                      <w:divBdr>
                        <w:top w:val="none" w:sz="0" w:space="0" w:color="auto"/>
                        <w:left w:val="none" w:sz="0" w:space="0" w:color="auto"/>
                        <w:bottom w:val="none" w:sz="0" w:space="0" w:color="auto"/>
                        <w:right w:val="none" w:sz="0" w:space="0" w:color="auto"/>
                      </w:divBdr>
                    </w:div>
                    <w:div w:id="904216571">
                      <w:marLeft w:val="0"/>
                      <w:marRight w:val="0"/>
                      <w:marTop w:val="0"/>
                      <w:marBottom w:val="0"/>
                      <w:divBdr>
                        <w:top w:val="none" w:sz="0" w:space="0" w:color="auto"/>
                        <w:left w:val="none" w:sz="0" w:space="0" w:color="auto"/>
                        <w:bottom w:val="none" w:sz="0" w:space="0" w:color="auto"/>
                        <w:right w:val="none" w:sz="0" w:space="0" w:color="auto"/>
                      </w:divBdr>
                      <w:divsChild>
                        <w:div w:id="334648568">
                          <w:marLeft w:val="0"/>
                          <w:marRight w:val="0"/>
                          <w:marTop w:val="0"/>
                          <w:marBottom w:val="0"/>
                          <w:divBdr>
                            <w:top w:val="none" w:sz="0" w:space="0" w:color="auto"/>
                            <w:left w:val="none" w:sz="0" w:space="0" w:color="auto"/>
                            <w:bottom w:val="none" w:sz="0" w:space="0" w:color="auto"/>
                            <w:right w:val="none" w:sz="0" w:space="0" w:color="auto"/>
                          </w:divBdr>
                        </w:div>
                        <w:div w:id="1251159968">
                          <w:marLeft w:val="0"/>
                          <w:marRight w:val="0"/>
                          <w:marTop w:val="0"/>
                          <w:marBottom w:val="0"/>
                          <w:divBdr>
                            <w:top w:val="none" w:sz="0" w:space="0" w:color="auto"/>
                            <w:left w:val="none" w:sz="0" w:space="0" w:color="auto"/>
                            <w:bottom w:val="none" w:sz="0" w:space="0" w:color="auto"/>
                            <w:right w:val="none" w:sz="0" w:space="0" w:color="auto"/>
                          </w:divBdr>
                        </w:div>
                        <w:div w:id="806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0833">
              <w:marLeft w:val="0"/>
              <w:marRight w:val="0"/>
              <w:marTop w:val="0"/>
              <w:marBottom w:val="0"/>
              <w:divBdr>
                <w:top w:val="none" w:sz="0" w:space="0" w:color="auto"/>
                <w:left w:val="none" w:sz="0" w:space="0" w:color="auto"/>
                <w:bottom w:val="none" w:sz="0" w:space="0" w:color="auto"/>
                <w:right w:val="none" w:sz="0" w:space="0" w:color="auto"/>
              </w:divBdr>
              <w:divsChild>
                <w:div w:id="293025979">
                  <w:marLeft w:val="0"/>
                  <w:marRight w:val="0"/>
                  <w:marTop w:val="0"/>
                  <w:marBottom w:val="0"/>
                  <w:divBdr>
                    <w:top w:val="none" w:sz="0" w:space="0" w:color="auto"/>
                    <w:left w:val="none" w:sz="0" w:space="0" w:color="auto"/>
                    <w:bottom w:val="none" w:sz="0" w:space="0" w:color="auto"/>
                    <w:right w:val="none" w:sz="0" w:space="0" w:color="auto"/>
                  </w:divBdr>
                  <w:divsChild>
                    <w:div w:id="202444667">
                      <w:marLeft w:val="0"/>
                      <w:marRight w:val="0"/>
                      <w:marTop w:val="0"/>
                      <w:marBottom w:val="0"/>
                      <w:divBdr>
                        <w:top w:val="none" w:sz="0" w:space="0" w:color="auto"/>
                        <w:left w:val="none" w:sz="0" w:space="0" w:color="auto"/>
                        <w:bottom w:val="none" w:sz="0" w:space="0" w:color="auto"/>
                        <w:right w:val="none" w:sz="0" w:space="0" w:color="auto"/>
                      </w:divBdr>
                    </w:div>
                    <w:div w:id="1500343561">
                      <w:marLeft w:val="0"/>
                      <w:marRight w:val="0"/>
                      <w:marTop w:val="0"/>
                      <w:marBottom w:val="0"/>
                      <w:divBdr>
                        <w:top w:val="none" w:sz="0" w:space="0" w:color="auto"/>
                        <w:left w:val="none" w:sz="0" w:space="0" w:color="auto"/>
                        <w:bottom w:val="none" w:sz="0" w:space="0" w:color="auto"/>
                        <w:right w:val="none" w:sz="0" w:space="0" w:color="auto"/>
                      </w:divBdr>
                      <w:divsChild>
                        <w:div w:id="1791631290">
                          <w:marLeft w:val="0"/>
                          <w:marRight w:val="0"/>
                          <w:marTop w:val="0"/>
                          <w:marBottom w:val="0"/>
                          <w:divBdr>
                            <w:top w:val="none" w:sz="0" w:space="0" w:color="auto"/>
                            <w:left w:val="none" w:sz="0" w:space="0" w:color="auto"/>
                            <w:bottom w:val="none" w:sz="0" w:space="0" w:color="auto"/>
                            <w:right w:val="none" w:sz="0" w:space="0" w:color="auto"/>
                          </w:divBdr>
                        </w:div>
                        <w:div w:id="922952631">
                          <w:marLeft w:val="0"/>
                          <w:marRight w:val="0"/>
                          <w:marTop w:val="0"/>
                          <w:marBottom w:val="0"/>
                          <w:divBdr>
                            <w:top w:val="none" w:sz="0" w:space="0" w:color="auto"/>
                            <w:left w:val="none" w:sz="0" w:space="0" w:color="auto"/>
                            <w:bottom w:val="none" w:sz="0" w:space="0" w:color="auto"/>
                            <w:right w:val="none" w:sz="0" w:space="0" w:color="auto"/>
                          </w:divBdr>
                        </w:div>
                        <w:div w:id="5994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1435">
      <w:bodyDiv w:val="1"/>
      <w:marLeft w:val="0"/>
      <w:marRight w:val="0"/>
      <w:marTop w:val="0"/>
      <w:marBottom w:val="0"/>
      <w:divBdr>
        <w:top w:val="none" w:sz="0" w:space="0" w:color="auto"/>
        <w:left w:val="none" w:sz="0" w:space="0" w:color="auto"/>
        <w:bottom w:val="none" w:sz="0" w:space="0" w:color="auto"/>
        <w:right w:val="none" w:sz="0" w:space="0" w:color="auto"/>
      </w:divBdr>
    </w:div>
    <w:div w:id="420026064">
      <w:bodyDiv w:val="1"/>
      <w:marLeft w:val="0"/>
      <w:marRight w:val="0"/>
      <w:marTop w:val="0"/>
      <w:marBottom w:val="0"/>
      <w:divBdr>
        <w:top w:val="none" w:sz="0" w:space="0" w:color="auto"/>
        <w:left w:val="none" w:sz="0" w:space="0" w:color="auto"/>
        <w:bottom w:val="none" w:sz="0" w:space="0" w:color="auto"/>
        <w:right w:val="none" w:sz="0" w:space="0" w:color="auto"/>
      </w:divBdr>
      <w:divsChild>
        <w:div w:id="1791702190">
          <w:marLeft w:val="0"/>
          <w:marRight w:val="0"/>
          <w:marTop w:val="0"/>
          <w:marBottom w:val="0"/>
          <w:divBdr>
            <w:top w:val="none" w:sz="0" w:space="0" w:color="auto"/>
            <w:left w:val="none" w:sz="0" w:space="0" w:color="auto"/>
            <w:bottom w:val="none" w:sz="0" w:space="0" w:color="auto"/>
            <w:right w:val="none" w:sz="0" w:space="0" w:color="auto"/>
          </w:divBdr>
          <w:divsChild>
            <w:div w:id="2013801618">
              <w:marLeft w:val="0"/>
              <w:marRight w:val="0"/>
              <w:marTop w:val="0"/>
              <w:marBottom w:val="0"/>
              <w:divBdr>
                <w:top w:val="none" w:sz="0" w:space="0" w:color="auto"/>
                <w:left w:val="none" w:sz="0" w:space="0" w:color="auto"/>
                <w:bottom w:val="none" w:sz="0" w:space="0" w:color="auto"/>
                <w:right w:val="none" w:sz="0" w:space="0" w:color="auto"/>
              </w:divBdr>
              <w:divsChild>
                <w:div w:id="1111781281">
                  <w:marLeft w:val="0"/>
                  <w:marRight w:val="0"/>
                  <w:marTop w:val="0"/>
                  <w:marBottom w:val="0"/>
                  <w:divBdr>
                    <w:top w:val="none" w:sz="0" w:space="0" w:color="auto"/>
                    <w:left w:val="none" w:sz="0" w:space="0" w:color="auto"/>
                    <w:bottom w:val="none" w:sz="0" w:space="0" w:color="auto"/>
                    <w:right w:val="none" w:sz="0" w:space="0" w:color="auto"/>
                  </w:divBdr>
                  <w:divsChild>
                    <w:div w:id="1531644901">
                      <w:marLeft w:val="0"/>
                      <w:marRight w:val="0"/>
                      <w:marTop w:val="0"/>
                      <w:marBottom w:val="0"/>
                      <w:divBdr>
                        <w:top w:val="none" w:sz="0" w:space="0" w:color="auto"/>
                        <w:left w:val="none" w:sz="0" w:space="0" w:color="auto"/>
                        <w:bottom w:val="none" w:sz="0" w:space="0" w:color="auto"/>
                        <w:right w:val="none" w:sz="0" w:space="0" w:color="auto"/>
                      </w:divBdr>
                      <w:divsChild>
                        <w:div w:id="1516117673">
                          <w:marLeft w:val="0"/>
                          <w:marRight w:val="0"/>
                          <w:marTop w:val="0"/>
                          <w:marBottom w:val="0"/>
                          <w:divBdr>
                            <w:top w:val="none" w:sz="0" w:space="0" w:color="auto"/>
                            <w:left w:val="none" w:sz="0" w:space="0" w:color="auto"/>
                            <w:bottom w:val="none" w:sz="0" w:space="0" w:color="auto"/>
                            <w:right w:val="none" w:sz="0" w:space="0" w:color="auto"/>
                          </w:divBdr>
                          <w:divsChild>
                            <w:div w:id="1523975933">
                              <w:marLeft w:val="0"/>
                              <w:marRight w:val="0"/>
                              <w:marTop w:val="0"/>
                              <w:marBottom w:val="0"/>
                              <w:divBdr>
                                <w:top w:val="none" w:sz="0" w:space="0" w:color="auto"/>
                                <w:left w:val="none" w:sz="0" w:space="0" w:color="auto"/>
                                <w:bottom w:val="none" w:sz="0" w:space="0" w:color="auto"/>
                                <w:right w:val="none" w:sz="0" w:space="0" w:color="auto"/>
                              </w:divBdr>
                              <w:divsChild>
                                <w:div w:id="1661423344">
                                  <w:marLeft w:val="0"/>
                                  <w:marRight w:val="0"/>
                                  <w:marTop w:val="0"/>
                                  <w:marBottom w:val="0"/>
                                  <w:divBdr>
                                    <w:top w:val="none" w:sz="0" w:space="0" w:color="auto"/>
                                    <w:left w:val="none" w:sz="0" w:space="0" w:color="auto"/>
                                    <w:bottom w:val="none" w:sz="0" w:space="0" w:color="auto"/>
                                    <w:right w:val="none" w:sz="0" w:space="0" w:color="auto"/>
                                  </w:divBdr>
                                </w:div>
                              </w:divsChild>
                            </w:div>
                            <w:div w:id="667098236">
                              <w:marLeft w:val="0"/>
                              <w:marRight w:val="0"/>
                              <w:marTop w:val="0"/>
                              <w:marBottom w:val="0"/>
                              <w:divBdr>
                                <w:top w:val="none" w:sz="0" w:space="0" w:color="auto"/>
                                <w:left w:val="none" w:sz="0" w:space="0" w:color="auto"/>
                                <w:bottom w:val="none" w:sz="0" w:space="0" w:color="auto"/>
                                <w:right w:val="none" w:sz="0" w:space="0" w:color="auto"/>
                              </w:divBdr>
                              <w:divsChild>
                                <w:div w:id="2561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783">
                      <w:marLeft w:val="0"/>
                      <w:marRight w:val="0"/>
                      <w:marTop w:val="0"/>
                      <w:marBottom w:val="0"/>
                      <w:divBdr>
                        <w:top w:val="none" w:sz="0" w:space="0" w:color="auto"/>
                        <w:left w:val="none" w:sz="0" w:space="0" w:color="auto"/>
                        <w:bottom w:val="none" w:sz="0" w:space="0" w:color="auto"/>
                        <w:right w:val="none" w:sz="0" w:space="0" w:color="auto"/>
                      </w:divBdr>
                      <w:divsChild>
                        <w:div w:id="1269658737">
                          <w:marLeft w:val="0"/>
                          <w:marRight w:val="0"/>
                          <w:marTop w:val="0"/>
                          <w:marBottom w:val="0"/>
                          <w:divBdr>
                            <w:top w:val="none" w:sz="0" w:space="0" w:color="auto"/>
                            <w:left w:val="none" w:sz="0" w:space="0" w:color="auto"/>
                            <w:bottom w:val="none" w:sz="0" w:space="0" w:color="auto"/>
                            <w:right w:val="none" w:sz="0" w:space="0" w:color="auto"/>
                          </w:divBdr>
                          <w:divsChild>
                            <w:div w:id="1612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0498">
                  <w:marLeft w:val="0"/>
                  <w:marRight w:val="0"/>
                  <w:marTop w:val="0"/>
                  <w:marBottom w:val="0"/>
                  <w:divBdr>
                    <w:top w:val="none" w:sz="0" w:space="0" w:color="auto"/>
                    <w:left w:val="none" w:sz="0" w:space="0" w:color="auto"/>
                    <w:bottom w:val="none" w:sz="0" w:space="0" w:color="auto"/>
                    <w:right w:val="none" w:sz="0" w:space="0" w:color="auto"/>
                  </w:divBdr>
                </w:div>
                <w:div w:id="317075917">
                  <w:marLeft w:val="0"/>
                  <w:marRight w:val="0"/>
                  <w:marTop w:val="0"/>
                  <w:marBottom w:val="0"/>
                  <w:divBdr>
                    <w:top w:val="none" w:sz="0" w:space="0" w:color="auto"/>
                    <w:left w:val="none" w:sz="0" w:space="0" w:color="auto"/>
                    <w:bottom w:val="none" w:sz="0" w:space="0" w:color="auto"/>
                    <w:right w:val="none" w:sz="0" w:space="0" w:color="auto"/>
                  </w:divBdr>
                </w:div>
                <w:div w:id="1505586183">
                  <w:marLeft w:val="0"/>
                  <w:marRight w:val="0"/>
                  <w:marTop w:val="0"/>
                  <w:marBottom w:val="0"/>
                  <w:divBdr>
                    <w:top w:val="none" w:sz="0" w:space="0" w:color="auto"/>
                    <w:left w:val="none" w:sz="0" w:space="0" w:color="auto"/>
                    <w:bottom w:val="none" w:sz="0" w:space="0" w:color="auto"/>
                    <w:right w:val="none" w:sz="0" w:space="0" w:color="auto"/>
                  </w:divBdr>
                  <w:divsChild>
                    <w:div w:id="296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6935">
      <w:bodyDiv w:val="1"/>
      <w:marLeft w:val="0"/>
      <w:marRight w:val="0"/>
      <w:marTop w:val="0"/>
      <w:marBottom w:val="0"/>
      <w:divBdr>
        <w:top w:val="none" w:sz="0" w:space="0" w:color="auto"/>
        <w:left w:val="none" w:sz="0" w:space="0" w:color="auto"/>
        <w:bottom w:val="none" w:sz="0" w:space="0" w:color="auto"/>
        <w:right w:val="none" w:sz="0" w:space="0" w:color="auto"/>
      </w:divBdr>
    </w:div>
    <w:div w:id="710766505">
      <w:bodyDiv w:val="1"/>
      <w:marLeft w:val="0"/>
      <w:marRight w:val="0"/>
      <w:marTop w:val="0"/>
      <w:marBottom w:val="0"/>
      <w:divBdr>
        <w:top w:val="none" w:sz="0" w:space="0" w:color="auto"/>
        <w:left w:val="none" w:sz="0" w:space="0" w:color="auto"/>
        <w:bottom w:val="none" w:sz="0" w:space="0" w:color="auto"/>
        <w:right w:val="none" w:sz="0" w:space="0" w:color="auto"/>
      </w:divBdr>
    </w:div>
    <w:div w:id="810906897">
      <w:bodyDiv w:val="1"/>
      <w:marLeft w:val="0"/>
      <w:marRight w:val="0"/>
      <w:marTop w:val="0"/>
      <w:marBottom w:val="0"/>
      <w:divBdr>
        <w:top w:val="none" w:sz="0" w:space="0" w:color="auto"/>
        <w:left w:val="none" w:sz="0" w:space="0" w:color="auto"/>
        <w:bottom w:val="none" w:sz="0" w:space="0" w:color="auto"/>
        <w:right w:val="none" w:sz="0" w:space="0" w:color="auto"/>
      </w:divBdr>
    </w:div>
    <w:div w:id="1152336322">
      <w:bodyDiv w:val="1"/>
      <w:marLeft w:val="0"/>
      <w:marRight w:val="0"/>
      <w:marTop w:val="0"/>
      <w:marBottom w:val="0"/>
      <w:divBdr>
        <w:top w:val="none" w:sz="0" w:space="0" w:color="auto"/>
        <w:left w:val="none" w:sz="0" w:space="0" w:color="auto"/>
        <w:bottom w:val="none" w:sz="0" w:space="0" w:color="auto"/>
        <w:right w:val="none" w:sz="0" w:space="0" w:color="auto"/>
      </w:divBdr>
    </w:div>
    <w:div w:id="1161697740">
      <w:bodyDiv w:val="1"/>
      <w:marLeft w:val="0"/>
      <w:marRight w:val="0"/>
      <w:marTop w:val="0"/>
      <w:marBottom w:val="0"/>
      <w:divBdr>
        <w:top w:val="none" w:sz="0" w:space="0" w:color="auto"/>
        <w:left w:val="none" w:sz="0" w:space="0" w:color="auto"/>
        <w:bottom w:val="none" w:sz="0" w:space="0" w:color="auto"/>
        <w:right w:val="none" w:sz="0" w:space="0" w:color="auto"/>
      </w:divBdr>
    </w:div>
    <w:div w:id="20377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to@audit.tomsk.ru" TargetMode="External"/><Relationship Id="rId13" Type="http://schemas.openxmlformats.org/officeDocument/2006/relationships/hyperlink" Target="consultantplus://offline/ref=FE87B61F223B244ACACA390621B7FB79DE6DDCEBCC495B90A009945ACB20FAA4D020072E31727D33CD30E23C88BEDCE20DE513647B3EJ8I" TargetMode="External"/><Relationship Id="rId18" Type="http://schemas.openxmlformats.org/officeDocument/2006/relationships/hyperlink" Target="consultantplus://offline/ref=FE87B61F223B244ACACA390621B7FB79DE6DDCEBCC495B90A009945ACB20FAA4D020072E31727D33CD30E23C88BEDCE20DE513647B3EJ8I" TargetMode="External"/><Relationship Id="rId26" Type="http://schemas.openxmlformats.org/officeDocument/2006/relationships/hyperlink" Target="http://base.garant.ru/12180849/f7ee959fd36b5699076b35abf4f52c5c/" TargetMode="External"/><Relationship Id="rId3" Type="http://schemas.openxmlformats.org/officeDocument/2006/relationships/styles" Target="styles.xml"/><Relationship Id="rId21" Type="http://schemas.openxmlformats.org/officeDocument/2006/relationships/hyperlink" Target="http://base.garant.ru/12180849/f7ee959fd36b5699076b35abf4f52c5c/" TargetMode="External"/><Relationship Id="rId7" Type="http://schemas.openxmlformats.org/officeDocument/2006/relationships/endnotes" Target="endnotes.xml"/><Relationship Id="rId12" Type="http://schemas.openxmlformats.org/officeDocument/2006/relationships/hyperlink" Target="consultantplus://offline/ref=55D271E6FA1E6B223057B3CA218699E72503C64DB15828A8336DF3152EDAED2ADC53840F59706BF7A670F959EBC8CCC2EBB08B5F39x1IEI" TargetMode="External"/><Relationship Id="rId17" Type="http://schemas.openxmlformats.org/officeDocument/2006/relationships/hyperlink" Target="consultantplus://offline/ref=57EC4A0E559807BA03AC07E182649CCE6E98A5553A584E7FB29AADAA01183E8460B26B8A0A597FCD6F12EDECC3BEBA79D59E48A15DP6zAH" TargetMode="External"/><Relationship Id="rId25" Type="http://schemas.openxmlformats.org/officeDocument/2006/relationships/hyperlink" Target="http://base.garant.ru/12180849/f7ee959fd36b5699076b35abf4f52c5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EC4A0E559807BA03AC07E182649CCE6E98A5553A584E7FB29AADAA01183E8460B26B8607527FCD6F12EDECC3BEBA79D59E48A15DP6zAH" TargetMode="External"/><Relationship Id="rId20" Type="http://schemas.openxmlformats.org/officeDocument/2006/relationships/hyperlink" Target="consultantplus://offline/ref=FE87B61F223B244ACACA390621B7FB79DE6DDCEBCC495B90A009945ACB20FAA4D020072E31727D33CD30E23C88BEDCE20DE513647B3EJ8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D271E6FA1E6B223057B3CA218699E72503C64DB15828A8336DF3152EDAED2ADC5384005E7E6BF7A670F959EBC8CCC2EBB08B5F39x1IEI" TargetMode="External"/><Relationship Id="rId24" Type="http://schemas.openxmlformats.org/officeDocument/2006/relationships/hyperlink" Target="http://base.garant.ru/12180849/"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FE87B61F223B244ACACA390621B7FB79DE6DDCEBCC495B90A009945ACB20FAA4D020072E31727D33CD30E23C88BEDCE20DE513647B3EJ8I" TargetMode="External"/><Relationship Id="rId23" Type="http://schemas.openxmlformats.org/officeDocument/2006/relationships/hyperlink" Target="http://base.garant.ru/12180849/" TargetMode="External"/><Relationship Id="rId28" Type="http://schemas.openxmlformats.org/officeDocument/2006/relationships/hyperlink" Target="http://base.garant.ru/12125267/eceec0efbe744fd64764dcdc73ff75a3/" TargetMode="External"/><Relationship Id="rId10" Type="http://schemas.openxmlformats.org/officeDocument/2006/relationships/hyperlink" Target="consultantplus://offline/ref=55D271E6FA1E6B223057B3CA218699E72503C64DB15828A8336DF3152EDAED2ADC53840058716BF7A670F959EBC8CCC2EBB08B5F39x1IEI" TargetMode="External"/><Relationship Id="rId19" Type="http://schemas.openxmlformats.org/officeDocument/2006/relationships/hyperlink" Target="consultantplus://offline/ref=57EC4A0E559807BA03AC07E182649CCE6E98A5553A584E7FB29AADAA01183E8460B26B8A0A597FCD6F12EDECC3BEBA79D59E48A15DP6zA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dit.tomsk.ru" TargetMode="External"/><Relationship Id="rId14" Type="http://schemas.openxmlformats.org/officeDocument/2006/relationships/hyperlink" Target="consultantplus://offline/ref=57EC4A0E559807BA03AC07E182649CCE6E98A5553A584E7FB29AADAA01183E8460B26B8A0A597FCD6F12EDECC3BEBA79D59E48A15DP6zAH" TargetMode="External"/><Relationship Id="rId22" Type="http://schemas.openxmlformats.org/officeDocument/2006/relationships/hyperlink" Target="http://base.garant.ru/12180849/" TargetMode="External"/><Relationship Id="rId27" Type="http://schemas.openxmlformats.org/officeDocument/2006/relationships/hyperlink" Target="http://base.garant.ru/12125267/613f2c73cc3dcdf62bc6c0ec9bed6d69/"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E9EFA8F2E74149B2E2ABA2336A3594"/>
        <w:category>
          <w:name w:val="Общие"/>
          <w:gallery w:val="placeholder"/>
        </w:category>
        <w:types>
          <w:type w:val="bbPlcHdr"/>
        </w:types>
        <w:behaviors>
          <w:behavior w:val="content"/>
        </w:behaviors>
        <w:guid w:val="{9BB14175-C80A-4E67-8FF0-472283DA696E}"/>
      </w:docPartPr>
      <w:docPartBody>
        <w:p w:rsidR="00D977D6" w:rsidRDefault="00FF12F8" w:rsidP="00FF12F8">
          <w:pPr>
            <w:pStyle w:val="B6E9EFA8F2E74149B2E2ABA2336A359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F8"/>
    <w:rsid w:val="000225DC"/>
    <w:rsid w:val="00113116"/>
    <w:rsid w:val="001C4A4B"/>
    <w:rsid w:val="00222BEA"/>
    <w:rsid w:val="005E76E7"/>
    <w:rsid w:val="00661361"/>
    <w:rsid w:val="007F5D58"/>
    <w:rsid w:val="00D729FF"/>
    <w:rsid w:val="00D977D6"/>
    <w:rsid w:val="00E70FFF"/>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E79B-097D-4DCF-8B11-438BCCF5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79</Pages>
  <Words>33084</Words>
  <Characters>188584</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Электронный информационный Бюллетень Совета КСО</vt:lpstr>
    </vt:vector>
  </TitlesOfParts>
  <Company/>
  <LinksUpToDate>false</LinksUpToDate>
  <CharactersWithSpaces>221226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информационный Бюллетень Совета КСО</dc:title>
  <dc:creator>Губина Татьяна Валерьевна</dc:creator>
  <cp:lastModifiedBy>Вторушин Геннадий Алексеевич</cp:lastModifiedBy>
  <cp:revision>5</cp:revision>
  <dcterms:created xsi:type="dcterms:W3CDTF">2021-03-11T09:00:00Z</dcterms:created>
  <dcterms:modified xsi:type="dcterms:W3CDTF">2021-03-31T10:17:00Z</dcterms:modified>
  <cp:contentStatus/>
</cp:coreProperties>
</file>