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A4C" w:rsidRDefault="00917A4C" w:rsidP="00917A4C">
      <w:pPr>
        <w:jc w:val="right"/>
        <w:rPr>
          <w:b/>
          <w:bCs/>
        </w:rPr>
      </w:pPr>
      <w:bookmarkStart w:id="0" w:name="_GoBack"/>
      <w:bookmarkEnd w:id="0"/>
      <w:r>
        <w:rPr>
          <w:b/>
          <w:bCs/>
        </w:rPr>
        <w:t>Приложение</w:t>
      </w:r>
      <w:r w:rsidR="000C55EF">
        <w:rPr>
          <w:b/>
          <w:bCs/>
        </w:rPr>
        <w:t xml:space="preserve"> 5</w:t>
      </w:r>
    </w:p>
    <w:p w:rsidR="00917A4C" w:rsidRDefault="00917A4C" w:rsidP="00917A4C">
      <w:pPr>
        <w:jc w:val="both"/>
        <w:rPr>
          <w:b/>
          <w:bCs/>
        </w:rPr>
      </w:pPr>
    </w:p>
    <w:p w:rsidR="00917A4C" w:rsidRDefault="00917A4C" w:rsidP="00917A4C">
      <w:pPr>
        <w:jc w:val="center"/>
        <w:rPr>
          <w:b/>
          <w:bCs/>
        </w:rPr>
      </w:pPr>
      <w:r w:rsidRPr="00E61333">
        <w:rPr>
          <w:b/>
          <w:bCs/>
        </w:rPr>
        <w:t xml:space="preserve">Исполнение бюджетных ассигнований по объектам капитального строительства государственной собственности Томской области (муниципальной собственности) </w:t>
      </w:r>
    </w:p>
    <w:p w:rsidR="00917A4C" w:rsidRPr="00E61333" w:rsidRDefault="00917A4C" w:rsidP="00917A4C">
      <w:pPr>
        <w:jc w:val="center"/>
      </w:pPr>
      <w:r w:rsidRPr="00E61333">
        <w:rPr>
          <w:b/>
          <w:bCs/>
        </w:rPr>
        <w:t>и объектам недвижимого имущества, приобретаемым в государственную собственность Томской области (муниципальную собственность), финансируемых за счет средств областного</w:t>
      </w:r>
      <w:r w:rsidRPr="00E61333">
        <w:rPr>
          <w:b/>
          <w:bCs/>
          <w:color w:val="FF0000"/>
        </w:rPr>
        <w:t xml:space="preserve"> </w:t>
      </w:r>
      <w:r w:rsidRPr="00E61333">
        <w:rPr>
          <w:b/>
          <w:bCs/>
        </w:rPr>
        <w:t>бюджета, за 20</w:t>
      </w:r>
      <w:r>
        <w:rPr>
          <w:b/>
          <w:bCs/>
        </w:rPr>
        <w:t>20</w:t>
      </w:r>
      <w:r w:rsidRPr="00E61333">
        <w:rPr>
          <w:b/>
          <w:bCs/>
        </w:rPr>
        <w:t xml:space="preserve"> год</w:t>
      </w:r>
    </w:p>
    <w:p w:rsidR="00917A4C" w:rsidRDefault="00917A4C" w:rsidP="00917A4C">
      <w:pPr>
        <w:jc w:val="both"/>
        <w:rPr>
          <w:b/>
        </w:rPr>
      </w:pPr>
    </w:p>
    <w:p w:rsidR="00917A4C" w:rsidRPr="00FF6230" w:rsidRDefault="00917A4C" w:rsidP="00917A4C">
      <w:pPr>
        <w:jc w:val="both"/>
      </w:pPr>
      <w:r w:rsidRPr="00FF6230">
        <w:rPr>
          <w:b/>
        </w:rPr>
        <w:t xml:space="preserve">1. </w:t>
      </w:r>
      <w:r w:rsidRPr="00FF6230">
        <w:rPr>
          <w:b/>
          <w:bCs/>
        </w:rPr>
        <w:t xml:space="preserve">Исполнение бюджетных ассигнований по объектам </w:t>
      </w:r>
      <w:r w:rsidRPr="00FF6230">
        <w:rPr>
          <w:b/>
        </w:rPr>
        <w:t xml:space="preserve">капитального строительства государственной (муниципальной) собственности Томской области </w:t>
      </w:r>
    </w:p>
    <w:p w:rsidR="00917A4C" w:rsidRPr="00D40D25" w:rsidRDefault="00917A4C" w:rsidP="00917A4C">
      <w:pPr>
        <w:jc w:val="both"/>
        <w:rPr>
          <w:highlight w:val="cyan"/>
        </w:rPr>
      </w:pPr>
    </w:p>
    <w:p w:rsidR="00917A4C" w:rsidRPr="00FF0698" w:rsidRDefault="00917A4C" w:rsidP="00917A4C">
      <w:pPr>
        <w:ind w:firstLine="708"/>
        <w:jc w:val="both"/>
      </w:pPr>
      <w:r w:rsidRPr="006556A9">
        <w:t xml:space="preserve">Распределение </w:t>
      </w:r>
      <w:r w:rsidRPr="006556A9">
        <w:rPr>
          <w:bCs/>
        </w:rPr>
        <w:t xml:space="preserve">бюджетных ассигнований по объектам капитального строительства государственной собственности Томской области (муниципальной собственности) на 2020 год (далее - </w:t>
      </w:r>
      <w:r w:rsidRPr="006556A9">
        <w:t>Распределение</w:t>
      </w:r>
      <w:r w:rsidRPr="006556A9">
        <w:rPr>
          <w:b/>
        </w:rPr>
        <w:t xml:space="preserve"> </w:t>
      </w:r>
      <w:r w:rsidRPr="006556A9">
        <w:t>на 2020 год по объектам капстроительства)</w:t>
      </w:r>
      <w:r w:rsidRPr="006556A9">
        <w:rPr>
          <w:bCs/>
        </w:rPr>
        <w:t xml:space="preserve">, предусмотренное Приложением 9 к </w:t>
      </w:r>
      <w:r w:rsidRPr="006556A9">
        <w:t xml:space="preserve">Закону Томской области «Об областном бюджете на 2020 год и </w:t>
      </w:r>
      <w:r w:rsidR="007E4B74">
        <w:t xml:space="preserve">на </w:t>
      </w:r>
      <w:r w:rsidRPr="006556A9">
        <w:t xml:space="preserve">плановый период 2021 и 2022 годов», в течение финансового </w:t>
      </w:r>
      <w:r w:rsidRPr="00FF0698">
        <w:t xml:space="preserve">года </w:t>
      </w:r>
      <w:r>
        <w:t>неоднократно</w:t>
      </w:r>
      <w:r w:rsidRPr="00FF0698">
        <w:t xml:space="preserve"> изменялось. Если первоначальной редакцией Закона утверждено Распределение на 2020 год по объектам капстроительства в объеме 2</w:t>
      </w:r>
      <w:r>
        <w:t> </w:t>
      </w:r>
      <w:r w:rsidRPr="00FF0698">
        <w:t>2</w:t>
      </w:r>
      <w:r>
        <w:t>53,2</w:t>
      </w:r>
      <w:r w:rsidRPr="00FF0698">
        <w:t xml:space="preserve"> </w:t>
      </w:r>
      <w:r>
        <w:t>млн</w:t>
      </w:r>
      <w:r w:rsidRPr="00FF0698">
        <w:t>. руб., то уточненной сводной бюджетной росписью на 2020 год - в объеме 1</w:t>
      </w:r>
      <w:r>
        <w:t> </w:t>
      </w:r>
      <w:r w:rsidRPr="00FF0698">
        <w:t>537</w:t>
      </w:r>
      <w:r>
        <w:t>,4</w:t>
      </w:r>
      <w:r w:rsidRPr="00FF0698">
        <w:t xml:space="preserve"> </w:t>
      </w:r>
      <w:r>
        <w:t>млн</w:t>
      </w:r>
      <w:r w:rsidR="007E4B74">
        <w:t>. руб., что на 32</w:t>
      </w:r>
      <w:r w:rsidRPr="00FF0698">
        <w:t>% меньше первоначального.</w:t>
      </w:r>
    </w:p>
    <w:p w:rsidR="00917A4C" w:rsidRPr="00FF0698" w:rsidRDefault="00917A4C" w:rsidP="00917A4C">
      <w:pPr>
        <w:ind w:firstLine="708"/>
        <w:jc w:val="both"/>
      </w:pPr>
      <w:r w:rsidRPr="00FF0698">
        <w:t>В 2020 году объем запланированных бюджетных инвестиций в объекты капитального</w:t>
      </w:r>
      <w:r w:rsidRPr="006556A9">
        <w:t xml:space="preserve"> строительства областной государственной и муниципальной собственности по отношению к аналогичным расходам</w:t>
      </w:r>
      <w:r w:rsidR="00FC3890">
        <w:t xml:space="preserve"> </w:t>
      </w:r>
      <w:r w:rsidRPr="006556A9">
        <w:t xml:space="preserve"> 2019 года </w:t>
      </w:r>
      <w:r w:rsidRPr="00FF0698">
        <w:t>увеличился в 1,5 раза (2019 год – 1 040,7 млн.руб., 2020 год – 1 537,4 млн.руб.), количество объектов в 2020 году увеличилось с 51, предусмотренных Перечнем 2019 года, до 5</w:t>
      </w:r>
      <w:r>
        <w:t>8</w:t>
      </w:r>
      <w:r w:rsidRPr="00FF0698">
        <w:t xml:space="preserve">. </w:t>
      </w:r>
    </w:p>
    <w:p w:rsidR="00917A4C" w:rsidRPr="00A74C1F" w:rsidRDefault="00917A4C" w:rsidP="00917A4C">
      <w:pPr>
        <w:ind w:firstLine="708"/>
        <w:jc w:val="both"/>
      </w:pPr>
      <w:r w:rsidRPr="006556A9">
        <w:t xml:space="preserve">Доля бюджетных ассигнований в объекты капитального строительства областной государственной и муниципальной собственности по отношению к общим расходам </w:t>
      </w:r>
      <w:r w:rsidRPr="00A74C1F">
        <w:t>бюджета (сводной бюджетной роспис</w:t>
      </w:r>
      <w:r w:rsidR="00FC3890">
        <w:t>и</w:t>
      </w:r>
      <w:r w:rsidRPr="00A74C1F">
        <w:t>) в 2020 году увеличилась на 0,35</w:t>
      </w:r>
      <w:r w:rsidR="00FC3890">
        <w:t xml:space="preserve"> п.п </w:t>
      </w:r>
      <w:r w:rsidRPr="00A74C1F">
        <w:t>относительно 2019</w:t>
      </w:r>
      <w:r w:rsidR="00FC3890">
        <w:t xml:space="preserve"> года (1,43%) и составила 1,78%.</w:t>
      </w:r>
    </w:p>
    <w:p w:rsidR="00917A4C" w:rsidRPr="00FF0698" w:rsidRDefault="00917A4C" w:rsidP="00917A4C">
      <w:pPr>
        <w:ind w:firstLine="708"/>
        <w:jc w:val="both"/>
      </w:pPr>
      <w:r w:rsidRPr="006556A9">
        <w:t xml:space="preserve">Распределением на 2020 год по объектам капстроительства запланированы расходы в </w:t>
      </w:r>
      <w:r w:rsidRPr="00FF0698">
        <w:t>рамках реализации 10 государственных программ  (в 2018 году – 4 ГП, 2019 – 14 ГП) на 5</w:t>
      </w:r>
      <w:r>
        <w:t>8</w:t>
      </w:r>
      <w:r w:rsidRPr="00FF0698">
        <w:t xml:space="preserve"> объектов капитального строительства в общем объеме 1</w:t>
      </w:r>
      <w:r>
        <w:t> </w:t>
      </w:r>
      <w:r w:rsidRPr="00FF0698">
        <w:t>537</w:t>
      </w:r>
      <w:r>
        <w:t>,4</w:t>
      </w:r>
      <w:r w:rsidRPr="00FF0698">
        <w:t xml:space="preserve"> </w:t>
      </w:r>
      <w:r>
        <w:t>млн</w:t>
      </w:r>
      <w:r w:rsidRPr="00FF0698">
        <w:t>. руб., в том числе:</w:t>
      </w:r>
    </w:p>
    <w:p w:rsidR="00917A4C" w:rsidRPr="00F31C1D" w:rsidRDefault="00917A4C" w:rsidP="00917A4C">
      <w:pPr>
        <w:ind w:firstLine="708"/>
        <w:jc w:val="both"/>
      </w:pPr>
      <w:r w:rsidRPr="00F31C1D">
        <w:t>- 457</w:t>
      </w:r>
      <w:r>
        <w:t>,4</w:t>
      </w:r>
      <w:r w:rsidRPr="00F31C1D">
        <w:t xml:space="preserve"> </w:t>
      </w:r>
      <w:r>
        <w:t>млн</w:t>
      </w:r>
      <w:r w:rsidRPr="00F31C1D">
        <w:t xml:space="preserve">. руб. </w:t>
      </w:r>
      <w:r w:rsidRPr="00F31C1D">
        <w:rPr>
          <w:i/>
        </w:rPr>
        <w:t>(29,8%)</w:t>
      </w:r>
      <w:r w:rsidRPr="00F31C1D">
        <w:t xml:space="preserve"> – на 5 объектов ГП «Развитие образования в Томской области»;</w:t>
      </w:r>
    </w:p>
    <w:p w:rsidR="00917A4C" w:rsidRPr="00F31C1D" w:rsidRDefault="00917A4C" w:rsidP="00917A4C">
      <w:pPr>
        <w:ind w:firstLine="708"/>
        <w:jc w:val="both"/>
      </w:pPr>
      <w:r w:rsidRPr="00F31C1D">
        <w:t>- 386</w:t>
      </w:r>
      <w:r>
        <w:t>,3</w:t>
      </w:r>
      <w:r w:rsidRPr="00F31C1D">
        <w:t xml:space="preserve"> </w:t>
      </w:r>
      <w:r>
        <w:t>млн</w:t>
      </w:r>
      <w:r w:rsidRPr="00F31C1D">
        <w:t>. руб.</w:t>
      </w:r>
      <w:r w:rsidRPr="00F31C1D">
        <w:rPr>
          <w:i/>
        </w:rPr>
        <w:t xml:space="preserve"> (25,1 %)</w:t>
      </w:r>
      <w:r w:rsidRPr="00F31C1D">
        <w:t xml:space="preserve"> - на 1</w:t>
      </w:r>
      <w:r>
        <w:t>7</w:t>
      </w:r>
      <w:r w:rsidRPr="00F31C1D">
        <w:t xml:space="preserve"> объектов в рамках реализации ГП «Развитие транспортной системы в Томской области»;</w:t>
      </w:r>
    </w:p>
    <w:p w:rsidR="00917A4C" w:rsidRPr="00F31C1D" w:rsidRDefault="00917A4C" w:rsidP="00917A4C">
      <w:pPr>
        <w:ind w:firstLine="708"/>
        <w:jc w:val="both"/>
      </w:pPr>
      <w:r w:rsidRPr="00F31C1D">
        <w:t>- 269</w:t>
      </w:r>
      <w:r>
        <w:t>,</w:t>
      </w:r>
      <w:r w:rsidRPr="00F31C1D">
        <w:t xml:space="preserve">1 </w:t>
      </w:r>
      <w:r>
        <w:t>млн</w:t>
      </w:r>
      <w:r w:rsidRPr="00F31C1D">
        <w:t xml:space="preserve">. руб. </w:t>
      </w:r>
      <w:r w:rsidRPr="00F31C1D">
        <w:rPr>
          <w:i/>
        </w:rPr>
        <w:t xml:space="preserve">(17,5%) </w:t>
      </w:r>
      <w:r w:rsidRPr="00F31C1D">
        <w:t>– на 10 объектов ГП «Развитие коммунальной инфраструктуры в Томской области»;</w:t>
      </w:r>
    </w:p>
    <w:p w:rsidR="00917A4C" w:rsidRPr="00F31C1D" w:rsidRDefault="00917A4C" w:rsidP="00917A4C">
      <w:pPr>
        <w:ind w:firstLine="708"/>
        <w:jc w:val="both"/>
      </w:pPr>
      <w:r w:rsidRPr="00F31C1D">
        <w:t>- 238</w:t>
      </w:r>
      <w:r>
        <w:t>,2</w:t>
      </w:r>
      <w:r w:rsidRPr="00F31C1D">
        <w:t xml:space="preserve"> </w:t>
      </w:r>
      <w:r>
        <w:t>млн</w:t>
      </w:r>
      <w:r w:rsidRPr="00F31C1D">
        <w:t xml:space="preserve">. руб. </w:t>
      </w:r>
      <w:r w:rsidRPr="00F31C1D">
        <w:rPr>
          <w:i/>
        </w:rPr>
        <w:t>(15,5%)</w:t>
      </w:r>
      <w:r w:rsidRPr="00F31C1D">
        <w:t xml:space="preserve"> – на 5 объектов ГП «Развитие здравоохранения в Томской области»;</w:t>
      </w:r>
    </w:p>
    <w:p w:rsidR="00917A4C" w:rsidRPr="00F31C1D" w:rsidRDefault="00917A4C" w:rsidP="00917A4C">
      <w:pPr>
        <w:ind w:firstLine="708"/>
        <w:jc w:val="both"/>
      </w:pPr>
      <w:r w:rsidRPr="00F31C1D">
        <w:t>- 81</w:t>
      </w:r>
      <w:r>
        <w:t>,</w:t>
      </w:r>
      <w:r w:rsidRPr="00F31C1D">
        <w:t xml:space="preserve">3 </w:t>
      </w:r>
      <w:r>
        <w:t>млн</w:t>
      </w:r>
      <w:r w:rsidRPr="00F31C1D">
        <w:t xml:space="preserve">. руб. </w:t>
      </w:r>
      <w:r w:rsidRPr="00F31C1D">
        <w:rPr>
          <w:i/>
        </w:rPr>
        <w:t>(5,2%)</w:t>
      </w:r>
      <w:r w:rsidRPr="00F31C1D">
        <w:t xml:space="preserve"> – на 7 объектов ГП «Комплексное развитие сельских территорий Томской области»;</w:t>
      </w:r>
    </w:p>
    <w:p w:rsidR="00917A4C" w:rsidRPr="00C5058C" w:rsidRDefault="00917A4C" w:rsidP="00917A4C">
      <w:pPr>
        <w:ind w:firstLine="708"/>
        <w:jc w:val="both"/>
      </w:pPr>
      <w:r w:rsidRPr="00F31C1D">
        <w:t>- 55</w:t>
      </w:r>
      <w:r>
        <w:t>,</w:t>
      </w:r>
      <w:r w:rsidRPr="00F31C1D">
        <w:t xml:space="preserve">2 </w:t>
      </w:r>
      <w:r>
        <w:t>млн</w:t>
      </w:r>
      <w:r w:rsidRPr="00F31C1D">
        <w:t xml:space="preserve">. руб. </w:t>
      </w:r>
      <w:r w:rsidRPr="00F31C1D">
        <w:rPr>
          <w:i/>
        </w:rPr>
        <w:t>(3,4%)</w:t>
      </w:r>
      <w:r w:rsidRPr="00F31C1D">
        <w:t xml:space="preserve"> – на 3 объекта ГП «Жилье и городская среда Томской </w:t>
      </w:r>
      <w:r w:rsidRPr="00C5058C">
        <w:t>области»;</w:t>
      </w:r>
    </w:p>
    <w:p w:rsidR="00917A4C" w:rsidRPr="00E1690D" w:rsidRDefault="00917A4C" w:rsidP="00917A4C">
      <w:pPr>
        <w:ind w:firstLine="708"/>
        <w:jc w:val="both"/>
      </w:pPr>
      <w:r w:rsidRPr="00C5058C">
        <w:t>- 24</w:t>
      </w:r>
      <w:r>
        <w:t>,9</w:t>
      </w:r>
      <w:r w:rsidRPr="00C5058C">
        <w:t xml:space="preserve"> </w:t>
      </w:r>
      <w:r>
        <w:t>млн</w:t>
      </w:r>
      <w:r w:rsidRPr="00C5058C">
        <w:t xml:space="preserve">. руб. </w:t>
      </w:r>
      <w:r w:rsidRPr="00C5058C">
        <w:rPr>
          <w:i/>
        </w:rPr>
        <w:t>(1,6</w:t>
      </w:r>
      <w:r w:rsidRPr="00E1690D">
        <w:rPr>
          <w:i/>
        </w:rPr>
        <w:t xml:space="preserve">%) </w:t>
      </w:r>
      <w:r w:rsidRPr="00E1690D">
        <w:t>– на 5 объектов ГП «Обращение с отходами, в том числе с твердыми коммунальными отходами, на территории Томской области»;</w:t>
      </w:r>
    </w:p>
    <w:p w:rsidR="00917A4C" w:rsidRPr="00C5058C" w:rsidRDefault="00917A4C" w:rsidP="00917A4C">
      <w:pPr>
        <w:ind w:firstLine="708"/>
        <w:jc w:val="both"/>
      </w:pPr>
      <w:r w:rsidRPr="00E1690D">
        <w:t>- 18</w:t>
      </w:r>
      <w:r>
        <w:t>,2</w:t>
      </w:r>
      <w:r w:rsidRPr="00E1690D">
        <w:t xml:space="preserve"> </w:t>
      </w:r>
      <w:r>
        <w:t>млн</w:t>
      </w:r>
      <w:r w:rsidRPr="00E1690D">
        <w:t xml:space="preserve">.руб. </w:t>
      </w:r>
      <w:r w:rsidRPr="00E1690D">
        <w:rPr>
          <w:i/>
        </w:rPr>
        <w:t>(1,2%)</w:t>
      </w:r>
      <w:r w:rsidRPr="00E1690D">
        <w:t xml:space="preserve"> –</w:t>
      </w:r>
      <w:r w:rsidRPr="00C5058C">
        <w:t xml:space="preserve"> на 4 объекта ГП «Социальная поддержка населения Томской области»;</w:t>
      </w:r>
    </w:p>
    <w:p w:rsidR="00917A4C" w:rsidRPr="00C5058C" w:rsidRDefault="00917A4C" w:rsidP="00917A4C">
      <w:pPr>
        <w:ind w:firstLine="708"/>
        <w:jc w:val="both"/>
      </w:pPr>
      <w:r w:rsidRPr="00C5058C">
        <w:t>- 4</w:t>
      </w:r>
      <w:r>
        <w:t>,</w:t>
      </w:r>
      <w:r w:rsidRPr="00C5058C">
        <w:t xml:space="preserve">3 </w:t>
      </w:r>
      <w:r>
        <w:t>млн</w:t>
      </w:r>
      <w:r w:rsidRPr="00C5058C">
        <w:t xml:space="preserve">. руб. </w:t>
      </w:r>
      <w:r w:rsidRPr="00C5058C">
        <w:rPr>
          <w:i/>
        </w:rPr>
        <w:t xml:space="preserve">(0,3%) </w:t>
      </w:r>
      <w:r w:rsidRPr="00C5058C">
        <w:t>– на 1 объект ГП «Развитие молодежной политики, физической культуры и спорта в Томской области»;</w:t>
      </w:r>
    </w:p>
    <w:p w:rsidR="00917A4C" w:rsidRPr="003D3480" w:rsidRDefault="00917A4C" w:rsidP="00917A4C">
      <w:pPr>
        <w:ind w:firstLine="708"/>
        <w:jc w:val="both"/>
      </w:pPr>
      <w:r w:rsidRPr="00C5058C">
        <w:t>- 2</w:t>
      </w:r>
      <w:r>
        <w:t>,</w:t>
      </w:r>
      <w:r w:rsidRPr="00C5058C">
        <w:t xml:space="preserve">5 </w:t>
      </w:r>
      <w:r>
        <w:t>млн</w:t>
      </w:r>
      <w:r w:rsidRPr="00C5058C">
        <w:t xml:space="preserve">. руб. </w:t>
      </w:r>
      <w:r w:rsidRPr="00C5058C">
        <w:rPr>
          <w:i/>
        </w:rPr>
        <w:t xml:space="preserve">(0,2%) </w:t>
      </w:r>
      <w:r w:rsidRPr="00C5058C">
        <w:t>– на 1 объект ГП «Развитие культуры и туризма в Томской области».</w:t>
      </w:r>
    </w:p>
    <w:p w:rsidR="00917A4C" w:rsidRPr="007F3536" w:rsidRDefault="00917A4C" w:rsidP="00917A4C">
      <w:pPr>
        <w:jc w:val="both"/>
      </w:pPr>
      <w:r w:rsidRPr="007F3536">
        <w:rPr>
          <w:sz w:val="20"/>
          <w:szCs w:val="20"/>
        </w:rPr>
        <w:lastRenderedPageBreak/>
        <w:tab/>
      </w:r>
      <w:r w:rsidRPr="00F31C1D">
        <w:t>Из 5</w:t>
      </w:r>
      <w:r>
        <w:t>8</w:t>
      </w:r>
      <w:r w:rsidR="004447AF">
        <w:t xml:space="preserve"> объектов</w:t>
      </w:r>
      <w:r w:rsidRPr="00F31C1D">
        <w:t xml:space="preserve"> ка</w:t>
      </w:r>
      <w:r w:rsidR="004447AF">
        <w:t>пстроительства, запланированных</w:t>
      </w:r>
      <w:r w:rsidRPr="00F31C1D">
        <w:t xml:space="preserve"> областным бюджетом на 2020 год, 3</w:t>
      </w:r>
      <w:r>
        <w:t>2</w:t>
      </w:r>
      <w:r w:rsidRPr="00F31C1D">
        <w:t xml:space="preserve"> являются объектами государственной собственности Томской области, 26 –муниципальной собственности Томской области.</w:t>
      </w:r>
    </w:p>
    <w:p w:rsidR="00917A4C" w:rsidRDefault="00917A4C" w:rsidP="00917A4C">
      <w:pPr>
        <w:ind w:firstLine="708"/>
        <w:jc w:val="both"/>
      </w:pPr>
      <w:r w:rsidRPr="00E1690D">
        <w:t xml:space="preserve">Необходимо отметить, </w:t>
      </w:r>
      <w:r w:rsidR="00C952D0">
        <w:t xml:space="preserve">что </w:t>
      </w:r>
      <w:r>
        <w:t>ГП</w:t>
      </w:r>
      <w:r w:rsidRPr="00E1690D">
        <w:t xml:space="preserve"> «Обращение с отходами, в том числе с твердыми коммунальными отходами, на территории Томской области», утвержденная постановлением Администрации Томской области от 27.09.2019 №357а</w:t>
      </w:r>
      <w:r>
        <w:t>,</w:t>
      </w:r>
      <w:r w:rsidRPr="00E1690D">
        <w:t xml:space="preserve"> не предусматривала ресурсного обеспечения на </w:t>
      </w:r>
      <w:r>
        <w:t>2</w:t>
      </w:r>
      <w:r w:rsidRPr="00E1690D">
        <w:t xml:space="preserve"> объект</w:t>
      </w:r>
      <w:r>
        <w:t xml:space="preserve">а, указанные </w:t>
      </w:r>
      <w:r>
        <w:rPr>
          <w:bCs/>
        </w:rPr>
        <w:t>в</w:t>
      </w:r>
      <w:r w:rsidRPr="006556A9">
        <w:rPr>
          <w:bCs/>
        </w:rPr>
        <w:t xml:space="preserve"> Приложени</w:t>
      </w:r>
      <w:r>
        <w:rPr>
          <w:bCs/>
        </w:rPr>
        <w:t>и</w:t>
      </w:r>
      <w:r w:rsidRPr="006556A9">
        <w:rPr>
          <w:bCs/>
        </w:rPr>
        <w:t xml:space="preserve"> 9 к </w:t>
      </w:r>
      <w:r w:rsidRPr="006556A9">
        <w:t>Закону Томской области «Об областном бюджете на 2020 год и плановый период 2021 и 2022 годов»</w:t>
      </w:r>
      <w:r>
        <w:t xml:space="preserve">: </w:t>
      </w:r>
    </w:p>
    <w:p w:rsidR="00917A4C" w:rsidRDefault="00917A4C" w:rsidP="00917A4C">
      <w:pPr>
        <w:ind w:firstLine="708"/>
        <w:jc w:val="both"/>
      </w:pPr>
      <w:r>
        <w:t>- разработка ПСД «</w:t>
      </w:r>
      <w:r w:rsidRPr="00E1690D">
        <w:t>Строительство мусо</w:t>
      </w:r>
      <w:r w:rsidR="00C952D0">
        <w:t>росортировочного комплекса в с.</w:t>
      </w:r>
      <w:r w:rsidRPr="00E1690D">
        <w:t>Бакчар</w:t>
      </w:r>
      <w:r>
        <w:t>» в сумме</w:t>
      </w:r>
      <w:r w:rsidRPr="00E1690D">
        <w:t xml:space="preserve"> </w:t>
      </w:r>
      <w:r>
        <w:t>5,0 млн. руб.;</w:t>
      </w:r>
    </w:p>
    <w:p w:rsidR="00917A4C" w:rsidRDefault="00917A4C" w:rsidP="00917A4C">
      <w:pPr>
        <w:ind w:firstLine="708"/>
        <w:jc w:val="both"/>
      </w:pPr>
      <w:r>
        <w:t>- разработка ПСД «</w:t>
      </w:r>
      <w:r w:rsidRPr="00E1690D">
        <w:t>Строительство мусо</w:t>
      </w:r>
      <w:r w:rsidR="00C952D0">
        <w:t>росортировочного комплекса в с.</w:t>
      </w:r>
      <w:r w:rsidRPr="00E1690D">
        <w:t>Мельниково</w:t>
      </w:r>
      <w:r>
        <w:t>» в сумме</w:t>
      </w:r>
      <w:r w:rsidRPr="00E1690D">
        <w:t xml:space="preserve"> </w:t>
      </w:r>
      <w:r>
        <w:t>5,0 млн. руб.</w:t>
      </w:r>
    </w:p>
    <w:p w:rsidR="00917A4C" w:rsidRPr="007F3536" w:rsidRDefault="00917A4C" w:rsidP="00917A4C">
      <w:pPr>
        <w:ind w:firstLine="708"/>
        <w:jc w:val="both"/>
      </w:pPr>
      <w:r w:rsidRPr="007F3536">
        <w:t xml:space="preserve">Согласно Приложению 5 к проекту Закона Томской области «Об исполнении областного бюджета за 2020 год» по объектам капстроительства </w:t>
      </w:r>
      <w:r w:rsidRPr="00F31C1D">
        <w:t>кассовые расходы исполнены в сумме 1</w:t>
      </w:r>
      <w:r>
        <w:t> </w:t>
      </w:r>
      <w:r w:rsidRPr="00F31C1D">
        <w:t>187</w:t>
      </w:r>
      <w:r>
        <w:t>,4</w:t>
      </w:r>
      <w:r w:rsidRPr="00F31C1D">
        <w:t xml:space="preserve"> </w:t>
      </w:r>
      <w:r>
        <w:t>млн</w:t>
      </w:r>
      <w:r w:rsidRPr="00F31C1D">
        <w:t>.руб., что составило 77,2 % от объема,</w:t>
      </w:r>
      <w:r w:rsidRPr="007F3536">
        <w:t xml:space="preserve"> предусмотренного утвержденной сводной бюджетной росписью на 20</w:t>
      </w:r>
      <w:r>
        <w:t>20</w:t>
      </w:r>
      <w:r w:rsidRPr="007F3536">
        <w:t xml:space="preserve"> год, в том числе по отраслям:</w:t>
      </w:r>
    </w:p>
    <w:p w:rsidR="00917A4C" w:rsidRPr="00D4764B" w:rsidRDefault="00917A4C" w:rsidP="00917A4C">
      <w:pPr>
        <w:ind w:firstLine="708"/>
        <w:jc w:val="both"/>
      </w:pPr>
      <w:r w:rsidRPr="00C5058C">
        <w:t xml:space="preserve">- </w:t>
      </w:r>
      <w:r w:rsidRPr="00D4764B">
        <w:t>456</w:t>
      </w:r>
      <w:r>
        <w:t>,</w:t>
      </w:r>
      <w:r w:rsidRPr="00D4764B">
        <w:t xml:space="preserve">8 </w:t>
      </w:r>
      <w:r>
        <w:t>млн</w:t>
      </w:r>
      <w:r w:rsidRPr="00D4764B">
        <w:t xml:space="preserve">. руб. </w:t>
      </w:r>
      <w:r w:rsidRPr="00D4764B">
        <w:rPr>
          <w:i/>
        </w:rPr>
        <w:t>(99,3% от уточненного объема сводной бюджетной росписи на 2020 год по соответствующей отрасли)</w:t>
      </w:r>
      <w:r w:rsidRPr="00D4764B">
        <w:t xml:space="preserve"> «Образование»;</w:t>
      </w:r>
    </w:p>
    <w:p w:rsidR="00917A4C" w:rsidRPr="00D4764B" w:rsidRDefault="00917A4C" w:rsidP="00917A4C">
      <w:pPr>
        <w:ind w:firstLine="708"/>
        <w:jc w:val="both"/>
      </w:pPr>
      <w:r w:rsidRPr="00D4764B">
        <w:t>- 353</w:t>
      </w:r>
      <w:r>
        <w:t>,</w:t>
      </w:r>
      <w:r w:rsidR="00803D70">
        <w:t>7</w:t>
      </w:r>
      <w:r w:rsidRPr="00D4764B">
        <w:t xml:space="preserve"> </w:t>
      </w:r>
      <w:r>
        <w:t>млн</w:t>
      </w:r>
      <w:r w:rsidRPr="00D4764B">
        <w:t xml:space="preserve">. руб. </w:t>
      </w:r>
      <w:r w:rsidRPr="00D4764B">
        <w:rPr>
          <w:i/>
        </w:rPr>
        <w:t>(96,0%)</w:t>
      </w:r>
      <w:r w:rsidRPr="00D4764B">
        <w:t xml:space="preserve"> - «Жилищно-коммунальное хозяйство»;</w:t>
      </w:r>
    </w:p>
    <w:p w:rsidR="00917A4C" w:rsidRPr="00D4764B" w:rsidRDefault="00917A4C" w:rsidP="00917A4C">
      <w:pPr>
        <w:ind w:firstLine="708"/>
        <w:jc w:val="both"/>
      </w:pPr>
      <w:r w:rsidRPr="00D4764B">
        <w:t>- 218</w:t>
      </w:r>
      <w:r w:rsidR="00803D70">
        <w:t>,7</w:t>
      </w:r>
      <w:r w:rsidRPr="00D4764B">
        <w:t xml:space="preserve"> </w:t>
      </w:r>
      <w:r>
        <w:t>млн</w:t>
      </w:r>
      <w:r w:rsidRPr="00D4764B">
        <w:t xml:space="preserve">. руб. </w:t>
      </w:r>
      <w:r w:rsidRPr="00D4764B">
        <w:rPr>
          <w:i/>
        </w:rPr>
        <w:t>(53,8%)</w:t>
      </w:r>
      <w:r w:rsidRPr="00D4764B">
        <w:t xml:space="preserve"> - «Национальная экономика»;</w:t>
      </w:r>
    </w:p>
    <w:p w:rsidR="00917A4C" w:rsidRPr="00D4764B" w:rsidRDefault="00917A4C" w:rsidP="00917A4C">
      <w:pPr>
        <w:ind w:firstLine="708"/>
        <w:jc w:val="both"/>
      </w:pPr>
      <w:r w:rsidRPr="00D4764B">
        <w:t>- 102</w:t>
      </w:r>
      <w:r>
        <w:t>,</w:t>
      </w:r>
      <w:r w:rsidRPr="00D4764B">
        <w:t xml:space="preserve">4 </w:t>
      </w:r>
      <w:r>
        <w:t>млн</w:t>
      </w:r>
      <w:r w:rsidRPr="00D4764B">
        <w:t xml:space="preserve">. руб. </w:t>
      </w:r>
      <w:r w:rsidRPr="00D4764B">
        <w:rPr>
          <w:i/>
        </w:rPr>
        <w:t>(43,0%)</w:t>
      </w:r>
      <w:r w:rsidRPr="00D4764B">
        <w:t xml:space="preserve"> – «Здравоохранение»;</w:t>
      </w:r>
    </w:p>
    <w:p w:rsidR="00917A4C" w:rsidRPr="00D4764B" w:rsidRDefault="00917A4C" w:rsidP="00917A4C">
      <w:pPr>
        <w:ind w:firstLine="708"/>
        <w:jc w:val="both"/>
      </w:pPr>
      <w:r w:rsidRPr="00D4764B">
        <w:t>- </w:t>
      </w:r>
      <w:r w:rsidR="00786030" w:rsidRPr="00786030">
        <w:t>35,0 млн</w:t>
      </w:r>
      <w:r w:rsidRPr="00786030">
        <w:t>. руб.</w:t>
      </w:r>
      <w:r>
        <w:t> </w:t>
      </w:r>
      <w:r w:rsidRPr="00D4764B">
        <w:rPr>
          <w:i/>
        </w:rPr>
        <w:t>(99,5%)</w:t>
      </w:r>
      <w:r>
        <w:rPr>
          <w:i/>
        </w:rPr>
        <w:t> </w:t>
      </w:r>
      <w:r w:rsidRPr="00D4764B">
        <w:t>–</w:t>
      </w:r>
      <w:r>
        <w:t> </w:t>
      </w:r>
      <w:r w:rsidRPr="00D4764B">
        <w:t>«Межбюджетные трансферты общего характера бюджетам бюджетной системы Российской Федерации»;</w:t>
      </w:r>
    </w:p>
    <w:p w:rsidR="00917A4C" w:rsidRPr="00D4764B" w:rsidRDefault="00917A4C" w:rsidP="00917A4C">
      <w:pPr>
        <w:ind w:firstLine="708"/>
        <w:jc w:val="both"/>
      </w:pPr>
      <w:r w:rsidRPr="00D4764B">
        <w:t>- 16</w:t>
      </w:r>
      <w:r>
        <w:t>,</w:t>
      </w:r>
      <w:r w:rsidRPr="00D4764B">
        <w:t xml:space="preserve">6 </w:t>
      </w:r>
      <w:r>
        <w:t>млн</w:t>
      </w:r>
      <w:r w:rsidRPr="00D4764B">
        <w:t xml:space="preserve">. руб. </w:t>
      </w:r>
      <w:r w:rsidRPr="00D4764B">
        <w:rPr>
          <w:i/>
        </w:rPr>
        <w:t>(65,1%)</w:t>
      </w:r>
      <w:r w:rsidRPr="00D4764B">
        <w:t xml:space="preserve"> – «Социальная политика»</w:t>
      </w:r>
      <w:r>
        <w:t>;</w:t>
      </w:r>
    </w:p>
    <w:p w:rsidR="00917A4C" w:rsidRPr="00D35FD1" w:rsidRDefault="00917A4C" w:rsidP="00917A4C">
      <w:pPr>
        <w:ind w:firstLine="708"/>
        <w:jc w:val="both"/>
      </w:pPr>
      <w:r w:rsidRPr="00D35FD1">
        <w:t>- 4</w:t>
      </w:r>
      <w:r>
        <w:t>,</w:t>
      </w:r>
      <w:r w:rsidRPr="00D35FD1">
        <w:t xml:space="preserve">2 </w:t>
      </w:r>
      <w:r>
        <w:t>млн</w:t>
      </w:r>
      <w:r w:rsidRPr="00D35FD1">
        <w:t xml:space="preserve">.руб. </w:t>
      </w:r>
      <w:r w:rsidRPr="00D35FD1">
        <w:rPr>
          <w:i/>
        </w:rPr>
        <w:t>(97,9%)</w:t>
      </w:r>
      <w:r w:rsidRPr="00D35FD1">
        <w:t xml:space="preserve"> – «Физическая культура и спорт».</w:t>
      </w:r>
    </w:p>
    <w:p w:rsidR="00917A4C" w:rsidRPr="00F31C1D" w:rsidRDefault="00917A4C" w:rsidP="00917A4C">
      <w:pPr>
        <w:tabs>
          <w:tab w:val="left" w:pos="5220"/>
        </w:tabs>
        <w:ind w:firstLine="709"/>
        <w:jc w:val="both"/>
        <w:rPr>
          <w:color w:val="FF0000"/>
        </w:rPr>
      </w:pPr>
      <w:r w:rsidRPr="00F31C1D">
        <w:t>В соответствии с ведомственной структурой расходов проведен анализ</w:t>
      </w:r>
      <w:r w:rsidRPr="00F31C1D">
        <w:rPr>
          <w:b/>
        </w:rPr>
        <w:t xml:space="preserve"> </w:t>
      </w:r>
      <w:r w:rsidRPr="00F31C1D">
        <w:t>исполнения расходов за 2020 год по объектам капстроительства главными распорядителями бюджетных средств (Приложение 6 к заключению), в результате которого установлено, что из 5</w:t>
      </w:r>
      <w:r>
        <w:t>8</w:t>
      </w:r>
      <w:r w:rsidRPr="00F31C1D">
        <w:t xml:space="preserve"> объектов </w:t>
      </w:r>
      <w:r w:rsidRPr="00F31C1D">
        <w:rPr>
          <w:bCs/>
        </w:rPr>
        <w:t>капитального строительства</w:t>
      </w:r>
      <w:r w:rsidRPr="00F31C1D">
        <w:t xml:space="preserve"> бюджетные ассигнования исполнены</w:t>
      </w:r>
      <w:r w:rsidRPr="00F31C1D">
        <w:rPr>
          <w:color w:val="FF0000"/>
        </w:rPr>
        <w:t xml:space="preserve"> </w:t>
      </w:r>
      <w:r w:rsidRPr="00F31C1D">
        <w:t xml:space="preserve">по </w:t>
      </w:r>
      <w:r w:rsidRPr="00A53739">
        <w:t>4</w:t>
      </w:r>
      <w:r w:rsidRPr="003D622F">
        <w:t>1</w:t>
      </w:r>
      <w:r w:rsidRPr="00A53739">
        <w:t xml:space="preserve"> объект</w:t>
      </w:r>
      <w:r>
        <w:t>у</w:t>
      </w:r>
      <w:r w:rsidRPr="00A53739">
        <w:t xml:space="preserve"> </w:t>
      </w:r>
      <w:r w:rsidRPr="00F31C1D">
        <w:t>в общей сумме 1</w:t>
      </w:r>
      <w:r>
        <w:t> </w:t>
      </w:r>
      <w:r w:rsidRPr="00F31C1D">
        <w:t>187</w:t>
      </w:r>
      <w:r>
        <w:t>,4</w:t>
      </w:r>
      <w:r w:rsidRPr="00F31C1D">
        <w:t xml:space="preserve"> </w:t>
      </w:r>
      <w:r>
        <w:t>млн</w:t>
      </w:r>
      <w:r w:rsidRPr="00F31C1D">
        <w:t>.руб. следующими главными распорядителями бюджетных средств:</w:t>
      </w:r>
      <w:r w:rsidRPr="00F31C1D">
        <w:rPr>
          <w:color w:val="FF0000"/>
        </w:rPr>
        <w:t xml:space="preserve"> </w:t>
      </w:r>
    </w:p>
    <w:p w:rsidR="00917A4C" w:rsidRPr="0030214E" w:rsidRDefault="00917A4C" w:rsidP="00917A4C">
      <w:pPr>
        <w:ind w:firstLine="708"/>
        <w:jc w:val="both"/>
      </w:pPr>
      <w:r w:rsidRPr="0030214E">
        <w:t>- Департаментом архитектуры и строительства (вед. 821) - в сумме 870</w:t>
      </w:r>
      <w:r>
        <w:t>,6</w:t>
      </w:r>
      <w:r w:rsidRPr="0030214E">
        <w:t> </w:t>
      </w:r>
      <w:r>
        <w:t>млн</w:t>
      </w:r>
      <w:r w:rsidRPr="0030214E">
        <w:t>.руб. (</w:t>
      </w:r>
      <w:r w:rsidRPr="0030214E">
        <w:rPr>
          <w:i/>
        </w:rPr>
        <w:t>84,5%</w:t>
      </w:r>
      <w:r w:rsidRPr="0030214E">
        <w:t xml:space="preserve"> </w:t>
      </w:r>
      <w:r w:rsidRPr="0030214E">
        <w:rPr>
          <w:i/>
        </w:rPr>
        <w:t>от объема, предусмотренного сводной бюджетной росписью ГРБС на 2020 год</w:t>
      </w:r>
      <w:r w:rsidRPr="0030214E">
        <w:t>) по 2</w:t>
      </w:r>
      <w:r>
        <w:t>0</w:t>
      </w:r>
      <w:r w:rsidRPr="0030214E">
        <w:t xml:space="preserve"> объект</w:t>
      </w:r>
      <w:r w:rsidR="000D3259">
        <w:t>ам</w:t>
      </w:r>
      <w:r w:rsidRPr="0030214E">
        <w:t xml:space="preserve"> (6 ГП);</w:t>
      </w:r>
    </w:p>
    <w:p w:rsidR="00917A4C" w:rsidRPr="003B67C2" w:rsidRDefault="00917A4C" w:rsidP="00917A4C">
      <w:pPr>
        <w:ind w:firstLine="708"/>
        <w:jc w:val="both"/>
      </w:pPr>
      <w:r w:rsidRPr="003B67C2">
        <w:t>- Департаментом транспорта, дорожной деятельности и связи (вед. 822) - в сумме 198</w:t>
      </w:r>
      <w:r>
        <w:t>,9</w:t>
      </w:r>
      <w:r w:rsidRPr="003B67C2">
        <w:t xml:space="preserve"> </w:t>
      </w:r>
      <w:r>
        <w:t>млн</w:t>
      </w:r>
      <w:r w:rsidRPr="003B67C2">
        <w:t>.руб. (</w:t>
      </w:r>
      <w:r w:rsidRPr="003B67C2">
        <w:rPr>
          <w:i/>
        </w:rPr>
        <w:t>51,5%</w:t>
      </w:r>
      <w:r w:rsidRPr="003B67C2">
        <w:t xml:space="preserve">) по </w:t>
      </w:r>
      <w:r w:rsidRPr="003D622F">
        <w:t>7</w:t>
      </w:r>
      <w:r w:rsidRPr="003B67C2">
        <w:t xml:space="preserve"> объектам (1 ГП);</w:t>
      </w:r>
    </w:p>
    <w:p w:rsidR="00917A4C" w:rsidRPr="00D4712C" w:rsidRDefault="00917A4C" w:rsidP="00917A4C">
      <w:pPr>
        <w:ind w:firstLine="708"/>
        <w:jc w:val="both"/>
      </w:pPr>
      <w:r w:rsidRPr="00D4712C">
        <w:t>- Департаментом по социально-экономическому развитию села (вед. 817) - в сумме 81</w:t>
      </w:r>
      <w:r>
        <w:t>,2</w:t>
      </w:r>
      <w:r w:rsidRPr="00D4712C">
        <w:t xml:space="preserve"> </w:t>
      </w:r>
      <w:r>
        <w:t>млн</w:t>
      </w:r>
      <w:r w:rsidRPr="00D4712C">
        <w:t>.руб. (</w:t>
      </w:r>
      <w:r w:rsidRPr="00D4712C">
        <w:rPr>
          <w:i/>
        </w:rPr>
        <w:t>99,8%</w:t>
      </w:r>
      <w:r w:rsidRPr="00D4712C">
        <w:t>) по 7 объектам (1 ГП);</w:t>
      </w:r>
    </w:p>
    <w:p w:rsidR="00917A4C" w:rsidRPr="00D4712C" w:rsidRDefault="00917A4C" w:rsidP="00917A4C">
      <w:pPr>
        <w:ind w:firstLine="708"/>
        <w:jc w:val="both"/>
        <w:rPr>
          <w:color w:val="FF0000"/>
        </w:rPr>
      </w:pPr>
      <w:r w:rsidRPr="00D4712C">
        <w:t xml:space="preserve">- Департаментом природных ресурсов и охраны окружающей среды (вед. 810) – в сумме </w:t>
      </w:r>
      <w:r w:rsidRPr="000D1537">
        <w:t>21</w:t>
      </w:r>
      <w:r>
        <w:t>,</w:t>
      </w:r>
      <w:r w:rsidRPr="00D4712C">
        <w:t xml:space="preserve">8 </w:t>
      </w:r>
      <w:r>
        <w:t>млн</w:t>
      </w:r>
      <w:r w:rsidRPr="00D4712C">
        <w:t>. руб. (</w:t>
      </w:r>
      <w:r w:rsidRPr="00D4712C">
        <w:rPr>
          <w:i/>
        </w:rPr>
        <w:t>87,7%</w:t>
      </w:r>
      <w:r w:rsidRPr="00D4712C">
        <w:t xml:space="preserve">) по </w:t>
      </w:r>
      <w:r w:rsidRPr="000D1537">
        <w:t>4</w:t>
      </w:r>
      <w:r w:rsidRPr="000D1537">
        <w:rPr>
          <w:color w:val="FF0000"/>
        </w:rPr>
        <w:t xml:space="preserve"> </w:t>
      </w:r>
      <w:r w:rsidRPr="00D4712C">
        <w:t>объектам (1 ГП);</w:t>
      </w:r>
      <w:r w:rsidRPr="00D4712C">
        <w:rPr>
          <w:color w:val="FF0000"/>
        </w:rPr>
        <w:t xml:space="preserve"> </w:t>
      </w:r>
    </w:p>
    <w:p w:rsidR="00917A4C" w:rsidRPr="0030214E" w:rsidRDefault="00917A4C" w:rsidP="00917A4C">
      <w:pPr>
        <w:ind w:firstLine="708"/>
        <w:jc w:val="both"/>
      </w:pPr>
      <w:r w:rsidRPr="0030214E">
        <w:t>- Департаментом по культуре (вед. 814) – в сумме 2</w:t>
      </w:r>
      <w:r>
        <w:t>,</w:t>
      </w:r>
      <w:r w:rsidRPr="0030214E">
        <w:t xml:space="preserve">5 </w:t>
      </w:r>
      <w:r>
        <w:t>млн</w:t>
      </w:r>
      <w:r w:rsidRPr="0030214E">
        <w:t xml:space="preserve">. руб. </w:t>
      </w:r>
      <w:r w:rsidRPr="000D3259">
        <w:rPr>
          <w:i/>
        </w:rPr>
        <w:t>(100%)</w:t>
      </w:r>
      <w:r w:rsidRPr="0030214E">
        <w:t xml:space="preserve"> по 1 объекту (1 ГП); </w:t>
      </w:r>
    </w:p>
    <w:p w:rsidR="00917A4C" w:rsidRPr="0030214E" w:rsidRDefault="00917A4C" w:rsidP="00917A4C">
      <w:pPr>
        <w:ind w:firstLine="708"/>
        <w:jc w:val="both"/>
      </w:pPr>
      <w:r w:rsidRPr="0030214E">
        <w:t>- Департаментом социальной защиты населения (вед. 8</w:t>
      </w:r>
      <w:r>
        <w:t>09</w:t>
      </w:r>
      <w:r w:rsidRPr="0030214E">
        <w:t xml:space="preserve">) – в сумме </w:t>
      </w:r>
      <w:r>
        <w:t>7,4</w:t>
      </w:r>
      <w:r w:rsidRPr="0030214E">
        <w:t xml:space="preserve"> </w:t>
      </w:r>
      <w:r>
        <w:t>млн</w:t>
      </w:r>
      <w:r w:rsidRPr="0030214E">
        <w:t>. руб. (100</w:t>
      </w:r>
      <w:r w:rsidRPr="0030214E">
        <w:rPr>
          <w:i/>
        </w:rPr>
        <w:t>%</w:t>
      </w:r>
      <w:r w:rsidRPr="0030214E">
        <w:t xml:space="preserve">) по 1 объекту (1 ГП); </w:t>
      </w:r>
    </w:p>
    <w:p w:rsidR="00917A4C" w:rsidRDefault="00917A4C" w:rsidP="00917A4C">
      <w:pPr>
        <w:ind w:firstLine="708"/>
        <w:jc w:val="both"/>
      </w:pPr>
      <w:r w:rsidRPr="00D4712C">
        <w:t>- Департаментом ЖКХ и государственного жилищного надзора (вед. 828) – в сумме 5</w:t>
      </w:r>
      <w:r>
        <w:t>,</w:t>
      </w:r>
      <w:r w:rsidRPr="00D4712C">
        <w:t xml:space="preserve">0 </w:t>
      </w:r>
      <w:r>
        <w:t>млн</w:t>
      </w:r>
      <w:r w:rsidRPr="00D4712C">
        <w:t xml:space="preserve">. руб. </w:t>
      </w:r>
      <w:r w:rsidRPr="000D3259">
        <w:rPr>
          <w:i/>
        </w:rPr>
        <w:t>(100%)</w:t>
      </w:r>
      <w:r w:rsidRPr="00D4712C">
        <w:t xml:space="preserve"> по 1 объекту (1 ГП).</w:t>
      </w:r>
    </w:p>
    <w:p w:rsidR="00917A4C" w:rsidRPr="00602018" w:rsidRDefault="00917A4C" w:rsidP="00917A4C">
      <w:pPr>
        <w:widowControl w:val="0"/>
        <w:tabs>
          <w:tab w:val="left" w:pos="0"/>
        </w:tabs>
        <w:ind w:firstLine="709"/>
        <w:jc w:val="both"/>
        <w:rPr>
          <w:u w:val="single"/>
        </w:rPr>
      </w:pPr>
      <w:r w:rsidRPr="00F31C1D">
        <w:t xml:space="preserve">Согласно Отчету расходы по объектам капитального строительства не исполнены </w:t>
      </w:r>
      <w:r>
        <w:t xml:space="preserve">либо исполнены не в полном объеме (менее 95%) </w:t>
      </w:r>
      <w:r w:rsidRPr="00F31C1D">
        <w:t xml:space="preserve">на </w:t>
      </w:r>
      <w:r>
        <w:t xml:space="preserve">общую </w:t>
      </w:r>
      <w:r w:rsidRPr="00F31C1D">
        <w:t>сумму 350</w:t>
      </w:r>
      <w:r>
        <w:t>,</w:t>
      </w:r>
      <w:r w:rsidRPr="00F31C1D">
        <w:t xml:space="preserve">0 </w:t>
      </w:r>
      <w:r>
        <w:t>млн</w:t>
      </w:r>
      <w:r w:rsidRPr="00F31C1D">
        <w:t>.руб. (1</w:t>
      </w:r>
      <w:r>
        <w:t> </w:t>
      </w:r>
      <w:r w:rsidRPr="00F31C1D">
        <w:t>537</w:t>
      </w:r>
      <w:r>
        <w:t xml:space="preserve">,4 </w:t>
      </w:r>
      <w:r w:rsidRPr="00F31C1D">
        <w:t>-</w:t>
      </w:r>
      <w:r w:rsidR="009335A7">
        <w:t xml:space="preserve"> </w:t>
      </w:r>
      <w:r w:rsidRPr="00F31C1D">
        <w:t>1</w:t>
      </w:r>
      <w:r>
        <w:t> </w:t>
      </w:r>
      <w:r w:rsidRPr="00F31C1D">
        <w:t>187</w:t>
      </w:r>
      <w:r>
        <w:t>,4</w:t>
      </w:r>
      <w:r w:rsidRPr="00F31C1D">
        <w:t xml:space="preserve">) </w:t>
      </w:r>
      <w:r w:rsidRPr="007D6716">
        <w:t>по 2</w:t>
      </w:r>
      <w:r>
        <w:t>2</w:t>
      </w:r>
      <w:r w:rsidRPr="007D6716">
        <w:t xml:space="preserve"> объектам, </w:t>
      </w:r>
      <w:r w:rsidRPr="00602018">
        <w:rPr>
          <w:u w:val="single"/>
        </w:rPr>
        <w:t>включая 16 объектов, по которым исполнение в 2020 году отсутствует полностью.</w:t>
      </w:r>
    </w:p>
    <w:p w:rsidR="00917A4C" w:rsidRPr="00070E7C" w:rsidRDefault="00917A4C" w:rsidP="00917A4C">
      <w:pPr>
        <w:ind w:firstLine="708"/>
        <w:jc w:val="both"/>
      </w:pPr>
      <w:r w:rsidRPr="00070E7C">
        <w:lastRenderedPageBreak/>
        <w:t>Исполнение по 16 объектам, по которым бюджетной росписью на 2020 год предусмотрены расходы на объекты капстроительства в общей сумме 208</w:t>
      </w:r>
      <w:r>
        <w:t>,</w:t>
      </w:r>
      <w:r w:rsidRPr="00070E7C">
        <w:t xml:space="preserve">2 </w:t>
      </w:r>
      <w:r>
        <w:t>млн</w:t>
      </w:r>
      <w:r w:rsidRPr="00070E7C">
        <w:t>. руб., отсутствовало у следующих главных распорядителей бюджетных средств:</w:t>
      </w:r>
    </w:p>
    <w:p w:rsidR="00917A4C" w:rsidRPr="00070E7C" w:rsidRDefault="00917A4C" w:rsidP="00917A4C">
      <w:pPr>
        <w:ind w:firstLine="708"/>
        <w:jc w:val="both"/>
      </w:pPr>
      <w:r w:rsidRPr="00070E7C">
        <w:t xml:space="preserve">- Департамент транспорта, дорожной деятельности и связи </w:t>
      </w:r>
      <w:r w:rsidR="00975F0D">
        <w:t xml:space="preserve">- </w:t>
      </w:r>
      <w:r w:rsidRPr="00070E7C">
        <w:t>по 10 объектам в общей сумме 186</w:t>
      </w:r>
      <w:r>
        <w:t>,4</w:t>
      </w:r>
      <w:r w:rsidRPr="00070E7C">
        <w:t xml:space="preserve"> </w:t>
      </w:r>
      <w:r>
        <w:t>млн</w:t>
      </w:r>
      <w:r w:rsidRPr="00070E7C">
        <w:t>.руб.;</w:t>
      </w:r>
    </w:p>
    <w:p w:rsidR="00917A4C" w:rsidRPr="00070E7C" w:rsidRDefault="00917A4C" w:rsidP="00917A4C">
      <w:pPr>
        <w:ind w:firstLine="708"/>
        <w:jc w:val="both"/>
      </w:pPr>
      <w:r w:rsidRPr="00070E7C">
        <w:t xml:space="preserve">- Департамент архитектуры и строительства </w:t>
      </w:r>
      <w:r w:rsidR="00975F0D">
        <w:t xml:space="preserve">- </w:t>
      </w:r>
      <w:r w:rsidRPr="00070E7C">
        <w:t xml:space="preserve">по 5 объектам в </w:t>
      </w:r>
      <w:r>
        <w:t>общей с</w:t>
      </w:r>
      <w:r w:rsidRPr="00070E7C">
        <w:t>умме 18</w:t>
      </w:r>
      <w:r>
        <w:t>,</w:t>
      </w:r>
      <w:r w:rsidRPr="00070E7C">
        <w:t xml:space="preserve">8 </w:t>
      </w:r>
      <w:r>
        <w:t>млн</w:t>
      </w:r>
      <w:r w:rsidRPr="00070E7C">
        <w:t>.руб.</w:t>
      </w:r>
      <w:r>
        <w:t>;</w:t>
      </w:r>
    </w:p>
    <w:p w:rsidR="00917A4C" w:rsidRDefault="00917A4C" w:rsidP="00917A4C">
      <w:pPr>
        <w:ind w:firstLine="708"/>
        <w:jc w:val="both"/>
      </w:pPr>
      <w:r w:rsidRPr="00070E7C">
        <w:t xml:space="preserve">- Департамент природных ресурсов и охраны окружающей среды </w:t>
      </w:r>
      <w:r w:rsidR="00975F0D">
        <w:t xml:space="preserve">- </w:t>
      </w:r>
      <w:r w:rsidRPr="00070E7C">
        <w:t>по 1 объекту в сумме 3</w:t>
      </w:r>
      <w:r>
        <w:t>,</w:t>
      </w:r>
      <w:r w:rsidRPr="00070E7C">
        <w:t xml:space="preserve">0 </w:t>
      </w:r>
      <w:r>
        <w:t>млн</w:t>
      </w:r>
      <w:r w:rsidRPr="00070E7C">
        <w:t>.руб.</w:t>
      </w:r>
    </w:p>
    <w:p w:rsidR="00917A4C" w:rsidRPr="00762C18" w:rsidRDefault="00917A4C" w:rsidP="00917A4C">
      <w:pPr>
        <w:widowControl w:val="0"/>
        <w:tabs>
          <w:tab w:val="left" w:pos="0"/>
          <w:tab w:val="left" w:pos="709"/>
        </w:tabs>
        <w:jc w:val="both"/>
      </w:pPr>
      <w:r w:rsidRPr="009A42F9">
        <w:rPr>
          <w:i/>
        </w:rPr>
        <w:tab/>
      </w:r>
      <w:r w:rsidRPr="00A40C5D">
        <w:t>Анализом причин</w:t>
      </w:r>
      <w:r w:rsidR="00975F0D">
        <w:t xml:space="preserve"> отсутствия исполнения (или не</w:t>
      </w:r>
      <w:r w:rsidRPr="00A40C5D">
        <w:t xml:space="preserve">полного исполнения) бюджета в </w:t>
      </w:r>
      <w:r w:rsidRPr="00762C18">
        <w:t>отношении объектов капитального строительства областной государственной и муниципальной собственности установлено следующее.</w:t>
      </w:r>
    </w:p>
    <w:p w:rsidR="00917A4C" w:rsidRPr="00CF32C4" w:rsidRDefault="00917A4C" w:rsidP="00917A4C">
      <w:pPr>
        <w:widowControl w:val="0"/>
        <w:tabs>
          <w:tab w:val="left" w:pos="0"/>
          <w:tab w:val="left" w:pos="709"/>
        </w:tabs>
        <w:ind w:firstLine="709"/>
        <w:jc w:val="both"/>
      </w:pPr>
      <w:r w:rsidRPr="00A5392B">
        <w:t>- 156</w:t>
      </w:r>
      <w:r>
        <w:t>,7 млн</w:t>
      </w:r>
      <w:r w:rsidRPr="00A5392B">
        <w:t xml:space="preserve">.руб. </w:t>
      </w:r>
      <w:r w:rsidRPr="00975F0D">
        <w:rPr>
          <w:i/>
        </w:rPr>
        <w:t>(4</w:t>
      </w:r>
      <w:r w:rsidR="00975F0D">
        <w:rPr>
          <w:i/>
        </w:rPr>
        <w:t>5</w:t>
      </w:r>
      <w:r w:rsidRPr="00975F0D">
        <w:rPr>
          <w:i/>
        </w:rPr>
        <w:t>%)</w:t>
      </w:r>
      <w:r w:rsidRPr="00A5392B">
        <w:t xml:space="preserve"> - нарушение сроков</w:t>
      </w:r>
      <w:r w:rsidRPr="00CF32C4">
        <w:t xml:space="preserve"> окончания выполнения работ подрядчиками и проектировщиками;</w:t>
      </w:r>
    </w:p>
    <w:p w:rsidR="00917A4C" w:rsidRPr="00A5392B" w:rsidRDefault="00917A4C" w:rsidP="00917A4C">
      <w:pPr>
        <w:widowControl w:val="0"/>
        <w:tabs>
          <w:tab w:val="left" w:pos="0"/>
          <w:tab w:val="left" w:pos="709"/>
        </w:tabs>
        <w:ind w:firstLine="709"/>
        <w:jc w:val="both"/>
      </w:pPr>
      <w:r w:rsidRPr="00A5392B">
        <w:t>- 13</w:t>
      </w:r>
      <w:r>
        <w:t>7,2</w:t>
      </w:r>
      <w:r w:rsidRPr="00A5392B">
        <w:t xml:space="preserve"> </w:t>
      </w:r>
      <w:r>
        <w:t>млн</w:t>
      </w:r>
      <w:r w:rsidRPr="00A5392B">
        <w:t xml:space="preserve">.руб. </w:t>
      </w:r>
      <w:r w:rsidRPr="00975F0D">
        <w:rPr>
          <w:i/>
        </w:rPr>
        <w:t>(3</w:t>
      </w:r>
      <w:r w:rsidR="00975F0D">
        <w:rPr>
          <w:i/>
        </w:rPr>
        <w:t>9</w:t>
      </w:r>
      <w:r w:rsidRPr="00975F0D">
        <w:rPr>
          <w:i/>
        </w:rPr>
        <w:t>%)</w:t>
      </w:r>
      <w:r w:rsidRPr="00A5392B">
        <w:t xml:space="preserve"> – в ходе работ возникла необходимость разработки, согласования и утверждения технических решений из-за устаревшей проектной документации, а также в связи со сложностями исполнения подрядчиком контракта в условиях распространения новой коронавирусной инфекции;</w:t>
      </w:r>
    </w:p>
    <w:p w:rsidR="00917A4C" w:rsidRPr="00A5392B" w:rsidRDefault="00917A4C" w:rsidP="00917A4C">
      <w:pPr>
        <w:widowControl w:val="0"/>
        <w:tabs>
          <w:tab w:val="left" w:pos="0"/>
          <w:tab w:val="left" w:pos="709"/>
        </w:tabs>
        <w:jc w:val="both"/>
      </w:pPr>
      <w:r>
        <w:rPr>
          <w:i/>
        </w:rPr>
        <w:tab/>
      </w:r>
      <w:r w:rsidRPr="00EB2B00">
        <w:rPr>
          <w:i/>
        </w:rPr>
        <w:t xml:space="preserve">- </w:t>
      </w:r>
      <w:r w:rsidRPr="00EB2B00">
        <w:rPr>
          <w:szCs w:val="20"/>
        </w:rPr>
        <w:t>33</w:t>
      </w:r>
      <w:r>
        <w:rPr>
          <w:szCs w:val="20"/>
        </w:rPr>
        <w:t>,</w:t>
      </w:r>
      <w:r w:rsidRPr="00EB2B00">
        <w:t xml:space="preserve">7 </w:t>
      </w:r>
      <w:r>
        <w:t>млн</w:t>
      </w:r>
      <w:r w:rsidR="00975F0D">
        <w:t>. руб. (</w:t>
      </w:r>
      <w:r w:rsidR="00975F0D" w:rsidRPr="00975F0D">
        <w:rPr>
          <w:i/>
        </w:rPr>
        <w:t>10</w:t>
      </w:r>
      <w:r w:rsidRPr="00975F0D">
        <w:rPr>
          <w:i/>
        </w:rPr>
        <w:t>%)</w:t>
      </w:r>
      <w:r w:rsidRPr="00EB2B00">
        <w:t xml:space="preserve"> - </w:t>
      </w:r>
      <w:r w:rsidRPr="00EB2B00">
        <w:rPr>
          <w:szCs w:val="20"/>
        </w:rPr>
        <w:t xml:space="preserve">установление </w:t>
      </w:r>
      <w:r w:rsidRPr="00EB2B00">
        <w:t xml:space="preserve">распоряжением Администрации Томской </w:t>
      </w:r>
      <w:r w:rsidRPr="00A5392B">
        <w:t xml:space="preserve">области от 10.04.2020 № 96-р-в «О мерах по обеспечению сбалансированности областного бюджета в 2020 году» </w:t>
      </w:r>
      <w:r w:rsidRPr="00A5392B">
        <w:rPr>
          <w:szCs w:val="20"/>
        </w:rPr>
        <w:t xml:space="preserve">ограничения кассовых выплат в 2020 году </w:t>
      </w:r>
      <w:r w:rsidRPr="00A5392B">
        <w:t>по 2 объектам;</w:t>
      </w:r>
    </w:p>
    <w:p w:rsidR="00917A4C" w:rsidRDefault="00917A4C" w:rsidP="00917A4C">
      <w:pPr>
        <w:widowControl w:val="0"/>
        <w:tabs>
          <w:tab w:val="left" w:pos="0"/>
          <w:tab w:val="left" w:pos="709"/>
        </w:tabs>
        <w:ind w:firstLine="709"/>
        <w:jc w:val="both"/>
      </w:pPr>
      <w:r w:rsidRPr="00DC230A">
        <w:t>- 10</w:t>
      </w:r>
      <w:r>
        <w:t>,6</w:t>
      </w:r>
      <w:r w:rsidRPr="00DC230A">
        <w:t xml:space="preserve"> </w:t>
      </w:r>
      <w:r>
        <w:t>млн</w:t>
      </w:r>
      <w:r w:rsidRPr="00EB2B00">
        <w:t xml:space="preserve">.руб. </w:t>
      </w:r>
      <w:r w:rsidRPr="00975F0D">
        <w:rPr>
          <w:i/>
        </w:rPr>
        <w:t>(3%)</w:t>
      </w:r>
      <w:r w:rsidRPr="00EB2B00">
        <w:t xml:space="preserve"> - экономия по результатам проведения  торгов и в ходе выполнения работ по контракту, оформленной техническими решениями, в связи с расторжением контрактов</w:t>
      </w:r>
      <w:r>
        <w:t>,</w:t>
      </w:r>
    </w:p>
    <w:p w:rsidR="00917A4C" w:rsidRPr="003C6741" w:rsidRDefault="00917A4C" w:rsidP="00917A4C">
      <w:pPr>
        <w:widowControl w:val="0"/>
        <w:tabs>
          <w:tab w:val="left" w:pos="0"/>
          <w:tab w:val="left" w:pos="709"/>
        </w:tabs>
        <w:ind w:firstLine="709"/>
        <w:jc w:val="both"/>
      </w:pPr>
      <w:r w:rsidRPr="003C6741">
        <w:t>- 8</w:t>
      </w:r>
      <w:r>
        <w:t>,</w:t>
      </w:r>
      <w:r w:rsidRPr="003C6741">
        <w:t xml:space="preserve">2 </w:t>
      </w:r>
      <w:r>
        <w:t>млн</w:t>
      </w:r>
      <w:r w:rsidR="00975F0D">
        <w:t>.руб. (</w:t>
      </w:r>
      <w:r w:rsidR="00975F0D" w:rsidRPr="00975F0D">
        <w:rPr>
          <w:i/>
        </w:rPr>
        <w:t>2%)</w:t>
      </w:r>
      <w:r w:rsidR="00975F0D">
        <w:t xml:space="preserve"> – ассигнования не востребованы</w:t>
      </w:r>
      <w:r w:rsidRPr="003C6741">
        <w:t xml:space="preserve"> муниципальными образованиями, в том числе в связи с отсутствием </w:t>
      </w:r>
      <w:r w:rsidR="00975F0D">
        <w:t xml:space="preserve">заключения о </w:t>
      </w:r>
      <w:r w:rsidRPr="003C6741">
        <w:t>достоверности ПСД;</w:t>
      </w:r>
    </w:p>
    <w:p w:rsidR="00917A4C" w:rsidRPr="00DC230A" w:rsidRDefault="00917A4C" w:rsidP="00917A4C">
      <w:pPr>
        <w:widowControl w:val="0"/>
        <w:tabs>
          <w:tab w:val="left" w:pos="0"/>
          <w:tab w:val="left" w:pos="709"/>
        </w:tabs>
        <w:ind w:firstLine="709"/>
        <w:jc w:val="both"/>
      </w:pPr>
      <w:r w:rsidRPr="003C6741">
        <w:t>- 3</w:t>
      </w:r>
      <w:r>
        <w:t>,</w:t>
      </w:r>
      <w:r w:rsidRPr="003C6741">
        <w:t xml:space="preserve">4 </w:t>
      </w:r>
      <w:r>
        <w:t>млн</w:t>
      </w:r>
      <w:r w:rsidRPr="003C6741">
        <w:t xml:space="preserve">.руб. </w:t>
      </w:r>
      <w:r w:rsidRPr="00975F0D">
        <w:rPr>
          <w:i/>
        </w:rPr>
        <w:t>(</w:t>
      </w:r>
      <w:r w:rsidR="00975F0D" w:rsidRPr="00975F0D">
        <w:rPr>
          <w:i/>
        </w:rPr>
        <w:t>1</w:t>
      </w:r>
      <w:r w:rsidRPr="00975F0D">
        <w:rPr>
          <w:i/>
        </w:rPr>
        <w:t>%)</w:t>
      </w:r>
      <w:r w:rsidRPr="003C6741">
        <w:t xml:space="preserve"> – </w:t>
      </w:r>
      <w:r w:rsidRPr="003C6741">
        <w:rPr>
          <w:rFonts w:cs="Arial"/>
          <w:color w:val="000000"/>
        </w:rPr>
        <w:t xml:space="preserve">здание филиала ОГБУ «Наргинский дом-интернат для </w:t>
      </w:r>
      <w:r w:rsidRPr="003C6741">
        <w:t>престарелых и инвалидов Молчановского района», объект по техническим характеристикам не подходи</w:t>
      </w:r>
      <w:r w:rsidR="00975F0D">
        <w:t>л</w:t>
      </w:r>
      <w:r w:rsidRPr="003C6741">
        <w:t xml:space="preserve"> для </w:t>
      </w:r>
      <w:r w:rsidRPr="00DC230A">
        <w:t>реконструкции;</w:t>
      </w:r>
    </w:p>
    <w:p w:rsidR="00917A4C" w:rsidRPr="00EB2B00" w:rsidRDefault="00917A4C" w:rsidP="00917A4C">
      <w:pPr>
        <w:widowControl w:val="0"/>
        <w:tabs>
          <w:tab w:val="left" w:pos="0"/>
          <w:tab w:val="left" w:pos="709"/>
        </w:tabs>
        <w:ind w:firstLine="709"/>
        <w:jc w:val="both"/>
      </w:pPr>
      <w:r w:rsidRPr="00DC230A">
        <w:t xml:space="preserve">- </w:t>
      </w:r>
      <w:r>
        <w:t>0,</w:t>
      </w:r>
      <w:r w:rsidRPr="00DC230A">
        <w:t xml:space="preserve">1 </w:t>
      </w:r>
      <w:r>
        <w:t>млн</w:t>
      </w:r>
      <w:r w:rsidRPr="00DC230A">
        <w:t>.руб.– неподтвержденная потребность в ходе исполнения контрактов</w:t>
      </w:r>
      <w:r>
        <w:t>.</w:t>
      </w:r>
    </w:p>
    <w:p w:rsidR="00917A4C" w:rsidRPr="00D35FD1" w:rsidRDefault="002E202E" w:rsidP="00917A4C">
      <w:pPr>
        <w:ind w:firstLine="708"/>
        <w:jc w:val="both"/>
      </w:pPr>
      <w:r>
        <w:t>Следует отметить, что о</w:t>
      </w:r>
      <w:r w:rsidR="00917A4C" w:rsidRPr="00D35FD1">
        <w:t>бъем кассового исполнения за 2020 год по объектам капстроительства (1</w:t>
      </w:r>
      <w:r w:rsidR="00917A4C">
        <w:t> </w:t>
      </w:r>
      <w:r w:rsidR="00917A4C" w:rsidRPr="00D35FD1">
        <w:t>187</w:t>
      </w:r>
      <w:r w:rsidR="00917A4C">
        <w:t>,4</w:t>
      </w:r>
      <w:r w:rsidR="00917A4C" w:rsidRPr="00D35FD1">
        <w:t xml:space="preserve"> </w:t>
      </w:r>
      <w:r w:rsidR="00917A4C">
        <w:t>млн</w:t>
      </w:r>
      <w:r w:rsidR="00917A4C" w:rsidRPr="00D35FD1">
        <w:t>.руб.) в 1,5 раза выше по отношению к объему исполнения 2019 года (804</w:t>
      </w:r>
      <w:r w:rsidR="00917A4C">
        <w:t>,9</w:t>
      </w:r>
      <w:r w:rsidR="00917A4C" w:rsidRPr="00D35FD1">
        <w:t xml:space="preserve"> </w:t>
      </w:r>
      <w:r w:rsidR="00917A4C">
        <w:t>млн</w:t>
      </w:r>
      <w:r w:rsidR="00917A4C" w:rsidRPr="00D35FD1">
        <w:t>.руб.) и в 6,6 раза - 2018 года (180</w:t>
      </w:r>
      <w:r w:rsidR="00917A4C">
        <w:t>,</w:t>
      </w:r>
      <w:r w:rsidR="00917A4C" w:rsidRPr="00D35FD1">
        <w:t xml:space="preserve">8 </w:t>
      </w:r>
      <w:r w:rsidR="00917A4C">
        <w:t>млн</w:t>
      </w:r>
      <w:r w:rsidR="00917A4C" w:rsidRPr="00D35FD1">
        <w:t>.руб.).</w:t>
      </w:r>
    </w:p>
    <w:p w:rsidR="00917A4C" w:rsidRPr="00BA7F45" w:rsidRDefault="00917A4C" w:rsidP="00917A4C">
      <w:pPr>
        <w:ind w:firstLine="709"/>
        <w:jc w:val="both"/>
        <w:rPr>
          <w:highlight w:val="yellow"/>
        </w:rPr>
      </w:pPr>
      <w:r w:rsidRPr="00BA7F45">
        <w:rPr>
          <w:highlight w:val="yellow"/>
        </w:rPr>
        <w:t xml:space="preserve">  </w:t>
      </w:r>
    </w:p>
    <w:p w:rsidR="00917A4C" w:rsidRPr="00A3671C" w:rsidRDefault="00917A4C" w:rsidP="00917A4C">
      <w:pPr>
        <w:ind w:firstLine="720"/>
        <w:jc w:val="both"/>
        <w:rPr>
          <w:color w:val="FF0000"/>
        </w:rPr>
      </w:pPr>
      <w:r w:rsidRPr="007F3536">
        <w:rPr>
          <w:b/>
        </w:rPr>
        <w:t xml:space="preserve">Фактическое освоение средств областного бюджета, запланированных на 2020 год на объекты капитального строительства, произведено на общую сумму </w:t>
      </w:r>
      <w:r w:rsidRPr="00A3671C">
        <w:rPr>
          <w:b/>
        </w:rPr>
        <w:t>863 058,</w:t>
      </w:r>
      <w:r>
        <w:rPr>
          <w:b/>
        </w:rPr>
        <w:t>4</w:t>
      </w:r>
      <w:r w:rsidRPr="00A3671C">
        <w:rPr>
          <w:b/>
        </w:rPr>
        <w:t xml:space="preserve"> тыс.руб. </w:t>
      </w:r>
      <w:r w:rsidR="00111002">
        <w:t>(73</w:t>
      </w:r>
      <w:r w:rsidRPr="002E202E">
        <w:t>% от кассового исполнения)</w:t>
      </w:r>
      <w:r w:rsidRPr="00A3671C">
        <w:t xml:space="preserve"> по 4</w:t>
      </w:r>
      <w:r>
        <w:t>0</w:t>
      </w:r>
      <w:r w:rsidRPr="00A3671C">
        <w:rPr>
          <w:color w:val="FF0000"/>
        </w:rPr>
        <w:t xml:space="preserve"> </w:t>
      </w:r>
      <w:r w:rsidRPr="00A3671C">
        <w:t xml:space="preserve">объектам капитального строительства (из 58), в том числе: </w:t>
      </w:r>
    </w:p>
    <w:p w:rsidR="00917A4C" w:rsidRPr="002B79E1" w:rsidRDefault="00917A4C" w:rsidP="00917A4C">
      <w:pPr>
        <w:ind w:firstLine="708"/>
        <w:jc w:val="both"/>
      </w:pPr>
      <w:r w:rsidRPr="002B79E1">
        <w:t>- 225 966,9 тыс. руб</w:t>
      </w:r>
      <w:r w:rsidRPr="008F2EAC">
        <w:t xml:space="preserve">. </w:t>
      </w:r>
      <w:r w:rsidR="002E202E">
        <w:rPr>
          <w:i/>
        </w:rPr>
        <w:t>(86</w:t>
      </w:r>
      <w:r w:rsidRPr="008F2EAC">
        <w:rPr>
          <w:i/>
        </w:rPr>
        <w:t xml:space="preserve">%) </w:t>
      </w:r>
      <w:r w:rsidRPr="008F2EAC">
        <w:t>– на 9 объектов</w:t>
      </w:r>
      <w:r w:rsidRPr="002B79E1">
        <w:t xml:space="preserve"> в рамках реализации ГП «Развитие коммунальной инфраструктур</w:t>
      </w:r>
      <w:r>
        <w:t>ы</w:t>
      </w:r>
      <w:r w:rsidRPr="002B79E1">
        <w:t xml:space="preserve"> в Томской области»;</w:t>
      </w:r>
    </w:p>
    <w:p w:rsidR="00917A4C" w:rsidRPr="00532CA8" w:rsidRDefault="00917A4C" w:rsidP="00917A4C">
      <w:pPr>
        <w:ind w:firstLine="708"/>
        <w:jc w:val="both"/>
      </w:pPr>
      <w:r w:rsidRPr="00A3671C">
        <w:t>- 198 860,1 тыс. руб.</w:t>
      </w:r>
      <w:r w:rsidRPr="00A3671C">
        <w:rPr>
          <w:i/>
        </w:rPr>
        <w:t xml:space="preserve"> (100%)</w:t>
      </w:r>
      <w:r w:rsidRPr="00A3671C">
        <w:t xml:space="preserve"> - на </w:t>
      </w:r>
      <w:r>
        <w:t>7</w:t>
      </w:r>
      <w:r w:rsidRPr="00A3671C">
        <w:t xml:space="preserve"> объектов</w:t>
      </w:r>
      <w:r w:rsidRPr="00532CA8">
        <w:t xml:space="preserve"> в рамках реализации ГП «Развитие транспортной инфраструктуры в Томской области»;</w:t>
      </w:r>
    </w:p>
    <w:p w:rsidR="00917A4C" w:rsidRPr="00817C6D" w:rsidRDefault="00917A4C" w:rsidP="00917A4C">
      <w:pPr>
        <w:ind w:firstLine="708"/>
        <w:jc w:val="both"/>
      </w:pPr>
      <w:r w:rsidRPr="00817C6D">
        <w:t>- 195 588,5 тыс. руб</w:t>
      </w:r>
      <w:r w:rsidR="002E202E">
        <w:t xml:space="preserve">. </w:t>
      </w:r>
      <w:r w:rsidR="002E202E" w:rsidRPr="002E202E">
        <w:rPr>
          <w:i/>
        </w:rPr>
        <w:t>(43</w:t>
      </w:r>
      <w:r w:rsidRPr="002E202E">
        <w:rPr>
          <w:i/>
        </w:rPr>
        <w:t>%)</w:t>
      </w:r>
      <w:r w:rsidRPr="003B6DA6">
        <w:rPr>
          <w:i/>
        </w:rPr>
        <w:t xml:space="preserve"> </w:t>
      </w:r>
      <w:r w:rsidRPr="003B6DA6">
        <w:t>–</w:t>
      </w:r>
      <w:r w:rsidRPr="00817C6D">
        <w:t xml:space="preserve"> на 4 объекта в рамках реализации ГП «Развитие образования в Томской области»;</w:t>
      </w:r>
    </w:p>
    <w:p w:rsidR="00917A4C" w:rsidRPr="00DF7DF4" w:rsidRDefault="00917A4C" w:rsidP="00917A4C">
      <w:pPr>
        <w:ind w:firstLine="708"/>
        <w:jc w:val="both"/>
      </w:pPr>
      <w:r w:rsidRPr="00DF7DF4">
        <w:t xml:space="preserve">- </w:t>
      </w:r>
      <w:r>
        <w:t xml:space="preserve">102 442,1 </w:t>
      </w:r>
      <w:r w:rsidRPr="00DF7DF4">
        <w:t xml:space="preserve">тыс. </w:t>
      </w:r>
      <w:r w:rsidRPr="003B6DA6">
        <w:t xml:space="preserve">руб. </w:t>
      </w:r>
      <w:r w:rsidRPr="002E202E">
        <w:rPr>
          <w:i/>
        </w:rPr>
        <w:t>(100%)</w:t>
      </w:r>
      <w:r w:rsidRPr="003B6DA6">
        <w:t xml:space="preserve"> – на 3 объекта </w:t>
      </w:r>
      <w:r w:rsidRPr="00DF7DF4">
        <w:t>в рамках реализации ГП «Развитие здравоохранения в Томской области»;</w:t>
      </w:r>
    </w:p>
    <w:p w:rsidR="00917A4C" w:rsidRPr="002E202E" w:rsidRDefault="00917A4C" w:rsidP="00917A4C">
      <w:pPr>
        <w:ind w:firstLine="708"/>
        <w:jc w:val="both"/>
      </w:pPr>
      <w:r w:rsidRPr="000D0ED5">
        <w:t xml:space="preserve">- </w:t>
      </w:r>
      <w:r>
        <w:t>81 152,9</w:t>
      </w:r>
      <w:r w:rsidRPr="000D0ED5">
        <w:t xml:space="preserve"> тыс. руб</w:t>
      </w:r>
      <w:r w:rsidRPr="00627FC6">
        <w:t xml:space="preserve">. </w:t>
      </w:r>
      <w:r w:rsidRPr="002E202E">
        <w:rPr>
          <w:i/>
        </w:rPr>
        <w:t>(100%)</w:t>
      </w:r>
      <w:r w:rsidRPr="00627FC6">
        <w:rPr>
          <w:i/>
        </w:rPr>
        <w:t xml:space="preserve"> </w:t>
      </w:r>
      <w:r w:rsidRPr="00627FC6">
        <w:t>–</w:t>
      </w:r>
      <w:r w:rsidRPr="000D0ED5">
        <w:t xml:space="preserve"> на </w:t>
      </w:r>
      <w:r>
        <w:t>7</w:t>
      </w:r>
      <w:r w:rsidRPr="000D0ED5">
        <w:t xml:space="preserve"> объектов в рамках реализации ГП «Комплексное развитие сельских территорий Томской области</w:t>
      </w:r>
      <w:r w:rsidRPr="0081319F">
        <w:t xml:space="preserve">» (в т.ч. </w:t>
      </w:r>
      <w:r w:rsidR="002E202E">
        <w:t>межбюджетные</w:t>
      </w:r>
      <w:r w:rsidRPr="002E202E">
        <w:t xml:space="preserve"> трансферт</w:t>
      </w:r>
      <w:r w:rsidR="002E202E">
        <w:t>ы</w:t>
      </w:r>
      <w:r w:rsidRPr="002E202E">
        <w:t xml:space="preserve"> на 4 объекта в сумме 36 027,2 тыс. руб.);</w:t>
      </w:r>
    </w:p>
    <w:p w:rsidR="00917A4C" w:rsidRPr="005D39D8" w:rsidRDefault="00917A4C" w:rsidP="00917A4C">
      <w:pPr>
        <w:ind w:firstLine="708"/>
        <w:jc w:val="both"/>
      </w:pPr>
      <w:r w:rsidRPr="003B6DA6">
        <w:t xml:space="preserve">- 23 715,9 тыс. руб. </w:t>
      </w:r>
      <w:r w:rsidR="002E202E">
        <w:rPr>
          <w:i/>
        </w:rPr>
        <w:t>(48</w:t>
      </w:r>
      <w:r w:rsidRPr="003B6DA6">
        <w:rPr>
          <w:i/>
        </w:rPr>
        <w:t xml:space="preserve">%) </w:t>
      </w:r>
      <w:r w:rsidRPr="003B6DA6">
        <w:t>–</w:t>
      </w:r>
      <w:r w:rsidRPr="00DF7DF4">
        <w:t xml:space="preserve"> на </w:t>
      </w:r>
      <w:r>
        <w:t>3</w:t>
      </w:r>
      <w:r w:rsidRPr="00DF7DF4">
        <w:t xml:space="preserve"> объекта </w:t>
      </w:r>
      <w:r w:rsidRPr="005D39D8">
        <w:t>в рамках реализации ГП «Жилье и городская среда Томской области»;</w:t>
      </w:r>
    </w:p>
    <w:p w:rsidR="00917A4C" w:rsidRPr="00532CA8" w:rsidRDefault="00917A4C" w:rsidP="00917A4C">
      <w:pPr>
        <w:ind w:firstLine="708"/>
        <w:jc w:val="both"/>
      </w:pPr>
      <w:r w:rsidRPr="00532CA8">
        <w:lastRenderedPageBreak/>
        <w:t xml:space="preserve">- </w:t>
      </w:r>
      <w:r>
        <w:t>21 833,50</w:t>
      </w:r>
      <w:r w:rsidRPr="00532CA8">
        <w:t xml:space="preserve"> тыс. руб.</w:t>
      </w:r>
      <w:r w:rsidRPr="00532CA8">
        <w:rPr>
          <w:i/>
        </w:rPr>
        <w:t xml:space="preserve"> (100%)</w:t>
      </w:r>
      <w:r w:rsidRPr="00532CA8">
        <w:t xml:space="preserve"> - на </w:t>
      </w:r>
      <w:r>
        <w:t xml:space="preserve">4 </w:t>
      </w:r>
      <w:r w:rsidRPr="00532CA8">
        <w:t>объект</w:t>
      </w:r>
      <w:r>
        <w:t>ах</w:t>
      </w:r>
      <w:r w:rsidRPr="00532CA8">
        <w:t xml:space="preserve"> в рамках реализации ГП «</w:t>
      </w:r>
      <w:r>
        <w:t xml:space="preserve">Обращение с отходами, в том числе с твердыми коммунальными отходами, на территории </w:t>
      </w:r>
      <w:r w:rsidRPr="00532CA8">
        <w:t>Томской области»;</w:t>
      </w:r>
    </w:p>
    <w:p w:rsidR="00917A4C" w:rsidRPr="000C55B3" w:rsidRDefault="00917A4C" w:rsidP="00917A4C">
      <w:pPr>
        <w:ind w:firstLine="708"/>
        <w:jc w:val="both"/>
      </w:pPr>
      <w:r w:rsidRPr="000C55B3">
        <w:t>- 9 252,2 тыс. руб</w:t>
      </w:r>
      <w:r w:rsidRPr="006B5262">
        <w:t>. (</w:t>
      </w:r>
      <w:r w:rsidRPr="00111002">
        <w:rPr>
          <w:i/>
        </w:rPr>
        <w:t>100%)</w:t>
      </w:r>
      <w:r w:rsidRPr="006B5262">
        <w:t xml:space="preserve"> – на 2 объекта в рамках</w:t>
      </w:r>
      <w:r w:rsidRPr="000C55B3">
        <w:t xml:space="preserve"> реализации ГП «Социальная поддержк</w:t>
      </w:r>
      <w:r>
        <w:t>а населения в  Томской области»;</w:t>
      </w:r>
    </w:p>
    <w:p w:rsidR="00917A4C" w:rsidRPr="00817C6D" w:rsidRDefault="00917A4C" w:rsidP="00917A4C">
      <w:pPr>
        <w:ind w:firstLine="708"/>
        <w:jc w:val="both"/>
      </w:pPr>
      <w:r w:rsidRPr="00627FC6">
        <w:t xml:space="preserve">- 4 246,3 тыс. руб. </w:t>
      </w:r>
      <w:r w:rsidRPr="00627FC6">
        <w:rPr>
          <w:i/>
        </w:rPr>
        <w:t xml:space="preserve">(100%) </w:t>
      </w:r>
      <w:r w:rsidRPr="00627FC6">
        <w:t>– на 1 объект в рамках реализации ГП «Развитие молодежной политики, физической</w:t>
      </w:r>
      <w:r w:rsidRPr="00817C6D">
        <w:t xml:space="preserve"> культуры и спорта в Томской области»</w:t>
      </w:r>
      <w:r>
        <w:t>.</w:t>
      </w:r>
    </w:p>
    <w:p w:rsidR="00917A4C" w:rsidRPr="00DA2EC3" w:rsidRDefault="00917A4C" w:rsidP="00917A4C">
      <w:pPr>
        <w:ind w:firstLine="709"/>
        <w:jc w:val="both"/>
      </w:pPr>
      <w:r w:rsidRPr="00DA2EC3">
        <w:t xml:space="preserve">При исполнении бюджета в 2020 году не освоено (не в полном объеме) бюджетных ассигнований по </w:t>
      </w:r>
      <w:r w:rsidRPr="00454BBF">
        <w:t>6</w:t>
      </w:r>
      <w:r w:rsidRPr="00DA2EC3">
        <w:t xml:space="preserve"> объектам капитального строительства в сумме 324</w:t>
      </w:r>
      <w:r>
        <w:t> </w:t>
      </w:r>
      <w:r w:rsidRPr="00DA2EC3">
        <w:t>294</w:t>
      </w:r>
      <w:r>
        <w:t>,1</w:t>
      </w:r>
      <w:r w:rsidRPr="00DA2EC3">
        <w:t xml:space="preserve"> тыс.руб. (1 187 352,5</w:t>
      </w:r>
      <w:r w:rsidR="008755A4">
        <w:t xml:space="preserve"> </w:t>
      </w:r>
      <w:r w:rsidRPr="00DA2EC3">
        <w:t>– 863 058,</w:t>
      </w:r>
      <w:r>
        <w:t>4</w:t>
      </w:r>
      <w:r w:rsidRPr="00DA2EC3">
        <w:t>).</w:t>
      </w:r>
    </w:p>
    <w:p w:rsidR="00917A4C" w:rsidRPr="006D1EE8" w:rsidRDefault="00917A4C" w:rsidP="00917A4C">
      <w:pPr>
        <w:ind w:firstLine="708"/>
        <w:jc w:val="both"/>
      </w:pPr>
      <w:r w:rsidRPr="007F3536">
        <w:t xml:space="preserve">По информации ГРБС часть средств областного бюджета в общей </w:t>
      </w:r>
      <w:r w:rsidRPr="006D1EE8">
        <w:t>сумме 278 423,6 тыс.руб. по 3 объектам, которые не были использованы (частично, либо в полном объеме) в 2020 году, в соответствии с требованиями ст. 242 Бюджетного кодекса РФ возвращены в областной бюджет в начале текущего года. Освоение средств областного бюджета по 3 объектам муниципальными образованиями в 2020 году не произведено в связи со сроком завершения работ в 2021 году.</w:t>
      </w:r>
    </w:p>
    <w:p w:rsidR="00917A4C" w:rsidRPr="00AC7FE8" w:rsidRDefault="00917A4C" w:rsidP="00917A4C">
      <w:pPr>
        <w:widowControl w:val="0"/>
        <w:tabs>
          <w:tab w:val="left" w:pos="0"/>
        </w:tabs>
        <w:ind w:firstLine="709"/>
        <w:jc w:val="both"/>
      </w:pPr>
      <w:r w:rsidRPr="00AC7FE8">
        <w:t xml:space="preserve">На основании информации, предоставленной </w:t>
      </w:r>
      <w:r>
        <w:t>ГРБС</w:t>
      </w:r>
      <w:r w:rsidRPr="00AC7FE8">
        <w:t xml:space="preserve">, проведен анализ объектов на предмет их завершенности в 2020 году. Кроме того, собраны данные о полном объеме финансирования объектов капитального строительства, предусмотренных областным бюджетом в 2020 году (включающем софинансирование за счет всех бюджетных и внебюджетных источников), а также определен объем освоенных бюджетных средств. Информация представлена </w:t>
      </w:r>
      <w:r w:rsidRPr="007F70AE">
        <w:t>в Приложении 6</w:t>
      </w:r>
      <w:r w:rsidRPr="00AC7FE8">
        <w:t xml:space="preserve"> к настоящему заключению.</w:t>
      </w:r>
    </w:p>
    <w:p w:rsidR="00917A4C" w:rsidRPr="00AC7FE8" w:rsidRDefault="00BF618A" w:rsidP="00917A4C">
      <w:pPr>
        <w:ind w:firstLine="708"/>
        <w:jc w:val="both"/>
      </w:pPr>
      <w:r>
        <w:t xml:space="preserve">Всего </w:t>
      </w:r>
      <w:r w:rsidR="00917A4C" w:rsidRPr="00AC7FE8">
        <w:t>из 10 госпрограмм, на реализацию мероприятий которых запланированы</w:t>
      </w:r>
      <w:r w:rsidR="00917A4C" w:rsidRPr="00AC7FE8">
        <w:rPr>
          <w:bCs/>
        </w:rPr>
        <w:t xml:space="preserve"> бюджетные ассигнования по объектам капитального строительства</w:t>
      </w:r>
      <w:r w:rsidR="00917A4C" w:rsidRPr="00AC7FE8">
        <w:t xml:space="preserve"> на 2020 год:</w:t>
      </w:r>
    </w:p>
    <w:p w:rsidR="00917A4C" w:rsidRPr="00AC7FE8" w:rsidRDefault="00917A4C" w:rsidP="00917A4C">
      <w:pPr>
        <w:ind w:firstLine="708"/>
        <w:jc w:val="both"/>
      </w:pPr>
      <w:r w:rsidRPr="00AC7FE8">
        <w:t>- освоение средств областного бюджета реализовано в полном объеме по 1 ГП («Развитие культуры и туризма в Томской области»);</w:t>
      </w:r>
    </w:p>
    <w:p w:rsidR="00917A4C" w:rsidRPr="00AC7FE8" w:rsidRDefault="00917A4C" w:rsidP="00917A4C">
      <w:pPr>
        <w:ind w:firstLine="708"/>
        <w:jc w:val="both"/>
      </w:pPr>
      <w:r w:rsidRPr="00AC7FE8">
        <w:t>- освоение средств более 95% произведено по 4 ГП («Комплексное развитие сельских территорий Томской области» (99,8%), «Развитие образования в Томской области» (99,3%), «Развитие молодежной политики, физической культуры и спорта в Томской области» (97,9%), «Развитие коммунальной инфраструктуры в Томской области» (97,7%));</w:t>
      </w:r>
    </w:p>
    <w:p w:rsidR="00917A4C" w:rsidRPr="00AC7FE8" w:rsidRDefault="00917A4C" w:rsidP="00917A4C">
      <w:pPr>
        <w:ind w:firstLine="708"/>
        <w:jc w:val="both"/>
      </w:pPr>
      <w:r w:rsidRPr="00AC7FE8">
        <w:t xml:space="preserve">- </w:t>
      </w:r>
      <w:r w:rsidRPr="00BF618A">
        <w:rPr>
          <w:u w:val="single"/>
        </w:rPr>
        <w:t>освоение средств менее 95% произведено по 5 ГП</w:t>
      </w:r>
      <w:r w:rsidRPr="00AC7FE8">
        <w:t xml:space="preserve"> («Жилье и городская среда Томской области» (90,1%), «Обращение с отходами, в том числе с твердыми коммунальными отходами, на территории Томской области» (87,7%), «Развитие транспортной системы в Томской области» (51,5%), «Социальная поддержка населения Томской области» (51,0%), «Развитие здравоохранения в Томской области» (43,0%)).</w:t>
      </w:r>
    </w:p>
    <w:p w:rsidR="00917A4C" w:rsidRPr="00374BD2" w:rsidRDefault="00917A4C" w:rsidP="00917A4C">
      <w:pPr>
        <w:ind w:firstLine="708"/>
        <w:jc w:val="both"/>
        <w:rPr>
          <w:strike/>
        </w:rPr>
      </w:pPr>
      <w:r w:rsidRPr="00774412">
        <w:t xml:space="preserve">Фактическая сумма исполнения бюджетных ассигнований по объектам </w:t>
      </w:r>
      <w:r w:rsidRPr="00774412">
        <w:rPr>
          <w:bCs/>
        </w:rPr>
        <w:t xml:space="preserve">капитального строительства </w:t>
      </w:r>
      <w:r w:rsidRPr="00774412">
        <w:t>в 2020 году составила 863 058,</w:t>
      </w:r>
      <w:r>
        <w:t>4</w:t>
      </w:r>
      <w:r w:rsidRPr="00774412">
        <w:t xml:space="preserve"> </w:t>
      </w:r>
      <w:r w:rsidR="00BF618A">
        <w:t>тыс.руб. (</w:t>
      </w:r>
      <w:r w:rsidR="00BF618A" w:rsidRPr="00BF618A">
        <w:rPr>
          <w:b/>
        </w:rPr>
        <w:t xml:space="preserve">56 </w:t>
      </w:r>
      <w:r w:rsidRPr="00BF618A">
        <w:rPr>
          <w:b/>
        </w:rPr>
        <w:t>%</w:t>
      </w:r>
      <w:r w:rsidRPr="00774412">
        <w:t xml:space="preserve"> от запланированного объема</w:t>
      </w:r>
      <w:r w:rsidR="00BF618A">
        <w:t xml:space="preserve"> по сводной бюджетной росписи</w:t>
      </w:r>
      <w:r w:rsidRPr="00774412">
        <w:t>)</w:t>
      </w:r>
      <w:r>
        <w:t xml:space="preserve">, </w:t>
      </w:r>
      <w:r w:rsidRPr="00774412">
        <w:t>в 2019 году - 694 014,0 тыс. руб. (86 %), в 2018 году - 143 161,2 тыс. руб. (59%)</w:t>
      </w:r>
      <w:r>
        <w:t>.</w:t>
      </w:r>
    </w:p>
    <w:p w:rsidR="00917A4C" w:rsidRPr="00B83595" w:rsidRDefault="005E4502" w:rsidP="00917A4C">
      <w:pPr>
        <w:ind w:firstLine="708"/>
        <w:jc w:val="both"/>
        <w:rPr>
          <w:i/>
        </w:rPr>
      </w:pPr>
      <w:r>
        <w:t xml:space="preserve">Таким образом, в 2020 году не удалось закрепить тенденцию увеличения </w:t>
      </w:r>
      <w:r w:rsidR="00917A4C" w:rsidRPr="00374BD2">
        <w:t>доли освоенных средств областного бюджета по отношению к запланированным расходам</w:t>
      </w:r>
      <w:r w:rsidR="00917A4C" w:rsidRPr="00B83595">
        <w:rPr>
          <w:i/>
        </w:rPr>
        <w:t xml:space="preserve">. </w:t>
      </w:r>
    </w:p>
    <w:p w:rsidR="00917A4C" w:rsidRPr="00352F1F" w:rsidRDefault="00917A4C" w:rsidP="00917A4C">
      <w:pPr>
        <w:ind w:firstLine="708"/>
        <w:jc w:val="both"/>
        <w:rPr>
          <w:color w:val="FF0000"/>
        </w:rPr>
      </w:pPr>
      <w:r w:rsidRPr="007F3536">
        <w:t>Согласно информации ГРБС</w:t>
      </w:r>
      <w:r>
        <w:t xml:space="preserve">, </w:t>
      </w:r>
      <w:r w:rsidRPr="007F3536">
        <w:t>объем освоенных в 2020 году средств за счет всех бюджетных источников по объектам капитального строительства, предусмотренных Распределением</w:t>
      </w:r>
      <w:r w:rsidRPr="007F3536">
        <w:rPr>
          <w:b/>
        </w:rPr>
        <w:t xml:space="preserve"> </w:t>
      </w:r>
      <w:r w:rsidRPr="007F3536">
        <w:t xml:space="preserve">по объектам </w:t>
      </w:r>
      <w:r w:rsidRPr="00352F1F">
        <w:t>капстроительства, составил общую сумму 3</w:t>
      </w:r>
      <w:r>
        <w:t> </w:t>
      </w:r>
      <w:r w:rsidRPr="00352F1F">
        <w:t>6</w:t>
      </w:r>
      <w:r>
        <w:t>24 325,6</w:t>
      </w:r>
      <w:r w:rsidRPr="00352F1F">
        <w:t xml:space="preserve"> тыс.руб., в том числе:</w:t>
      </w:r>
    </w:p>
    <w:p w:rsidR="00917A4C" w:rsidRPr="00352F1F" w:rsidRDefault="00917A4C" w:rsidP="00917A4C">
      <w:pPr>
        <w:widowControl w:val="0"/>
        <w:tabs>
          <w:tab w:val="left" w:pos="0"/>
        </w:tabs>
        <w:ind w:firstLine="720"/>
        <w:jc w:val="both"/>
      </w:pPr>
      <w:r w:rsidRPr="00352F1F">
        <w:t xml:space="preserve">- 2 629 183,6 тыс.руб. </w:t>
      </w:r>
      <w:r w:rsidRPr="00352F1F">
        <w:rPr>
          <w:i/>
        </w:rPr>
        <w:t>(72,</w:t>
      </w:r>
      <w:r>
        <w:rPr>
          <w:i/>
        </w:rPr>
        <w:t>6</w:t>
      </w:r>
      <w:r w:rsidRPr="00352F1F">
        <w:rPr>
          <w:i/>
        </w:rPr>
        <w:t xml:space="preserve"> %)</w:t>
      </w:r>
      <w:r w:rsidRPr="00352F1F">
        <w:t xml:space="preserve"> - за счет средств федерального бюджета;</w:t>
      </w:r>
    </w:p>
    <w:p w:rsidR="00917A4C" w:rsidRPr="00352F1F" w:rsidRDefault="00917A4C" w:rsidP="00917A4C">
      <w:pPr>
        <w:widowControl w:val="0"/>
        <w:tabs>
          <w:tab w:val="left" w:pos="0"/>
        </w:tabs>
        <w:ind w:firstLine="720"/>
        <w:jc w:val="both"/>
      </w:pPr>
      <w:r w:rsidRPr="00352F1F">
        <w:t>- 863 058,</w:t>
      </w:r>
      <w:r>
        <w:t>4</w:t>
      </w:r>
      <w:r w:rsidRPr="00352F1F">
        <w:t xml:space="preserve"> тыс.руб. </w:t>
      </w:r>
      <w:r w:rsidRPr="00352F1F">
        <w:rPr>
          <w:i/>
        </w:rPr>
        <w:t>(23,</w:t>
      </w:r>
      <w:r>
        <w:rPr>
          <w:i/>
        </w:rPr>
        <w:t>8</w:t>
      </w:r>
      <w:r w:rsidRPr="00352F1F">
        <w:rPr>
          <w:i/>
        </w:rPr>
        <w:t>%)</w:t>
      </w:r>
      <w:r w:rsidRPr="00352F1F">
        <w:t xml:space="preserve"> - за счет средств областного бюджета; </w:t>
      </w:r>
    </w:p>
    <w:p w:rsidR="00917A4C" w:rsidRPr="00352F1F" w:rsidRDefault="00917A4C" w:rsidP="00917A4C">
      <w:pPr>
        <w:widowControl w:val="0"/>
        <w:tabs>
          <w:tab w:val="left" w:pos="0"/>
        </w:tabs>
        <w:ind w:firstLine="720"/>
        <w:jc w:val="both"/>
      </w:pPr>
      <w:r w:rsidRPr="00352F1F">
        <w:t xml:space="preserve">- </w:t>
      </w:r>
      <w:r>
        <w:t>132 083,6</w:t>
      </w:r>
      <w:r w:rsidRPr="00352F1F">
        <w:t xml:space="preserve"> тыс.руб. </w:t>
      </w:r>
      <w:r w:rsidRPr="00352F1F">
        <w:rPr>
          <w:i/>
        </w:rPr>
        <w:t>(3,</w:t>
      </w:r>
      <w:r>
        <w:rPr>
          <w:i/>
        </w:rPr>
        <w:t>6</w:t>
      </w:r>
      <w:r w:rsidRPr="00352F1F">
        <w:rPr>
          <w:i/>
        </w:rPr>
        <w:t xml:space="preserve"> %)</w:t>
      </w:r>
      <w:r w:rsidRPr="00352F1F">
        <w:t xml:space="preserve"> - за счет средств местных бюджетов.</w:t>
      </w:r>
    </w:p>
    <w:p w:rsidR="00917A4C" w:rsidRPr="00D240DF" w:rsidRDefault="00D240DF" w:rsidP="00917A4C">
      <w:pPr>
        <w:widowControl w:val="0"/>
        <w:tabs>
          <w:tab w:val="left" w:pos="0"/>
        </w:tabs>
        <w:ind w:firstLine="720"/>
        <w:jc w:val="both"/>
        <w:rPr>
          <w:b/>
          <w:highlight w:val="yellow"/>
        </w:rPr>
      </w:pPr>
      <w:r w:rsidRPr="00D240DF">
        <w:rPr>
          <w:b/>
        </w:rPr>
        <w:t>Об</w:t>
      </w:r>
      <w:r w:rsidR="00917A4C" w:rsidRPr="00D240DF">
        <w:rPr>
          <w:b/>
        </w:rPr>
        <w:t>щая сумма бюджетных инвестиций к уровню 2020 года увеличилась в 1,2 раза - с 2 964,4 млн.руб. до 3 624,3 млн. руб.</w:t>
      </w:r>
    </w:p>
    <w:p w:rsidR="00917A4C" w:rsidRDefault="00917A4C" w:rsidP="00917A4C">
      <w:pPr>
        <w:ind w:firstLine="708"/>
        <w:jc w:val="both"/>
      </w:pPr>
      <w:r w:rsidRPr="007F3536">
        <w:lastRenderedPageBreak/>
        <w:t xml:space="preserve">В 2020 году завершено строительство (реконструкция и </w:t>
      </w:r>
      <w:r w:rsidRPr="00F722EE">
        <w:t>проектирование) 1</w:t>
      </w:r>
      <w:r>
        <w:t>6</w:t>
      </w:r>
      <w:r w:rsidRPr="00F722EE">
        <w:t xml:space="preserve"> объектов на которые были направлены бюджетные средства в общей сумме </w:t>
      </w:r>
      <w:r>
        <w:t>1 04</w:t>
      </w:r>
      <w:r w:rsidRPr="00CB3913">
        <w:t>2</w:t>
      </w:r>
      <w:r>
        <w:t> 476,2</w:t>
      </w:r>
      <w:r w:rsidRPr="00F722EE">
        <w:t xml:space="preserve"> тыс.руб., в том числе </w:t>
      </w:r>
      <w:r>
        <w:t>330 327,5</w:t>
      </w:r>
      <w:r w:rsidRPr="00F722EE">
        <w:t xml:space="preserve"> тыс.руб. - средства областного бюджета. По отношению к 2019 году наблюдается увеличение доли финансирования объектов, завершаемых в отчетном году (236 619,8 тыс.руб.).</w:t>
      </w:r>
    </w:p>
    <w:p w:rsidR="00281CE1" w:rsidRDefault="00281CE1" w:rsidP="00917A4C">
      <w:pPr>
        <w:ind w:firstLine="708"/>
        <w:jc w:val="both"/>
        <w:rPr>
          <w:color w:val="000000"/>
          <w:shd w:val="clear" w:color="auto" w:fill="FFFFFF"/>
        </w:rPr>
      </w:pPr>
      <w:r w:rsidRPr="00281CE1">
        <w:rPr>
          <w:color w:val="000000"/>
          <w:shd w:val="clear" w:color="auto" w:fill="FFFFFF"/>
        </w:rPr>
        <w:t>В отношении 8 объектов капитального строительства областной государственной и муниципальной собственности, по которым финансирование было доведено ГРБС до подведомственных учреждений в 2020 году, основными причинами отсутствия исполнения (или неполного исполнения) бюджетных назначений в 2020 году в общей сумме 25 313,5 тыс.руб. (2,1%) является следующее:</w:t>
      </w:r>
    </w:p>
    <w:p w:rsidR="00281CE1" w:rsidRDefault="00281CE1" w:rsidP="00281CE1">
      <w:pPr>
        <w:widowControl w:val="0"/>
        <w:tabs>
          <w:tab w:val="left" w:pos="0"/>
          <w:tab w:val="left" w:pos="709"/>
        </w:tabs>
        <w:ind w:firstLine="709"/>
        <w:jc w:val="both"/>
      </w:pPr>
      <w:r w:rsidRPr="00BB1ED8">
        <w:t xml:space="preserve">- 18 752,5 тыс.руб. </w:t>
      </w:r>
      <w:r w:rsidRPr="00BB1ED8">
        <w:rPr>
          <w:i/>
        </w:rPr>
        <w:t>(74%)</w:t>
      </w:r>
      <w:r w:rsidRPr="00BB1ED8">
        <w:t xml:space="preserve"> – по 6 объектам, в связи с нарушением сроков исполнения контрактов в 2020 году</w:t>
      </w:r>
      <w:r>
        <w:t>;</w:t>
      </w:r>
      <w:r w:rsidRPr="003C2004">
        <w:t xml:space="preserve"> </w:t>
      </w:r>
    </w:p>
    <w:p w:rsidR="00281CE1" w:rsidRDefault="00281CE1" w:rsidP="00281CE1">
      <w:pPr>
        <w:widowControl w:val="0"/>
        <w:tabs>
          <w:tab w:val="left" w:pos="0"/>
          <w:tab w:val="left" w:pos="709"/>
        </w:tabs>
        <w:ind w:firstLine="709"/>
        <w:jc w:val="both"/>
      </w:pPr>
      <w:r w:rsidRPr="00BB1ED8">
        <w:t xml:space="preserve">- 3 545,5 тыс. руб. </w:t>
      </w:r>
      <w:r w:rsidRPr="00BB1ED8">
        <w:rPr>
          <w:i/>
        </w:rPr>
        <w:t>(14%)</w:t>
      </w:r>
      <w:r w:rsidRPr="00BB1ED8">
        <w:t xml:space="preserve"> – по 1 объекту, в связи с заключением контрактов со сроком их исполнения в 2021 году</w:t>
      </w:r>
      <w:r>
        <w:t>;</w:t>
      </w:r>
      <w:r w:rsidRPr="003C2004">
        <w:t xml:space="preserve"> </w:t>
      </w:r>
    </w:p>
    <w:p w:rsidR="00281CE1" w:rsidRPr="00281CE1" w:rsidRDefault="00281CE1" w:rsidP="00917A4C">
      <w:pPr>
        <w:ind w:firstLine="708"/>
        <w:jc w:val="both"/>
      </w:pPr>
      <w:r w:rsidRPr="00281CE1">
        <w:rPr>
          <w:color w:val="000000"/>
          <w:shd w:val="clear" w:color="auto" w:fill="FFFFFF"/>
        </w:rPr>
        <w:t>- 3 015,5 тыс.руб. (12%) – по 1 объекту, расторжение контракта в одностороннем порядке.</w:t>
      </w:r>
    </w:p>
    <w:p w:rsidR="00917A4C" w:rsidRPr="00281CE1" w:rsidRDefault="00917A4C" w:rsidP="00917A4C">
      <w:pPr>
        <w:jc w:val="both"/>
        <w:rPr>
          <w:color w:val="FF0000"/>
          <w:highlight w:val="yellow"/>
        </w:rPr>
      </w:pPr>
    </w:p>
    <w:p w:rsidR="001646D4" w:rsidRDefault="001646D4" w:rsidP="001646D4">
      <w:pPr>
        <w:tabs>
          <w:tab w:val="left" w:pos="567"/>
        </w:tabs>
        <w:ind w:right="-81"/>
        <w:jc w:val="both"/>
        <w:rPr>
          <w:b/>
        </w:rPr>
      </w:pPr>
      <w:r>
        <w:rPr>
          <w:rFonts w:eastAsia="Calibri"/>
          <w:b/>
          <w:color w:val="000000"/>
          <w:lang w:val="en-US"/>
        </w:rPr>
        <w:t>II</w:t>
      </w:r>
      <w:r>
        <w:rPr>
          <w:rFonts w:eastAsia="Calibri"/>
          <w:b/>
          <w:color w:val="000000"/>
        </w:rPr>
        <w:t xml:space="preserve">. Бюджетные инвестиции в приобретение объектов областной государственной собственности (муниципальной собственности) </w:t>
      </w:r>
      <w:r>
        <w:rPr>
          <w:rFonts w:eastAsia="Calibri"/>
          <w:color w:val="000000"/>
        </w:rPr>
        <w:t xml:space="preserve">(раздел 2 </w:t>
      </w:r>
      <w:r>
        <w:t>приложения 5 к проекту)</w:t>
      </w:r>
      <w:r>
        <w:rPr>
          <w:b/>
        </w:rPr>
        <w:t xml:space="preserve"> </w:t>
      </w:r>
    </w:p>
    <w:p w:rsidR="001646D4" w:rsidRDefault="001646D4" w:rsidP="001646D4">
      <w:pPr>
        <w:tabs>
          <w:tab w:val="left" w:pos="567"/>
        </w:tabs>
        <w:ind w:right="-81"/>
        <w:jc w:val="both"/>
        <w:rPr>
          <w:b/>
        </w:rPr>
      </w:pPr>
    </w:p>
    <w:p w:rsidR="001646D4" w:rsidRDefault="001646D4" w:rsidP="001646D4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 xml:space="preserve">Анализ исполнения бюджетных назначений, предусмотренных на приобретение в 2020 году </w:t>
      </w:r>
      <w:r>
        <w:rPr>
          <w:bCs/>
          <w:u w:val="single"/>
        </w:rPr>
        <w:t>в государственную собственность Томской области</w:t>
      </w:r>
      <w:r>
        <w:rPr>
          <w:bCs/>
        </w:rPr>
        <w:t xml:space="preserve"> объектов недвижимости, показал следующее. </w:t>
      </w:r>
    </w:p>
    <w:p w:rsidR="001646D4" w:rsidRDefault="001646D4" w:rsidP="001646D4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 xml:space="preserve">На приобретение в 2020 году объектов недвижимого имущества в государственную собственность Томской области предусмотрены бюджетные ассигнования по сводной бюджетной росписи в сумме 288 754,7 тыс.руб. в рамках реализации четырех государственных программ: </w:t>
      </w:r>
    </w:p>
    <w:p w:rsidR="001646D4" w:rsidRDefault="001646D4" w:rsidP="001646D4">
      <w:pPr>
        <w:autoSpaceDE w:val="0"/>
        <w:autoSpaceDN w:val="0"/>
        <w:adjustRightInd w:val="0"/>
        <w:ind w:firstLine="567"/>
        <w:jc w:val="both"/>
      </w:pPr>
      <w:r>
        <w:rPr>
          <w:bCs/>
        </w:rPr>
        <w:t>«Развитие рынка труда в Томской области» - 600 тыс.руб.,</w:t>
      </w:r>
      <w:r>
        <w:t xml:space="preserve"> </w:t>
      </w:r>
    </w:p>
    <w:p w:rsidR="001646D4" w:rsidRDefault="001646D4" w:rsidP="001646D4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 xml:space="preserve">«Развитие образования в Томской области» - 49 000 тыс.руб., </w:t>
      </w:r>
    </w:p>
    <w:p w:rsidR="001646D4" w:rsidRDefault="001646D4" w:rsidP="001646D4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 xml:space="preserve">«Социальная поддержка населения Томской области» - 224 154,7 тыс.руб., </w:t>
      </w:r>
    </w:p>
    <w:p w:rsidR="001646D4" w:rsidRDefault="001646D4" w:rsidP="001646D4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 xml:space="preserve">«Развитие молодежной политики, физической культуры и спорта в Томской области» - 15 000 тыс.руб. </w:t>
      </w:r>
    </w:p>
    <w:p w:rsidR="001646D4" w:rsidRDefault="001646D4" w:rsidP="001646D4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 xml:space="preserve">Кассовое исполнение за 2020 год составило 286 391 тыс.руб. При этом фактически за счет указанных ассигнований в отчетном году в собственность Томской области </w:t>
      </w:r>
      <w:r>
        <w:rPr>
          <w:b/>
          <w:bCs/>
        </w:rPr>
        <w:t>приобретено 14 объектов недвижимого имущества общей стоимостью 271 347 тыс.руб</w:t>
      </w:r>
      <w:r>
        <w:rPr>
          <w:bCs/>
        </w:rPr>
        <w:t>., в том числе:</w:t>
      </w:r>
    </w:p>
    <w:p w:rsidR="001646D4" w:rsidRDefault="001646D4" w:rsidP="001646D4">
      <w:pPr>
        <w:ind w:firstLine="567"/>
        <w:jc w:val="both"/>
        <w:rPr>
          <w:b/>
        </w:rPr>
      </w:pPr>
      <w:r>
        <w:rPr>
          <w:bCs/>
        </w:rPr>
        <w:t>- нежилое помещение площадью</w:t>
      </w:r>
      <w:r>
        <w:t xml:space="preserve"> 38,9 кв.м стоимостью 600 тыс.руб. в с. Кожевниково, ул. Ленина, д. 16, стр. 1, 2-й этаж, помещ. 4, 5, для организации работы ОГКУ «Центр занятости населения Кожевниковского района» на основании государственного контракта от 15.12.2020 № 33 </w:t>
      </w:r>
      <w:r>
        <w:rPr>
          <w:b/>
          <w:bCs/>
        </w:rPr>
        <w:t xml:space="preserve">по ГП «Развитие рынка труда в Томской области»; </w:t>
      </w:r>
    </w:p>
    <w:p w:rsidR="001646D4" w:rsidRDefault="001646D4" w:rsidP="001646D4">
      <w:pPr>
        <w:ind w:firstLine="567"/>
        <w:jc w:val="both"/>
      </w:pPr>
      <w:r>
        <w:t xml:space="preserve">- два нежилых помещения </w:t>
      </w:r>
      <w:r>
        <w:rPr>
          <w:bCs/>
        </w:rPr>
        <w:t xml:space="preserve">общей площадью 1 148 кв.м общей стоимостью 46 700 тыс. руб. </w:t>
      </w:r>
      <w:r>
        <w:t xml:space="preserve">в г. Томске, пер. Островского, д. 5, пом. 1001-1033 и пом. п001-п012, для ОГБПОУ «Томский техникум водного транспорта и судоходства» на основании контракта от 24.11.2020 по </w:t>
      </w:r>
      <w:r>
        <w:rPr>
          <w:b/>
        </w:rPr>
        <w:t>ГП «</w:t>
      </w:r>
      <w:r>
        <w:rPr>
          <w:b/>
          <w:bCs/>
        </w:rPr>
        <w:t>Развитие образования в Томской области</w:t>
      </w:r>
      <w:r>
        <w:rPr>
          <w:b/>
        </w:rPr>
        <w:t>»</w:t>
      </w:r>
      <w:r>
        <w:t xml:space="preserve"> (экономия бюджетных средств по результатам независимой оценки рыночной стоимости объектов составила 2 300 тыс.руб.); </w:t>
      </w:r>
    </w:p>
    <w:p w:rsidR="001646D4" w:rsidRDefault="001646D4" w:rsidP="001646D4">
      <w:pPr>
        <w:ind w:firstLine="567"/>
        <w:jc w:val="both"/>
      </w:pPr>
      <w:r>
        <w:t xml:space="preserve">- 11 объектов недвижимости общей стоимостью 224 047 тыс.руб. по </w:t>
      </w:r>
      <w:r>
        <w:rPr>
          <w:b/>
        </w:rPr>
        <w:t xml:space="preserve">ГП </w:t>
      </w:r>
      <w:r>
        <w:rPr>
          <w:b/>
          <w:bCs/>
        </w:rPr>
        <w:t>«Социальная поддержка населения Томской области»</w:t>
      </w:r>
      <w:r>
        <w:rPr>
          <w:bCs/>
        </w:rPr>
        <w:t xml:space="preserve"> (з</w:t>
      </w:r>
      <w:r>
        <w:t>емельные участки под указанными объектами недвижимости находятся в собственности Томской области и на период строительства данных объектов были предоставлены в аренду организациям, осуществлявшим строительство - АО «СУ ТДСК» и ООО «СМП-95 Энерго»)</w:t>
      </w:r>
      <w:r>
        <w:rPr>
          <w:bCs/>
        </w:rPr>
        <w:t>, в том числе:</w:t>
      </w:r>
    </w:p>
    <w:p w:rsidR="001646D4" w:rsidRDefault="001646D4" w:rsidP="001646D4">
      <w:pPr>
        <w:ind w:firstLine="567"/>
        <w:jc w:val="both"/>
      </w:pPr>
      <w:r>
        <w:lastRenderedPageBreak/>
        <w:t>для ОГКСУ «Тунгусовский детский дом-интернат» - многофункциональный блок общественно-жилого назначения площадью 3 103,3 кв.м и</w:t>
      </w:r>
      <w:r>
        <w:rPr>
          <w:bCs/>
        </w:rPr>
        <w:t xml:space="preserve"> </w:t>
      </w:r>
      <w:r>
        <w:t xml:space="preserve">9 сооружений (2 детских площадки, сети теплоснабжения, сети водоснабжения, 2 сети электроснабжения, дизельная электростанция, противопожарные емкостные резервуары для воды, хозфекальная канализация с резервуаром для сбора канализационных стоков) </w:t>
      </w:r>
      <w:r>
        <w:rPr>
          <w:bCs/>
        </w:rPr>
        <w:t xml:space="preserve">общей стоимостью 186 937 тыс.руб. </w:t>
      </w:r>
      <w:r>
        <w:t xml:space="preserve">в с. Тунгусово, Молчановского района, ул. Школьная, 1Б, </w:t>
      </w:r>
      <w:r>
        <w:rPr>
          <w:bCs/>
        </w:rPr>
        <w:t>на основании государственного контракта от 23.12.2020 № 43/2020</w:t>
      </w:r>
      <w:r>
        <w:t xml:space="preserve">; </w:t>
      </w:r>
    </w:p>
    <w:p w:rsidR="001646D4" w:rsidRDefault="001646D4" w:rsidP="001646D4">
      <w:pPr>
        <w:ind w:firstLine="567"/>
        <w:jc w:val="both"/>
      </w:pPr>
      <w:r>
        <w:t>для ОГБУ «Итатский дом-интернат для престарелых и инвалидов» - блочно-модульная газовая котельная площадью 76 кв.м стоимостью 37 110 тыс.руб. в с. Итатка, Томского района, ул. Северная, 3г,</w:t>
      </w:r>
      <w:r>
        <w:rPr>
          <w:b/>
        </w:rPr>
        <w:t xml:space="preserve"> </w:t>
      </w:r>
      <w:r>
        <w:t>на основании государственного контракта от 22.12.2020 № 44.2020.</w:t>
      </w:r>
    </w:p>
    <w:p w:rsidR="001646D4" w:rsidRDefault="001646D4" w:rsidP="001646D4">
      <w:pPr>
        <w:autoSpaceDE w:val="0"/>
        <w:autoSpaceDN w:val="0"/>
        <w:adjustRightInd w:val="0"/>
        <w:ind w:firstLine="567"/>
        <w:jc w:val="both"/>
      </w:pPr>
      <w:r>
        <w:t xml:space="preserve">При этом за счет бюджетных ассигнований, предусмотренных на приобретение объектов недвижимости по ГП </w:t>
      </w:r>
      <w:r>
        <w:rPr>
          <w:bCs/>
        </w:rPr>
        <w:t xml:space="preserve">«Социальная поддержка населения Томской области», </w:t>
      </w:r>
      <w:r>
        <w:t xml:space="preserve">получателем субсидии - ОГКУ «Облстройзаказчик» произведены расходы (по виду расходов 412 «Бюджетные инвестиции на приобретение объектов недвижимого имущества в государственную (муниципальную) собственность» подстатье 226 «Прочие работы, услуги») на оплату услуг по оценке рыночной стоимости вышеуказанных объектов недвижимости в общей сумме 44 тыс.руб. (34 тыс.руб. - по многофункциональному блоку общественно-жилого назначения ОГКСУ «Тунгусовский детский дом-интернат» с 9-ю сооружениями, 10 тыс.руб. - по блочно-модульной газовой котельной), что </w:t>
      </w:r>
      <w:r w:rsidRPr="007F70AE">
        <w:t>имеет</w:t>
      </w:r>
      <w:r w:rsidRPr="007F70AE">
        <w:rPr>
          <w:bCs/>
        </w:rPr>
        <w:t xml:space="preserve"> признаки нецелевого использования бюджетных средств</w:t>
      </w:r>
      <w:r>
        <w:rPr>
          <w:bCs/>
        </w:rPr>
        <w:t>.</w:t>
      </w:r>
      <w:r>
        <w:t xml:space="preserve"> </w:t>
      </w:r>
      <w:r w:rsidR="007F70AE">
        <w:t xml:space="preserve">Без учета положений </w:t>
      </w:r>
      <w:r>
        <w:t>п. 1</w:t>
      </w:r>
      <w:r w:rsidR="007F70AE">
        <w:t>5</w:t>
      </w:r>
      <w:r>
        <w:t xml:space="preserve"> Федерального стандарта бухгалтерского учета для организаций государственного сектора «Основные средства», утвержденного приказом Минфина РФ от 31.12.2016 № 257н, затраты по оценке рыночной стоимости объектов недвижимости в общей сумме 44 тыс.руб. получателем субсидии - ОГКУ «Облстройзаказчик» включены в первоначальную стоимость вышеуказанных объектов (34 тыс.руб. - в стоимость многофункционального блока общественно-жилого назначения, 10 тыс.руб. - в стоимость блочно-модульной газовой котельной), неправомерно увеличив первоначальную стоимость объектов недвижимости, приобретенных в 2020 году в областную собственность.</w:t>
      </w:r>
    </w:p>
    <w:p w:rsidR="001646D4" w:rsidRDefault="001646D4" w:rsidP="001646D4">
      <w:pPr>
        <w:autoSpaceDE w:val="0"/>
        <w:autoSpaceDN w:val="0"/>
        <w:adjustRightInd w:val="0"/>
        <w:ind w:firstLine="567"/>
        <w:jc w:val="both"/>
        <w:rPr>
          <w:bCs/>
        </w:rPr>
      </w:pPr>
      <w:r>
        <w:t>На основании писем ОГКУ «Облстройзаказчик» в адрес Департамента по управлению государственной собственностью (от 20.01.2021 № 61/04-03, от 09.02.2021 № 155/04-03) данные объекты включены в Реестр государственного имущества Томской области по завышенной первоначальной стоимости: многофункциональный блок общественно-жилого назначения ОГКСУ «Тунгусовский детский дом-интернат» - 178 730,5 тыс.руб. (стоимость здания по госконтракту - 178 696,5 тыс.руб., оценка - 34 тыс.руб.); блочно-модульная газовая котельная - 37 120 тыс.руб. (стоимость по госконтракту - 37 110 тыс.руб., оценка - 10 тыс. руб.), 9 сооружений - 8 240,5 тыс.руб. (общая стоимость сооружений по госконтракту).</w:t>
      </w:r>
    </w:p>
    <w:p w:rsidR="001646D4" w:rsidRDefault="001646D4" w:rsidP="001646D4">
      <w:pPr>
        <w:ind w:firstLine="567"/>
        <w:jc w:val="both"/>
      </w:pPr>
      <w:r>
        <w:t>Государственная регистрация права собственности Томской области на приобретенные в отчетном году 14 объектов недвижимости произведена в 2020 году (на 4 объекта) и в январе 2021 года (на 9 сооружений в с. Тунгусово и газовую котельную в с. Итатка), все из них закреплены на праве оперативного управления за областными государственными учреждениями в соответствии с целевым назначением.</w:t>
      </w:r>
    </w:p>
    <w:p w:rsidR="001646D4" w:rsidRDefault="001646D4" w:rsidP="001646D4">
      <w:pPr>
        <w:ind w:firstLine="567"/>
        <w:jc w:val="both"/>
      </w:pPr>
      <w:r>
        <w:t>Так, по информации ОГКСУ для умственно отсталых детей «Тунгусовский детский дом-интернат» многофункциональный блок и 9 сооружений, необходимых для его эксплуатации, переданы в феврале 2021 года на праве оперативного управления, здание находится в стадии подготовки к заселению.</w:t>
      </w:r>
    </w:p>
    <w:p w:rsidR="001646D4" w:rsidRDefault="001646D4" w:rsidP="001646D4">
      <w:pPr>
        <w:ind w:firstLine="567"/>
        <w:jc w:val="both"/>
      </w:pPr>
      <w:r>
        <w:t xml:space="preserve">По информации ОГБУ «Итатский дом-интернат для престарелых и инвалидов» блочно-модульная газовая котельная мощностью 1,6 МВт (разрешение на ввод объекта в эксплуатацию 11.11.2020) передана на праве оперативного управления по акту приема-передачи от 26.03.2021, </w:t>
      </w:r>
      <w:r>
        <w:rPr>
          <w:u w:val="single"/>
        </w:rPr>
        <w:t>котельная не используется</w:t>
      </w:r>
      <w:r>
        <w:t>.</w:t>
      </w:r>
    </w:p>
    <w:p w:rsidR="001646D4" w:rsidRDefault="001646D4" w:rsidP="001646D4">
      <w:pPr>
        <w:tabs>
          <w:tab w:val="left" w:pos="0"/>
          <w:tab w:val="left" w:pos="993"/>
        </w:tabs>
        <w:ind w:firstLine="567"/>
        <w:jc w:val="both"/>
      </w:pPr>
      <w:r>
        <w:rPr>
          <w:bCs/>
        </w:rPr>
        <w:lastRenderedPageBreak/>
        <w:t xml:space="preserve">Бюджетные ассигнования </w:t>
      </w:r>
      <w:r>
        <w:t>в сумме 15 000 тыс.руб.</w:t>
      </w:r>
      <w:r>
        <w:rPr>
          <w:bCs/>
        </w:rPr>
        <w:t xml:space="preserve">, предоставленные </w:t>
      </w:r>
      <w:r>
        <w:t>по</w:t>
      </w:r>
      <w:r>
        <w:rPr>
          <w:bCs/>
        </w:rPr>
        <w:t xml:space="preserve"> </w:t>
      </w:r>
      <w:r>
        <w:rPr>
          <w:b/>
          <w:bCs/>
        </w:rPr>
        <w:t>ГП «Развитие молодежной политики, физической культуры и спорта в Томской области»</w:t>
      </w:r>
      <w:r>
        <w:rPr>
          <w:bCs/>
        </w:rPr>
        <w:t xml:space="preserve"> в декабре 2020 года </w:t>
      </w:r>
      <w:r>
        <w:t>ОГАУ «Спортивная школа олимпийского резерва Натальи Барановой»</w:t>
      </w:r>
      <w:r>
        <w:rPr>
          <w:bCs/>
        </w:rPr>
        <w:t xml:space="preserve"> на приобретение нежилого здания с земельным участком для организации занятий физической культурой и спортом, </w:t>
      </w:r>
      <w:r>
        <w:t xml:space="preserve">были возвращены получателем субсидии в феврале 2021 года </w:t>
      </w:r>
      <w:r>
        <w:rPr>
          <w:rFonts w:eastAsia="Calibri"/>
          <w:bCs/>
        </w:rPr>
        <w:t>главному распорядителю бюджетных средств</w:t>
      </w:r>
      <w:r>
        <w:rPr>
          <w:rFonts w:ascii="Calibri" w:eastAsia="Calibri" w:hAnsi="Calibri"/>
          <w:bCs/>
        </w:rPr>
        <w:t xml:space="preserve"> -</w:t>
      </w:r>
      <w:r>
        <w:t xml:space="preserve"> Департаменту по молодежной политике, физической культуре и спорту Томской области (платежным поручением от 24.02.2021 № 63268 на основании соглашения от 24.02.2021 о расторжении соглашения от 25.12.2020 № 95 о предоставлении из областного бюджета субсидии на приобретение объекта недвижимого имущества в государственную собственность). По информации Департамента, нежилое здание не было приобретено в связи с отсутствием на объект проектной документации и выявленными дефектами конструкций здания. </w:t>
      </w:r>
    </w:p>
    <w:p w:rsidR="001646D4" w:rsidRDefault="001646D4" w:rsidP="001646D4">
      <w:pPr>
        <w:ind w:firstLine="567"/>
        <w:jc w:val="both"/>
      </w:pPr>
    </w:p>
    <w:p w:rsidR="001646D4" w:rsidRDefault="001646D4" w:rsidP="001646D4">
      <w:pPr>
        <w:ind w:firstLine="567"/>
        <w:jc w:val="both"/>
      </w:pPr>
      <w:r>
        <w:t xml:space="preserve">На запросы Контрольно-счетной палаты выборочно в адрес ряда ГРБС получена дополнительная информация о приобретении имущества также </w:t>
      </w:r>
      <w:r>
        <w:rPr>
          <w:u w:val="single"/>
        </w:rPr>
        <w:t>в муниципальную собственность</w:t>
      </w:r>
      <w:r>
        <w:t xml:space="preserve"> и использовании приобретенного имущества.</w:t>
      </w:r>
    </w:p>
    <w:p w:rsidR="001646D4" w:rsidRDefault="001646D4" w:rsidP="001646D4">
      <w:pPr>
        <w:ind w:firstLine="567"/>
        <w:jc w:val="both"/>
      </w:pPr>
      <w:r>
        <w:t xml:space="preserve">В рамках реализации </w:t>
      </w:r>
      <w:r>
        <w:rPr>
          <w:b/>
        </w:rPr>
        <w:t>ГП «Развитие образования в Томской области»</w:t>
      </w:r>
      <w:r>
        <w:t xml:space="preserve"> за счет средств областного бюджета в муниципальную собственность Томского района приобретены:</w:t>
      </w:r>
    </w:p>
    <w:p w:rsidR="001646D4" w:rsidRDefault="001646D4" w:rsidP="001646D4">
      <w:pPr>
        <w:ind w:firstLine="567"/>
        <w:jc w:val="both"/>
        <w:rPr>
          <w:rFonts w:eastAsiaTheme="minorHAnsi"/>
          <w:lang w:eastAsia="en-US"/>
        </w:rPr>
      </w:pPr>
      <w:r>
        <w:t xml:space="preserve">- </w:t>
      </w:r>
      <w:r>
        <w:rPr>
          <w:rFonts w:eastAsia="Calibri"/>
        </w:rPr>
        <w:t xml:space="preserve">газовая блочно-модульная котельная мощностью 1 МВт в с. Корнилово с подводящими инженерными сетями на сумму 17 395,2 тыс.руб., из них средства областного бюджета 17 221,2 тыс. руб. (99 %), у ООО «СМП-95 Энерго» (г. Томск). </w:t>
      </w:r>
      <w:r>
        <w:t xml:space="preserve">Информация о фактическом использовании </w:t>
      </w:r>
      <w:r>
        <w:rPr>
          <w:rFonts w:eastAsia="Calibri"/>
        </w:rPr>
        <w:t>газовой блочно-модульной котельной в с. Корнилово в Департаменте архитектуры и строительства Томской области отсутствует;</w:t>
      </w:r>
      <w:r>
        <w:t xml:space="preserve"> </w:t>
      </w:r>
    </w:p>
    <w:p w:rsidR="001646D4" w:rsidRDefault="001646D4" w:rsidP="001646D4">
      <w:pPr>
        <w:ind w:firstLine="567"/>
        <w:jc w:val="both"/>
      </w:pPr>
      <w:r>
        <w:t xml:space="preserve">- нежилое здание с инженерными сооружениями для размещения общеобразовательной организации на 1100 мест в п. Зональная станция, средства в сумме 731 973,7 тыс.руб., предоставленные Департаментом архитектуры и строительства муниципальному образованию «Томский район» по соглашению от 25.12.2019 на приобретение у ЗАО «ТОМ – ДОМ Томской домостроительной компании» израсходованы в полном объеме. </w:t>
      </w:r>
    </w:p>
    <w:p w:rsidR="001646D4" w:rsidRDefault="001646D4" w:rsidP="001646D4">
      <w:pPr>
        <w:ind w:firstLine="567"/>
        <w:jc w:val="both"/>
        <w:rPr>
          <w:rFonts w:eastAsia="Calibri"/>
        </w:rPr>
      </w:pPr>
    </w:p>
    <w:p w:rsidR="001646D4" w:rsidRDefault="001646D4" w:rsidP="001646D4">
      <w:pPr>
        <w:tabs>
          <w:tab w:val="left" w:pos="993"/>
        </w:tabs>
        <w:ind w:right="45"/>
        <w:jc w:val="both"/>
      </w:pPr>
      <w:r>
        <w:t xml:space="preserve">         В рамках реализации </w:t>
      </w:r>
      <w:r>
        <w:rPr>
          <w:b/>
        </w:rPr>
        <w:t>ГП «Жилье и городская среда Томской области»</w:t>
      </w:r>
      <w:r>
        <w:t xml:space="preserve"> приобретены:</w:t>
      </w:r>
    </w:p>
    <w:p w:rsidR="001646D4" w:rsidRDefault="001646D4" w:rsidP="001646D4">
      <w:pPr>
        <w:tabs>
          <w:tab w:val="left" w:pos="0"/>
          <w:tab w:val="left" w:pos="567"/>
        </w:tabs>
        <w:ind w:right="45"/>
        <w:jc w:val="both"/>
        <w:rPr>
          <w:rFonts w:eastAsiaTheme="minorHAnsi"/>
          <w:lang w:eastAsia="en-US"/>
        </w:rPr>
      </w:pPr>
      <w:r>
        <w:tab/>
        <w:t>- по проекту «Бюджетный дом» 2 жилых помещения, состоящих из трех комнат общей площадью 145,4 кв.м. в с. Первомайское Первомайского района Томской области у ООО «Строймонтаж – М» (г.Томск) по ул. Электрическая 2А и 2Б на общую сумму 5 050,5 тыс.руб., из них средства областного бюджета 5 000,0 тыс.руб. (99 %).</w:t>
      </w:r>
    </w:p>
    <w:p w:rsidR="001646D4" w:rsidRDefault="001646D4" w:rsidP="001646D4">
      <w:pPr>
        <w:tabs>
          <w:tab w:val="left" w:pos="0"/>
          <w:tab w:val="left" w:pos="567"/>
        </w:tabs>
        <w:ind w:right="45"/>
        <w:jc w:val="both"/>
      </w:pPr>
      <w:r>
        <w:tab/>
        <w:t xml:space="preserve">- 99 квартир общей площадью 4 628,9 кв.м. в г.Томске на общую сумму 258 291,9 тыс.руб., из них средства областного бюджета 117 299,8 тыс.руб. (45%). </w:t>
      </w:r>
    </w:p>
    <w:p w:rsidR="001646D4" w:rsidRDefault="001646D4" w:rsidP="001646D4">
      <w:pPr>
        <w:tabs>
          <w:tab w:val="left" w:pos="0"/>
          <w:tab w:val="left" w:pos="567"/>
          <w:tab w:val="left" w:pos="993"/>
        </w:tabs>
        <w:ind w:right="45"/>
        <w:jc w:val="both"/>
      </w:pPr>
      <w:r>
        <w:t xml:space="preserve">         Квартиры в г. Томске переданы 302 гражданам по договорам социального найма для расселения 3 293,7 кв.м. аварийного жилья, информация о фактическом использовании </w:t>
      </w:r>
      <w:r>
        <w:rPr>
          <w:rFonts w:eastAsia="Calibri"/>
        </w:rPr>
        <w:t>жилых помещений в с.Первомайское в Департаменте архитектуры и строительства Томской области отсутствует.</w:t>
      </w:r>
      <w:r>
        <w:t xml:space="preserve"> </w:t>
      </w:r>
    </w:p>
    <w:p w:rsidR="00BE0F44" w:rsidRPr="00BE0F44" w:rsidRDefault="00BE0F44" w:rsidP="00BE0F44">
      <w:pPr>
        <w:tabs>
          <w:tab w:val="left" w:pos="567"/>
        </w:tabs>
        <w:ind w:right="-81"/>
        <w:jc w:val="both"/>
        <w:rPr>
          <w:b/>
        </w:rPr>
      </w:pPr>
    </w:p>
    <w:sectPr w:rsidR="00BE0F44" w:rsidRPr="00BE0F44" w:rsidSect="00C952D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03F" w:rsidRDefault="0015703F" w:rsidP="00C952D0">
      <w:r>
        <w:separator/>
      </w:r>
    </w:p>
  </w:endnote>
  <w:endnote w:type="continuationSeparator" w:id="0">
    <w:p w:rsidR="0015703F" w:rsidRDefault="0015703F" w:rsidP="00C95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03F" w:rsidRDefault="0015703F" w:rsidP="00C952D0">
      <w:r>
        <w:separator/>
      </w:r>
    </w:p>
  </w:footnote>
  <w:footnote w:type="continuationSeparator" w:id="0">
    <w:p w:rsidR="0015703F" w:rsidRDefault="0015703F" w:rsidP="00C952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8955357"/>
      <w:docPartObj>
        <w:docPartGallery w:val="Page Numbers (Top of Page)"/>
        <w:docPartUnique/>
      </w:docPartObj>
    </w:sdtPr>
    <w:sdtEndPr/>
    <w:sdtContent>
      <w:p w:rsidR="00C952D0" w:rsidRDefault="00C952D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1B6F">
          <w:rPr>
            <w:noProof/>
          </w:rPr>
          <w:t>7</w:t>
        </w:r>
        <w:r>
          <w:fldChar w:fldCharType="end"/>
        </w:r>
      </w:p>
    </w:sdtContent>
  </w:sdt>
  <w:p w:rsidR="00C952D0" w:rsidRDefault="00C952D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91011"/>
    <w:multiLevelType w:val="hybridMultilevel"/>
    <w:tmpl w:val="B440906C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A4C"/>
    <w:rsid w:val="000906E7"/>
    <w:rsid w:val="000C55EF"/>
    <w:rsid w:val="000D3259"/>
    <w:rsid w:val="000E6C37"/>
    <w:rsid w:val="00111002"/>
    <w:rsid w:val="0015703F"/>
    <w:rsid w:val="001646D4"/>
    <w:rsid w:val="00170BAF"/>
    <w:rsid w:val="00281CE1"/>
    <w:rsid w:val="002D231D"/>
    <w:rsid w:val="002E202E"/>
    <w:rsid w:val="002F1055"/>
    <w:rsid w:val="00302A76"/>
    <w:rsid w:val="00335F38"/>
    <w:rsid w:val="00381B6F"/>
    <w:rsid w:val="003B1AFE"/>
    <w:rsid w:val="004447AF"/>
    <w:rsid w:val="00472029"/>
    <w:rsid w:val="005E4502"/>
    <w:rsid w:val="006A0095"/>
    <w:rsid w:val="00786030"/>
    <w:rsid w:val="007E4B74"/>
    <w:rsid w:val="007E7DA8"/>
    <w:rsid w:val="007F70AE"/>
    <w:rsid w:val="00803D70"/>
    <w:rsid w:val="008528F2"/>
    <w:rsid w:val="00866B02"/>
    <w:rsid w:val="008755A4"/>
    <w:rsid w:val="008C78B5"/>
    <w:rsid w:val="00917A4C"/>
    <w:rsid w:val="009335A7"/>
    <w:rsid w:val="00975F0D"/>
    <w:rsid w:val="009A054B"/>
    <w:rsid w:val="00A15641"/>
    <w:rsid w:val="00BE0F44"/>
    <w:rsid w:val="00BF618A"/>
    <w:rsid w:val="00C16F16"/>
    <w:rsid w:val="00C32410"/>
    <w:rsid w:val="00C467AD"/>
    <w:rsid w:val="00C952D0"/>
    <w:rsid w:val="00D240DF"/>
    <w:rsid w:val="00D46384"/>
    <w:rsid w:val="00E76CA4"/>
    <w:rsid w:val="00E909F5"/>
    <w:rsid w:val="00EA2EC6"/>
    <w:rsid w:val="00F7681A"/>
    <w:rsid w:val="00FC3890"/>
    <w:rsid w:val="00FE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CE4FB8-593D-476F-9B9C-60E3A0864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"/>
    <w:basedOn w:val="a"/>
    <w:rsid w:val="00917A4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C952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52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952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52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E6C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6C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96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7</Pages>
  <Words>3421</Words>
  <Characters>19504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Василевская Екатерина Даниловна</dc:creator>
  <cp:lastModifiedBy>Вторушин Геннадий Алексеевич</cp:lastModifiedBy>
  <cp:revision>35</cp:revision>
  <cp:lastPrinted>2021-05-27T10:06:00Z</cp:lastPrinted>
  <dcterms:created xsi:type="dcterms:W3CDTF">2021-05-21T09:20:00Z</dcterms:created>
  <dcterms:modified xsi:type="dcterms:W3CDTF">2021-05-31T08:11:00Z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