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94" w:rsidRDefault="00374394" w:rsidP="001F71BE">
      <w:pPr>
        <w:pStyle w:val="af0"/>
        <w:spacing w:line="288" w:lineRule="auto"/>
        <w:ind w:left="0" w:right="0"/>
        <w:rPr>
          <w:sz w:val="24"/>
          <w:szCs w:val="24"/>
        </w:rPr>
      </w:pPr>
    </w:p>
    <w:p w:rsidR="00226566" w:rsidRPr="00374394" w:rsidRDefault="00444E92" w:rsidP="001F71BE">
      <w:pPr>
        <w:pStyle w:val="af0"/>
        <w:spacing w:line="288" w:lineRule="auto"/>
        <w:ind w:left="0" w:right="0"/>
        <w:rPr>
          <w:b/>
          <w:sz w:val="24"/>
          <w:szCs w:val="24"/>
        </w:rPr>
      </w:pPr>
      <w:r w:rsidRPr="00374394">
        <w:rPr>
          <w:b/>
          <w:sz w:val="24"/>
          <w:szCs w:val="24"/>
        </w:rPr>
        <w:t>Заключение</w:t>
      </w:r>
    </w:p>
    <w:p w:rsidR="00226566" w:rsidRPr="00374394" w:rsidRDefault="00226566" w:rsidP="001F71BE">
      <w:pPr>
        <w:spacing w:line="288" w:lineRule="auto"/>
        <w:jc w:val="center"/>
        <w:rPr>
          <w:b/>
        </w:rPr>
      </w:pPr>
      <w:r w:rsidRPr="00374394">
        <w:rPr>
          <w:b/>
          <w:sz w:val="24"/>
          <w:szCs w:val="24"/>
        </w:rPr>
        <w:t>по результатам экспертно-аналитического мероприятия</w:t>
      </w:r>
    </w:p>
    <w:p w:rsidR="00226566" w:rsidRPr="00374394" w:rsidRDefault="00226566" w:rsidP="001F71BE">
      <w:pPr>
        <w:pStyle w:val="af0"/>
        <w:spacing w:line="288" w:lineRule="auto"/>
        <w:ind w:left="0" w:right="0"/>
        <w:rPr>
          <w:b/>
          <w:sz w:val="24"/>
          <w:szCs w:val="24"/>
        </w:rPr>
      </w:pPr>
      <w:r w:rsidRPr="00374394">
        <w:rPr>
          <w:b/>
          <w:sz w:val="24"/>
          <w:szCs w:val="24"/>
        </w:rPr>
        <w:t>«Экспертиза государственной программы Томской области</w:t>
      </w:r>
    </w:p>
    <w:p w:rsidR="00226566" w:rsidRPr="00374394" w:rsidRDefault="00226566" w:rsidP="001F71BE">
      <w:pPr>
        <w:pStyle w:val="af0"/>
        <w:spacing w:line="288" w:lineRule="auto"/>
        <w:ind w:left="0" w:right="0"/>
        <w:rPr>
          <w:b/>
          <w:sz w:val="24"/>
          <w:szCs w:val="24"/>
        </w:rPr>
      </w:pPr>
      <w:r w:rsidRPr="00374394">
        <w:rPr>
          <w:b/>
          <w:sz w:val="24"/>
          <w:szCs w:val="24"/>
        </w:rPr>
        <w:t>«</w:t>
      </w:r>
      <w:r w:rsidR="00D41C13" w:rsidRPr="00374394">
        <w:rPr>
          <w:b/>
          <w:sz w:val="24"/>
          <w:szCs w:val="24"/>
        </w:rPr>
        <w:t>Обращение с отходами, в том числе с твердыми коммунальными отходами, на территории Томской области</w:t>
      </w:r>
      <w:r w:rsidRPr="00374394">
        <w:rPr>
          <w:b/>
          <w:sz w:val="24"/>
          <w:szCs w:val="24"/>
        </w:rPr>
        <w:t>»</w:t>
      </w:r>
    </w:p>
    <w:p w:rsidR="00374394" w:rsidRDefault="00374394" w:rsidP="00374394">
      <w:pPr>
        <w:pStyle w:val="af0"/>
        <w:spacing w:line="288" w:lineRule="auto"/>
        <w:ind w:left="0" w:right="0"/>
        <w:jc w:val="both"/>
        <w:rPr>
          <w:sz w:val="24"/>
          <w:szCs w:val="24"/>
        </w:rPr>
      </w:pPr>
    </w:p>
    <w:p w:rsidR="00374394" w:rsidRPr="00DB1534" w:rsidRDefault="00374394" w:rsidP="00374394">
      <w:pPr>
        <w:pStyle w:val="af0"/>
        <w:spacing w:line="288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г. Томск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«26» апреля 2021 года</w:t>
      </w:r>
    </w:p>
    <w:p w:rsidR="00226566" w:rsidRPr="00DB1534" w:rsidRDefault="00226566" w:rsidP="008E64ED">
      <w:pPr>
        <w:pStyle w:val="af0"/>
        <w:spacing w:line="288" w:lineRule="auto"/>
        <w:ind w:left="0" w:right="0"/>
        <w:jc w:val="both"/>
        <w:rPr>
          <w:sz w:val="24"/>
          <w:szCs w:val="24"/>
        </w:rPr>
      </w:pPr>
    </w:p>
    <w:p w:rsidR="00226566" w:rsidRPr="001008FC" w:rsidRDefault="00226566" w:rsidP="001008FC">
      <w:pPr>
        <w:spacing w:line="288" w:lineRule="auto"/>
        <w:ind w:firstLine="709"/>
        <w:jc w:val="both"/>
        <w:rPr>
          <w:sz w:val="24"/>
          <w:szCs w:val="24"/>
        </w:rPr>
      </w:pPr>
      <w:r w:rsidRPr="0023384E">
        <w:rPr>
          <w:sz w:val="24"/>
          <w:szCs w:val="24"/>
        </w:rPr>
        <w:t>Основание для проведения экспертно-аналитического мероприятия</w:t>
      </w:r>
      <w:r w:rsidR="00676C84">
        <w:rPr>
          <w:sz w:val="24"/>
          <w:szCs w:val="24"/>
        </w:rPr>
        <w:t xml:space="preserve"> </w:t>
      </w:r>
      <w:r w:rsidR="00676C84" w:rsidRPr="00676C84">
        <w:rPr>
          <w:sz w:val="24"/>
          <w:szCs w:val="24"/>
        </w:rPr>
        <w:t>«Экспертиза государственной программы Томской области «Обращение с отходами, в том числе с твердыми коммунальными отходами, на территории Томской области» (далее – экспертно-аналитическое мероприятие)</w:t>
      </w:r>
      <w:r w:rsidRPr="00676C84">
        <w:rPr>
          <w:sz w:val="24"/>
          <w:szCs w:val="24"/>
        </w:rPr>
        <w:t>:</w:t>
      </w:r>
      <w:r w:rsidRPr="0023384E">
        <w:rPr>
          <w:sz w:val="24"/>
          <w:szCs w:val="24"/>
        </w:rPr>
        <w:t xml:space="preserve"> пункт </w:t>
      </w:r>
      <w:r>
        <w:rPr>
          <w:sz w:val="24"/>
          <w:szCs w:val="24"/>
        </w:rPr>
        <w:t>1</w:t>
      </w:r>
      <w:r w:rsidR="001C1383">
        <w:rPr>
          <w:sz w:val="24"/>
          <w:szCs w:val="24"/>
        </w:rPr>
        <w:t>4</w:t>
      </w:r>
      <w:r w:rsidRPr="0023384E">
        <w:rPr>
          <w:sz w:val="24"/>
          <w:szCs w:val="24"/>
        </w:rPr>
        <w:t xml:space="preserve"> плана работы Контрольно-счетной палаты на 20</w:t>
      </w:r>
      <w:r w:rsidR="001C1383">
        <w:rPr>
          <w:sz w:val="24"/>
          <w:szCs w:val="24"/>
        </w:rPr>
        <w:t>20</w:t>
      </w:r>
      <w:r w:rsidRPr="0023384E">
        <w:rPr>
          <w:sz w:val="24"/>
          <w:szCs w:val="24"/>
        </w:rPr>
        <w:t xml:space="preserve"> год, утвержденного приказом председателя Контрольно-</w:t>
      </w:r>
      <w:r w:rsidRPr="001008FC">
        <w:rPr>
          <w:sz w:val="24"/>
          <w:szCs w:val="24"/>
        </w:rPr>
        <w:t xml:space="preserve">счетной палаты Томской области от </w:t>
      </w:r>
      <w:r w:rsidR="001C1383" w:rsidRPr="001008FC">
        <w:rPr>
          <w:sz w:val="24"/>
          <w:szCs w:val="24"/>
        </w:rPr>
        <w:t>30</w:t>
      </w:r>
      <w:r w:rsidRPr="001008FC">
        <w:rPr>
          <w:sz w:val="24"/>
          <w:szCs w:val="24"/>
        </w:rPr>
        <w:t>.12.201</w:t>
      </w:r>
      <w:r w:rsidR="001C1383" w:rsidRPr="001008FC">
        <w:rPr>
          <w:sz w:val="24"/>
          <w:szCs w:val="24"/>
        </w:rPr>
        <w:t>9</w:t>
      </w:r>
      <w:r w:rsidRPr="001008FC">
        <w:rPr>
          <w:sz w:val="24"/>
          <w:szCs w:val="24"/>
        </w:rPr>
        <w:t xml:space="preserve"> № </w:t>
      </w:r>
      <w:r w:rsidR="001C1383" w:rsidRPr="001008FC">
        <w:rPr>
          <w:sz w:val="24"/>
          <w:szCs w:val="24"/>
        </w:rPr>
        <w:t>30</w:t>
      </w:r>
      <w:r w:rsidRPr="001008FC">
        <w:rPr>
          <w:sz w:val="24"/>
          <w:szCs w:val="24"/>
        </w:rPr>
        <w:t>.</w:t>
      </w:r>
    </w:p>
    <w:p w:rsidR="00E8581F" w:rsidRDefault="00226566" w:rsidP="00E8581F">
      <w:pPr>
        <w:spacing w:line="288" w:lineRule="auto"/>
        <w:ind w:firstLine="709"/>
        <w:jc w:val="both"/>
        <w:rPr>
          <w:sz w:val="24"/>
          <w:szCs w:val="24"/>
        </w:rPr>
      </w:pPr>
      <w:r w:rsidRPr="001008FC">
        <w:rPr>
          <w:sz w:val="24"/>
          <w:szCs w:val="24"/>
        </w:rPr>
        <w:t xml:space="preserve">Объект предоставления документов, материалов и информации - Департамент </w:t>
      </w:r>
      <w:r w:rsidR="00953697" w:rsidRPr="001008FC">
        <w:rPr>
          <w:sz w:val="24"/>
          <w:szCs w:val="24"/>
          <w:shd w:val="clear" w:color="auto" w:fill="FFFFFF"/>
        </w:rPr>
        <w:t>природных ресурсов и охраны окружающей среды Томской области</w:t>
      </w:r>
      <w:r w:rsidR="00953697" w:rsidRPr="001008FC">
        <w:rPr>
          <w:b/>
          <w:sz w:val="24"/>
          <w:szCs w:val="24"/>
        </w:rPr>
        <w:t xml:space="preserve"> </w:t>
      </w:r>
      <w:r w:rsidRPr="001008FC">
        <w:rPr>
          <w:sz w:val="24"/>
          <w:szCs w:val="24"/>
        </w:rPr>
        <w:t xml:space="preserve">(далее - Департамент </w:t>
      </w:r>
      <w:r w:rsidR="00953697" w:rsidRPr="001008FC">
        <w:rPr>
          <w:sz w:val="24"/>
          <w:szCs w:val="24"/>
          <w:shd w:val="clear" w:color="auto" w:fill="FFFFFF"/>
        </w:rPr>
        <w:t>природных ресурсов</w:t>
      </w:r>
      <w:r w:rsidR="00E8581F">
        <w:rPr>
          <w:sz w:val="24"/>
          <w:szCs w:val="24"/>
        </w:rPr>
        <w:t>).</w:t>
      </w:r>
    </w:p>
    <w:p w:rsidR="00226566" w:rsidRPr="00E8581F" w:rsidRDefault="00226566" w:rsidP="00E8581F">
      <w:pPr>
        <w:spacing w:line="288" w:lineRule="auto"/>
        <w:ind w:firstLine="709"/>
        <w:jc w:val="both"/>
        <w:rPr>
          <w:sz w:val="24"/>
          <w:szCs w:val="24"/>
        </w:rPr>
      </w:pPr>
      <w:r w:rsidRPr="001008FC">
        <w:rPr>
          <w:sz w:val="24"/>
          <w:szCs w:val="24"/>
        </w:rPr>
        <w:t>Предмет экспертно-аналитического мероприятия - государственная программа Томской области «</w:t>
      </w:r>
      <w:r w:rsidR="00953697" w:rsidRPr="001008FC">
        <w:rPr>
          <w:sz w:val="24"/>
          <w:szCs w:val="24"/>
        </w:rPr>
        <w:t>Обращение с отходами, в том числе с твердыми коммунальными отходами, на территории Томской области</w:t>
      </w:r>
      <w:r w:rsidRPr="001008FC">
        <w:rPr>
          <w:sz w:val="24"/>
          <w:szCs w:val="24"/>
        </w:rPr>
        <w:t xml:space="preserve">» (далее – программа, государственная программа, ГП), утвержденная постановлением Администрации Томской области </w:t>
      </w:r>
      <w:r w:rsidR="001008FC" w:rsidRPr="001008FC">
        <w:rPr>
          <w:sz w:val="24"/>
          <w:szCs w:val="24"/>
        </w:rPr>
        <w:t xml:space="preserve">от 27.09.2019 № 357а </w:t>
      </w:r>
      <w:r w:rsidRPr="001008FC">
        <w:rPr>
          <w:sz w:val="24"/>
          <w:szCs w:val="24"/>
        </w:rPr>
        <w:t>(в редакци</w:t>
      </w:r>
      <w:r w:rsidR="00E8581F">
        <w:rPr>
          <w:sz w:val="24"/>
          <w:szCs w:val="24"/>
        </w:rPr>
        <w:t>ях</w:t>
      </w:r>
      <w:r w:rsidRPr="001008FC">
        <w:rPr>
          <w:sz w:val="24"/>
          <w:szCs w:val="24"/>
        </w:rPr>
        <w:t xml:space="preserve"> постановлени</w:t>
      </w:r>
      <w:r w:rsidR="00E8581F">
        <w:rPr>
          <w:sz w:val="24"/>
          <w:szCs w:val="24"/>
        </w:rPr>
        <w:t>й</w:t>
      </w:r>
      <w:r w:rsidRPr="001008FC">
        <w:rPr>
          <w:sz w:val="24"/>
          <w:szCs w:val="24"/>
        </w:rPr>
        <w:t xml:space="preserve"> </w:t>
      </w:r>
      <w:r w:rsidR="001008FC" w:rsidRPr="001008FC">
        <w:rPr>
          <w:rFonts w:eastAsiaTheme="minorHAnsi"/>
          <w:sz w:val="24"/>
          <w:szCs w:val="24"/>
          <w:lang w:eastAsia="en-US"/>
        </w:rPr>
        <w:t>Администрации Томской области от 08.05.2020 № 215а</w:t>
      </w:r>
      <w:r w:rsidR="00282F0A">
        <w:rPr>
          <w:rFonts w:eastAsiaTheme="minorHAnsi"/>
          <w:sz w:val="24"/>
          <w:szCs w:val="24"/>
          <w:lang w:eastAsia="en-US"/>
        </w:rPr>
        <w:t>,</w:t>
      </w:r>
      <w:r w:rsidR="00E8581F">
        <w:rPr>
          <w:rFonts w:eastAsiaTheme="minorHAnsi"/>
          <w:sz w:val="24"/>
          <w:szCs w:val="24"/>
          <w:lang w:eastAsia="en-US"/>
        </w:rPr>
        <w:t xml:space="preserve"> от </w:t>
      </w:r>
      <w:r w:rsidR="00E8581F">
        <w:rPr>
          <w:rFonts w:eastAsiaTheme="minorHAnsi"/>
          <w:color w:val="392C69"/>
          <w:sz w:val="24"/>
          <w:szCs w:val="24"/>
          <w:lang w:eastAsia="en-US"/>
        </w:rPr>
        <w:t xml:space="preserve">07.07.2020 </w:t>
      </w:r>
      <w:r w:rsidR="00E8581F" w:rsidRPr="00E8581F">
        <w:rPr>
          <w:rFonts w:eastAsiaTheme="minorHAnsi"/>
          <w:sz w:val="24"/>
          <w:szCs w:val="24"/>
          <w:lang w:eastAsia="en-US"/>
        </w:rPr>
        <w:t>№ 321а</w:t>
      </w:r>
      <w:r w:rsidR="00282F0A">
        <w:rPr>
          <w:rFonts w:eastAsiaTheme="minorHAnsi"/>
          <w:sz w:val="24"/>
          <w:szCs w:val="24"/>
          <w:lang w:eastAsia="en-US"/>
        </w:rPr>
        <w:t xml:space="preserve"> и от 25.12.2020 № 615а</w:t>
      </w:r>
      <w:r w:rsidRPr="001008FC">
        <w:rPr>
          <w:sz w:val="24"/>
          <w:szCs w:val="24"/>
        </w:rPr>
        <w:t>).</w:t>
      </w:r>
    </w:p>
    <w:p w:rsidR="00226566" w:rsidRPr="00DB1534" w:rsidRDefault="00226566" w:rsidP="00226566">
      <w:pPr>
        <w:pStyle w:val="af0"/>
        <w:spacing w:line="288" w:lineRule="auto"/>
        <w:ind w:left="0" w:right="0" w:firstLine="709"/>
        <w:jc w:val="both"/>
        <w:rPr>
          <w:sz w:val="24"/>
          <w:szCs w:val="24"/>
        </w:rPr>
      </w:pPr>
      <w:r w:rsidRPr="00DB1534">
        <w:rPr>
          <w:sz w:val="24"/>
          <w:szCs w:val="24"/>
        </w:rPr>
        <w:t>Цель экспертно-аналитического мероприятия - финансово-экономическая экспертиза государственной программы Томской области «</w:t>
      </w:r>
      <w:r w:rsidR="00953697" w:rsidRPr="00D41C13">
        <w:rPr>
          <w:sz w:val="24"/>
          <w:szCs w:val="24"/>
        </w:rPr>
        <w:t>Обращение с отходами, в том числе с твердыми коммунальными отходами, на территории Томской области</w:t>
      </w:r>
      <w:r w:rsidRPr="00DB1534">
        <w:rPr>
          <w:sz w:val="24"/>
          <w:szCs w:val="24"/>
        </w:rPr>
        <w:t>».</w:t>
      </w:r>
    </w:p>
    <w:p w:rsidR="00226566" w:rsidRPr="0004562C" w:rsidRDefault="00226566" w:rsidP="00226566">
      <w:pPr>
        <w:spacing w:line="288" w:lineRule="auto"/>
        <w:ind w:firstLine="709"/>
        <w:jc w:val="both"/>
        <w:rPr>
          <w:sz w:val="24"/>
          <w:szCs w:val="24"/>
        </w:rPr>
      </w:pPr>
      <w:r w:rsidRPr="0004562C">
        <w:rPr>
          <w:sz w:val="24"/>
          <w:szCs w:val="24"/>
        </w:rPr>
        <w:t>Вопросы экспертно-аналитического мероприятия:</w:t>
      </w:r>
    </w:p>
    <w:p w:rsidR="00226566" w:rsidRPr="0004562C" w:rsidRDefault="00226566" w:rsidP="00226566">
      <w:pPr>
        <w:pStyle w:val="af9"/>
        <w:numPr>
          <w:ilvl w:val="0"/>
          <w:numId w:val="25"/>
        </w:numPr>
        <w:spacing w:line="288" w:lineRule="auto"/>
        <w:jc w:val="both"/>
        <w:rPr>
          <w:bCs/>
          <w:sz w:val="24"/>
          <w:szCs w:val="24"/>
        </w:rPr>
      </w:pPr>
      <w:r w:rsidRPr="0004562C">
        <w:rPr>
          <w:bCs/>
          <w:sz w:val="24"/>
          <w:szCs w:val="24"/>
        </w:rPr>
        <w:t xml:space="preserve">Анализ соблюдения </w:t>
      </w:r>
      <w:r w:rsidR="00AC1781" w:rsidRPr="003922D6">
        <w:rPr>
          <w:sz w:val="24"/>
          <w:szCs w:val="24"/>
          <w:lang w:eastAsia="ru-RU"/>
        </w:rPr>
        <w:t>Порядка принятия решений о разработке государственных программ Томской области, их формирования и реализации</w:t>
      </w:r>
      <w:r w:rsidR="00AC1781" w:rsidRPr="003922D6">
        <w:rPr>
          <w:sz w:val="24"/>
          <w:szCs w:val="24"/>
        </w:rPr>
        <w:t>, утвержденного п</w:t>
      </w:r>
      <w:r w:rsidR="00AC1781" w:rsidRPr="003922D6">
        <w:rPr>
          <w:sz w:val="24"/>
          <w:szCs w:val="24"/>
          <w:lang w:eastAsia="ru-RU"/>
        </w:rPr>
        <w:t xml:space="preserve">остановлением Администрации Томской области от </w:t>
      </w:r>
      <w:r w:rsidR="00AC1781">
        <w:rPr>
          <w:sz w:val="24"/>
          <w:szCs w:val="24"/>
          <w:lang w:eastAsia="ru-RU"/>
        </w:rPr>
        <w:t>05.09.2019 № 313</w:t>
      </w:r>
      <w:r w:rsidR="00AC1781" w:rsidRPr="003922D6">
        <w:rPr>
          <w:sz w:val="24"/>
          <w:szCs w:val="24"/>
          <w:lang w:eastAsia="ru-RU"/>
        </w:rPr>
        <w:t>а</w:t>
      </w:r>
      <w:r w:rsidR="00886757">
        <w:rPr>
          <w:sz w:val="24"/>
          <w:szCs w:val="24"/>
          <w:lang w:eastAsia="ru-RU"/>
        </w:rPr>
        <w:t xml:space="preserve"> (далее – Порядок № 313а)</w:t>
      </w:r>
      <w:r w:rsidRPr="0004562C">
        <w:rPr>
          <w:bCs/>
          <w:sz w:val="24"/>
          <w:szCs w:val="24"/>
        </w:rPr>
        <w:t>;</w:t>
      </w:r>
    </w:p>
    <w:p w:rsidR="00226566" w:rsidRPr="0004562C" w:rsidRDefault="00226566" w:rsidP="00226566">
      <w:pPr>
        <w:pStyle w:val="af9"/>
        <w:numPr>
          <w:ilvl w:val="0"/>
          <w:numId w:val="25"/>
        </w:numPr>
        <w:spacing w:line="288" w:lineRule="auto"/>
        <w:jc w:val="both"/>
        <w:rPr>
          <w:bCs/>
          <w:sz w:val="24"/>
          <w:szCs w:val="24"/>
        </w:rPr>
      </w:pPr>
      <w:r w:rsidRPr="0004562C">
        <w:rPr>
          <w:sz w:val="24"/>
          <w:szCs w:val="24"/>
        </w:rPr>
        <w:t>Анализ ресурсного обеспечения мероприятий, направленных на реализацию государственной программы, а также анализ и оценка показателей государственной программы и влияние на данные показатели объемов бюджетных ассигнований (изменений объемов бюджетных ассигнований).</w:t>
      </w:r>
    </w:p>
    <w:p w:rsidR="00226566" w:rsidRPr="006A1F13" w:rsidRDefault="00226566" w:rsidP="00676C84">
      <w:pPr>
        <w:spacing w:line="288" w:lineRule="auto"/>
        <w:jc w:val="both"/>
        <w:rPr>
          <w:sz w:val="24"/>
          <w:szCs w:val="24"/>
        </w:rPr>
      </w:pPr>
      <w:r w:rsidRPr="006A1F13">
        <w:rPr>
          <w:sz w:val="24"/>
          <w:szCs w:val="24"/>
        </w:rPr>
        <w:t>Исследуемый период: 20</w:t>
      </w:r>
      <w:r w:rsidR="003C433A" w:rsidRPr="006A1F13">
        <w:rPr>
          <w:sz w:val="24"/>
          <w:szCs w:val="24"/>
        </w:rPr>
        <w:t>18</w:t>
      </w:r>
      <w:r w:rsidRPr="006A1F13">
        <w:rPr>
          <w:sz w:val="24"/>
          <w:szCs w:val="24"/>
        </w:rPr>
        <w:t xml:space="preserve"> - 20</w:t>
      </w:r>
      <w:r w:rsidR="00B23B4A" w:rsidRPr="006A1F13">
        <w:rPr>
          <w:sz w:val="24"/>
          <w:szCs w:val="24"/>
        </w:rPr>
        <w:t>2</w:t>
      </w:r>
      <w:r w:rsidR="00846C7A" w:rsidRPr="006A1F13">
        <w:rPr>
          <w:sz w:val="24"/>
          <w:szCs w:val="24"/>
        </w:rPr>
        <w:t>6</w:t>
      </w:r>
      <w:r w:rsidRPr="006A1F13">
        <w:rPr>
          <w:sz w:val="24"/>
          <w:szCs w:val="24"/>
        </w:rPr>
        <w:t xml:space="preserve"> годы.</w:t>
      </w:r>
    </w:p>
    <w:p w:rsidR="0076514C" w:rsidRPr="007E4841" w:rsidRDefault="0076514C" w:rsidP="0076514C">
      <w:pPr>
        <w:spacing w:line="288" w:lineRule="auto"/>
        <w:ind w:firstLine="709"/>
        <w:jc w:val="both"/>
        <w:rPr>
          <w:sz w:val="24"/>
          <w:szCs w:val="24"/>
        </w:rPr>
      </w:pPr>
    </w:p>
    <w:p w:rsidR="00676C84" w:rsidRPr="007A1AAA" w:rsidRDefault="00676C84" w:rsidP="00676C84">
      <w:pPr>
        <w:spacing w:line="288" w:lineRule="auto"/>
        <w:ind w:firstLine="567"/>
        <w:jc w:val="both"/>
        <w:rPr>
          <w:b/>
          <w:sz w:val="24"/>
          <w:szCs w:val="24"/>
        </w:rPr>
      </w:pPr>
      <w:r w:rsidRPr="007A1AAA">
        <w:rPr>
          <w:b/>
          <w:sz w:val="24"/>
          <w:szCs w:val="24"/>
        </w:rPr>
        <w:t>Выводы по результатам экспертно-аналитического мероприятия:</w:t>
      </w:r>
    </w:p>
    <w:p w:rsidR="00C94861" w:rsidRPr="006854E7" w:rsidRDefault="00C94861" w:rsidP="00C94861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Г</w:t>
      </w:r>
      <w:r w:rsidRPr="006854E7">
        <w:rPr>
          <w:rFonts w:eastAsiaTheme="minorHAnsi"/>
          <w:sz w:val="24"/>
          <w:szCs w:val="24"/>
          <w:lang w:eastAsia="en-US"/>
        </w:rPr>
        <w:t>осударственная программа утверждена поз</w:t>
      </w:r>
      <w:r w:rsidR="002A1A06">
        <w:rPr>
          <w:rFonts w:eastAsiaTheme="minorHAnsi"/>
          <w:sz w:val="24"/>
          <w:szCs w:val="24"/>
          <w:lang w:eastAsia="en-US"/>
        </w:rPr>
        <w:t>же</w:t>
      </w:r>
      <w:r w:rsidRPr="006854E7">
        <w:rPr>
          <w:rFonts w:eastAsiaTheme="minorHAnsi"/>
          <w:sz w:val="24"/>
          <w:szCs w:val="24"/>
          <w:lang w:eastAsia="en-US"/>
        </w:rPr>
        <w:t xml:space="preserve"> установленного</w:t>
      </w:r>
      <w:r w:rsidR="00EE0111">
        <w:rPr>
          <w:rFonts w:eastAsiaTheme="minorHAnsi"/>
          <w:sz w:val="24"/>
          <w:szCs w:val="24"/>
          <w:lang w:eastAsia="en-US"/>
        </w:rPr>
        <w:t xml:space="preserve"> пп. 9 п. 29 </w:t>
      </w:r>
      <w:r w:rsidRPr="006854E7">
        <w:rPr>
          <w:rFonts w:eastAsiaTheme="minorHAnsi"/>
          <w:sz w:val="24"/>
          <w:szCs w:val="24"/>
          <w:lang w:eastAsia="en-US"/>
        </w:rPr>
        <w:t>Порядк</w:t>
      </w:r>
      <w:r w:rsidR="00EE0111">
        <w:rPr>
          <w:rFonts w:eastAsiaTheme="minorHAnsi"/>
          <w:sz w:val="24"/>
          <w:szCs w:val="24"/>
          <w:lang w:eastAsia="en-US"/>
        </w:rPr>
        <w:t>а</w:t>
      </w:r>
      <w:r w:rsidR="00092897">
        <w:rPr>
          <w:rFonts w:eastAsiaTheme="minorHAnsi"/>
          <w:sz w:val="24"/>
          <w:szCs w:val="24"/>
          <w:lang w:eastAsia="en-US"/>
        </w:rPr>
        <w:t xml:space="preserve"> № 313а срока</w:t>
      </w:r>
      <w:r w:rsidRPr="006854E7">
        <w:rPr>
          <w:rFonts w:eastAsiaTheme="minorHAnsi"/>
          <w:sz w:val="24"/>
          <w:szCs w:val="24"/>
          <w:lang w:eastAsia="en-US"/>
        </w:rPr>
        <w:t>.</w:t>
      </w:r>
    </w:p>
    <w:p w:rsidR="0096102A" w:rsidRDefault="00C94861" w:rsidP="00894455">
      <w:pPr>
        <w:pStyle w:val="ConsPlusNormal"/>
        <w:spacing w:line="288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4455" w:rsidRPr="006854E7">
        <w:rPr>
          <w:rFonts w:ascii="Times New Roman" w:hAnsi="Times New Roman" w:cs="Times New Roman"/>
          <w:sz w:val="24"/>
          <w:szCs w:val="24"/>
        </w:rPr>
        <w:t xml:space="preserve">. Основные </w:t>
      </w:r>
      <w:r w:rsidR="00894455" w:rsidRPr="006854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процедуры по разработке, согласованию и утверждению проектов как анализируемой ГП, так и всех других 20 новых </w:t>
      </w:r>
      <w:r w:rsidR="00BB581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госпрограмм</w:t>
      </w:r>
      <w:r w:rsidR="00894455" w:rsidRPr="006854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="002A1A06" w:rsidRPr="00503B57">
        <w:rPr>
          <w:rFonts w:ascii="Times New Roman" w:hAnsi="Times New Roman" w:cs="Times New Roman"/>
          <w:sz w:val="24"/>
          <w:szCs w:val="24"/>
        </w:rPr>
        <w:t>Перечн</w:t>
      </w:r>
      <w:r w:rsidR="002A1A06">
        <w:rPr>
          <w:rFonts w:ascii="Times New Roman" w:hAnsi="Times New Roman" w:cs="Times New Roman"/>
          <w:sz w:val="24"/>
          <w:szCs w:val="24"/>
        </w:rPr>
        <w:t>ю</w:t>
      </w:r>
      <w:r w:rsidR="002A1A06" w:rsidRPr="00503B57">
        <w:rPr>
          <w:rFonts w:ascii="Times New Roman" w:hAnsi="Times New Roman" w:cs="Times New Roman"/>
          <w:sz w:val="24"/>
          <w:szCs w:val="24"/>
        </w:rPr>
        <w:t xml:space="preserve"> государственных программ Томской области, утвержденн</w:t>
      </w:r>
      <w:r w:rsidR="002A1A06">
        <w:rPr>
          <w:rFonts w:ascii="Times New Roman" w:hAnsi="Times New Roman" w:cs="Times New Roman"/>
          <w:sz w:val="24"/>
          <w:szCs w:val="24"/>
        </w:rPr>
        <w:t>ому</w:t>
      </w:r>
      <w:r w:rsidR="002A1A06" w:rsidRPr="00503B57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Томской области от 30.04.2019 № 310-ра</w:t>
      </w:r>
      <w:r w:rsidR="002A1A06">
        <w:rPr>
          <w:rFonts w:ascii="Times New Roman" w:hAnsi="Times New Roman" w:cs="Times New Roman"/>
          <w:sz w:val="24"/>
          <w:szCs w:val="24"/>
        </w:rPr>
        <w:t xml:space="preserve"> (далее – Перечень ГП)</w:t>
      </w:r>
      <w:r w:rsidR="00894455" w:rsidRPr="006854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94455" w:rsidRPr="006854E7">
        <w:rPr>
          <w:rFonts w:ascii="Times New Roman" w:hAnsi="Times New Roman" w:cs="Times New Roman"/>
          <w:sz w:val="24"/>
          <w:szCs w:val="24"/>
        </w:rPr>
        <w:t xml:space="preserve">действующих с 2020 года, </w:t>
      </w:r>
      <w:r w:rsidR="00894455" w:rsidRPr="006854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осуществлялись до сентября 2019 года при отсутствии утвержденного нормативного правового акта Томской области, устанавливающего для них правила принятия решений о разработке государственных </w:t>
      </w:r>
      <w:r w:rsidR="00894455" w:rsidRPr="006854E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программ Томской области, их формирования и реализации. </w:t>
      </w:r>
    </w:p>
    <w:p w:rsidR="00C94861" w:rsidRDefault="00C94861" w:rsidP="00894455">
      <w:pPr>
        <w:pStyle w:val="ConsPlusNormal"/>
        <w:spacing w:line="288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этом, учитывая, что</w:t>
      </w:r>
      <w:r w:rsidR="009C5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действие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</w:t>
      </w:r>
      <w:r w:rsidR="009C581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313а</w:t>
      </w:r>
      <w:r w:rsidR="009C5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C5817" w:rsidRPr="00503B5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распространено на правоотношения, возникшие при составлении и исполнении областного бюджета, начиная с бюджета на 2020 год и на плановый период 2021 и 2022 годов</w:t>
      </w:r>
      <w:r w:rsidR="009C5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A2B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то, что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государственные программы должны бы</w:t>
      </w:r>
      <w:r w:rsidR="00392747">
        <w:rPr>
          <w:rFonts w:ascii="Times New Roman" w:eastAsiaTheme="minorHAnsi" w:hAnsi="Times New Roman" w:cs="Times New Roman"/>
          <w:sz w:val="24"/>
          <w:szCs w:val="24"/>
          <w:lang w:eastAsia="en-US"/>
        </w:rPr>
        <w:t>ли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</w:t>
      </w:r>
      <w:r w:rsidR="00392747">
        <w:rPr>
          <w:rFonts w:ascii="Times New Roman" w:eastAsiaTheme="minorHAnsi" w:hAnsi="Times New Roman" w:cs="Times New Roman"/>
          <w:sz w:val="24"/>
          <w:szCs w:val="24"/>
          <w:lang w:eastAsia="en-US"/>
        </w:rPr>
        <w:t>атываться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соответствии с установленными в </w:t>
      </w:r>
      <w:r w:rsidR="0039274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 № 313а</w:t>
      </w:r>
      <w:r w:rsidRPr="00C94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Pr="006854E7">
        <w:rPr>
          <w:rFonts w:ascii="Times New Roman" w:hAnsi="Times New Roman" w:cs="Times New Roman"/>
          <w:sz w:val="24"/>
          <w:szCs w:val="24"/>
        </w:rPr>
        <w:t>Методических указани</w:t>
      </w:r>
      <w:r w:rsidR="005A2BDE">
        <w:rPr>
          <w:rFonts w:ascii="Times New Roman" w:hAnsi="Times New Roman" w:cs="Times New Roman"/>
          <w:sz w:val="24"/>
          <w:szCs w:val="24"/>
        </w:rPr>
        <w:t>ях</w:t>
      </w:r>
      <w:r w:rsidRPr="006854E7">
        <w:rPr>
          <w:rFonts w:ascii="Times New Roman" w:hAnsi="Times New Roman" w:cs="Times New Roman"/>
          <w:sz w:val="24"/>
          <w:szCs w:val="24"/>
        </w:rPr>
        <w:t xml:space="preserve"> к Порядку № 313а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требованиями, анализ формирования ГП произведен на их основе.</w:t>
      </w:r>
    </w:p>
    <w:p w:rsidR="0096102A" w:rsidRDefault="00C94861" w:rsidP="001943FD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</w:t>
      </w:r>
      <w:r w:rsidR="001943FD" w:rsidRPr="006854E7">
        <w:rPr>
          <w:rFonts w:eastAsiaTheme="minorHAnsi"/>
          <w:sz w:val="24"/>
          <w:szCs w:val="24"/>
          <w:lang w:eastAsia="en-US"/>
        </w:rPr>
        <w:t xml:space="preserve">а первом этапе формирования государственной программы проект структуры ГП подготовлен с учетом требований п. 28 </w:t>
      </w:r>
      <w:r w:rsidR="001943FD" w:rsidRPr="006854E7">
        <w:rPr>
          <w:sz w:val="24"/>
          <w:szCs w:val="24"/>
        </w:rPr>
        <w:t>Порядка № 313а и Методических указаний к Порядку № 313а, но</w:t>
      </w:r>
      <w:r w:rsidR="001943FD" w:rsidRPr="006854E7">
        <w:rPr>
          <w:rFonts w:eastAsiaTheme="minorHAnsi"/>
          <w:sz w:val="24"/>
          <w:szCs w:val="24"/>
          <w:lang w:eastAsia="en-US"/>
        </w:rPr>
        <w:t xml:space="preserve"> без</w:t>
      </w:r>
      <w:r w:rsidR="00780D37">
        <w:rPr>
          <w:rFonts w:eastAsiaTheme="minorHAnsi"/>
          <w:sz w:val="24"/>
          <w:szCs w:val="24"/>
          <w:lang w:eastAsia="en-US"/>
        </w:rPr>
        <w:t xml:space="preserve"> выполнения следующих процедур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96102A" w:rsidRDefault="0096102A" w:rsidP="001943FD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1943FD" w:rsidRPr="006854E7">
        <w:rPr>
          <w:rFonts w:eastAsiaTheme="minorHAnsi"/>
          <w:sz w:val="24"/>
          <w:szCs w:val="24"/>
          <w:lang w:eastAsia="en-US"/>
        </w:rPr>
        <w:t xml:space="preserve">сбора и рассмотрения инициативных предложений о перечне мероприятий и направлениях расходов </w:t>
      </w:r>
      <w:r w:rsidR="001943FD" w:rsidRPr="0096102A">
        <w:rPr>
          <w:rFonts w:eastAsiaTheme="minorHAnsi"/>
          <w:sz w:val="24"/>
          <w:szCs w:val="24"/>
          <w:lang w:eastAsia="en-US"/>
        </w:rPr>
        <w:t>(от исполнительных органов государственной власти Томской области, структурных подразделений Администрации Томской области, органов местного самоуправления муниципальных образований Томской области - участников мероприятий анализируемой ГП, представителей общественности, депутатов Законодательной Думы),</w:t>
      </w:r>
      <w:r w:rsidR="001943FD" w:rsidRPr="006854E7">
        <w:rPr>
          <w:rFonts w:eastAsiaTheme="minorHAnsi"/>
          <w:sz w:val="24"/>
          <w:szCs w:val="24"/>
          <w:lang w:eastAsia="en-US"/>
        </w:rPr>
        <w:t xml:space="preserve"> анализа сферы реализации ГП, основных проблем данной сферы и обоснования постановки задач, реализация которых необходима для достижения целей и задач Стратегии </w:t>
      </w:r>
      <w:r w:rsidR="00663DED" w:rsidRPr="00C21E77">
        <w:rPr>
          <w:rFonts w:eastAsiaTheme="minorHAnsi"/>
          <w:sz w:val="24"/>
          <w:szCs w:val="24"/>
          <w:lang w:eastAsia="en-US"/>
        </w:rPr>
        <w:t>социально-экономического развития Томской области до 2030 года</w:t>
      </w:r>
      <w:r w:rsidR="00663DED" w:rsidRPr="006854E7">
        <w:rPr>
          <w:rFonts w:eastAsiaTheme="minorHAnsi"/>
          <w:sz w:val="24"/>
          <w:szCs w:val="24"/>
          <w:lang w:eastAsia="en-US"/>
        </w:rPr>
        <w:t xml:space="preserve"> </w:t>
      </w:r>
      <w:r w:rsidR="0065045B">
        <w:rPr>
          <w:rFonts w:eastAsiaTheme="minorHAnsi"/>
          <w:sz w:val="24"/>
          <w:szCs w:val="24"/>
          <w:lang w:eastAsia="en-US"/>
        </w:rPr>
        <w:t xml:space="preserve">(далее – Стратегия) </w:t>
      </w:r>
      <w:r w:rsidR="001943FD" w:rsidRPr="006854E7">
        <w:rPr>
          <w:rFonts w:eastAsiaTheme="minorHAnsi"/>
          <w:sz w:val="24"/>
          <w:szCs w:val="24"/>
          <w:lang w:eastAsia="en-US"/>
        </w:rPr>
        <w:t xml:space="preserve">в рамках ГП; </w:t>
      </w:r>
    </w:p>
    <w:p w:rsidR="0096102A" w:rsidRDefault="0096102A" w:rsidP="001943FD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об</w:t>
      </w:r>
      <w:r w:rsidR="001943FD" w:rsidRPr="006854E7">
        <w:rPr>
          <w:rFonts w:eastAsiaTheme="minorHAnsi"/>
          <w:sz w:val="24"/>
          <w:szCs w:val="24"/>
          <w:lang w:eastAsia="en-US"/>
        </w:rPr>
        <w:t xml:space="preserve">основания набора подпрограмм, региональных проектов для достижения целей ГП; </w:t>
      </w:r>
    </w:p>
    <w:p w:rsidR="0096102A" w:rsidRDefault="0096102A" w:rsidP="001943FD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1943FD" w:rsidRPr="006854E7">
        <w:rPr>
          <w:rFonts w:eastAsiaTheme="minorHAnsi"/>
          <w:sz w:val="24"/>
          <w:szCs w:val="24"/>
          <w:lang w:eastAsia="en-US"/>
        </w:rPr>
        <w:t xml:space="preserve">обоснования набора задач подпрограмм для достижения целей подпрограмм; </w:t>
      </w:r>
    </w:p>
    <w:p w:rsidR="0096102A" w:rsidRDefault="0096102A" w:rsidP="001943FD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1943FD" w:rsidRPr="006854E7">
        <w:rPr>
          <w:rFonts w:eastAsiaTheme="minorHAnsi"/>
          <w:sz w:val="24"/>
          <w:szCs w:val="24"/>
          <w:lang w:eastAsia="en-US"/>
        </w:rPr>
        <w:t>обоснования состава и значений показателей целей ГП (подпрограмм) и оценки влияния внешних факт</w:t>
      </w:r>
      <w:r w:rsidR="00CB3276">
        <w:rPr>
          <w:rFonts w:eastAsiaTheme="minorHAnsi"/>
          <w:sz w:val="24"/>
          <w:szCs w:val="24"/>
          <w:lang w:eastAsia="en-US"/>
        </w:rPr>
        <w:t>оров и условий на их достижение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1943FD" w:rsidRPr="006854E7" w:rsidRDefault="001943FD" w:rsidP="001943FD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854E7">
        <w:rPr>
          <w:rFonts w:eastAsiaTheme="minorHAnsi"/>
          <w:sz w:val="24"/>
          <w:szCs w:val="24"/>
          <w:lang w:eastAsia="en-US"/>
        </w:rPr>
        <w:t>При этом без объемов финансирования ГП дополнительно заполнены 3 формы (форма паспорта ГП, форма паспорта подпрограммы ГП и форма перечня региональных проектов), процедурно относящиеся ко 2 этапу формирования ГП и предусматривающие указание объемов финансового обеспечения.</w:t>
      </w:r>
    </w:p>
    <w:p w:rsidR="001943FD" w:rsidRPr="006854E7" w:rsidRDefault="001943FD" w:rsidP="001943FD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854E7">
        <w:rPr>
          <w:rFonts w:eastAsiaTheme="minorHAnsi"/>
          <w:sz w:val="24"/>
          <w:szCs w:val="24"/>
          <w:lang w:eastAsia="en-US"/>
        </w:rPr>
        <w:t xml:space="preserve">На втором этапе формирования государственной программы проект анализируемой программы фактически был подготовлен Департаментом природных ресурсов </w:t>
      </w:r>
      <w:r>
        <w:rPr>
          <w:rFonts w:eastAsiaTheme="minorHAnsi"/>
          <w:sz w:val="24"/>
          <w:szCs w:val="24"/>
          <w:lang w:eastAsia="en-US"/>
        </w:rPr>
        <w:t xml:space="preserve">также </w:t>
      </w:r>
      <w:r w:rsidRPr="006854E7">
        <w:rPr>
          <w:rFonts w:eastAsiaTheme="minorHAnsi"/>
          <w:sz w:val="24"/>
          <w:szCs w:val="24"/>
          <w:lang w:eastAsia="en-US"/>
        </w:rPr>
        <w:t xml:space="preserve">по формам еще не утвержденного Порядка № 313а и Методических указаний к Порядку № 313а. При этом не осуществлены необходимые процедуры по разработке, согласованию и утверждению проекта ГП, предусмотренные п. 29 Порядка № 313а (Методических указаний к Порядку № 313а) и повлиявшие на содержательное </w:t>
      </w:r>
      <w:r>
        <w:rPr>
          <w:rFonts w:eastAsiaTheme="minorHAnsi"/>
          <w:sz w:val="24"/>
          <w:szCs w:val="24"/>
          <w:lang w:eastAsia="en-US"/>
        </w:rPr>
        <w:t>качество программы.</w:t>
      </w:r>
    </w:p>
    <w:p w:rsidR="001943FD" w:rsidRPr="006854E7" w:rsidRDefault="00C94861" w:rsidP="001943F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943FD" w:rsidRPr="006854E7">
        <w:rPr>
          <w:rFonts w:ascii="Times New Roman" w:hAnsi="Times New Roman" w:cs="Times New Roman"/>
          <w:sz w:val="24"/>
          <w:szCs w:val="24"/>
        </w:rPr>
        <w:t>По причине несоблюдения Департаментом природных ресурсов процедур</w:t>
      </w:r>
      <w:r w:rsidR="001943FD" w:rsidRPr="006854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формирования проекта структуры ГП, проекта государственной программы, предусмотренных </w:t>
      </w:r>
      <w:r w:rsidR="001943FD" w:rsidRPr="006854E7">
        <w:rPr>
          <w:rFonts w:ascii="Times New Roman" w:hAnsi="Times New Roman" w:cs="Times New Roman"/>
          <w:sz w:val="24"/>
          <w:szCs w:val="24"/>
        </w:rPr>
        <w:t>Порядком № 313а, и отсутствия соответствующих документов и материалов, проведение оценки финансово-экономических обоснований запланированных объемов бюджетных ассигнований на реализацию мероприятий программы и их влияния на</w:t>
      </w:r>
      <w:r w:rsidR="001943FD" w:rsidRPr="006854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непосредственные результаты и целевые</w:t>
      </w:r>
      <w:r w:rsidR="001943FD" w:rsidRPr="006854E7">
        <w:rPr>
          <w:rFonts w:ascii="Times New Roman" w:hAnsi="Times New Roman" w:cs="Times New Roman"/>
          <w:sz w:val="24"/>
          <w:szCs w:val="24"/>
        </w:rPr>
        <w:t xml:space="preserve"> показатели в ходе экспертизы госпрограммы не представилось возможным.</w:t>
      </w:r>
    </w:p>
    <w:p w:rsidR="002A1A06" w:rsidRPr="0075286B" w:rsidRDefault="002A1A06" w:rsidP="002A1A0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 w:rsidRPr="0075286B">
        <w:rPr>
          <w:sz w:val="24"/>
          <w:szCs w:val="24"/>
        </w:rPr>
        <w:t xml:space="preserve">Анализом </w:t>
      </w:r>
      <w:r>
        <w:rPr>
          <w:sz w:val="24"/>
          <w:szCs w:val="24"/>
        </w:rPr>
        <w:t xml:space="preserve">установлено неполное </w:t>
      </w:r>
      <w:r w:rsidRPr="0075286B">
        <w:rPr>
          <w:sz w:val="24"/>
          <w:szCs w:val="24"/>
        </w:rPr>
        <w:t>соответстви</w:t>
      </w:r>
      <w:r>
        <w:rPr>
          <w:sz w:val="24"/>
          <w:szCs w:val="24"/>
        </w:rPr>
        <w:t>е</w:t>
      </w:r>
      <w:r w:rsidRPr="0075286B">
        <w:rPr>
          <w:sz w:val="24"/>
          <w:szCs w:val="24"/>
        </w:rPr>
        <w:t xml:space="preserve"> анализируемой программы </w:t>
      </w:r>
      <w:r>
        <w:rPr>
          <w:sz w:val="24"/>
          <w:szCs w:val="24"/>
        </w:rPr>
        <w:t xml:space="preserve">требованиям </w:t>
      </w:r>
      <w:r w:rsidR="0096102A">
        <w:rPr>
          <w:sz w:val="24"/>
          <w:szCs w:val="24"/>
        </w:rPr>
        <w:t>госп</w:t>
      </w:r>
      <w:r>
        <w:rPr>
          <w:sz w:val="24"/>
          <w:szCs w:val="24"/>
        </w:rPr>
        <w:t>рограммы РФ</w:t>
      </w:r>
      <w:r w:rsidR="0096102A">
        <w:rPr>
          <w:sz w:val="24"/>
          <w:szCs w:val="24"/>
        </w:rPr>
        <w:t xml:space="preserve"> </w:t>
      </w:r>
      <w:r w:rsidR="0096102A" w:rsidRPr="0075286B">
        <w:rPr>
          <w:rFonts w:eastAsiaTheme="minorHAnsi"/>
          <w:sz w:val="24"/>
          <w:szCs w:val="24"/>
          <w:lang w:eastAsia="en-US"/>
        </w:rPr>
        <w:t>«Охрана окружающей среды»</w:t>
      </w:r>
      <w:r>
        <w:rPr>
          <w:sz w:val="24"/>
          <w:szCs w:val="24"/>
        </w:rPr>
        <w:t xml:space="preserve">, а также </w:t>
      </w:r>
      <w:r w:rsidRPr="0075286B">
        <w:rPr>
          <w:sz w:val="24"/>
          <w:szCs w:val="24"/>
        </w:rPr>
        <w:t xml:space="preserve">отсутствие </w:t>
      </w:r>
      <w:r>
        <w:rPr>
          <w:sz w:val="24"/>
          <w:szCs w:val="24"/>
        </w:rPr>
        <w:t xml:space="preserve">острой </w:t>
      </w:r>
      <w:r w:rsidRPr="0075286B">
        <w:rPr>
          <w:sz w:val="24"/>
          <w:szCs w:val="24"/>
        </w:rPr>
        <w:t xml:space="preserve">необходимости формирования новой отдельной </w:t>
      </w:r>
      <w:r w:rsidR="00BB581F">
        <w:rPr>
          <w:sz w:val="24"/>
          <w:szCs w:val="24"/>
        </w:rPr>
        <w:t>госпрограммы</w:t>
      </w:r>
      <w:r w:rsidRPr="0075286B">
        <w:rPr>
          <w:sz w:val="24"/>
          <w:szCs w:val="24"/>
        </w:rPr>
        <w:t xml:space="preserve"> Томской области, что подтверждается </w:t>
      </w:r>
      <w:r>
        <w:rPr>
          <w:sz w:val="24"/>
          <w:szCs w:val="24"/>
        </w:rPr>
        <w:t>условиями</w:t>
      </w:r>
      <w:r w:rsidRPr="0075286B">
        <w:rPr>
          <w:sz w:val="24"/>
          <w:szCs w:val="24"/>
        </w:rPr>
        <w:t xml:space="preserve"> предоставления субсидий</w:t>
      </w:r>
      <w:r w:rsidRPr="0075286B">
        <w:rPr>
          <w:rFonts w:eastAsiaTheme="minorHAnsi"/>
          <w:sz w:val="24"/>
          <w:szCs w:val="24"/>
          <w:lang w:eastAsia="en-US"/>
        </w:rPr>
        <w:t xml:space="preserve"> из федерального бюджета, установленными:</w:t>
      </w:r>
    </w:p>
    <w:p w:rsidR="002A1A06" w:rsidRPr="00676C84" w:rsidRDefault="002A1A06" w:rsidP="002A1A0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5286B">
        <w:rPr>
          <w:rFonts w:eastAsiaTheme="minorHAnsi"/>
          <w:sz w:val="24"/>
          <w:szCs w:val="24"/>
          <w:lang w:eastAsia="en-US"/>
        </w:rPr>
        <w:t xml:space="preserve">- в приложении № 6 к </w:t>
      </w:r>
      <w:r w:rsidR="00BB581F">
        <w:rPr>
          <w:rFonts w:eastAsiaTheme="minorHAnsi"/>
          <w:sz w:val="24"/>
          <w:szCs w:val="24"/>
          <w:lang w:eastAsia="en-US"/>
        </w:rPr>
        <w:t>госпрограмме</w:t>
      </w:r>
      <w:r w:rsidRPr="0075286B">
        <w:rPr>
          <w:rFonts w:eastAsiaTheme="minorHAnsi"/>
          <w:sz w:val="24"/>
          <w:szCs w:val="24"/>
          <w:lang w:eastAsia="en-US"/>
        </w:rPr>
        <w:t xml:space="preserve"> РФ «Охрана окружающей среды» </w:t>
      </w:r>
      <w:r w:rsidR="00663DED">
        <w:rPr>
          <w:rFonts w:eastAsiaTheme="minorHAnsi"/>
          <w:sz w:val="24"/>
          <w:szCs w:val="24"/>
          <w:lang w:eastAsia="en-US"/>
        </w:rPr>
        <w:t>в</w:t>
      </w:r>
      <w:r w:rsidRPr="0075286B">
        <w:rPr>
          <w:rFonts w:eastAsiaTheme="minorHAnsi"/>
          <w:sz w:val="24"/>
          <w:szCs w:val="24"/>
          <w:lang w:eastAsia="en-US"/>
        </w:rPr>
        <w:t xml:space="preserve"> редакции от 29.03.2019, в соответствии с которыми у субъекта РФ </w:t>
      </w:r>
      <w:r w:rsidRPr="00676C84">
        <w:rPr>
          <w:rFonts w:eastAsiaTheme="minorHAnsi"/>
          <w:sz w:val="24"/>
          <w:szCs w:val="24"/>
          <w:lang w:eastAsia="en-US"/>
        </w:rPr>
        <w:t xml:space="preserve">в целях софинансирования целей, показателей и результатов федерального проекта «Чистая страна», входящего в состав </w:t>
      </w:r>
      <w:r w:rsidRPr="00676C84">
        <w:rPr>
          <w:rFonts w:eastAsiaTheme="minorHAnsi"/>
          <w:sz w:val="24"/>
          <w:szCs w:val="24"/>
          <w:lang w:eastAsia="en-US"/>
        </w:rPr>
        <w:lastRenderedPageBreak/>
        <w:t>национального проекта «Экология» должно быть наличие в т.ч. государственной программы либо подпрограммы такой государственной программы, утверждающих перечень мероприятий, которые направлены на ликвидацию несанкционированных свалок в границах городов и наиболее опасных объектов накопленного экологического вреда окружающей среде.</w:t>
      </w:r>
    </w:p>
    <w:p w:rsidR="002A1A06" w:rsidRPr="00917A72" w:rsidRDefault="002A1A06" w:rsidP="002A1A0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В анализируемой программе такие мероприятия предусмотрены как в рамках регионального проекта «</w:t>
      </w:r>
      <w:r w:rsidRPr="00676C84">
        <w:rPr>
          <w:sz w:val="24"/>
          <w:szCs w:val="24"/>
          <w:lang w:eastAsia="ru-RU"/>
        </w:rPr>
        <w:t>Комплексная система обращения с твердыми коммунальными отходами</w:t>
      </w:r>
      <w:r w:rsidRPr="00676C84">
        <w:rPr>
          <w:rFonts w:eastAsiaTheme="minorHAnsi"/>
          <w:sz w:val="24"/>
          <w:szCs w:val="24"/>
          <w:lang w:eastAsia="en-US"/>
        </w:rPr>
        <w:t xml:space="preserve">» </w:t>
      </w:r>
      <w:r w:rsidRPr="00676C84">
        <w:rPr>
          <w:rFonts w:eastAsiaTheme="minorHAnsi"/>
          <w:i/>
          <w:sz w:val="24"/>
          <w:szCs w:val="24"/>
          <w:lang w:eastAsia="en-US"/>
        </w:rPr>
        <w:t>(цель РП - эффективное обращение с отходами производства и потребления, включая ликвидацию всех выявленных на 1 января 2018 года несанкционированных свалок в границах городов (Томская область)</w:t>
      </w:r>
      <w:r w:rsidRPr="00676C84">
        <w:rPr>
          <w:rFonts w:eastAsiaTheme="minorHAnsi"/>
          <w:sz w:val="24"/>
          <w:szCs w:val="24"/>
          <w:lang w:eastAsia="en-US"/>
        </w:rPr>
        <w:t xml:space="preserve">, так и в рамках регионального проекта «Чистая страна» </w:t>
      </w:r>
      <w:r w:rsidRPr="00676C84">
        <w:rPr>
          <w:rFonts w:eastAsiaTheme="minorHAnsi"/>
          <w:i/>
          <w:sz w:val="24"/>
          <w:szCs w:val="24"/>
          <w:lang w:eastAsia="en-US"/>
        </w:rPr>
        <w:t xml:space="preserve">(цель РП - ликвидация всех выявленных на 1 января 2018 года несанкционированных свалок в границах городов Томской области путем рекультивации 71,56 га земельных участков и ликвидации 15 наиболее опасных объектов). </w:t>
      </w:r>
      <w:r w:rsidRPr="00676C84">
        <w:rPr>
          <w:rFonts w:eastAsiaTheme="minorHAnsi"/>
          <w:sz w:val="24"/>
          <w:szCs w:val="24"/>
          <w:lang w:eastAsia="en-US"/>
        </w:rPr>
        <w:t>При этом федеральное</w:t>
      </w:r>
      <w:r w:rsidRPr="00917A72">
        <w:rPr>
          <w:rFonts w:eastAsiaTheme="minorHAnsi"/>
          <w:sz w:val="24"/>
          <w:szCs w:val="24"/>
          <w:lang w:eastAsia="en-US"/>
        </w:rPr>
        <w:t xml:space="preserve"> финансирование отражено в программе только по РП «Чистая страна».</w:t>
      </w:r>
    </w:p>
    <w:p w:rsidR="002A1A06" w:rsidRPr="00676C84" w:rsidRDefault="002A1A06" w:rsidP="002A1A0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17A72">
        <w:rPr>
          <w:rFonts w:eastAsiaTheme="minorHAnsi"/>
          <w:sz w:val="24"/>
          <w:szCs w:val="24"/>
          <w:lang w:eastAsia="en-US"/>
        </w:rPr>
        <w:t xml:space="preserve">- в приложении № 24 к </w:t>
      </w:r>
      <w:r w:rsidR="00BB581F">
        <w:rPr>
          <w:rFonts w:eastAsiaTheme="minorHAnsi"/>
          <w:sz w:val="24"/>
          <w:szCs w:val="24"/>
          <w:lang w:eastAsia="en-US"/>
        </w:rPr>
        <w:t>госпрограмме</w:t>
      </w:r>
      <w:r w:rsidRPr="00917A72">
        <w:rPr>
          <w:rFonts w:eastAsiaTheme="minorHAnsi"/>
          <w:sz w:val="24"/>
          <w:szCs w:val="24"/>
          <w:lang w:eastAsia="en-US"/>
        </w:rPr>
        <w:t xml:space="preserve"> РФ «Охрана окружающей среды» </w:t>
      </w:r>
      <w:r w:rsidR="00663DED">
        <w:rPr>
          <w:rFonts w:eastAsiaTheme="minorHAnsi"/>
          <w:sz w:val="24"/>
          <w:szCs w:val="24"/>
          <w:lang w:eastAsia="en-US"/>
        </w:rPr>
        <w:t>в</w:t>
      </w:r>
      <w:r w:rsidRPr="00917A72">
        <w:rPr>
          <w:rFonts w:eastAsiaTheme="minorHAnsi"/>
          <w:sz w:val="24"/>
          <w:szCs w:val="24"/>
          <w:lang w:eastAsia="en-US"/>
        </w:rPr>
        <w:t xml:space="preserve"> редакции от 12.11.2020, в соответствии с которыми субъекта</w:t>
      </w:r>
      <w:r>
        <w:rPr>
          <w:rFonts w:eastAsiaTheme="minorHAnsi"/>
          <w:sz w:val="24"/>
          <w:szCs w:val="24"/>
          <w:lang w:eastAsia="en-US"/>
        </w:rPr>
        <w:t>м</w:t>
      </w:r>
      <w:r w:rsidRPr="00917A72">
        <w:rPr>
          <w:rFonts w:eastAsiaTheme="minorHAnsi"/>
          <w:sz w:val="24"/>
          <w:szCs w:val="24"/>
          <w:lang w:eastAsia="en-US"/>
        </w:rPr>
        <w:t xml:space="preserve"> РФ в целях софинансирования расходных обязательств, </w:t>
      </w:r>
      <w:r w:rsidRPr="00676C84">
        <w:rPr>
          <w:rFonts w:eastAsiaTheme="minorHAnsi"/>
          <w:sz w:val="24"/>
          <w:szCs w:val="24"/>
          <w:lang w:eastAsia="en-US"/>
        </w:rPr>
        <w:t>возникающих при реализации государственных программ (подпрограмм государственных программ) в области обращения с отходами, обеспечивающих достижение целей, показателей и результатов федерального проекта «Комплексная система обращения с твердыми коммунальными отходами», входящего в состав национального проекта «Экология», предоставляется субсидия местным бюджетам на осуществление мероприятий по закупке контейнеров для раздельного накопления твердых коммунальных отходов.</w:t>
      </w:r>
    </w:p>
    <w:p w:rsidR="002A1A06" w:rsidRPr="00917A72" w:rsidRDefault="002A1A06" w:rsidP="002A1A0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Однако региональным</w:t>
      </w:r>
      <w:r w:rsidRPr="00917A72">
        <w:rPr>
          <w:rFonts w:eastAsiaTheme="minorHAnsi"/>
          <w:sz w:val="24"/>
          <w:szCs w:val="24"/>
          <w:lang w:eastAsia="en-US"/>
        </w:rPr>
        <w:t xml:space="preserve"> проектом «</w:t>
      </w:r>
      <w:r w:rsidRPr="00917A72">
        <w:rPr>
          <w:sz w:val="24"/>
          <w:szCs w:val="24"/>
          <w:lang w:eastAsia="ru-RU"/>
        </w:rPr>
        <w:t>Комплексная система обращения с твердыми коммунальными отходами</w:t>
      </w:r>
      <w:r w:rsidRPr="00917A72">
        <w:rPr>
          <w:rFonts w:eastAsiaTheme="minorHAnsi"/>
          <w:sz w:val="24"/>
          <w:szCs w:val="24"/>
          <w:lang w:eastAsia="en-US"/>
        </w:rPr>
        <w:t>» указанные мероприятия не предусмотрены, при этом закупка контейнеров предусмотрена в рамках ОМ процессной части ГП по мероприятию «</w:t>
      </w:r>
      <w:r w:rsidRPr="00917A72">
        <w:rPr>
          <w:sz w:val="24"/>
          <w:szCs w:val="24"/>
        </w:rPr>
        <w:t>Создание мест (площадок) накопления твердых коммунальных отходов</w:t>
      </w:r>
      <w:r w:rsidRPr="00917A72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 без софинансирования из федерального бюджета</w:t>
      </w:r>
      <w:r w:rsidRPr="00917A72">
        <w:rPr>
          <w:rFonts w:eastAsiaTheme="minorHAnsi"/>
          <w:sz w:val="24"/>
          <w:szCs w:val="24"/>
          <w:lang w:eastAsia="en-US"/>
        </w:rPr>
        <w:t xml:space="preserve">, что может свидетельствовать о распределении программных мероприятий по структурным элементам анализируемой ГП не в соответствии с целями и задачами, предусмотренными положениями </w:t>
      </w:r>
      <w:r w:rsidR="00BB581F">
        <w:rPr>
          <w:rFonts w:eastAsiaTheme="minorHAnsi"/>
          <w:sz w:val="24"/>
          <w:szCs w:val="24"/>
          <w:lang w:eastAsia="en-US"/>
        </w:rPr>
        <w:t>госпрограммы</w:t>
      </w:r>
      <w:r w:rsidRPr="00917A72">
        <w:rPr>
          <w:rFonts w:eastAsiaTheme="minorHAnsi"/>
          <w:sz w:val="24"/>
          <w:szCs w:val="24"/>
          <w:lang w:eastAsia="en-US"/>
        </w:rPr>
        <w:t xml:space="preserve"> РФ.</w:t>
      </w:r>
    </w:p>
    <w:p w:rsidR="002A1A06" w:rsidRPr="00676C84" w:rsidRDefault="00A43CE6" w:rsidP="002A1A0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1A06" w:rsidRPr="0083177E">
        <w:rPr>
          <w:sz w:val="24"/>
          <w:szCs w:val="24"/>
        </w:rPr>
        <w:t>.</w:t>
      </w:r>
      <w:r w:rsidR="002A1A06">
        <w:rPr>
          <w:sz w:val="24"/>
          <w:szCs w:val="24"/>
        </w:rPr>
        <w:t xml:space="preserve"> Экспертизой</w:t>
      </w:r>
      <w:r w:rsidR="002A1A06" w:rsidRPr="00917A72">
        <w:rPr>
          <w:sz w:val="24"/>
          <w:szCs w:val="24"/>
        </w:rPr>
        <w:t xml:space="preserve"> установлено несоответствие целевых показателей анализируемой ГП практически по всем целевым показателям</w:t>
      </w:r>
      <w:r w:rsidR="002A1A06">
        <w:rPr>
          <w:sz w:val="24"/>
          <w:szCs w:val="24"/>
        </w:rPr>
        <w:t xml:space="preserve">, определенным </w:t>
      </w:r>
      <w:r w:rsidR="002A1A06">
        <w:rPr>
          <w:rFonts w:eastAsiaTheme="minorHAnsi"/>
          <w:sz w:val="24"/>
          <w:szCs w:val="24"/>
          <w:lang w:eastAsia="en-US"/>
        </w:rPr>
        <w:t xml:space="preserve">для Томской области </w:t>
      </w:r>
      <w:r w:rsidR="002A1A06">
        <w:rPr>
          <w:sz w:val="24"/>
          <w:szCs w:val="24"/>
        </w:rPr>
        <w:t>в</w:t>
      </w:r>
      <w:r w:rsidR="002A1A06" w:rsidRPr="00917A72">
        <w:rPr>
          <w:sz w:val="24"/>
          <w:szCs w:val="24"/>
        </w:rPr>
        <w:t xml:space="preserve"> приложени</w:t>
      </w:r>
      <w:r w:rsidR="002A1A06">
        <w:rPr>
          <w:sz w:val="24"/>
          <w:szCs w:val="24"/>
        </w:rPr>
        <w:t>и</w:t>
      </w:r>
      <w:r w:rsidR="002A1A06" w:rsidRPr="00917A72">
        <w:rPr>
          <w:sz w:val="24"/>
          <w:szCs w:val="24"/>
        </w:rPr>
        <w:t xml:space="preserve"> № 2 к </w:t>
      </w:r>
      <w:r w:rsidR="008B5503">
        <w:rPr>
          <w:sz w:val="24"/>
          <w:szCs w:val="24"/>
        </w:rPr>
        <w:t xml:space="preserve">госпрограмме </w:t>
      </w:r>
      <w:r w:rsidR="002A1A06" w:rsidRPr="00917A72">
        <w:rPr>
          <w:rFonts w:eastAsiaTheme="minorHAnsi"/>
          <w:sz w:val="24"/>
          <w:szCs w:val="24"/>
          <w:lang w:eastAsia="en-US"/>
        </w:rPr>
        <w:t>РФ «Охрана окружающей среды»</w:t>
      </w:r>
      <w:r w:rsidR="002A1A06">
        <w:rPr>
          <w:rFonts w:eastAsiaTheme="minorHAnsi"/>
          <w:sz w:val="24"/>
          <w:szCs w:val="24"/>
          <w:lang w:eastAsia="en-US"/>
        </w:rPr>
        <w:t xml:space="preserve"> </w:t>
      </w:r>
      <w:r w:rsidR="002A1A06" w:rsidRPr="00676C84">
        <w:rPr>
          <w:rFonts w:eastAsiaTheme="minorHAnsi"/>
          <w:sz w:val="24"/>
          <w:szCs w:val="24"/>
          <w:lang w:eastAsia="en-US"/>
        </w:rPr>
        <w:t xml:space="preserve">для достижения </w:t>
      </w:r>
      <w:r w:rsidR="002A1A06" w:rsidRPr="00676C84">
        <w:rPr>
          <w:sz w:val="24"/>
          <w:szCs w:val="24"/>
        </w:rPr>
        <w:t>целей, показателей и результатов федеральных проектов «Чистая страна» и «Комплексная система обращения с твердыми коммунальными отходами», входящих в состав национального проекта «Экология».</w:t>
      </w:r>
    </w:p>
    <w:p w:rsidR="002A1A06" w:rsidRPr="00676C84" w:rsidRDefault="002A1A06" w:rsidP="002A1A0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8F2587">
        <w:rPr>
          <w:sz w:val="24"/>
          <w:szCs w:val="24"/>
        </w:rPr>
        <w:t xml:space="preserve">Всего для программ (подпрограмм) субъектов РФ (в ред. </w:t>
      </w:r>
      <w:r w:rsidR="0096102A" w:rsidRPr="008F2587">
        <w:rPr>
          <w:sz w:val="24"/>
          <w:szCs w:val="24"/>
        </w:rPr>
        <w:t>№9 от 31.03.2020</w:t>
      </w:r>
      <w:r w:rsidR="0096102A">
        <w:rPr>
          <w:sz w:val="24"/>
          <w:szCs w:val="24"/>
        </w:rPr>
        <w:t xml:space="preserve"> </w:t>
      </w:r>
      <w:r w:rsidR="00BB581F">
        <w:rPr>
          <w:sz w:val="24"/>
          <w:szCs w:val="24"/>
        </w:rPr>
        <w:t>госпрограммы</w:t>
      </w:r>
      <w:r w:rsidRPr="008F2587">
        <w:rPr>
          <w:sz w:val="24"/>
          <w:szCs w:val="24"/>
        </w:rPr>
        <w:t xml:space="preserve"> РФ </w:t>
      </w:r>
      <w:r w:rsidR="0096102A" w:rsidRPr="00917A72">
        <w:rPr>
          <w:rFonts w:eastAsiaTheme="minorHAnsi"/>
          <w:sz w:val="24"/>
          <w:szCs w:val="24"/>
          <w:lang w:eastAsia="en-US"/>
        </w:rPr>
        <w:t>«Охрана окружающей среды»</w:t>
      </w:r>
      <w:r w:rsidRPr="008F2587">
        <w:rPr>
          <w:sz w:val="24"/>
          <w:szCs w:val="24"/>
        </w:rPr>
        <w:t xml:space="preserve">) установлено 9 целевых показателей, по 2 из которых значения </w:t>
      </w:r>
      <w:r w:rsidR="00916CA1">
        <w:rPr>
          <w:sz w:val="24"/>
          <w:szCs w:val="24"/>
        </w:rPr>
        <w:t>для</w:t>
      </w:r>
      <w:r w:rsidRPr="008F2587">
        <w:rPr>
          <w:sz w:val="24"/>
          <w:szCs w:val="24"/>
        </w:rPr>
        <w:t xml:space="preserve"> Томской области не установлены, в т.ч. показатель «Ликвидированы наиболее опасные объекты накопленного экологического вреда, штук» и показатель «Доля твердых коммунальных отходов, направленных на утилизацию, в общем объеме образованных твердых коммунальных отходов, процентов». При этом в самой анализируемой программе показатель «Ликвидированы наиболее опасные объекты накопленного экологического вреда, штук» установлен в числе показателей цели РП «Чистая страна» </w:t>
      </w:r>
      <w:r w:rsidRPr="00676C84">
        <w:rPr>
          <w:sz w:val="24"/>
          <w:szCs w:val="24"/>
        </w:rPr>
        <w:t>со значениями 97 шт., 97 шт., 97 шт., 102 шт., 106 шт., 112 шт. на 2019-2024 годы соответственно.</w:t>
      </w:r>
    </w:p>
    <w:p w:rsidR="002A1A06" w:rsidRPr="00676C84" w:rsidRDefault="002A1A06" w:rsidP="002A1A0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sz w:val="24"/>
          <w:szCs w:val="24"/>
        </w:rPr>
        <w:t>Показатель цели</w:t>
      </w:r>
      <w:r w:rsidR="0096102A">
        <w:rPr>
          <w:sz w:val="24"/>
          <w:szCs w:val="24"/>
        </w:rPr>
        <w:t xml:space="preserve"> госп</w:t>
      </w:r>
      <w:r w:rsidRPr="00676C84">
        <w:rPr>
          <w:sz w:val="24"/>
          <w:szCs w:val="24"/>
        </w:rPr>
        <w:t xml:space="preserve">рограммы РФ </w:t>
      </w:r>
      <w:r w:rsidR="0096102A" w:rsidRPr="00917A72">
        <w:rPr>
          <w:rFonts w:eastAsiaTheme="minorHAnsi"/>
          <w:sz w:val="24"/>
          <w:szCs w:val="24"/>
          <w:lang w:eastAsia="en-US"/>
        </w:rPr>
        <w:t>«Охрана окружающей среды»</w:t>
      </w:r>
      <w:r w:rsidR="0096102A">
        <w:rPr>
          <w:rFonts w:eastAsiaTheme="minorHAnsi"/>
          <w:sz w:val="24"/>
          <w:szCs w:val="24"/>
          <w:lang w:eastAsia="en-US"/>
        </w:rPr>
        <w:t xml:space="preserve"> </w:t>
      </w:r>
      <w:r w:rsidRPr="00676C84">
        <w:rPr>
          <w:sz w:val="24"/>
          <w:szCs w:val="24"/>
        </w:rPr>
        <w:t xml:space="preserve">«Численность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ущерба, тыс. человек» установлен для Томской области на 2024 </w:t>
      </w:r>
      <w:r w:rsidRPr="00676C84">
        <w:rPr>
          <w:sz w:val="24"/>
          <w:szCs w:val="24"/>
        </w:rPr>
        <w:lastRenderedPageBreak/>
        <w:t xml:space="preserve">год со значением 0,4 тыс. человек, однако в анализируемой ГП основной показатель </w:t>
      </w:r>
      <w:r w:rsidR="00852A90">
        <w:rPr>
          <w:sz w:val="24"/>
          <w:szCs w:val="24"/>
        </w:rPr>
        <w:t>госпрограммы</w:t>
      </w:r>
      <w:r w:rsidRPr="00676C84">
        <w:rPr>
          <w:sz w:val="24"/>
          <w:szCs w:val="24"/>
        </w:rPr>
        <w:t xml:space="preserve"> РФ не установлен.</w:t>
      </w:r>
    </w:p>
    <w:p w:rsidR="002A1A06" w:rsidRPr="00676C84" w:rsidRDefault="002A1A06" w:rsidP="002A1A0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sz w:val="24"/>
          <w:szCs w:val="24"/>
        </w:rPr>
        <w:t xml:space="preserve">В анализируемой ГП установлено всего 5 показателей из 9 предусмотренных </w:t>
      </w:r>
      <w:r w:rsidR="0099398B">
        <w:rPr>
          <w:sz w:val="24"/>
          <w:szCs w:val="24"/>
        </w:rPr>
        <w:t xml:space="preserve">госпрограммой РФ </w:t>
      </w:r>
      <w:r w:rsidR="0099398B" w:rsidRPr="0075286B">
        <w:rPr>
          <w:rFonts w:eastAsiaTheme="minorHAnsi"/>
          <w:sz w:val="24"/>
          <w:szCs w:val="24"/>
          <w:lang w:eastAsia="en-US"/>
        </w:rPr>
        <w:t>«Охрана окружающей среды»</w:t>
      </w:r>
      <w:r w:rsidRPr="00676C84">
        <w:rPr>
          <w:sz w:val="24"/>
          <w:szCs w:val="24"/>
        </w:rPr>
        <w:t xml:space="preserve">. При этом значения показателей соответствуют только по 2 из них: по показателю «Объем твердых коммунальных отходов, направленных на утилизацию (вторичную переработку), млн. тонн» и показателю «Объем твердых коммунальных отходов, направленных на обработку, млн. тонн». Оба показателя установлены к достижению в рамках РП «Комплексная система обращения с твердыми коммунальными отходами» на 2020-2024 годы, однако в </w:t>
      </w:r>
      <w:r w:rsidR="00852A90">
        <w:rPr>
          <w:sz w:val="24"/>
          <w:szCs w:val="24"/>
        </w:rPr>
        <w:t xml:space="preserve">госпрограмме </w:t>
      </w:r>
      <w:r w:rsidRPr="00676C84">
        <w:rPr>
          <w:sz w:val="24"/>
          <w:szCs w:val="24"/>
        </w:rPr>
        <w:t>РФ «</w:t>
      </w:r>
      <w:r w:rsidRPr="00676C84">
        <w:rPr>
          <w:rFonts w:eastAsiaTheme="minorHAnsi"/>
          <w:sz w:val="24"/>
          <w:szCs w:val="24"/>
          <w:lang w:eastAsia="en-US"/>
        </w:rPr>
        <w:t>Охрана окружающей среды</w:t>
      </w:r>
      <w:r w:rsidRPr="00676C84">
        <w:rPr>
          <w:sz w:val="24"/>
          <w:szCs w:val="24"/>
        </w:rPr>
        <w:t xml:space="preserve">» значения для Томской области установлены с 2019 года для достижения в рамках РП «Чистая страна». Значения 3 показателей: «Доля обезвреженных и утилизированных отходов производства и потребления в общем количестве образующихся отходов I - IV классов опасности, %», «Ликвидированы все выявленные на 1 января 2018 г. несанкционированные свалки в границах городов, штук» и «Общая площадь восстановленных, в том числе рекультивированных, земель, подверженных негативному воздействию накопленного вреда окружающей среде», установлены в анализируемой ГП в сопоставимых периодах выше значений показателей в </w:t>
      </w:r>
      <w:r w:rsidR="00534EBD">
        <w:rPr>
          <w:sz w:val="24"/>
          <w:szCs w:val="24"/>
        </w:rPr>
        <w:t xml:space="preserve">госпрограмме РФ </w:t>
      </w:r>
      <w:r w:rsidR="00534EBD" w:rsidRPr="0075286B">
        <w:rPr>
          <w:rFonts w:eastAsiaTheme="minorHAnsi"/>
          <w:sz w:val="24"/>
          <w:szCs w:val="24"/>
          <w:lang w:eastAsia="en-US"/>
        </w:rPr>
        <w:t>«Охрана окружающей среды»</w:t>
      </w:r>
      <w:r w:rsidRPr="00676C84">
        <w:rPr>
          <w:sz w:val="24"/>
          <w:szCs w:val="24"/>
        </w:rPr>
        <w:t xml:space="preserve">, несмотря на </w:t>
      </w:r>
      <w:r w:rsidRPr="00676C84">
        <w:rPr>
          <w:rFonts w:eastAsiaTheme="minorHAnsi"/>
          <w:sz w:val="24"/>
          <w:szCs w:val="24"/>
          <w:lang w:eastAsia="en-US"/>
        </w:rPr>
        <w:t>отсутствие в программе с 2023 года мероприятий, обеспечивающих их достижение</w:t>
      </w:r>
      <w:r w:rsidRPr="00676C84">
        <w:rPr>
          <w:sz w:val="24"/>
          <w:szCs w:val="24"/>
        </w:rPr>
        <w:t xml:space="preserve">. </w:t>
      </w:r>
    </w:p>
    <w:p w:rsidR="002A1A06" w:rsidRPr="008F2587" w:rsidRDefault="002A1A06" w:rsidP="002A1A0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Кроме того, показатель «Общая площадь восстановленных, в т.ч. рекультивированных земель, подверженных негативному</w:t>
      </w:r>
      <w:r w:rsidRPr="005A2BDE">
        <w:rPr>
          <w:rFonts w:eastAsiaTheme="minorHAnsi"/>
          <w:sz w:val="24"/>
          <w:szCs w:val="24"/>
          <w:lang w:eastAsia="en-US"/>
        </w:rPr>
        <w:t xml:space="preserve"> воздействию накопленного экологического ущерба, га» со </w:t>
      </w:r>
      <w:r w:rsidRPr="008F2587">
        <w:rPr>
          <w:rFonts w:eastAsiaTheme="minorHAnsi"/>
          <w:sz w:val="24"/>
          <w:szCs w:val="24"/>
          <w:lang w:eastAsia="en-US"/>
        </w:rPr>
        <w:t xml:space="preserve">значением на 2024 год 54,3 га, является в анализируемой ГП показателем непосредственного результата мероприятия «Рекультивация (восстановление) нарушенных земель, занятых отходами на полигоне размещения отходов (кадастровый номер земельного участка 70:21:0100086:0006)» РП «Чистая страна» с финансированием на 2020-2022 годы, но его значение соответствует значению целевого показателя </w:t>
      </w:r>
      <w:r w:rsidR="00534EBD">
        <w:rPr>
          <w:sz w:val="24"/>
          <w:szCs w:val="24"/>
        </w:rPr>
        <w:t xml:space="preserve">госпрограммы РФ </w:t>
      </w:r>
      <w:r w:rsidR="00534EBD" w:rsidRPr="0075286B">
        <w:rPr>
          <w:rFonts w:eastAsiaTheme="minorHAnsi"/>
          <w:sz w:val="24"/>
          <w:szCs w:val="24"/>
          <w:lang w:eastAsia="en-US"/>
        </w:rPr>
        <w:t>«Охрана окружающей среды»</w:t>
      </w:r>
      <w:r w:rsidRPr="008F2587">
        <w:rPr>
          <w:rFonts w:eastAsiaTheme="minorHAnsi"/>
          <w:sz w:val="24"/>
          <w:szCs w:val="24"/>
          <w:lang w:eastAsia="en-US"/>
        </w:rPr>
        <w:t>, установленному также на 2024 год.</w:t>
      </w:r>
    </w:p>
    <w:p w:rsidR="002A1A06" w:rsidRDefault="002A1A06" w:rsidP="002A1A0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355C3">
        <w:rPr>
          <w:rFonts w:eastAsiaTheme="minorHAnsi"/>
          <w:sz w:val="24"/>
          <w:szCs w:val="24"/>
          <w:lang w:eastAsia="en-US"/>
        </w:rPr>
        <w:t xml:space="preserve">Также обращает внимание то, что все показатели и мероприятия в </w:t>
      </w:r>
      <w:r w:rsidR="00534EBD">
        <w:rPr>
          <w:sz w:val="24"/>
          <w:szCs w:val="24"/>
        </w:rPr>
        <w:t xml:space="preserve">госпрограмме РФ </w:t>
      </w:r>
      <w:r w:rsidR="00534EBD" w:rsidRPr="0075286B">
        <w:rPr>
          <w:rFonts w:eastAsiaTheme="minorHAnsi"/>
          <w:sz w:val="24"/>
          <w:szCs w:val="24"/>
          <w:lang w:eastAsia="en-US"/>
        </w:rPr>
        <w:t>«Охрана окружающей среды»</w:t>
      </w:r>
      <w:r w:rsidR="00534EBD">
        <w:rPr>
          <w:rFonts w:eastAsiaTheme="minorHAnsi"/>
          <w:sz w:val="24"/>
          <w:szCs w:val="24"/>
          <w:lang w:eastAsia="en-US"/>
        </w:rPr>
        <w:t xml:space="preserve"> </w:t>
      </w:r>
      <w:r w:rsidRPr="008F2587">
        <w:rPr>
          <w:rFonts w:eastAsiaTheme="minorHAnsi"/>
          <w:sz w:val="24"/>
          <w:szCs w:val="24"/>
          <w:lang w:eastAsia="en-US"/>
        </w:rPr>
        <w:t xml:space="preserve">установлены для Томской области до 2024 года, а не до 2026 года как в анализируемой ГП, при этом </w:t>
      </w:r>
      <w:r w:rsidR="00534EBD">
        <w:rPr>
          <w:sz w:val="24"/>
          <w:szCs w:val="24"/>
        </w:rPr>
        <w:t xml:space="preserve">госпрограмма РФ </w:t>
      </w:r>
      <w:r w:rsidR="00534EBD" w:rsidRPr="0075286B">
        <w:rPr>
          <w:rFonts w:eastAsiaTheme="minorHAnsi"/>
          <w:sz w:val="24"/>
          <w:szCs w:val="24"/>
          <w:lang w:eastAsia="en-US"/>
        </w:rPr>
        <w:t>«Охрана окружающей среды»</w:t>
      </w:r>
      <w:r w:rsidR="00534EBD">
        <w:rPr>
          <w:rFonts w:eastAsiaTheme="minorHAnsi"/>
          <w:sz w:val="24"/>
          <w:szCs w:val="24"/>
          <w:lang w:eastAsia="en-US"/>
        </w:rPr>
        <w:t xml:space="preserve"> </w:t>
      </w:r>
      <w:r w:rsidRPr="008F2587">
        <w:rPr>
          <w:rFonts w:eastAsiaTheme="minorHAnsi"/>
          <w:sz w:val="24"/>
          <w:szCs w:val="24"/>
          <w:lang w:eastAsia="en-US"/>
        </w:rPr>
        <w:t>непрерывно реализуется с 2014 года.</w:t>
      </w:r>
    </w:p>
    <w:p w:rsidR="00A43CE6" w:rsidRDefault="00A43CE6" w:rsidP="00A43CE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6. </w:t>
      </w:r>
      <w:r w:rsidRPr="006854E7">
        <w:rPr>
          <w:sz w:val="24"/>
          <w:szCs w:val="24"/>
        </w:rPr>
        <w:t xml:space="preserve">Согласно Перечню ГП и паспорту ГП анализируемая программа реализуется с 2020 года в рамках </w:t>
      </w:r>
      <w:r w:rsidRPr="006854E7">
        <w:rPr>
          <w:bCs/>
          <w:sz w:val="24"/>
          <w:szCs w:val="24"/>
          <w:lang w:eastAsia="ru-RU"/>
        </w:rPr>
        <w:t xml:space="preserve">цели 2 социально-экономического развития Томской области </w:t>
      </w:r>
      <w:r w:rsidRPr="006854E7">
        <w:rPr>
          <w:iCs/>
          <w:sz w:val="24"/>
          <w:szCs w:val="24"/>
        </w:rPr>
        <w:t>«</w:t>
      </w:r>
      <w:r w:rsidRPr="006854E7">
        <w:rPr>
          <w:sz w:val="24"/>
          <w:szCs w:val="24"/>
        </w:rPr>
        <w:t>Рациональное использование природного капитала Томской области, устойчивое развитие агропромышленного комплекса</w:t>
      </w:r>
      <w:r w:rsidRPr="006854E7">
        <w:rPr>
          <w:iCs/>
          <w:sz w:val="24"/>
          <w:szCs w:val="24"/>
        </w:rPr>
        <w:t xml:space="preserve">» </w:t>
      </w:r>
      <w:r w:rsidRPr="006854E7">
        <w:rPr>
          <w:rFonts w:eastAsiaTheme="minorHAnsi"/>
          <w:sz w:val="24"/>
          <w:szCs w:val="24"/>
          <w:lang w:eastAsia="en-US"/>
        </w:rPr>
        <w:t>задачи 2.1 «Обеспечить рациональное использование природных ресурсов, в том числе возобновляемых ресурсов, и повысить качество окружающей среды Томской области»</w:t>
      </w:r>
      <w:r w:rsidRPr="006854E7">
        <w:rPr>
          <w:iCs/>
          <w:sz w:val="24"/>
          <w:szCs w:val="24"/>
        </w:rPr>
        <w:t xml:space="preserve">, определенной </w:t>
      </w:r>
      <w:r w:rsidRPr="006854E7">
        <w:rPr>
          <w:rFonts w:eastAsiaTheme="minorHAnsi"/>
          <w:sz w:val="24"/>
          <w:szCs w:val="24"/>
          <w:lang w:eastAsia="en-US"/>
        </w:rPr>
        <w:t xml:space="preserve">к </w:t>
      </w:r>
      <w:r w:rsidRPr="006854E7">
        <w:rPr>
          <w:sz w:val="24"/>
          <w:szCs w:val="24"/>
        </w:rPr>
        <w:t>достижению</w:t>
      </w:r>
      <w:r w:rsidRPr="006854E7">
        <w:rPr>
          <w:rFonts w:eastAsiaTheme="minorHAnsi"/>
          <w:sz w:val="24"/>
          <w:szCs w:val="24"/>
          <w:lang w:eastAsia="en-US"/>
        </w:rPr>
        <w:t xml:space="preserve"> Стратегией с 2015 по 2030</w:t>
      </w:r>
      <w:r w:rsidRPr="006854E7">
        <w:rPr>
          <w:sz w:val="24"/>
          <w:szCs w:val="24"/>
        </w:rPr>
        <w:t xml:space="preserve"> </w:t>
      </w:r>
      <w:r w:rsidRPr="006854E7">
        <w:rPr>
          <w:rFonts w:eastAsiaTheme="minorHAnsi"/>
          <w:sz w:val="24"/>
          <w:szCs w:val="24"/>
          <w:lang w:eastAsia="en-US"/>
        </w:rPr>
        <w:t>год</w:t>
      </w:r>
      <w:r w:rsidRPr="006854E7">
        <w:rPr>
          <w:sz w:val="24"/>
          <w:szCs w:val="24"/>
        </w:rPr>
        <w:t xml:space="preserve">, при этом в анализируемой ГП не упоминаются достигнутые ранее в 2015-2019 годах результаты реализации мероприятий в сфере обращения </w:t>
      </w:r>
      <w:r w:rsidR="003D2A8C">
        <w:rPr>
          <w:sz w:val="24"/>
          <w:szCs w:val="24"/>
        </w:rPr>
        <w:t xml:space="preserve">твердых коммунальных отходов (далее – </w:t>
      </w:r>
      <w:r w:rsidRPr="006854E7">
        <w:rPr>
          <w:sz w:val="24"/>
          <w:szCs w:val="24"/>
        </w:rPr>
        <w:t>ТКО</w:t>
      </w:r>
      <w:r w:rsidR="003D2A8C">
        <w:rPr>
          <w:sz w:val="24"/>
          <w:szCs w:val="24"/>
        </w:rPr>
        <w:t>)</w:t>
      </w:r>
      <w:r w:rsidRPr="006854E7">
        <w:rPr>
          <w:sz w:val="24"/>
          <w:szCs w:val="24"/>
        </w:rPr>
        <w:t xml:space="preserve"> в рамках указанной стратегической цели.</w:t>
      </w:r>
    </w:p>
    <w:p w:rsidR="00A43CE6" w:rsidRDefault="00A43CE6" w:rsidP="00A43CE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854E7">
        <w:rPr>
          <w:rFonts w:eastAsiaTheme="minorHAnsi"/>
          <w:sz w:val="24"/>
          <w:szCs w:val="24"/>
          <w:lang w:eastAsia="en-US"/>
        </w:rPr>
        <w:t xml:space="preserve">Реализация </w:t>
      </w:r>
      <w:r>
        <w:rPr>
          <w:rFonts w:eastAsiaTheme="minorHAnsi"/>
          <w:sz w:val="24"/>
          <w:szCs w:val="24"/>
          <w:lang w:eastAsia="en-US"/>
        </w:rPr>
        <w:t>С</w:t>
      </w:r>
      <w:r w:rsidRPr="006854E7">
        <w:rPr>
          <w:rFonts w:eastAsiaTheme="minorHAnsi"/>
          <w:sz w:val="24"/>
          <w:szCs w:val="24"/>
          <w:lang w:eastAsia="en-US"/>
        </w:rPr>
        <w:t>тратегии предполагается в четыре этапа: 1-ый этап запланирован на 2015 - 2017 годы; 2-ой – на 2018 - 2020 годы; 3-ий – на 2021 - 2025 годы; 4-ый – на 2026 - 2030 годы.</w:t>
      </w:r>
    </w:p>
    <w:p w:rsidR="00A43CE6" w:rsidRPr="00C85BF2" w:rsidRDefault="00A43CE6" w:rsidP="00A43CE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854E7">
        <w:rPr>
          <w:sz w:val="24"/>
          <w:szCs w:val="24"/>
        </w:rPr>
        <w:t xml:space="preserve">Однако реализация всех старых госпрограмм Томской области завершена в 2019 году, новоформатные госпрограммы </w:t>
      </w:r>
      <w:r>
        <w:rPr>
          <w:sz w:val="24"/>
          <w:szCs w:val="24"/>
        </w:rPr>
        <w:t>начали</w:t>
      </w:r>
      <w:r w:rsidRPr="006854E7">
        <w:rPr>
          <w:sz w:val="24"/>
          <w:szCs w:val="24"/>
        </w:rPr>
        <w:t xml:space="preserve"> реализ</w:t>
      </w:r>
      <w:r>
        <w:rPr>
          <w:sz w:val="24"/>
          <w:szCs w:val="24"/>
        </w:rPr>
        <w:t>овываться</w:t>
      </w:r>
      <w:r w:rsidRPr="006854E7">
        <w:rPr>
          <w:sz w:val="24"/>
          <w:szCs w:val="24"/>
        </w:rPr>
        <w:t xml:space="preserve"> с 2020 года, </w:t>
      </w:r>
      <w:r w:rsidRPr="00C97C82">
        <w:rPr>
          <w:sz w:val="24"/>
          <w:szCs w:val="24"/>
        </w:rPr>
        <w:t>что привело к</w:t>
      </w:r>
      <w:r w:rsidRPr="00936A36">
        <w:rPr>
          <w:sz w:val="24"/>
          <w:szCs w:val="24"/>
        </w:rPr>
        <w:t xml:space="preserve"> несопоставимости данных о результатах реализации ГП за период 2015-2019 годов с планируемыми результатами в новоформатных </w:t>
      </w:r>
      <w:r w:rsidR="00852A90">
        <w:rPr>
          <w:sz w:val="24"/>
          <w:szCs w:val="24"/>
        </w:rPr>
        <w:t>госпрограммах</w:t>
      </w:r>
      <w:r w:rsidRPr="00936A36">
        <w:rPr>
          <w:sz w:val="24"/>
          <w:szCs w:val="24"/>
        </w:rPr>
        <w:t xml:space="preserve"> на 2020-2026 годы</w:t>
      </w:r>
      <w:r>
        <w:rPr>
          <w:sz w:val="24"/>
          <w:szCs w:val="24"/>
        </w:rPr>
        <w:t>,</w:t>
      </w:r>
      <w:r w:rsidRPr="00685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Pr="006854E7">
        <w:rPr>
          <w:sz w:val="24"/>
          <w:szCs w:val="24"/>
        </w:rPr>
        <w:t xml:space="preserve">несогласованности сроков завершения в 2019 году и старта в 2020 году реализации </w:t>
      </w:r>
      <w:r w:rsidRPr="006854E7">
        <w:rPr>
          <w:sz w:val="24"/>
          <w:szCs w:val="24"/>
        </w:rPr>
        <w:lastRenderedPageBreak/>
        <w:t>госпрограмм с этапами реализации Стратегии, отсутстви</w:t>
      </w:r>
      <w:r>
        <w:rPr>
          <w:sz w:val="24"/>
          <w:szCs w:val="24"/>
        </w:rPr>
        <w:t>ю</w:t>
      </w:r>
      <w:r w:rsidRPr="006854E7">
        <w:rPr>
          <w:sz w:val="24"/>
          <w:szCs w:val="24"/>
        </w:rPr>
        <w:t xml:space="preserve"> возможности сопоставительной оценки достижения целей и задач Стратегии при завершении 2-го этапа ее реализации по итогам 2020 года на основе новых </w:t>
      </w:r>
      <w:r w:rsidR="00852A90">
        <w:rPr>
          <w:sz w:val="24"/>
          <w:szCs w:val="24"/>
        </w:rPr>
        <w:t>госпрограмм</w:t>
      </w:r>
      <w:r w:rsidRPr="006854E7">
        <w:rPr>
          <w:sz w:val="24"/>
          <w:szCs w:val="24"/>
        </w:rPr>
        <w:t xml:space="preserve"> в измененном формате и составе, а также</w:t>
      </w:r>
      <w:r>
        <w:rPr>
          <w:sz w:val="24"/>
          <w:szCs w:val="24"/>
        </w:rPr>
        <w:t xml:space="preserve"> свидетельствует о</w:t>
      </w:r>
      <w:r w:rsidRPr="006854E7">
        <w:rPr>
          <w:sz w:val="24"/>
          <w:szCs w:val="24"/>
        </w:rPr>
        <w:t xml:space="preserve"> несоблюдении </w:t>
      </w:r>
      <w:r w:rsidRPr="00C85BF2">
        <w:rPr>
          <w:sz w:val="24"/>
          <w:szCs w:val="24"/>
        </w:rPr>
        <w:t xml:space="preserve">принципа преемственности и непрерывности, установленного п. 4 ст. 7 Федерального закона «О стратегическом планировании в Российской Федерации», и означающего,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планирования, и принципа </w:t>
      </w:r>
      <w:r w:rsidRPr="00C85BF2">
        <w:rPr>
          <w:rFonts w:eastAsiaTheme="minorHAnsi"/>
          <w:sz w:val="24"/>
          <w:szCs w:val="24"/>
          <w:lang w:eastAsia="en-US"/>
        </w:rPr>
        <w:t xml:space="preserve">сбалансированности системы стратегического планирования, установленного </w:t>
      </w:r>
      <w:r w:rsidRPr="00C85BF2">
        <w:rPr>
          <w:sz w:val="24"/>
          <w:szCs w:val="24"/>
        </w:rPr>
        <w:t xml:space="preserve">п. 5 ст. 7 Федерального закона «О стратегическом планировании в Российской Федерации», в части </w:t>
      </w:r>
      <w:r w:rsidRPr="00C85BF2">
        <w:rPr>
          <w:rFonts w:eastAsiaTheme="minorHAnsi"/>
          <w:sz w:val="24"/>
          <w:szCs w:val="24"/>
          <w:lang w:eastAsia="en-US"/>
        </w:rPr>
        <w:t>согласованности документов стратегического планирования по срокам реализации.</w:t>
      </w:r>
    </w:p>
    <w:p w:rsidR="00A43CE6" w:rsidRPr="00EE0111" w:rsidRDefault="00A43CE6" w:rsidP="00A43CE6">
      <w:pPr>
        <w:tabs>
          <w:tab w:val="left" w:pos="4383"/>
        </w:tabs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Также о несоблюдении </w:t>
      </w:r>
      <w:r w:rsidRPr="00C85BF2">
        <w:rPr>
          <w:sz w:val="24"/>
          <w:szCs w:val="24"/>
        </w:rPr>
        <w:t>принципа преемственности и непрерывности</w:t>
      </w:r>
      <w:r>
        <w:rPr>
          <w:sz w:val="24"/>
          <w:szCs w:val="24"/>
        </w:rPr>
        <w:t xml:space="preserve"> свидетельствует</w:t>
      </w:r>
      <w:r w:rsidRPr="006854E7">
        <w:rPr>
          <w:sz w:val="24"/>
          <w:szCs w:val="24"/>
        </w:rPr>
        <w:t xml:space="preserve"> утверждение нового Перечня ГП, нового Порядка № 313а и Методических указаний к нему, утверждение новых госпрограмм Томской области с 2020 года вместо продолжения реализации госпрограмм Томской области, формировавшихся на 2015-2024 годы для достижения тех </w:t>
      </w:r>
      <w:r>
        <w:rPr>
          <w:sz w:val="24"/>
          <w:szCs w:val="24"/>
        </w:rPr>
        <w:t xml:space="preserve">же стратегических задач и </w:t>
      </w:r>
      <w:r w:rsidRPr="00EE0111">
        <w:rPr>
          <w:sz w:val="24"/>
          <w:szCs w:val="24"/>
        </w:rPr>
        <w:t xml:space="preserve">целей, положениями которых и заложены указанные недостатки, ставшие системным для всех </w:t>
      </w:r>
      <w:r w:rsidR="00852A90">
        <w:rPr>
          <w:sz w:val="24"/>
          <w:szCs w:val="24"/>
        </w:rPr>
        <w:t>госпрограмм</w:t>
      </w:r>
      <w:r w:rsidRPr="00EE0111">
        <w:rPr>
          <w:sz w:val="24"/>
          <w:szCs w:val="24"/>
        </w:rPr>
        <w:t xml:space="preserve"> с 2020 года.</w:t>
      </w:r>
    </w:p>
    <w:p w:rsidR="00A43CE6" w:rsidRPr="00676C84" w:rsidRDefault="00A43CE6" w:rsidP="00A43CE6">
      <w:pPr>
        <w:tabs>
          <w:tab w:val="left" w:pos="4383"/>
        </w:tabs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E0111">
        <w:rPr>
          <w:sz w:val="24"/>
          <w:szCs w:val="24"/>
        </w:rPr>
        <w:t xml:space="preserve">Кроме того, в анализируемой ГП отсутствует анализ текущего состояния сферы реализации государственной программы, включая основные показатели уровня развития сферы, характеристику итогов реализации государственной политики в данной сфере (динамика показателей, </w:t>
      </w:r>
      <w:r w:rsidRPr="00676C84">
        <w:rPr>
          <w:sz w:val="24"/>
          <w:szCs w:val="24"/>
        </w:rPr>
        <w:t>характеризующих развитие сферы (статистическая и иная отчетность), за три года, предшествующие разработке государственной программы), т.е. за 2016-2018 годы и за 2019 год (год разработки ГП), предусмотренный п. 7 Методических указаний к Порядку № 313а, наличие которого</w:t>
      </w:r>
      <w:r w:rsidRPr="00676C84">
        <w:rPr>
          <w:rFonts w:eastAsiaTheme="minorHAnsi"/>
          <w:sz w:val="24"/>
          <w:szCs w:val="24"/>
          <w:lang w:eastAsia="en-US"/>
        </w:rPr>
        <w:t xml:space="preserve"> могло</w:t>
      </w:r>
      <w:r w:rsidRPr="00676C84">
        <w:rPr>
          <w:sz w:val="24"/>
          <w:szCs w:val="24"/>
        </w:rPr>
        <w:t xml:space="preserve"> </w:t>
      </w:r>
      <w:r w:rsidRPr="00676C84">
        <w:rPr>
          <w:rFonts w:eastAsiaTheme="minorHAnsi"/>
          <w:sz w:val="24"/>
          <w:szCs w:val="24"/>
          <w:lang w:eastAsia="en-US"/>
        </w:rPr>
        <w:t>частично избежать приведенные недостатки анализируемой ГП.</w:t>
      </w:r>
    </w:p>
    <w:p w:rsidR="00852A90" w:rsidRDefault="00A43CE6" w:rsidP="007F173E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894455" w:rsidRPr="006854E7">
        <w:rPr>
          <w:rFonts w:eastAsiaTheme="minorHAnsi"/>
          <w:sz w:val="24"/>
          <w:szCs w:val="24"/>
          <w:lang w:eastAsia="en-US"/>
        </w:rPr>
        <w:t xml:space="preserve">. </w:t>
      </w:r>
      <w:r w:rsidR="00C94861">
        <w:rPr>
          <w:rFonts w:eastAsiaTheme="minorHAnsi"/>
          <w:sz w:val="24"/>
          <w:szCs w:val="24"/>
          <w:lang w:eastAsia="en-US"/>
        </w:rPr>
        <w:t>С учетом таких фактов</w:t>
      </w:r>
      <w:r w:rsidR="00780D37">
        <w:rPr>
          <w:rFonts w:eastAsiaTheme="minorHAnsi"/>
          <w:sz w:val="24"/>
          <w:szCs w:val="24"/>
          <w:lang w:eastAsia="en-US"/>
        </w:rPr>
        <w:t>,</w:t>
      </w:r>
      <w:r w:rsidR="001943FD">
        <w:rPr>
          <w:rFonts w:eastAsiaTheme="minorHAnsi"/>
          <w:sz w:val="24"/>
          <w:szCs w:val="24"/>
          <w:lang w:eastAsia="en-US"/>
        </w:rPr>
        <w:t xml:space="preserve"> как</w:t>
      </w:r>
      <w:r w:rsidR="00C94861">
        <w:rPr>
          <w:rFonts w:eastAsiaTheme="minorHAnsi"/>
          <w:sz w:val="24"/>
          <w:szCs w:val="24"/>
          <w:lang w:eastAsia="en-US"/>
        </w:rPr>
        <w:t>:</w:t>
      </w:r>
      <w:r w:rsidR="001943FD">
        <w:rPr>
          <w:rFonts w:eastAsiaTheme="minorHAnsi"/>
          <w:sz w:val="24"/>
          <w:szCs w:val="24"/>
          <w:lang w:eastAsia="en-US"/>
        </w:rPr>
        <w:t xml:space="preserve"> </w:t>
      </w:r>
    </w:p>
    <w:p w:rsidR="00852A90" w:rsidRDefault="00852A90" w:rsidP="00852A90">
      <w:pPr>
        <w:suppressAutoHyphens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а) </w:t>
      </w:r>
      <w:r w:rsidR="001943FD">
        <w:rPr>
          <w:rFonts w:eastAsiaTheme="minorHAnsi"/>
          <w:sz w:val="24"/>
          <w:szCs w:val="24"/>
          <w:lang w:eastAsia="en-US"/>
        </w:rPr>
        <w:t xml:space="preserve">реализация </w:t>
      </w:r>
      <w:r w:rsidR="001943FD" w:rsidRPr="006854E7">
        <w:rPr>
          <w:sz w:val="24"/>
          <w:szCs w:val="24"/>
        </w:rPr>
        <w:t>в период с 2015 по 2019 год мероприятий в сфере ТКО</w:t>
      </w:r>
      <w:r w:rsidR="001943FD">
        <w:rPr>
          <w:sz w:val="24"/>
          <w:szCs w:val="24"/>
        </w:rPr>
        <w:t xml:space="preserve"> в рамках ОМ «</w:t>
      </w:r>
      <w:r w:rsidR="001943FD" w:rsidRPr="006854E7">
        <w:rPr>
          <w:sz w:val="24"/>
          <w:szCs w:val="24"/>
        </w:rPr>
        <w:t>Развитие инфраструктуры по обращению с твердыми коммунальными отходами</w:t>
      </w:r>
      <w:r w:rsidR="001943FD">
        <w:rPr>
          <w:sz w:val="24"/>
          <w:szCs w:val="24"/>
        </w:rPr>
        <w:t>» и ВЦП «</w:t>
      </w:r>
      <w:r w:rsidR="001943FD" w:rsidRPr="006854E7">
        <w:rPr>
          <w:sz w:val="24"/>
          <w:szCs w:val="24"/>
        </w:rPr>
        <w:t>Обеспечение снижения негативного воздействия на окружающую среду хозяйствующих субъектов</w:t>
      </w:r>
      <w:r w:rsidR="001943FD">
        <w:rPr>
          <w:sz w:val="24"/>
          <w:szCs w:val="24"/>
        </w:rPr>
        <w:t>» одной подпрограммы ГП «</w:t>
      </w:r>
      <w:r w:rsidR="001943FD" w:rsidRPr="006854E7">
        <w:rPr>
          <w:sz w:val="24"/>
          <w:szCs w:val="24"/>
        </w:rPr>
        <w:t>Воспроизводство и использование природных ресурсов Томской области</w:t>
      </w:r>
      <w:r w:rsidR="001943FD">
        <w:rPr>
          <w:sz w:val="24"/>
          <w:szCs w:val="24"/>
        </w:rPr>
        <w:t>», затем р</w:t>
      </w:r>
      <w:r w:rsidR="001943FD" w:rsidRPr="006854E7">
        <w:rPr>
          <w:sz w:val="24"/>
          <w:szCs w:val="24"/>
        </w:rPr>
        <w:t>азделение с 2020 года мероприятий указанных ОМ и ВЦП по разным госпрограммам</w:t>
      </w:r>
      <w:r w:rsidR="001943FD">
        <w:rPr>
          <w:sz w:val="24"/>
          <w:szCs w:val="24"/>
        </w:rPr>
        <w:t>,</w:t>
      </w:r>
    </w:p>
    <w:p w:rsidR="00852A90" w:rsidRDefault="00852A90" w:rsidP="00852A90">
      <w:pPr>
        <w:suppressAutoHyphens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1943FD">
        <w:rPr>
          <w:sz w:val="24"/>
          <w:szCs w:val="24"/>
        </w:rPr>
        <w:t>о</w:t>
      </w:r>
      <w:r w:rsidR="001943FD" w:rsidRPr="006854E7">
        <w:rPr>
          <w:sz w:val="24"/>
          <w:szCs w:val="24"/>
        </w:rPr>
        <w:t xml:space="preserve">существление </w:t>
      </w:r>
      <w:r w:rsidR="001943FD" w:rsidRPr="006854E7">
        <w:rPr>
          <w:rFonts w:eastAsiaTheme="minorHAnsi"/>
          <w:sz w:val="24"/>
          <w:szCs w:val="24"/>
          <w:lang w:eastAsia="en-US"/>
        </w:rPr>
        <w:t>Департаментом природных ресурсов в одном лице</w:t>
      </w:r>
      <w:r w:rsidR="001943FD" w:rsidRPr="006854E7">
        <w:rPr>
          <w:sz w:val="24"/>
          <w:szCs w:val="24"/>
        </w:rPr>
        <w:t xml:space="preserve"> </w:t>
      </w:r>
      <w:r w:rsidR="001943FD">
        <w:rPr>
          <w:sz w:val="24"/>
          <w:szCs w:val="24"/>
        </w:rPr>
        <w:t xml:space="preserve">всех </w:t>
      </w:r>
      <w:r w:rsidR="001943FD" w:rsidRPr="006854E7">
        <w:rPr>
          <w:sz w:val="24"/>
          <w:szCs w:val="24"/>
        </w:rPr>
        <w:t xml:space="preserve">функций </w:t>
      </w:r>
      <w:r w:rsidR="001943FD">
        <w:rPr>
          <w:sz w:val="24"/>
          <w:szCs w:val="24"/>
        </w:rPr>
        <w:t>по разработке и реализации как отдельных структурных элементов</w:t>
      </w:r>
      <w:r w:rsidR="001943FD" w:rsidRPr="006854E7">
        <w:rPr>
          <w:sz w:val="24"/>
          <w:szCs w:val="24"/>
        </w:rPr>
        <w:t xml:space="preserve"> государственной программы</w:t>
      </w:r>
      <w:r w:rsidR="001943FD">
        <w:rPr>
          <w:sz w:val="24"/>
          <w:szCs w:val="24"/>
        </w:rPr>
        <w:t>, так и ГП в целом,</w:t>
      </w:r>
    </w:p>
    <w:p w:rsidR="00092897" w:rsidRDefault="00852A90" w:rsidP="00852A90">
      <w:pPr>
        <w:suppressAutoHyphens w:val="0"/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A700A">
        <w:rPr>
          <w:sz w:val="24"/>
          <w:szCs w:val="24"/>
        </w:rPr>
        <w:t>неполное соответствие</w:t>
      </w:r>
      <w:r w:rsidR="00917A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ГП </w:t>
      </w:r>
      <w:r w:rsidR="00917A72">
        <w:rPr>
          <w:sz w:val="24"/>
          <w:szCs w:val="24"/>
        </w:rPr>
        <w:t>требовани</w:t>
      </w:r>
      <w:r w:rsidR="004A700A">
        <w:rPr>
          <w:sz w:val="24"/>
          <w:szCs w:val="24"/>
        </w:rPr>
        <w:t>ям</w:t>
      </w:r>
      <w:r w:rsidR="004A700A" w:rsidRPr="004A700A">
        <w:rPr>
          <w:sz w:val="24"/>
          <w:szCs w:val="24"/>
        </w:rPr>
        <w:t xml:space="preserve"> </w:t>
      </w:r>
      <w:r w:rsidR="004A700A">
        <w:rPr>
          <w:sz w:val="24"/>
          <w:szCs w:val="24"/>
        </w:rPr>
        <w:t>к программам (подпрограммам) субъектов РФ в сфере обращения с ТКО, установленным</w:t>
      </w:r>
      <w:r w:rsidR="00917A72">
        <w:rPr>
          <w:sz w:val="24"/>
          <w:szCs w:val="24"/>
        </w:rPr>
        <w:t xml:space="preserve"> </w:t>
      </w:r>
      <w:r w:rsidR="00917A72" w:rsidRPr="00322B96">
        <w:rPr>
          <w:sz w:val="24"/>
          <w:szCs w:val="24"/>
        </w:rPr>
        <w:t>в</w:t>
      </w:r>
      <w:r w:rsidRPr="00322B96">
        <w:rPr>
          <w:sz w:val="24"/>
          <w:szCs w:val="24"/>
        </w:rPr>
        <w:t xml:space="preserve"> госпрограмм</w:t>
      </w:r>
      <w:r w:rsidR="00322B96" w:rsidRPr="00322B96">
        <w:rPr>
          <w:sz w:val="24"/>
          <w:szCs w:val="24"/>
        </w:rPr>
        <w:t>е</w:t>
      </w:r>
      <w:r w:rsidR="00917A72" w:rsidRPr="00322B96">
        <w:rPr>
          <w:sz w:val="24"/>
          <w:szCs w:val="24"/>
        </w:rPr>
        <w:t xml:space="preserve"> РФ</w:t>
      </w:r>
      <w:r w:rsidR="00917A72">
        <w:rPr>
          <w:sz w:val="24"/>
          <w:szCs w:val="24"/>
        </w:rPr>
        <w:t xml:space="preserve"> «Охрана окружающей среды»,</w:t>
      </w:r>
      <w:r w:rsidR="00092897">
        <w:rPr>
          <w:sz w:val="24"/>
          <w:szCs w:val="24"/>
        </w:rPr>
        <w:t xml:space="preserve"> </w:t>
      </w:r>
    </w:p>
    <w:p w:rsidR="007F173E" w:rsidRDefault="00C94861" w:rsidP="00092897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более целесообразным представляется включение</w:t>
      </w:r>
      <w:r w:rsidR="00894455" w:rsidRPr="006854E7">
        <w:rPr>
          <w:rFonts w:eastAsiaTheme="minorHAnsi"/>
          <w:sz w:val="24"/>
          <w:szCs w:val="24"/>
          <w:lang w:eastAsia="en-US"/>
        </w:rPr>
        <w:t xml:space="preserve"> анализируемой ГП, наряду с ВЦП «</w:t>
      </w:r>
      <w:r w:rsidR="00894455" w:rsidRPr="006854E7">
        <w:rPr>
          <w:sz w:val="24"/>
          <w:szCs w:val="24"/>
        </w:rPr>
        <w:t>Обеспечение снижения негативного воздействия на окружающую среду хозяйствующих субъектов</w:t>
      </w:r>
      <w:r w:rsidR="00894455" w:rsidRPr="006854E7">
        <w:rPr>
          <w:rFonts w:eastAsiaTheme="minorHAnsi"/>
          <w:sz w:val="24"/>
          <w:szCs w:val="24"/>
          <w:lang w:eastAsia="en-US"/>
        </w:rPr>
        <w:t>», в состав одной подпрограммы ГП «Охрана окружающей среды, воспроизводство и рациональное использование природных ресурсов» и определ</w:t>
      </w:r>
      <w:r>
        <w:rPr>
          <w:rFonts w:eastAsiaTheme="minorHAnsi"/>
          <w:sz w:val="24"/>
          <w:szCs w:val="24"/>
          <w:lang w:eastAsia="en-US"/>
        </w:rPr>
        <w:t>ение</w:t>
      </w:r>
      <w:r w:rsidR="00894455" w:rsidRPr="006854E7">
        <w:rPr>
          <w:rFonts w:eastAsiaTheme="minorHAnsi"/>
          <w:sz w:val="24"/>
          <w:szCs w:val="24"/>
          <w:lang w:eastAsia="en-US"/>
        </w:rPr>
        <w:t xml:space="preserve"> ее ответственным исполнителем Департамент природных ресурсов</w:t>
      </w:r>
      <w:r w:rsidR="00780D37">
        <w:rPr>
          <w:rFonts w:eastAsiaTheme="minorHAnsi"/>
          <w:sz w:val="24"/>
          <w:szCs w:val="24"/>
          <w:lang w:eastAsia="en-US"/>
        </w:rPr>
        <w:t>.</w:t>
      </w:r>
      <w:r w:rsidR="00894455" w:rsidRPr="006854E7">
        <w:rPr>
          <w:rFonts w:eastAsiaTheme="minorHAnsi"/>
          <w:sz w:val="24"/>
          <w:szCs w:val="24"/>
          <w:lang w:eastAsia="en-US"/>
        </w:rPr>
        <w:t xml:space="preserve"> </w:t>
      </w:r>
      <w:r w:rsidR="00780D37">
        <w:rPr>
          <w:rFonts w:eastAsiaTheme="minorHAnsi"/>
          <w:sz w:val="24"/>
          <w:szCs w:val="24"/>
          <w:lang w:eastAsia="en-US"/>
        </w:rPr>
        <w:t>Э</w:t>
      </w:r>
      <w:r w:rsidR="00894455" w:rsidRPr="006854E7">
        <w:rPr>
          <w:rFonts w:eastAsiaTheme="minorHAnsi"/>
          <w:sz w:val="24"/>
          <w:szCs w:val="24"/>
          <w:lang w:eastAsia="en-US"/>
        </w:rPr>
        <w:t xml:space="preserve">то </w:t>
      </w:r>
      <w:r w:rsidR="007F173E" w:rsidRPr="006854E7">
        <w:rPr>
          <w:sz w:val="24"/>
          <w:szCs w:val="24"/>
        </w:rPr>
        <w:t xml:space="preserve">обеспечит </w:t>
      </w:r>
      <w:r w:rsidR="007F173E" w:rsidRPr="006854E7">
        <w:rPr>
          <w:rFonts w:eastAsiaTheme="minorHAnsi"/>
          <w:sz w:val="24"/>
          <w:szCs w:val="24"/>
          <w:lang w:eastAsia="en-US"/>
        </w:rPr>
        <w:t>возможность межведомственного взаимодействия по согласованию состава и содержания ГП</w:t>
      </w:r>
      <w:r w:rsidR="007F173E">
        <w:rPr>
          <w:rFonts w:eastAsiaTheme="minorHAnsi"/>
          <w:sz w:val="24"/>
          <w:szCs w:val="24"/>
          <w:lang w:eastAsia="en-US"/>
        </w:rPr>
        <w:t>, а также соответствие:</w:t>
      </w:r>
    </w:p>
    <w:p w:rsidR="007F173E" w:rsidRDefault="007F173E" w:rsidP="00187731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894455" w:rsidRPr="006854E7">
        <w:rPr>
          <w:rFonts w:eastAsiaTheme="minorHAnsi"/>
          <w:sz w:val="24"/>
          <w:szCs w:val="24"/>
          <w:lang w:eastAsia="en-US"/>
        </w:rPr>
        <w:t xml:space="preserve"> </w:t>
      </w:r>
      <w:r w:rsidR="00894455" w:rsidRPr="006854E7">
        <w:rPr>
          <w:sz w:val="24"/>
          <w:szCs w:val="24"/>
        </w:rPr>
        <w:t>сфере реализации ГП «</w:t>
      </w:r>
      <w:r w:rsidR="00894455" w:rsidRPr="006854E7">
        <w:rPr>
          <w:rFonts w:eastAsiaTheme="minorHAnsi"/>
          <w:sz w:val="24"/>
          <w:szCs w:val="24"/>
          <w:lang w:eastAsia="en-US"/>
        </w:rPr>
        <w:t>Охрана окружающей среды, воспроизводство и рациональное использование природных ресурсов</w:t>
      </w:r>
      <w:r w:rsidR="00894455" w:rsidRPr="006854E7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="00894455" w:rsidRPr="006854E7">
        <w:rPr>
          <w:sz w:val="24"/>
          <w:szCs w:val="24"/>
        </w:rPr>
        <w:t xml:space="preserve"> ее цели «Повышение качества окружающей среды, рациональное и эффективное использование природных ресурсов в Томской области»</w:t>
      </w:r>
      <w:r>
        <w:rPr>
          <w:sz w:val="24"/>
          <w:szCs w:val="24"/>
        </w:rPr>
        <w:t>;</w:t>
      </w:r>
    </w:p>
    <w:p w:rsidR="007F173E" w:rsidRDefault="007F173E" w:rsidP="00187731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- </w:t>
      </w:r>
      <w:r>
        <w:rPr>
          <w:sz w:val="24"/>
          <w:szCs w:val="24"/>
        </w:rPr>
        <w:t xml:space="preserve">требованиям, установленным в </w:t>
      </w:r>
      <w:r w:rsidR="008E46B3">
        <w:rPr>
          <w:sz w:val="24"/>
          <w:szCs w:val="24"/>
        </w:rPr>
        <w:t>госпрограмме</w:t>
      </w:r>
      <w:r w:rsidRPr="006854E7">
        <w:rPr>
          <w:sz w:val="24"/>
          <w:szCs w:val="24"/>
        </w:rPr>
        <w:t xml:space="preserve"> РФ «Охрана окружающей среды»</w:t>
      </w:r>
      <w:r>
        <w:rPr>
          <w:sz w:val="24"/>
          <w:szCs w:val="24"/>
        </w:rPr>
        <w:t>, непрерывно реализующейся</w:t>
      </w:r>
      <w:r w:rsidRPr="006854E7">
        <w:rPr>
          <w:sz w:val="24"/>
          <w:szCs w:val="24"/>
        </w:rPr>
        <w:t xml:space="preserve"> </w:t>
      </w:r>
      <w:r>
        <w:rPr>
          <w:sz w:val="24"/>
          <w:szCs w:val="24"/>
        </w:rPr>
        <w:t>с 2014 года;</w:t>
      </w:r>
    </w:p>
    <w:p w:rsidR="007F173E" w:rsidRDefault="007F173E" w:rsidP="00187731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="00894455" w:rsidRPr="006854E7">
        <w:rPr>
          <w:sz w:val="24"/>
          <w:szCs w:val="24"/>
        </w:rPr>
        <w:t xml:space="preserve"> полномочиям </w:t>
      </w:r>
      <w:r>
        <w:rPr>
          <w:rFonts w:eastAsiaTheme="minorHAnsi"/>
          <w:sz w:val="24"/>
          <w:szCs w:val="24"/>
          <w:lang w:eastAsia="en-US"/>
        </w:rPr>
        <w:t>Департамента природных ресурсов;</w:t>
      </w:r>
    </w:p>
    <w:p w:rsidR="001943FD" w:rsidRDefault="007F173E" w:rsidP="00187731">
      <w:pPr>
        <w:suppressAutoHyphens w:val="0"/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="001943FD" w:rsidRPr="006854E7">
        <w:rPr>
          <w:rFonts w:eastAsiaTheme="minorHAnsi"/>
          <w:sz w:val="24"/>
          <w:szCs w:val="24"/>
          <w:lang w:eastAsia="en-US"/>
        </w:rPr>
        <w:t xml:space="preserve"> принцип</w:t>
      </w:r>
      <w:r w:rsidR="001943FD">
        <w:rPr>
          <w:rFonts w:eastAsiaTheme="minorHAnsi"/>
          <w:sz w:val="24"/>
          <w:szCs w:val="24"/>
          <w:lang w:eastAsia="en-US"/>
        </w:rPr>
        <w:t>ам</w:t>
      </w:r>
      <w:r w:rsidR="001943FD" w:rsidRPr="006854E7">
        <w:rPr>
          <w:rFonts w:eastAsiaTheme="minorHAnsi"/>
          <w:sz w:val="24"/>
          <w:szCs w:val="24"/>
          <w:lang w:eastAsia="en-US"/>
        </w:rPr>
        <w:t xml:space="preserve"> разработки ГП, </w:t>
      </w:r>
      <w:r w:rsidR="001943FD" w:rsidRPr="006854E7">
        <w:rPr>
          <w:sz w:val="24"/>
          <w:szCs w:val="24"/>
        </w:rPr>
        <w:t>установленны</w:t>
      </w:r>
      <w:r w:rsidR="001943FD">
        <w:rPr>
          <w:sz w:val="24"/>
          <w:szCs w:val="24"/>
        </w:rPr>
        <w:t>м</w:t>
      </w:r>
      <w:r w:rsidR="001943FD" w:rsidRPr="006854E7">
        <w:rPr>
          <w:sz w:val="24"/>
          <w:szCs w:val="24"/>
        </w:rPr>
        <w:t xml:space="preserve"> п. 5 Порядка № 313а, в части </w:t>
      </w:r>
      <w:r w:rsidR="001943FD" w:rsidRPr="006854E7">
        <w:rPr>
          <w:rFonts w:eastAsiaTheme="minorHAnsi"/>
          <w:sz w:val="24"/>
          <w:szCs w:val="24"/>
          <w:lang w:eastAsia="en-US"/>
        </w:rPr>
        <w:t xml:space="preserve">наиболее полного охвата </w:t>
      </w:r>
      <w:r w:rsidR="001943FD" w:rsidRPr="006854E7">
        <w:rPr>
          <w:sz w:val="24"/>
          <w:szCs w:val="24"/>
        </w:rPr>
        <w:t xml:space="preserve">сфер социально-экономического развития Томской области и интеграции государственных регулятивных (правоустанавливающих, правоприменительных и контрольных) и финансовых (бюджетных, налоговых, имущественных) мер для достижения целей государственной программы, и в части </w:t>
      </w:r>
      <w:r w:rsidR="001943FD" w:rsidRPr="006854E7">
        <w:rPr>
          <w:rFonts w:eastAsiaTheme="minorHAnsi"/>
          <w:sz w:val="24"/>
          <w:szCs w:val="24"/>
          <w:lang w:eastAsia="en-US"/>
        </w:rPr>
        <w:t>соответствия ВЦП, основных мероприятий и региональных проектов цели государственной программы.</w:t>
      </w:r>
    </w:p>
    <w:p w:rsidR="008A08E6" w:rsidRDefault="00A43CE6" w:rsidP="008A08E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917A72">
        <w:rPr>
          <w:rFonts w:eastAsiaTheme="minorHAnsi"/>
          <w:sz w:val="24"/>
          <w:szCs w:val="24"/>
          <w:lang w:eastAsia="en-US"/>
        </w:rPr>
        <w:t xml:space="preserve">. </w:t>
      </w:r>
      <w:r w:rsidR="008A08E6">
        <w:rPr>
          <w:rFonts w:eastAsiaTheme="minorHAnsi"/>
          <w:sz w:val="24"/>
          <w:szCs w:val="24"/>
          <w:lang w:eastAsia="en-US"/>
        </w:rPr>
        <w:t xml:space="preserve">В </w:t>
      </w:r>
      <w:r w:rsidR="007F173E">
        <w:rPr>
          <w:rFonts w:eastAsiaTheme="minorHAnsi"/>
          <w:sz w:val="24"/>
          <w:szCs w:val="24"/>
          <w:lang w:eastAsia="en-US"/>
        </w:rPr>
        <w:t>нарушение</w:t>
      </w:r>
      <w:r w:rsidR="008A08E6">
        <w:rPr>
          <w:rFonts w:eastAsiaTheme="minorHAnsi"/>
          <w:sz w:val="24"/>
          <w:szCs w:val="24"/>
          <w:lang w:eastAsia="en-US"/>
        </w:rPr>
        <w:t xml:space="preserve"> п. 31 Порядка № 313а</w:t>
      </w:r>
      <w:r w:rsidR="007F173E">
        <w:rPr>
          <w:rFonts w:eastAsiaTheme="minorHAnsi"/>
          <w:sz w:val="24"/>
          <w:szCs w:val="24"/>
          <w:lang w:eastAsia="en-US"/>
        </w:rPr>
        <w:t>, в соответствии с которым</w:t>
      </w:r>
      <w:r w:rsidR="008A08E6">
        <w:rPr>
          <w:rFonts w:eastAsiaTheme="minorHAnsi"/>
          <w:sz w:val="24"/>
          <w:szCs w:val="24"/>
          <w:lang w:eastAsia="en-US"/>
        </w:rPr>
        <w:t xml:space="preserve"> изменения в государственную программу в течение финансового года вносятся в т.ч. в целях приведения государственной программы в соответствие с документами стратегического планирования Российской Федерации в случае установления (изменения) в них контрольных значений показателей для субъекта Российской Федерации</w:t>
      </w:r>
      <w:r w:rsidR="007F173E">
        <w:rPr>
          <w:rFonts w:eastAsiaTheme="minorHAnsi"/>
          <w:sz w:val="24"/>
          <w:szCs w:val="24"/>
          <w:lang w:eastAsia="en-US"/>
        </w:rPr>
        <w:t>,</w:t>
      </w:r>
      <w:r w:rsidR="008A08E6">
        <w:rPr>
          <w:rFonts w:eastAsiaTheme="minorHAnsi"/>
          <w:sz w:val="24"/>
          <w:szCs w:val="24"/>
          <w:lang w:eastAsia="en-US"/>
        </w:rPr>
        <w:t xml:space="preserve"> целевые показатели анализируемой ГП не приводились в течение 2020 года в соответствие показателям </w:t>
      </w:r>
      <w:r w:rsidR="008E46B3">
        <w:rPr>
          <w:rFonts w:eastAsiaTheme="minorHAnsi"/>
          <w:sz w:val="24"/>
          <w:szCs w:val="24"/>
          <w:lang w:eastAsia="en-US"/>
        </w:rPr>
        <w:t xml:space="preserve">госпрограммы </w:t>
      </w:r>
      <w:r w:rsidR="008A08E6">
        <w:rPr>
          <w:rFonts w:eastAsiaTheme="minorHAnsi"/>
          <w:sz w:val="24"/>
          <w:szCs w:val="24"/>
          <w:lang w:eastAsia="en-US"/>
        </w:rPr>
        <w:t xml:space="preserve"> РФ «Охрана окружающей среды».</w:t>
      </w:r>
    </w:p>
    <w:p w:rsidR="00894455" w:rsidRPr="00676C84" w:rsidRDefault="007F173E" w:rsidP="00894455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9</w:t>
      </w:r>
      <w:r w:rsidR="00917A72" w:rsidRPr="00676C84">
        <w:rPr>
          <w:rFonts w:eastAsiaTheme="minorHAnsi"/>
          <w:sz w:val="24"/>
          <w:szCs w:val="24"/>
          <w:lang w:eastAsia="en-US"/>
        </w:rPr>
        <w:t xml:space="preserve">. </w:t>
      </w:r>
      <w:r w:rsidR="00894455" w:rsidRPr="00676C84">
        <w:rPr>
          <w:sz w:val="24"/>
          <w:szCs w:val="24"/>
        </w:rPr>
        <w:t>Целью анализируемой программы в соответствии с паспортом указано «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Предотвращение вредного воздействия коммунальных отходов на здоровье человека и окружающую среду». Для достижения цели ГП определено три целевых показателя: «Объем образованных отходов I - IV классов опасности по отношению к 2017 году, %», «Доля утилизированных и обезвреженных отходов производства и потребления в общем количестве образующихся отходов I - IV классов опасности, %» и «Доля объема отходов производства, вовлекаемых во вторичное использование, от общего объема образованных отходов, %». </w:t>
      </w:r>
    </w:p>
    <w:p w:rsidR="00894455" w:rsidRPr="00676C84" w:rsidRDefault="00894455" w:rsidP="00894455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rFonts w:eastAsiaTheme="minorHAnsi"/>
          <w:sz w:val="24"/>
          <w:szCs w:val="24"/>
          <w:lang w:eastAsia="en-US"/>
        </w:rPr>
        <w:t>Однако Стратегия</w:t>
      </w:r>
      <w:r w:rsidRPr="00676C84">
        <w:rPr>
          <w:sz w:val="24"/>
          <w:szCs w:val="24"/>
        </w:rPr>
        <w:t>, на реализацию которой направлена ГП, содержит только один показатель из трех, установленных в ГП: «</w:t>
      </w:r>
      <w:r w:rsidRPr="00676C84">
        <w:rPr>
          <w:rFonts w:eastAsiaTheme="minorHAnsi"/>
          <w:sz w:val="24"/>
          <w:szCs w:val="24"/>
          <w:lang w:eastAsia="en-US"/>
        </w:rPr>
        <w:t>Доля объема отходов производства, вовлекаемых во вторичное использование, %</w:t>
      </w:r>
      <w:r w:rsidRPr="00676C84">
        <w:rPr>
          <w:sz w:val="24"/>
          <w:szCs w:val="24"/>
        </w:rPr>
        <w:t>». При этом значение показателя на 2020 год указано в программе 27,9%, что не соответствует значению 50% на 2020 год, определенному в Стратегии и в программе «</w:t>
      </w:r>
      <w:r w:rsidRPr="00676C84">
        <w:rPr>
          <w:rFonts w:eastAsiaTheme="minorHAnsi"/>
          <w:sz w:val="24"/>
          <w:szCs w:val="24"/>
          <w:lang w:eastAsia="en-US"/>
        </w:rPr>
        <w:t>Воспроизводство и использование природных ресурсов Томской области</w:t>
      </w:r>
      <w:r w:rsidRPr="00676C84">
        <w:rPr>
          <w:sz w:val="24"/>
          <w:szCs w:val="24"/>
        </w:rPr>
        <w:t xml:space="preserve">», из которой выделена анализируемая ГП. Установленный срок реализации программы </w:t>
      </w:r>
      <w:r w:rsidRPr="00676C84">
        <w:rPr>
          <w:rFonts w:eastAsiaTheme="minorHAnsi"/>
          <w:sz w:val="24"/>
          <w:szCs w:val="24"/>
          <w:lang w:eastAsia="en-US"/>
        </w:rPr>
        <w:t>2020 - 2024 годы с прогнозом на 2025 и 2026 годы, з</w:t>
      </w:r>
      <w:r w:rsidRPr="00676C84">
        <w:rPr>
          <w:sz w:val="24"/>
          <w:szCs w:val="24"/>
        </w:rPr>
        <w:t>начения показателя, достигнутые ранее в 2015-2017 годах в рамках ГП «</w:t>
      </w:r>
      <w:r w:rsidRPr="00676C84">
        <w:rPr>
          <w:rFonts w:eastAsiaTheme="minorHAnsi"/>
          <w:sz w:val="24"/>
          <w:szCs w:val="24"/>
          <w:lang w:eastAsia="en-US"/>
        </w:rPr>
        <w:t>Воспроизводство и использование природных ресурсов Томской области</w:t>
      </w:r>
      <w:r w:rsidRPr="00676C84">
        <w:rPr>
          <w:sz w:val="24"/>
          <w:szCs w:val="24"/>
        </w:rPr>
        <w:t>», в анализируемой программе не указаны.</w:t>
      </w:r>
    </w:p>
    <w:p w:rsidR="004A700A" w:rsidRPr="00676C84" w:rsidRDefault="007F173E" w:rsidP="004A700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10</w:t>
      </w:r>
      <w:r w:rsidR="004A700A" w:rsidRPr="00676C84">
        <w:rPr>
          <w:rFonts w:eastAsiaTheme="minorHAnsi"/>
          <w:sz w:val="24"/>
          <w:szCs w:val="24"/>
          <w:lang w:eastAsia="en-US"/>
        </w:rPr>
        <w:t>. По целевым показателям анализируемой программы установлены следующие недостатки:</w:t>
      </w:r>
    </w:p>
    <w:p w:rsidR="00B922FD" w:rsidRPr="00676C84" w:rsidRDefault="004A700A" w:rsidP="00B922FD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 xml:space="preserve">- </w:t>
      </w:r>
      <w:r w:rsidR="00B922FD" w:rsidRPr="00676C84">
        <w:rPr>
          <w:rFonts w:eastAsiaTheme="minorHAnsi"/>
          <w:sz w:val="24"/>
          <w:szCs w:val="24"/>
          <w:lang w:eastAsia="en-US"/>
        </w:rPr>
        <w:t>все целевые показатели анализируемой ГП установлены с 2018 года по 2026 год, при этом финансирование программы отражено только с 2020 года, что не обеспечивает возможности увязать значения показателей цели ГП, установленные на 2018 и 2019 годы, с запланированными для их достижения ресурсами;</w:t>
      </w:r>
    </w:p>
    <w:p w:rsidR="004A700A" w:rsidRPr="00A83F7B" w:rsidRDefault="004A700A" w:rsidP="004A700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- по показателю цели ГП «Объем образованных отходов I - IV классов опасности по отношению к 2017 году» не указаны основание установления в программе</w:t>
      </w:r>
      <w:r w:rsidRPr="00A83F7B">
        <w:rPr>
          <w:rFonts w:eastAsiaTheme="minorHAnsi"/>
          <w:sz w:val="24"/>
          <w:szCs w:val="24"/>
          <w:lang w:eastAsia="en-US"/>
        </w:rPr>
        <w:t xml:space="preserve">, действующей с 2020 по 2026 год, базового периода 2017 год для его расчета, и фактический объем образованных отходов I - IV классов опасности за 2017 год, </w:t>
      </w:r>
      <w:r w:rsidRPr="000A1EF4">
        <w:rPr>
          <w:rFonts w:eastAsiaTheme="minorHAnsi"/>
          <w:sz w:val="24"/>
          <w:szCs w:val="24"/>
          <w:lang w:eastAsia="en-US"/>
        </w:rPr>
        <w:t>отража</w:t>
      </w:r>
      <w:r w:rsidRPr="00A83F7B">
        <w:rPr>
          <w:rFonts w:eastAsiaTheme="minorHAnsi"/>
          <w:sz w:val="24"/>
          <w:szCs w:val="24"/>
          <w:lang w:eastAsia="en-US"/>
        </w:rPr>
        <w:t>ющий</w:t>
      </w:r>
      <w:r w:rsidRPr="000A1EF4">
        <w:rPr>
          <w:rFonts w:eastAsiaTheme="minorHAnsi"/>
          <w:sz w:val="24"/>
          <w:szCs w:val="24"/>
          <w:lang w:eastAsia="en-US"/>
        </w:rPr>
        <w:t xml:space="preserve"> результаты </w:t>
      </w:r>
      <w:r w:rsidRPr="00A83F7B">
        <w:rPr>
          <w:rFonts w:eastAsiaTheme="minorHAnsi"/>
          <w:sz w:val="24"/>
          <w:szCs w:val="24"/>
          <w:lang w:eastAsia="en-US"/>
        </w:rPr>
        <w:t xml:space="preserve">деятельности по обращению с отходами в этот период и позволяющий проверку достоверности значений показателя </w:t>
      </w:r>
      <w:r w:rsidRPr="000A1EF4">
        <w:rPr>
          <w:rFonts w:eastAsiaTheme="minorHAnsi"/>
          <w:sz w:val="24"/>
          <w:szCs w:val="24"/>
          <w:lang w:eastAsia="en-US"/>
        </w:rPr>
        <w:t>в процессе независимого мониторинга и оценки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4A700A" w:rsidRDefault="004A700A" w:rsidP="004A700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</w:t>
      </w:r>
      <w:r w:rsidRPr="00A83F7B">
        <w:rPr>
          <w:rFonts w:eastAsiaTheme="minorHAnsi"/>
          <w:sz w:val="24"/>
          <w:szCs w:val="24"/>
          <w:lang w:eastAsia="en-US"/>
        </w:rPr>
        <w:t xml:space="preserve">о всех редакциях программы в таблице «Перечень показателей цели, задач подпрограммы, сведения о порядке сбора информации по показателям и методике их расчета» </w:t>
      </w:r>
      <w:r w:rsidRPr="00A83F7B">
        <w:rPr>
          <w:rFonts w:eastAsiaTheme="minorHAnsi"/>
          <w:sz w:val="24"/>
          <w:szCs w:val="24"/>
          <w:lang w:eastAsia="en-US"/>
        </w:rPr>
        <w:lastRenderedPageBreak/>
        <w:t xml:space="preserve">по относительному показателю «Доля населения, обеспеченного объектами по захоронению твердых коммунальных отходов» задачи подпрограммы 1 «Создание комплексной системы обращения с твердыми коммунальными отходами» неверно указана единица измерения показателя «тыс. человек», </w:t>
      </w:r>
      <w:r>
        <w:rPr>
          <w:rFonts w:eastAsiaTheme="minorHAnsi"/>
          <w:sz w:val="24"/>
          <w:szCs w:val="24"/>
          <w:lang w:eastAsia="en-US"/>
        </w:rPr>
        <w:t xml:space="preserve">вместо «%». </w:t>
      </w:r>
    </w:p>
    <w:p w:rsidR="004A700A" w:rsidRPr="00A83F7B" w:rsidRDefault="004A700A" w:rsidP="004A700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3F7B">
        <w:rPr>
          <w:rFonts w:eastAsiaTheme="minorHAnsi"/>
          <w:sz w:val="24"/>
          <w:szCs w:val="24"/>
          <w:lang w:eastAsia="en-US"/>
        </w:rPr>
        <w:t>Также по указанному показателю неверно отражена формула расчета показателя, в соответствии с которой относительный показатель «Доля населения, обеспеченного объектами по захоронению ТКО» рассчитывается сложением показателей «Общая численность населения Томской области» и «Численность населения, обеспеченного объектами по захоронени</w:t>
      </w:r>
      <w:r w:rsidR="00465454">
        <w:rPr>
          <w:rFonts w:eastAsiaTheme="minorHAnsi"/>
          <w:sz w:val="24"/>
          <w:szCs w:val="24"/>
          <w:lang w:eastAsia="en-US"/>
        </w:rPr>
        <w:t>ю твердых коммунальных отходов»;</w:t>
      </w:r>
    </w:p>
    <w:p w:rsidR="004A700A" w:rsidRPr="00676C84" w:rsidRDefault="004A700A" w:rsidP="004A700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t>- п</w:t>
      </w:r>
      <w:r w:rsidRPr="00917A72">
        <w:rPr>
          <w:rFonts w:eastAsiaTheme="minorHAnsi"/>
          <w:sz w:val="24"/>
          <w:szCs w:val="24"/>
          <w:lang w:eastAsia="en-US"/>
        </w:rPr>
        <w:t>о мероприятию «Возмещение региональным операторам по обращению с твердыми коммунальными отходами части затрат, связанных с обеспечением непрерывной работы региональных операторов по обращению с твердыми коммунальными отходами, обеспечивающих достижение целей, показателей и результатов федерального проекта «Комплексная система обращения с твердыми коммунальными отходами» национального проекта «Экология» в рамках РП «</w:t>
      </w:r>
      <w:r w:rsidRPr="00917A72">
        <w:rPr>
          <w:sz w:val="24"/>
          <w:szCs w:val="24"/>
          <w:lang w:eastAsia="ru-RU"/>
        </w:rPr>
        <w:t>Комплексная система обращения с твердыми коммунальными отходами</w:t>
      </w:r>
      <w:r w:rsidRPr="00917A72">
        <w:rPr>
          <w:rFonts w:eastAsiaTheme="minorHAnsi"/>
          <w:sz w:val="24"/>
          <w:szCs w:val="24"/>
          <w:lang w:eastAsia="en-US"/>
        </w:rPr>
        <w:t xml:space="preserve">» </w:t>
      </w:r>
      <w:r w:rsidRPr="00917A72">
        <w:rPr>
          <w:rFonts w:eastAsiaTheme="minorHAnsi"/>
          <w:i/>
          <w:sz w:val="24"/>
          <w:szCs w:val="24"/>
          <w:lang w:eastAsia="en-US"/>
        </w:rPr>
        <w:t>(</w:t>
      </w:r>
      <w:r>
        <w:rPr>
          <w:rFonts w:eastAsiaTheme="minorHAnsi"/>
          <w:i/>
          <w:sz w:val="24"/>
          <w:szCs w:val="24"/>
          <w:lang w:eastAsia="en-US"/>
        </w:rPr>
        <w:t xml:space="preserve">расходы </w:t>
      </w:r>
      <w:r w:rsidRPr="00917A72">
        <w:rPr>
          <w:rFonts w:eastAsiaTheme="minorHAnsi"/>
          <w:i/>
          <w:sz w:val="24"/>
          <w:szCs w:val="24"/>
          <w:lang w:eastAsia="en-US"/>
        </w:rPr>
        <w:t>на 2020 год в общем объеме 57 739,6 тыс.руб., в т.ч. за счет средств федерального бюджета 42 221,6 тыс.руб., за счет средств областного бюджета 15 518,0 тыс.руб.)</w:t>
      </w:r>
      <w:r>
        <w:rPr>
          <w:rFonts w:eastAsiaTheme="minorHAnsi"/>
          <w:sz w:val="24"/>
          <w:szCs w:val="24"/>
          <w:lang w:eastAsia="en-US"/>
        </w:rPr>
        <w:t>,</w:t>
      </w:r>
      <w:r w:rsidRPr="00917A72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676C84">
        <w:rPr>
          <w:sz w:val="24"/>
          <w:szCs w:val="24"/>
          <w:lang w:eastAsia="ru-RU"/>
        </w:rPr>
        <w:t xml:space="preserve">установлен </w:t>
      </w:r>
      <w:r w:rsidRPr="00676C84">
        <w:rPr>
          <w:rFonts w:eastAsiaTheme="minorHAnsi"/>
          <w:sz w:val="24"/>
          <w:szCs w:val="24"/>
          <w:lang w:eastAsia="en-US"/>
        </w:rPr>
        <w:t>показатель непосредственного результата «Д</w:t>
      </w:r>
      <w:r w:rsidRPr="00676C84">
        <w:rPr>
          <w:sz w:val="24"/>
          <w:szCs w:val="24"/>
          <w:lang w:eastAsia="ru-RU"/>
        </w:rPr>
        <w:t>оля населения, которому предоставлена коммунальная услуга по обращению с твердыми коммунальными отходами, по 90% на 2020-2024 годы», по наименованию и значениям полностью соответствующий показателю цели регионального проекта, при этом очевидна недостижимость показателя в 2021-2024 годах по причине отсутствия на этот период финансирования мероприятия.</w:t>
      </w:r>
    </w:p>
    <w:p w:rsidR="00917A72" w:rsidRPr="006854E7" w:rsidRDefault="007F173E" w:rsidP="00917A72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917A72">
        <w:rPr>
          <w:rFonts w:eastAsiaTheme="minorHAnsi"/>
          <w:sz w:val="24"/>
          <w:szCs w:val="24"/>
          <w:lang w:eastAsia="en-US"/>
        </w:rPr>
        <w:t xml:space="preserve">. </w:t>
      </w:r>
      <w:r w:rsidR="00917A72" w:rsidRPr="006854E7">
        <w:rPr>
          <w:rFonts w:eastAsiaTheme="minorHAnsi"/>
          <w:sz w:val="24"/>
          <w:szCs w:val="24"/>
          <w:lang w:eastAsia="en-US"/>
        </w:rPr>
        <w:t xml:space="preserve">Расходы областного бюджета составили </w:t>
      </w:r>
      <w:r w:rsidR="00917A72" w:rsidRPr="006854E7">
        <w:rPr>
          <w:sz w:val="24"/>
          <w:szCs w:val="24"/>
          <w:lang w:eastAsia="ru-RU"/>
        </w:rPr>
        <w:t>в структуре программных расходов основную долю только на 2020 год в размере 52,6%. Н</w:t>
      </w:r>
      <w:r w:rsidR="00917A72" w:rsidRPr="006854E7">
        <w:rPr>
          <w:sz w:val="24"/>
          <w:szCs w:val="24"/>
        </w:rPr>
        <w:t>а 2021-2023 годы</w:t>
      </w:r>
      <w:r w:rsidR="00917A72" w:rsidRPr="006854E7">
        <w:rPr>
          <w:sz w:val="24"/>
          <w:szCs w:val="24"/>
          <w:lang w:eastAsia="ru-RU"/>
        </w:rPr>
        <w:t xml:space="preserve"> основная </w:t>
      </w:r>
      <w:r w:rsidR="00917A72" w:rsidRPr="006854E7">
        <w:rPr>
          <w:sz w:val="24"/>
          <w:szCs w:val="24"/>
        </w:rPr>
        <w:t>доля расходов (около 70%) приходится на внебюджетные источники</w:t>
      </w:r>
      <w:r w:rsidR="00917A72" w:rsidRPr="006854E7">
        <w:rPr>
          <w:rFonts w:eastAsiaTheme="minorHAnsi"/>
          <w:sz w:val="24"/>
          <w:szCs w:val="24"/>
          <w:lang w:eastAsia="en-US"/>
        </w:rPr>
        <w:t xml:space="preserve">. </w:t>
      </w:r>
      <w:r w:rsidR="00917A72" w:rsidRPr="006854E7">
        <w:rPr>
          <w:sz w:val="24"/>
          <w:szCs w:val="24"/>
          <w:lang w:eastAsia="ru-RU"/>
        </w:rPr>
        <w:t>На 2024, 2025 и 2026 годы финансирование анализируемой ГП предусмотрено только за счет средств областного бюджета и только на обеспечивающую подпрограмму, что ставит под сомнение возможность достижения целевых показателей ГП, установленных в программе на этот период.</w:t>
      </w:r>
    </w:p>
    <w:p w:rsidR="00894455" w:rsidRPr="00917A72" w:rsidRDefault="004A700A" w:rsidP="00917A72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7F173E">
        <w:rPr>
          <w:rFonts w:eastAsiaTheme="minorHAnsi"/>
          <w:sz w:val="24"/>
          <w:szCs w:val="24"/>
          <w:lang w:eastAsia="en-US"/>
        </w:rPr>
        <w:t>2</w:t>
      </w:r>
      <w:r w:rsidR="00894455">
        <w:rPr>
          <w:rFonts w:eastAsiaTheme="minorHAnsi"/>
          <w:sz w:val="24"/>
          <w:szCs w:val="24"/>
          <w:lang w:eastAsia="en-US"/>
        </w:rPr>
        <w:t xml:space="preserve">. </w:t>
      </w:r>
      <w:r w:rsidR="00917A72" w:rsidRPr="00917A72">
        <w:rPr>
          <w:rFonts w:eastAsiaTheme="minorHAnsi"/>
          <w:sz w:val="24"/>
          <w:szCs w:val="24"/>
          <w:lang w:eastAsia="en-US"/>
        </w:rPr>
        <w:t>П</w:t>
      </w:r>
      <w:r w:rsidR="00894455" w:rsidRPr="00917A72">
        <w:rPr>
          <w:rFonts w:eastAsiaTheme="minorHAnsi"/>
          <w:sz w:val="24"/>
          <w:szCs w:val="24"/>
          <w:lang w:eastAsia="en-US"/>
        </w:rPr>
        <w:t>олная и обоснованная расчетами информация об объемах финансовых средств, дополнительно необходимых для достижения значений запланированных показателей цели государственной программы, цели и задач подпрограмм, цели региональных проектов, непосредственного результата мероприятий государственной программы на этапе ее разработки и утверждения, отсутствует во всех предоставленных для проверки документах. При этом п</w:t>
      </w:r>
      <w:r w:rsidR="00894455" w:rsidRPr="00917A72">
        <w:rPr>
          <w:sz w:val="24"/>
          <w:szCs w:val="24"/>
          <w:lang w:eastAsia="ru-RU"/>
        </w:rPr>
        <w:t xml:space="preserve">ри всех корректировках объемов финансовых ресурсов на реализацию </w:t>
      </w:r>
      <w:r w:rsidR="00894455" w:rsidRPr="00917A72">
        <w:rPr>
          <w:rFonts w:eastAsiaTheme="minorHAnsi"/>
          <w:sz w:val="24"/>
          <w:szCs w:val="24"/>
          <w:lang w:eastAsia="en-US"/>
        </w:rPr>
        <w:t xml:space="preserve">программных мероприятий, запланированных законопроектом о бюджете на 2020-2022 годы, а также утвержденных Законом о бюджете на 2020-2022 годы и постановлением Администрации Томской области </w:t>
      </w:r>
      <w:r w:rsidR="00894455" w:rsidRPr="00917A72">
        <w:rPr>
          <w:sz w:val="24"/>
          <w:szCs w:val="24"/>
          <w:lang w:eastAsia="ru-RU"/>
        </w:rPr>
        <w:t>от 27.09.2019 № 357а (с учетом изменений), значения целевых показателей ГП,</w:t>
      </w:r>
      <w:r w:rsidR="00894455" w:rsidRPr="00917A72">
        <w:rPr>
          <w:rFonts w:eastAsiaTheme="minorHAnsi"/>
          <w:sz w:val="24"/>
          <w:szCs w:val="24"/>
          <w:lang w:eastAsia="en-US"/>
        </w:rPr>
        <w:t xml:space="preserve"> установленных еще на стадии проекта ГП на основе общих предварительных объемов бюджетных ассигнований, не корректировались</w:t>
      </w:r>
      <w:r w:rsidR="00894455" w:rsidRPr="00917A72">
        <w:rPr>
          <w:sz w:val="24"/>
          <w:szCs w:val="24"/>
          <w:lang w:eastAsia="ru-RU"/>
        </w:rPr>
        <w:t>, в связи с чем, про</w:t>
      </w:r>
      <w:r w:rsidR="00894455" w:rsidRPr="00917A72">
        <w:rPr>
          <w:rFonts w:eastAsiaTheme="minorHAnsi"/>
          <w:sz w:val="24"/>
          <w:szCs w:val="24"/>
          <w:lang w:eastAsia="en-US"/>
        </w:rPr>
        <w:t xml:space="preserve">следить закономерность корректировок объемов бюджетных ассигнований на реализацию ГП и увязку значений целевых показателей с финансированием ГП </w:t>
      </w:r>
      <w:r w:rsidR="00894455" w:rsidRPr="00917A72">
        <w:rPr>
          <w:sz w:val="24"/>
          <w:szCs w:val="24"/>
          <w:lang w:eastAsia="ru-RU"/>
        </w:rPr>
        <w:t>не представилось возможным.</w:t>
      </w:r>
    </w:p>
    <w:p w:rsidR="00894455" w:rsidRPr="00917A72" w:rsidRDefault="00917A72" w:rsidP="00894455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17A72">
        <w:rPr>
          <w:rFonts w:eastAsiaTheme="minorHAnsi"/>
          <w:sz w:val="24"/>
          <w:szCs w:val="24"/>
          <w:lang w:eastAsia="en-US"/>
        </w:rPr>
        <w:t>1</w:t>
      </w:r>
      <w:r w:rsidR="007F173E">
        <w:rPr>
          <w:rFonts w:eastAsiaTheme="minorHAnsi"/>
          <w:sz w:val="24"/>
          <w:szCs w:val="24"/>
          <w:lang w:eastAsia="en-US"/>
        </w:rPr>
        <w:t>3</w:t>
      </w:r>
      <w:r w:rsidRPr="00917A72"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В</w:t>
      </w:r>
      <w:r w:rsidR="00894455" w:rsidRPr="00917A72">
        <w:rPr>
          <w:rFonts w:eastAsiaTheme="minorHAnsi"/>
          <w:sz w:val="24"/>
          <w:szCs w:val="24"/>
          <w:lang w:eastAsia="en-US"/>
        </w:rPr>
        <w:t xml:space="preserve"> первоначальной редакции программы за счет средств областного бюджета в 2020 году планировалось финансирование 8 мероприятий (3 из которых не влияют на конечный результат реализации ГП, т.к. предусматривают только разработку ПСД), в 2021 году 2 мероприятий и в 2022 году 1 мероприятия. На 2023-2026 годы программных мероприятий не </w:t>
      </w:r>
      <w:r w:rsidR="00894455" w:rsidRPr="00917A72">
        <w:rPr>
          <w:rFonts w:eastAsiaTheme="minorHAnsi"/>
          <w:sz w:val="24"/>
          <w:szCs w:val="24"/>
          <w:lang w:eastAsia="en-US"/>
        </w:rPr>
        <w:lastRenderedPageBreak/>
        <w:t>предусматривалось, что свидетельствует о недостаточности финансовых возможностей программы в первоначальной редакции для достижения целевых показателей в 2021 и 2022 годах, а также о финансовой необеспеченности целевых показателей ГП, установленных с 2023 до 2026 года включительно.</w:t>
      </w:r>
    </w:p>
    <w:p w:rsidR="00894455" w:rsidRDefault="00917A72" w:rsidP="0089445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7F173E">
        <w:rPr>
          <w:rFonts w:eastAsiaTheme="minorHAnsi"/>
          <w:sz w:val="24"/>
          <w:szCs w:val="24"/>
          <w:lang w:eastAsia="en-US"/>
        </w:rPr>
        <w:t>4</w:t>
      </w:r>
      <w:r w:rsidRPr="00676C84">
        <w:rPr>
          <w:rFonts w:eastAsiaTheme="minorHAnsi"/>
          <w:sz w:val="24"/>
          <w:szCs w:val="24"/>
          <w:lang w:eastAsia="en-US"/>
        </w:rPr>
        <w:t xml:space="preserve">. В </w:t>
      </w:r>
      <w:r w:rsidR="00894455" w:rsidRPr="00676C84">
        <w:rPr>
          <w:rFonts w:eastAsiaTheme="minorHAnsi"/>
          <w:sz w:val="24"/>
          <w:szCs w:val="24"/>
          <w:lang w:eastAsia="en-US"/>
        </w:rPr>
        <w:t>первоначальную редакцию ГП вошло только 1 мероприятие «Реконструкция (расширение) объекта «Полигон для захоронения твердых бытовых отходов в г. Асино Томской области», предусмотренное</w:t>
      </w:r>
      <w:r w:rsidR="00894455" w:rsidRPr="00720DAB">
        <w:rPr>
          <w:rFonts w:eastAsiaTheme="minorHAnsi"/>
          <w:sz w:val="24"/>
          <w:szCs w:val="24"/>
          <w:lang w:eastAsia="en-US"/>
        </w:rPr>
        <w:t xml:space="preserve"> </w:t>
      </w:r>
      <w:r w:rsidR="00894455">
        <w:rPr>
          <w:rFonts w:eastAsiaTheme="minorHAnsi"/>
          <w:sz w:val="24"/>
          <w:szCs w:val="24"/>
          <w:lang w:eastAsia="en-US"/>
        </w:rPr>
        <w:t xml:space="preserve">в </w:t>
      </w:r>
      <w:r w:rsidR="00894455" w:rsidRPr="001B4BE4">
        <w:rPr>
          <w:rFonts w:eastAsiaTheme="minorHAnsi"/>
          <w:sz w:val="24"/>
          <w:szCs w:val="24"/>
          <w:lang w:eastAsia="en-US"/>
        </w:rPr>
        <w:t>сформированн</w:t>
      </w:r>
      <w:r w:rsidR="00894455">
        <w:rPr>
          <w:rFonts w:eastAsiaTheme="minorHAnsi"/>
          <w:sz w:val="24"/>
          <w:szCs w:val="24"/>
          <w:lang w:eastAsia="en-US"/>
        </w:rPr>
        <w:t>ой</w:t>
      </w:r>
      <w:r w:rsidR="00894455" w:rsidRPr="001B4BE4">
        <w:rPr>
          <w:rFonts w:eastAsiaTheme="minorHAnsi"/>
          <w:sz w:val="24"/>
          <w:szCs w:val="24"/>
          <w:lang w:eastAsia="en-US"/>
        </w:rPr>
        <w:t xml:space="preserve"> Департаментом финансов</w:t>
      </w:r>
      <w:r w:rsidR="00894455">
        <w:rPr>
          <w:rFonts w:eastAsiaTheme="minorHAnsi"/>
          <w:sz w:val="24"/>
          <w:szCs w:val="24"/>
          <w:lang w:eastAsia="en-US"/>
        </w:rPr>
        <w:t xml:space="preserve"> </w:t>
      </w:r>
      <w:r w:rsidR="00895291">
        <w:rPr>
          <w:rFonts w:eastAsiaTheme="minorHAnsi"/>
          <w:sz w:val="24"/>
          <w:szCs w:val="24"/>
          <w:lang w:eastAsia="en-US"/>
        </w:rPr>
        <w:t xml:space="preserve">Томской области </w:t>
      </w:r>
      <w:r w:rsidR="00894455">
        <w:rPr>
          <w:rFonts w:eastAsiaTheme="minorHAnsi"/>
          <w:sz w:val="24"/>
          <w:szCs w:val="24"/>
          <w:lang w:eastAsia="en-US"/>
        </w:rPr>
        <w:t>информации об</w:t>
      </w:r>
      <w:r w:rsidR="00894455" w:rsidRPr="001B4BE4">
        <w:rPr>
          <w:rFonts w:eastAsiaTheme="minorHAnsi"/>
          <w:sz w:val="24"/>
          <w:szCs w:val="24"/>
          <w:lang w:eastAsia="en-US"/>
        </w:rPr>
        <w:t xml:space="preserve"> общи</w:t>
      </w:r>
      <w:r w:rsidR="00894455">
        <w:rPr>
          <w:rFonts w:eastAsiaTheme="minorHAnsi"/>
          <w:sz w:val="24"/>
          <w:szCs w:val="24"/>
          <w:lang w:eastAsia="en-US"/>
        </w:rPr>
        <w:t>х</w:t>
      </w:r>
      <w:r w:rsidR="00894455" w:rsidRPr="001B4BE4">
        <w:rPr>
          <w:rFonts w:eastAsiaTheme="minorHAnsi"/>
          <w:sz w:val="24"/>
          <w:szCs w:val="24"/>
          <w:lang w:eastAsia="en-US"/>
        </w:rPr>
        <w:t xml:space="preserve"> предварительны</w:t>
      </w:r>
      <w:r w:rsidR="00894455">
        <w:rPr>
          <w:rFonts w:eastAsiaTheme="minorHAnsi"/>
          <w:sz w:val="24"/>
          <w:szCs w:val="24"/>
          <w:lang w:eastAsia="en-US"/>
        </w:rPr>
        <w:t>х</w:t>
      </w:r>
      <w:r w:rsidR="00894455" w:rsidRPr="001B4BE4">
        <w:rPr>
          <w:rFonts w:eastAsiaTheme="minorHAnsi"/>
          <w:sz w:val="24"/>
          <w:szCs w:val="24"/>
          <w:lang w:eastAsia="en-US"/>
        </w:rPr>
        <w:t xml:space="preserve"> объем</w:t>
      </w:r>
      <w:r w:rsidR="00894455">
        <w:rPr>
          <w:rFonts w:eastAsiaTheme="minorHAnsi"/>
          <w:sz w:val="24"/>
          <w:szCs w:val="24"/>
          <w:lang w:eastAsia="en-US"/>
        </w:rPr>
        <w:t>ах</w:t>
      </w:r>
      <w:r w:rsidR="00894455" w:rsidRPr="001B4BE4">
        <w:rPr>
          <w:rFonts w:eastAsiaTheme="minorHAnsi"/>
          <w:sz w:val="24"/>
          <w:szCs w:val="24"/>
          <w:lang w:eastAsia="en-US"/>
        </w:rPr>
        <w:t xml:space="preserve"> бюджетных ассигнований на государственные программы Томской области</w:t>
      </w:r>
      <w:r w:rsidR="00894455">
        <w:rPr>
          <w:rFonts w:eastAsiaTheme="minorHAnsi"/>
          <w:sz w:val="24"/>
          <w:szCs w:val="24"/>
          <w:lang w:eastAsia="en-US"/>
        </w:rPr>
        <w:t xml:space="preserve"> на 2020-2022 годы</w:t>
      </w:r>
      <w:r w:rsidR="00894455" w:rsidRPr="001B4BE4">
        <w:rPr>
          <w:rFonts w:eastAsiaTheme="minorHAnsi"/>
          <w:sz w:val="24"/>
          <w:szCs w:val="24"/>
          <w:lang w:eastAsia="en-US"/>
        </w:rPr>
        <w:t xml:space="preserve"> в части действующих расходных обязательств</w:t>
      </w:r>
      <w:r w:rsidR="00894455">
        <w:rPr>
          <w:rFonts w:eastAsiaTheme="minorHAnsi"/>
          <w:sz w:val="24"/>
          <w:szCs w:val="24"/>
          <w:lang w:eastAsia="en-US"/>
        </w:rPr>
        <w:t xml:space="preserve"> и проектом ГП (предусматривалось 4 мероприятия).</w:t>
      </w:r>
      <w:r w:rsidR="00894455" w:rsidRPr="00F918E5">
        <w:rPr>
          <w:rFonts w:eastAsiaTheme="minorHAnsi"/>
          <w:sz w:val="24"/>
          <w:szCs w:val="24"/>
          <w:lang w:eastAsia="en-US"/>
        </w:rPr>
        <w:t xml:space="preserve"> </w:t>
      </w:r>
      <w:r w:rsidR="00894455">
        <w:rPr>
          <w:rFonts w:eastAsiaTheme="minorHAnsi"/>
          <w:sz w:val="24"/>
          <w:szCs w:val="24"/>
          <w:lang w:eastAsia="en-US"/>
        </w:rPr>
        <w:t>При этом мероприятие отражено</w:t>
      </w:r>
      <w:r w:rsidR="00894455" w:rsidRPr="001C6486">
        <w:rPr>
          <w:rFonts w:eastAsiaTheme="minorHAnsi"/>
          <w:sz w:val="24"/>
          <w:szCs w:val="24"/>
          <w:lang w:eastAsia="en-US"/>
        </w:rPr>
        <w:t xml:space="preserve"> в рамках подпрограммы 1 «</w:t>
      </w:r>
      <w:r w:rsidR="00894455" w:rsidRPr="001C6486">
        <w:rPr>
          <w:sz w:val="24"/>
          <w:szCs w:val="24"/>
          <w:lang w:eastAsia="ru-RU"/>
        </w:rPr>
        <w:t>Создание комплексной системы обращения с твердыми коммунальными отходами</w:t>
      </w:r>
      <w:r w:rsidR="00894455" w:rsidRPr="001C6486">
        <w:rPr>
          <w:rFonts w:eastAsiaTheme="minorHAnsi"/>
          <w:sz w:val="24"/>
          <w:szCs w:val="24"/>
          <w:lang w:eastAsia="en-US"/>
        </w:rPr>
        <w:t>», а не регионального проекта «К</w:t>
      </w:r>
      <w:r w:rsidR="00894455" w:rsidRPr="001C6486">
        <w:rPr>
          <w:sz w:val="24"/>
          <w:szCs w:val="24"/>
          <w:lang w:eastAsia="ru-RU"/>
        </w:rPr>
        <w:t>омплексная система обращения с твердыми коммунальными отходами</w:t>
      </w:r>
      <w:r w:rsidR="00894455" w:rsidRPr="001C6486">
        <w:rPr>
          <w:rFonts w:eastAsiaTheme="minorHAnsi"/>
          <w:sz w:val="24"/>
          <w:szCs w:val="24"/>
          <w:lang w:eastAsia="en-US"/>
        </w:rPr>
        <w:t>», как планировалось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481974" w:rsidRPr="00676C84" w:rsidRDefault="00894455" w:rsidP="0048197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rFonts w:eastAsiaTheme="minorHAnsi"/>
          <w:sz w:val="24"/>
          <w:szCs w:val="24"/>
          <w:lang w:eastAsia="en-US"/>
        </w:rPr>
        <w:t>1</w:t>
      </w:r>
      <w:r w:rsidR="007F173E" w:rsidRPr="00676C84">
        <w:rPr>
          <w:rFonts w:eastAsiaTheme="minorHAnsi"/>
          <w:sz w:val="24"/>
          <w:szCs w:val="24"/>
          <w:lang w:eastAsia="en-US"/>
        </w:rPr>
        <w:t>5</w:t>
      </w:r>
      <w:r w:rsidRPr="00676C84">
        <w:rPr>
          <w:rFonts w:eastAsiaTheme="minorHAnsi"/>
          <w:sz w:val="24"/>
          <w:szCs w:val="24"/>
          <w:lang w:eastAsia="en-US"/>
        </w:rPr>
        <w:t xml:space="preserve">. </w:t>
      </w:r>
      <w:r w:rsidR="00481974" w:rsidRPr="00676C84">
        <w:rPr>
          <w:rFonts w:eastAsiaTheme="minorHAnsi"/>
          <w:sz w:val="24"/>
          <w:szCs w:val="24"/>
          <w:lang w:eastAsia="en-US"/>
        </w:rPr>
        <w:t xml:space="preserve">В четвертой редакции ГП в рамках процессной и проектной части предусмотрены схожие мероприятия </w:t>
      </w:r>
      <w:r w:rsidR="00481974" w:rsidRPr="00676C84">
        <w:rPr>
          <w:rFonts w:eastAsiaTheme="minorHAnsi"/>
          <w:i/>
          <w:sz w:val="24"/>
          <w:szCs w:val="24"/>
          <w:lang w:eastAsia="en-US"/>
        </w:rPr>
        <w:t>(</w:t>
      </w:r>
      <w:r w:rsidR="00481974" w:rsidRPr="00676C84">
        <w:rPr>
          <w:rFonts w:eastAsiaTheme="minorHAnsi"/>
          <w:sz w:val="24"/>
          <w:szCs w:val="24"/>
          <w:lang w:eastAsia="en-US"/>
        </w:rPr>
        <w:t>мероприятие РП</w:t>
      </w:r>
      <w:r w:rsidR="00481974" w:rsidRPr="00676C84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481974" w:rsidRPr="00676C84">
        <w:rPr>
          <w:sz w:val="24"/>
        </w:rPr>
        <w:t>«</w:t>
      </w:r>
      <w:r w:rsidR="00481974" w:rsidRPr="00676C84">
        <w:rPr>
          <w:i/>
          <w:sz w:val="24"/>
        </w:rPr>
        <w:t>Возмещение региональным операторам по обращению с твердыми коммунальными отходами части затрат, связанных с обеспечением непрерывной работы региональных операторов по обращению с твердыми коммунальными отходами, обеспечивающих достижение целей, показателей и результатов федерального проекта «Комплексная система обращения с твердыми коммунальными отходами</w:t>
      </w:r>
      <w:r w:rsidR="00481974" w:rsidRPr="00676C84">
        <w:rPr>
          <w:sz w:val="24"/>
        </w:rPr>
        <w:t xml:space="preserve">» национального проекта «Экология» и мероприятие ОМ </w:t>
      </w:r>
      <w:r w:rsidR="00481974" w:rsidRPr="00676C84">
        <w:rPr>
          <w:rFonts w:eastAsiaTheme="minorHAnsi"/>
          <w:i/>
          <w:sz w:val="24"/>
          <w:szCs w:val="24"/>
          <w:lang w:eastAsia="en-US"/>
        </w:rPr>
        <w:t>«Возмещение затрат обществу с ограниченной ответственностью «Экология – Новосибирск» при осуществлении деятельности в качестве регионального оператора по обращению с твердыми коммунальными отходами»)</w:t>
      </w:r>
      <w:r w:rsidR="00481974" w:rsidRPr="00676C84">
        <w:rPr>
          <w:rFonts w:eastAsiaTheme="minorHAnsi"/>
          <w:sz w:val="24"/>
          <w:szCs w:val="24"/>
          <w:lang w:eastAsia="en-US"/>
        </w:rPr>
        <w:t xml:space="preserve">, направленные на обеспечение деятельности региональных операторов по обращению с твердыми коммунальными отходами, что </w:t>
      </w:r>
      <w:r w:rsidR="00B922FD" w:rsidRPr="00676C84">
        <w:rPr>
          <w:rFonts w:eastAsiaTheme="minorHAnsi"/>
          <w:sz w:val="24"/>
          <w:szCs w:val="24"/>
          <w:lang w:eastAsia="en-US"/>
        </w:rPr>
        <w:t xml:space="preserve">может свидетельствовать о </w:t>
      </w:r>
      <w:r w:rsidR="00481974" w:rsidRPr="00676C84">
        <w:rPr>
          <w:rFonts w:eastAsiaTheme="minorHAnsi"/>
          <w:sz w:val="24"/>
          <w:szCs w:val="24"/>
          <w:lang w:eastAsia="en-US"/>
        </w:rPr>
        <w:t>несоответств</w:t>
      </w:r>
      <w:r w:rsidR="00B922FD" w:rsidRPr="00676C84">
        <w:rPr>
          <w:rFonts w:eastAsiaTheme="minorHAnsi"/>
          <w:sz w:val="24"/>
          <w:szCs w:val="24"/>
          <w:lang w:eastAsia="en-US"/>
        </w:rPr>
        <w:t>ии</w:t>
      </w:r>
      <w:r w:rsidR="00481974" w:rsidRPr="00676C84">
        <w:rPr>
          <w:rFonts w:eastAsiaTheme="minorHAnsi"/>
          <w:sz w:val="24"/>
          <w:szCs w:val="24"/>
          <w:lang w:eastAsia="en-US"/>
        </w:rPr>
        <w:t xml:space="preserve"> п. 29 Методических указаний к Порядку № 313а, </w:t>
      </w:r>
      <w:r w:rsidR="00C12EB7" w:rsidRPr="00676C84">
        <w:rPr>
          <w:rFonts w:eastAsiaTheme="minorHAnsi"/>
          <w:sz w:val="24"/>
          <w:szCs w:val="24"/>
          <w:lang w:eastAsia="en-US"/>
        </w:rPr>
        <w:t>согласно</w:t>
      </w:r>
      <w:r w:rsidR="00481974" w:rsidRPr="00676C84">
        <w:rPr>
          <w:rFonts w:eastAsiaTheme="minorHAnsi"/>
          <w:sz w:val="24"/>
          <w:szCs w:val="24"/>
          <w:lang w:eastAsia="en-US"/>
        </w:rPr>
        <w:t xml:space="preserve"> котор</w:t>
      </w:r>
      <w:r w:rsidR="00C12EB7" w:rsidRPr="00676C84">
        <w:rPr>
          <w:rFonts w:eastAsiaTheme="minorHAnsi"/>
          <w:sz w:val="24"/>
          <w:szCs w:val="24"/>
          <w:lang w:eastAsia="en-US"/>
        </w:rPr>
        <w:t>ому</w:t>
      </w:r>
      <w:r w:rsidR="00481974" w:rsidRPr="00676C84">
        <w:rPr>
          <w:rFonts w:eastAsiaTheme="minorHAnsi"/>
          <w:sz w:val="24"/>
          <w:szCs w:val="24"/>
          <w:lang w:eastAsia="en-US"/>
        </w:rPr>
        <w:t xml:space="preserve"> м</w:t>
      </w:r>
      <w:r w:rsidR="00481974" w:rsidRPr="00676C84">
        <w:rPr>
          <w:sz w:val="24"/>
          <w:szCs w:val="24"/>
        </w:rPr>
        <w:t>ероприятия, входящие в состав подпрограммы одной государственной программы или региональный проект не могут дублировать мероприятия, входящие в состав другой подпрограммы, регионального проекта или государственной программы.</w:t>
      </w:r>
    </w:p>
    <w:p w:rsidR="00B36DDD" w:rsidRDefault="00894455" w:rsidP="00B36DD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1</w:t>
      </w:r>
      <w:r w:rsidR="001C05F3" w:rsidRPr="00676C84">
        <w:rPr>
          <w:rFonts w:eastAsiaTheme="minorHAnsi"/>
          <w:sz w:val="24"/>
          <w:szCs w:val="24"/>
          <w:lang w:eastAsia="en-US"/>
        </w:rPr>
        <w:t>6</w:t>
      </w:r>
      <w:r w:rsidRPr="00676C84">
        <w:rPr>
          <w:rFonts w:eastAsiaTheme="minorHAnsi"/>
          <w:sz w:val="24"/>
          <w:szCs w:val="24"/>
          <w:lang w:eastAsia="en-US"/>
        </w:rPr>
        <w:t>.</w:t>
      </w:r>
      <w:r w:rsidR="00917A72" w:rsidRPr="00676C84">
        <w:rPr>
          <w:rFonts w:eastAsiaTheme="minorHAnsi"/>
          <w:sz w:val="24"/>
          <w:szCs w:val="24"/>
          <w:lang w:eastAsia="en-US"/>
        </w:rPr>
        <w:t xml:space="preserve"> </w:t>
      </w:r>
      <w:r w:rsidR="004A700A" w:rsidRPr="00676C84">
        <w:rPr>
          <w:rFonts w:eastAsiaTheme="minorHAnsi"/>
          <w:sz w:val="24"/>
          <w:szCs w:val="24"/>
          <w:lang w:eastAsia="en-US"/>
        </w:rPr>
        <w:t>Общее количество запланированных мероприятий сократилось</w:t>
      </w:r>
      <w:r w:rsidR="001C05F3" w:rsidRPr="00676C84">
        <w:rPr>
          <w:rFonts w:eastAsiaTheme="minorHAnsi"/>
          <w:sz w:val="24"/>
          <w:szCs w:val="24"/>
          <w:lang w:eastAsia="en-US"/>
        </w:rPr>
        <w:t xml:space="preserve"> </w:t>
      </w:r>
      <w:r w:rsidR="00DC2F9C" w:rsidRPr="00676C84">
        <w:rPr>
          <w:rFonts w:eastAsiaTheme="minorHAnsi"/>
          <w:sz w:val="24"/>
          <w:szCs w:val="24"/>
          <w:lang w:eastAsia="en-US"/>
        </w:rPr>
        <w:t>к</w:t>
      </w:r>
      <w:r w:rsidR="004A700A" w:rsidRPr="00676C84">
        <w:rPr>
          <w:rFonts w:eastAsiaTheme="minorHAnsi"/>
          <w:sz w:val="24"/>
          <w:szCs w:val="24"/>
          <w:lang w:eastAsia="en-US"/>
        </w:rPr>
        <w:t xml:space="preserve"> четвертой редакции ГП </w:t>
      </w:r>
      <w:r w:rsidR="001C05F3" w:rsidRPr="00676C84">
        <w:rPr>
          <w:rFonts w:eastAsiaTheme="minorHAnsi"/>
          <w:sz w:val="24"/>
          <w:szCs w:val="24"/>
          <w:lang w:eastAsia="en-US"/>
        </w:rPr>
        <w:t>с 17 до</w:t>
      </w:r>
      <w:r w:rsidR="004A700A" w:rsidRPr="00676C84">
        <w:rPr>
          <w:rFonts w:eastAsiaTheme="minorHAnsi"/>
          <w:sz w:val="24"/>
          <w:szCs w:val="24"/>
          <w:lang w:eastAsia="en-US"/>
        </w:rPr>
        <w:t xml:space="preserve"> 13, из них 9 мероприятий осталось в рамках подпрограммы 1 (в т.ч. 2 мероприятия по разработке ПСД без расходов на строительство объектов, что не влияет на конечный результат реализации ГП) и 4 мероприятия РП (в т.ч. 1 мероприятие по разработке ПСД без расходов на строительство объекта и соответственно без влияния на конечный результат реализации ГП)</w:t>
      </w:r>
      <w:r w:rsidR="00B36DDD">
        <w:rPr>
          <w:rFonts w:eastAsiaTheme="minorHAnsi"/>
          <w:sz w:val="24"/>
          <w:szCs w:val="24"/>
          <w:lang w:eastAsia="en-US"/>
        </w:rPr>
        <w:t>, в т.ч.:</w:t>
      </w:r>
    </w:p>
    <w:p w:rsidR="008B34BB" w:rsidRPr="00A83F7B" w:rsidRDefault="008B34BB" w:rsidP="008B34B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«Р</w:t>
      </w:r>
      <w:r w:rsidRPr="006C42C2">
        <w:rPr>
          <w:rFonts w:eastAsiaTheme="minorHAnsi"/>
          <w:sz w:val="24"/>
          <w:szCs w:val="24"/>
          <w:lang w:eastAsia="en-US"/>
        </w:rPr>
        <w:t xml:space="preserve">еконструкция (расширение) объекта: </w:t>
      </w:r>
      <w:r>
        <w:rPr>
          <w:rFonts w:eastAsiaTheme="minorHAnsi"/>
          <w:sz w:val="24"/>
          <w:szCs w:val="24"/>
          <w:lang w:eastAsia="en-US"/>
        </w:rPr>
        <w:t>«</w:t>
      </w:r>
      <w:r w:rsidRPr="006C42C2">
        <w:rPr>
          <w:rFonts w:eastAsiaTheme="minorHAnsi"/>
          <w:sz w:val="24"/>
          <w:szCs w:val="24"/>
          <w:lang w:eastAsia="en-US"/>
        </w:rPr>
        <w:t>Полигон для захоронения твердых бытовых отх</w:t>
      </w:r>
      <w:r>
        <w:rPr>
          <w:rFonts w:eastAsiaTheme="minorHAnsi"/>
          <w:sz w:val="24"/>
          <w:szCs w:val="24"/>
          <w:lang w:eastAsia="en-US"/>
        </w:rPr>
        <w:t>одов в г. Асино Томской области</w:t>
      </w:r>
      <w:r w:rsidRPr="00A83F7B">
        <w:rPr>
          <w:rFonts w:eastAsiaTheme="minorHAnsi"/>
          <w:sz w:val="24"/>
          <w:szCs w:val="24"/>
          <w:lang w:eastAsia="en-US"/>
        </w:rPr>
        <w:t>» (показатель непосредственного результата – техническая готовность объекта 100% в 2021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A83F7B">
        <w:rPr>
          <w:rFonts w:eastAsiaTheme="minorHAnsi"/>
          <w:sz w:val="24"/>
          <w:szCs w:val="24"/>
          <w:lang w:eastAsia="en-US"/>
        </w:rPr>
        <w:t xml:space="preserve">) на 2021 год в общем объеме 17 226,2 тыс.руб., в т.ч. за счет средств областного бюджета 14 208,2 тыс.руб. и местного бюджета 3 018,0 тыс.руб., (во 2 и 3 редакциях ГП планировалась </w:t>
      </w:r>
      <w:r>
        <w:rPr>
          <w:rFonts w:eastAsiaTheme="minorHAnsi"/>
          <w:sz w:val="24"/>
          <w:szCs w:val="24"/>
          <w:lang w:eastAsia="en-US"/>
        </w:rPr>
        <w:t xml:space="preserve">еще </w:t>
      </w:r>
      <w:r w:rsidRPr="00A83F7B">
        <w:rPr>
          <w:rFonts w:eastAsiaTheme="minorHAnsi"/>
          <w:sz w:val="24"/>
          <w:szCs w:val="24"/>
          <w:lang w:eastAsia="en-US"/>
        </w:rPr>
        <w:t>разработка ПСД на 2020 год в объеме 4 035,9 тыс. руб., из которых 3 232,0 тыс.руб. средства областного бюджета). По мероприятию в течение года объем средств и сроки реконструкции (расширения) объекта сокращены в 2 раза;</w:t>
      </w:r>
    </w:p>
    <w:p w:rsidR="008B34BB" w:rsidRPr="00A83F7B" w:rsidRDefault="008B34BB" w:rsidP="008B34B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3F7B">
        <w:rPr>
          <w:rFonts w:eastAsiaTheme="minorHAnsi"/>
          <w:sz w:val="24"/>
          <w:szCs w:val="24"/>
          <w:lang w:eastAsia="en-US"/>
        </w:rPr>
        <w:t xml:space="preserve">- «Создание мест (площадок) накопления твердых коммунальных отходов» на 2020 год (показатель непосредственного результата – количество приобретенных контейнеров 5068 шт., было в 2,9 раза больше) в общем объеме 53 002,0 тыс.руб., в т.ч. за счет средств областного бюджета 26 501,0 тыс.руб. и местных бюджетов 26 501,0 тыс.руб. </w:t>
      </w:r>
      <w:r w:rsidR="005F6E90" w:rsidRPr="00A83F7B">
        <w:rPr>
          <w:rFonts w:eastAsiaTheme="minorHAnsi"/>
          <w:sz w:val="24"/>
          <w:szCs w:val="24"/>
          <w:lang w:eastAsia="en-US"/>
        </w:rPr>
        <w:t>(к четвертой редакции</w:t>
      </w:r>
      <w:r w:rsidR="005F6E90">
        <w:rPr>
          <w:rFonts w:eastAsiaTheme="minorHAnsi"/>
          <w:sz w:val="24"/>
          <w:szCs w:val="24"/>
          <w:lang w:eastAsia="en-US"/>
        </w:rPr>
        <w:t xml:space="preserve"> ГП объем </w:t>
      </w:r>
      <w:r w:rsidR="005F6E90" w:rsidRPr="00A83F7B">
        <w:rPr>
          <w:rFonts w:eastAsiaTheme="minorHAnsi"/>
          <w:sz w:val="24"/>
          <w:szCs w:val="24"/>
          <w:lang w:eastAsia="en-US"/>
        </w:rPr>
        <w:t>средств сокращен в 2,6 раза)</w:t>
      </w:r>
      <w:r w:rsidR="005F6E90">
        <w:rPr>
          <w:rFonts w:eastAsiaTheme="minorHAnsi"/>
          <w:sz w:val="24"/>
          <w:szCs w:val="24"/>
          <w:lang w:eastAsia="en-US"/>
        </w:rPr>
        <w:t>;</w:t>
      </w:r>
    </w:p>
    <w:p w:rsidR="008B34BB" w:rsidRPr="00A83F7B" w:rsidRDefault="008B34BB" w:rsidP="008B34BB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3F7B">
        <w:rPr>
          <w:rFonts w:eastAsiaTheme="minorHAnsi"/>
          <w:sz w:val="24"/>
          <w:szCs w:val="24"/>
          <w:lang w:eastAsia="en-US"/>
        </w:rPr>
        <w:lastRenderedPageBreak/>
        <w:t>- «Ликвидация мест несанкционированного складирования отходов» на 2020 год (показатель непосредственного результата – объем отходов, вывезенных с ликвидированных мест несанкционированного складирования отходов 58277,8 куб.м.) в общем объеме 22 575,5 тыс.руб., в т.ч. за счет средств областного бюджета 17 913,6 000,0 тыс.руб. и местных бюджетов 4 661,9 тыс.руб. В сравнении со 2 и 3 редакциями программы финансирование мероприятия увеличилось в 1,3 раза, значение показателя при этом осталось без изменения;</w:t>
      </w:r>
    </w:p>
    <w:p w:rsidR="008B34BB" w:rsidRDefault="008B34BB" w:rsidP="008B34BB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3F7B">
        <w:rPr>
          <w:rFonts w:eastAsiaTheme="minorHAnsi"/>
          <w:sz w:val="24"/>
          <w:szCs w:val="24"/>
          <w:lang w:eastAsia="en-US"/>
        </w:rPr>
        <w:t>- «Приведение муниципальных полигонов твердых коммунальных отходов в соответствие с действующим законодательством» на 2020 год (показатель непосредственного результата – количество полигонов, приведенных в соответствие с действующим законодательством</w:t>
      </w:r>
      <w:r w:rsidR="005F6E90">
        <w:rPr>
          <w:rFonts w:eastAsiaTheme="minorHAnsi"/>
          <w:sz w:val="24"/>
          <w:szCs w:val="24"/>
          <w:lang w:eastAsia="en-US"/>
        </w:rPr>
        <w:t>,</w:t>
      </w:r>
      <w:r w:rsidRPr="00A83F7B">
        <w:rPr>
          <w:rFonts w:eastAsiaTheme="minorHAnsi"/>
          <w:sz w:val="24"/>
          <w:szCs w:val="24"/>
          <w:lang w:eastAsia="en-US"/>
        </w:rPr>
        <w:t xml:space="preserve"> 2 шт.) в общем объеме 2 655,4 тыс.руб., в т.ч. за счет средств областного бюджета 2 156,3 тыс.руб. и местных бюджетов 499,1 тыс.руб. При увеличении финансирования мероприятия к концу года в 2,1 раза, значение показателя сокращено в 2,5 раза;</w:t>
      </w:r>
    </w:p>
    <w:p w:rsidR="008B34BB" w:rsidRPr="00A83F7B" w:rsidRDefault="008B34BB" w:rsidP="008B34BB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3F7B">
        <w:rPr>
          <w:rFonts w:eastAsiaTheme="minorHAnsi"/>
          <w:sz w:val="24"/>
          <w:szCs w:val="24"/>
          <w:lang w:eastAsia="en-US"/>
        </w:rPr>
        <w:t>- «Приобретение установок для обезвреживания твердых коммунальных отходов» на 2020 год в общем объеме 2 519,8 тыс.руб., в т.ч. за счет средств областного бюджета 2 050,1 тыс.руб. и местных бюджетов 469,7 тыс.руб. (показатель непосредственного результата - приобретена установка для обезвреживания твердых коммунальных отходов, 1 шт.);</w:t>
      </w:r>
    </w:p>
    <w:p w:rsidR="008B34BB" w:rsidRPr="00A83F7B" w:rsidRDefault="008B34BB" w:rsidP="008B34BB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3F7B">
        <w:rPr>
          <w:rFonts w:eastAsiaTheme="minorHAnsi"/>
          <w:sz w:val="24"/>
          <w:szCs w:val="24"/>
          <w:lang w:eastAsia="en-US"/>
        </w:rPr>
        <w:t>- «</w:t>
      </w:r>
      <w:r w:rsidRPr="00A83F7B">
        <w:rPr>
          <w:sz w:val="24"/>
          <w:szCs w:val="24"/>
          <w:lang w:eastAsia="ru-RU"/>
        </w:rPr>
        <w:t xml:space="preserve">Полигон ТБО в </w:t>
      </w:r>
      <w:r w:rsidRPr="00A83F7B">
        <w:rPr>
          <w:sz w:val="24"/>
          <w:szCs w:val="24"/>
          <w:u w:val="single"/>
          <w:lang w:eastAsia="ru-RU"/>
        </w:rPr>
        <w:t>п. Самусь ЗАТО Северск</w:t>
      </w:r>
      <w:r w:rsidRPr="00A83F7B">
        <w:rPr>
          <w:sz w:val="24"/>
          <w:szCs w:val="24"/>
          <w:lang w:eastAsia="ru-RU"/>
        </w:rPr>
        <w:t xml:space="preserve"> Томской области (строительство, 1 очередь эксплуатации)»</w:t>
      </w:r>
      <w:r w:rsidRPr="00A83F7B">
        <w:rPr>
          <w:rFonts w:eastAsiaTheme="minorHAnsi"/>
          <w:sz w:val="24"/>
          <w:szCs w:val="24"/>
          <w:lang w:eastAsia="en-US"/>
        </w:rPr>
        <w:t xml:space="preserve"> на 2020 год в объеме 4 283,9 тыс.руб. </w:t>
      </w:r>
      <w:r w:rsidRPr="00A83F7B">
        <w:rPr>
          <w:rFonts w:eastAsiaTheme="minorHAnsi"/>
          <w:sz w:val="24"/>
          <w:szCs w:val="24"/>
          <w:u w:val="single"/>
          <w:lang w:eastAsia="en-US"/>
        </w:rPr>
        <w:t>только за счет средств областного бюджета</w:t>
      </w:r>
      <w:r w:rsidRPr="00A83F7B">
        <w:rPr>
          <w:rFonts w:eastAsiaTheme="minorHAnsi"/>
          <w:sz w:val="24"/>
          <w:szCs w:val="24"/>
          <w:lang w:eastAsia="en-US"/>
        </w:rPr>
        <w:t xml:space="preserve"> (показатель непосредственного результата - т</w:t>
      </w:r>
      <w:r w:rsidRPr="00A83F7B">
        <w:rPr>
          <w:sz w:val="24"/>
          <w:szCs w:val="24"/>
          <w:lang w:eastAsia="ru-RU"/>
        </w:rPr>
        <w:t>ехническая готовность объекта, 100 %</w:t>
      </w:r>
      <w:r w:rsidRPr="00A83F7B">
        <w:rPr>
          <w:rFonts w:eastAsiaTheme="minorHAnsi"/>
          <w:sz w:val="24"/>
          <w:szCs w:val="24"/>
          <w:lang w:eastAsia="en-US"/>
        </w:rPr>
        <w:t>);</w:t>
      </w:r>
    </w:p>
    <w:p w:rsidR="008B34BB" w:rsidRDefault="008B34BB" w:rsidP="008B34BB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3F7B">
        <w:rPr>
          <w:rFonts w:eastAsiaTheme="minorHAnsi"/>
          <w:sz w:val="24"/>
          <w:szCs w:val="24"/>
          <w:lang w:eastAsia="en-US"/>
        </w:rPr>
        <w:t>- «</w:t>
      </w:r>
      <w:r w:rsidRPr="00A83F7B">
        <w:rPr>
          <w:sz w:val="24"/>
          <w:szCs w:val="24"/>
          <w:lang w:eastAsia="ru-RU"/>
        </w:rPr>
        <w:t xml:space="preserve">Строительство полигона твердых коммунальных отходов в окрестностях с. Чажемто Колпашевского района Томской области» на 2020 год </w:t>
      </w:r>
      <w:r w:rsidRPr="00A83F7B">
        <w:rPr>
          <w:rFonts w:eastAsiaTheme="minorHAnsi"/>
          <w:sz w:val="24"/>
          <w:szCs w:val="24"/>
          <w:lang w:eastAsia="en-US"/>
        </w:rPr>
        <w:t xml:space="preserve">в общем объеме 3 784,9 тыс.руб., в т.ч. за счет средств областного бюджета 3 015,5 тыс.руб., местного бюджета 769,4 тыс.руб. (показатель непосредственного результата - </w:t>
      </w:r>
      <w:r w:rsidRPr="00A83F7B">
        <w:rPr>
          <w:sz w:val="24"/>
          <w:szCs w:val="24"/>
          <w:lang w:eastAsia="ru-RU"/>
        </w:rPr>
        <w:t>утверждена ПСД 1 шт.</w:t>
      </w:r>
      <w:r>
        <w:rPr>
          <w:rFonts w:eastAsiaTheme="minorHAnsi"/>
          <w:sz w:val="24"/>
          <w:szCs w:val="24"/>
          <w:lang w:eastAsia="en-US"/>
        </w:rPr>
        <w:t>);</w:t>
      </w:r>
    </w:p>
    <w:p w:rsidR="008B34BB" w:rsidRDefault="008B34BB" w:rsidP="008B34BB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«Строительство полигона твердых коммунальных отходов в с. Александровское Александровского района Томской области» без финансового обеспечения, но с </w:t>
      </w:r>
      <w:r w:rsidRPr="00A83F7B">
        <w:rPr>
          <w:rFonts w:eastAsiaTheme="minorHAnsi"/>
          <w:sz w:val="24"/>
          <w:szCs w:val="24"/>
          <w:lang w:eastAsia="en-US"/>
        </w:rPr>
        <w:t>показател</w:t>
      </w:r>
      <w:r>
        <w:rPr>
          <w:rFonts w:eastAsiaTheme="minorHAnsi"/>
          <w:sz w:val="24"/>
          <w:szCs w:val="24"/>
          <w:lang w:eastAsia="en-US"/>
        </w:rPr>
        <w:t xml:space="preserve">ем </w:t>
      </w:r>
      <w:r w:rsidRPr="00A83F7B">
        <w:rPr>
          <w:rFonts w:eastAsiaTheme="minorHAnsi"/>
          <w:sz w:val="24"/>
          <w:szCs w:val="24"/>
          <w:lang w:eastAsia="en-US"/>
        </w:rPr>
        <w:t>непосредственного результата</w:t>
      </w:r>
      <w:r>
        <w:rPr>
          <w:rFonts w:eastAsiaTheme="minorHAnsi"/>
          <w:sz w:val="24"/>
          <w:szCs w:val="24"/>
          <w:lang w:eastAsia="en-US"/>
        </w:rPr>
        <w:t xml:space="preserve"> - </w:t>
      </w:r>
      <w:r w:rsidRPr="00A83F7B">
        <w:rPr>
          <w:sz w:val="24"/>
          <w:szCs w:val="24"/>
          <w:lang w:eastAsia="ru-RU"/>
        </w:rPr>
        <w:t>утверждена ПСД 1 шт.</w:t>
      </w:r>
      <w:r w:rsidR="005F6E90">
        <w:rPr>
          <w:sz w:val="24"/>
          <w:szCs w:val="24"/>
          <w:lang w:eastAsia="ru-RU"/>
        </w:rPr>
        <w:t>;</w:t>
      </w:r>
    </w:p>
    <w:p w:rsidR="008B34BB" w:rsidRPr="00A83F7B" w:rsidRDefault="008B34BB" w:rsidP="008B34BB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3F7B">
        <w:rPr>
          <w:rFonts w:eastAsiaTheme="minorHAnsi"/>
          <w:sz w:val="24"/>
          <w:szCs w:val="24"/>
          <w:lang w:eastAsia="en-US"/>
        </w:rPr>
        <w:t>- «</w:t>
      </w:r>
      <w:r w:rsidRPr="00A83F7B">
        <w:rPr>
          <w:color w:val="000000"/>
          <w:sz w:val="24"/>
          <w:szCs w:val="24"/>
          <w:lang w:eastAsia="ru-RU"/>
        </w:rPr>
        <w:t>Возмещение затрат обществу с ограниченной ответственностью «Экология – Новосибирск» при осуществлении деятельности в качестве регионального оператора по обращению с твердыми коммунальными отходами</w:t>
      </w:r>
      <w:r w:rsidRPr="00A83F7B">
        <w:rPr>
          <w:rFonts w:eastAsiaTheme="minorHAnsi"/>
          <w:sz w:val="24"/>
          <w:szCs w:val="24"/>
          <w:lang w:eastAsia="en-US"/>
        </w:rPr>
        <w:t xml:space="preserve">» на 2020 год в объеме 28 000,0 тыс.руб. </w:t>
      </w:r>
      <w:r w:rsidRPr="00A83F7B">
        <w:rPr>
          <w:rFonts w:eastAsiaTheme="minorHAnsi"/>
          <w:sz w:val="24"/>
          <w:szCs w:val="24"/>
          <w:u w:val="single"/>
          <w:lang w:eastAsia="en-US"/>
        </w:rPr>
        <w:t>только за счет средств областного бюджета</w:t>
      </w:r>
      <w:r w:rsidRPr="00A83F7B">
        <w:rPr>
          <w:rFonts w:eastAsiaTheme="minorHAnsi"/>
          <w:sz w:val="24"/>
          <w:szCs w:val="24"/>
          <w:lang w:eastAsia="en-US"/>
        </w:rPr>
        <w:t xml:space="preserve"> (показатель непосредственного результата - </w:t>
      </w:r>
      <w:r w:rsidRPr="00A83F7B">
        <w:rPr>
          <w:sz w:val="24"/>
          <w:szCs w:val="24"/>
          <w:lang w:eastAsia="ru-RU"/>
        </w:rPr>
        <w:t>4 муниципальных образования, на территории которых оказана услуга по обращению с ТКО);</w:t>
      </w:r>
    </w:p>
    <w:p w:rsidR="008B34BB" w:rsidRPr="00A83F7B" w:rsidRDefault="008B34BB" w:rsidP="008B34BB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3F7B">
        <w:rPr>
          <w:rFonts w:eastAsiaTheme="minorHAnsi"/>
          <w:sz w:val="24"/>
          <w:szCs w:val="24"/>
          <w:lang w:eastAsia="en-US"/>
        </w:rPr>
        <w:t>- «Строительство мусоросортировочного комплекса в</w:t>
      </w:r>
      <w:r w:rsidRPr="00720DAB">
        <w:rPr>
          <w:rFonts w:eastAsiaTheme="minorHAnsi"/>
          <w:sz w:val="24"/>
          <w:szCs w:val="24"/>
          <w:lang w:eastAsia="en-US"/>
        </w:rPr>
        <w:t xml:space="preserve"> Томской области» РП «</w:t>
      </w:r>
      <w:r w:rsidRPr="00720DAB">
        <w:rPr>
          <w:sz w:val="24"/>
          <w:szCs w:val="24"/>
          <w:lang w:eastAsia="ru-RU"/>
        </w:rPr>
        <w:t>Комплексная система обращения с твердыми коммунальными отходами</w:t>
      </w:r>
      <w:r w:rsidRPr="00720DAB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,</w:t>
      </w:r>
      <w:r w:rsidRPr="00720DA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с</w:t>
      </w:r>
      <w:r w:rsidRPr="00720DA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финансированием </w:t>
      </w:r>
      <w:r w:rsidRPr="00720DAB">
        <w:rPr>
          <w:rFonts w:eastAsiaTheme="minorHAnsi"/>
          <w:sz w:val="24"/>
          <w:szCs w:val="24"/>
          <w:lang w:eastAsia="en-US"/>
        </w:rPr>
        <w:t>только за счет внебюджетных источников</w:t>
      </w:r>
      <w:r>
        <w:rPr>
          <w:rFonts w:eastAsiaTheme="minorHAnsi"/>
          <w:sz w:val="24"/>
          <w:szCs w:val="24"/>
          <w:lang w:eastAsia="en-US"/>
        </w:rPr>
        <w:t xml:space="preserve"> в 2021-2023 годах в общем объеме 999 999,0 тыс.</w:t>
      </w:r>
      <w:r w:rsidRPr="00A83F7B">
        <w:rPr>
          <w:rFonts w:eastAsiaTheme="minorHAnsi"/>
          <w:sz w:val="24"/>
          <w:szCs w:val="24"/>
          <w:lang w:eastAsia="en-US"/>
        </w:rPr>
        <w:t xml:space="preserve">руб. (показатель непосредственного результата - техническая готовность объекта, 10%, 50%, 100% </w:t>
      </w:r>
      <w:r>
        <w:rPr>
          <w:rFonts w:eastAsiaTheme="minorHAnsi"/>
          <w:sz w:val="24"/>
          <w:szCs w:val="24"/>
          <w:lang w:eastAsia="en-US"/>
        </w:rPr>
        <w:t xml:space="preserve">на 2021-2023 годы </w:t>
      </w:r>
      <w:r w:rsidRPr="00A83F7B">
        <w:rPr>
          <w:rFonts w:eastAsiaTheme="minorHAnsi"/>
          <w:sz w:val="24"/>
          <w:szCs w:val="24"/>
          <w:lang w:eastAsia="en-US"/>
        </w:rPr>
        <w:t>соответственно);</w:t>
      </w:r>
    </w:p>
    <w:p w:rsidR="00025344" w:rsidRPr="00A83F7B" w:rsidRDefault="00025344" w:rsidP="00025344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3F7B">
        <w:rPr>
          <w:rFonts w:eastAsiaTheme="minorHAnsi"/>
          <w:sz w:val="24"/>
          <w:szCs w:val="24"/>
          <w:lang w:eastAsia="en-US"/>
        </w:rPr>
        <w:t>- «Строительство мусоросортировочного комплекса в г. Асино» в рамках РП «</w:t>
      </w:r>
      <w:r w:rsidRPr="00A83F7B">
        <w:rPr>
          <w:sz w:val="24"/>
          <w:szCs w:val="24"/>
          <w:lang w:eastAsia="ru-RU"/>
        </w:rPr>
        <w:t>Комплексная система обращения с твердыми коммунальными отходами</w:t>
      </w:r>
      <w:r w:rsidRPr="00A83F7B">
        <w:rPr>
          <w:rFonts w:eastAsiaTheme="minorHAnsi"/>
          <w:sz w:val="24"/>
          <w:szCs w:val="24"/>
          <w:lang w:eastAsia="en-US"/>
        </w:rPr>
        <w:t xml:space="preserve">» на 2020 год в общем объеме 10 087,5 тыс.руб., в т.ч. за счет средств областного бюджета 7 600,0 тыс.руб., местного бюджета 2 487,5 тыс.руб. (показатель непосредственного результата - </w:t>
      </w:r>
      <w:r w:rsidRPr="00A83F7B">
        <w:rPr>
          <w:sz w:val="24"/>
          <w:szCs w:val="24"/>
          <w:lang w:eastAsia="ru-RU"/>
        </w:rPr>
        <w:t>утверждена ПСД 1 шт.</w:t>
      </w:r>
      <w:r w:rsidRPr="00A83F7B">
        <w:rPr>
          <w:rFonts w:eastAsiaTheme="minorHAnsi"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025344" w:rsidRDefault="00025344" w:rsidP="00025344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u w:val="single"/>
          <w:lang w:eastAsia="ru-RU"/>
        </w:rPr>
      </w:pPr>
      <w:r w:rsidRPr="00A83F7B">
        <w:rPr>
          <w:rFonts w:eastAsiaTheme="minorHAnsi"/>
          <w:sz w:val="24"/>
          <w:szCs w:val="24"/>
          <w:lang w:eastAsia="en-US"/>
        </w:rPr>
        <w:t>- «Возмещение региональным операторам по обращению с твердыми коммунальными отходами части затрат, связанных с обеспечением непрерывной работы региональных операторов по обращению с твердыми коммунальными отходами, обеспечивающих достижение целей, показателей и результатов федерального проекта «Комплексная система обращения с твердыми коммунальными отходами» национального проекта «Экология» в рамках РП «</w:t>
      </w:r>
      <w:r w:rsidRPr="00A83F7B">
        <w:rPr>
          <w:sz w:val="24"/>
          <w:szCs w:val="24"/>
          <w:lang w:eastAsia="ru-RU"/>
        </w:rPr>
        <w:t>Комплексная система обращения с твердыми коммунальными отходами</w:t>
      </w:r>
      <w:r w:rsidRPr="00A83F7B">
        <w:rPr>
          <w:rFonts w:eastAsiaTheme="minorHAnsi"/>
          <w:sz w:val="24"/>
          <w:szCs w:val="24"/>
          <w:lang w:eastAsia="en-US"/>
        </w:rPr>
        <w:t xml:space="preserve">» на 2020 год в общем </w:t>
      </w:r>
      <w:r w:rsidRPr="00A83F7B">
        <w:rPr>
          <w:rFonts w:eastAsiaTheme="minorHAnsi"/>
          <w:sz w:val="24"/>
          <w:szCs w:val="24"/>
          <w:lang w:eastAsia="en-US"/>
        </w:rPr>
        <w:lastRenderedPageBreak/>
        <w:t xml:space="preserve">объеме 57 739,6 тыс.руб., в т.ч. за счет средств федерального бюджета 42 221,6 тыс.руб., за счет средств областного бюджета 15 518,0 тыс.руб. (показатель непосредственного результата - </w:t>
      </w:r>
      <w:r w:rsidRPr="00A83F7B">
        <w:rPr>
          <w:sz w:val="24"/>
          <w:szCs w:val="24"/>
          <w:lang w:eastAsia="ru-RU"/>
        </w:rPr>
        <w:t>доля населения, которому предоставлена коммунальная услуга по обращению с твердыми коммунальными отходами, по 90% на 2020-2024 годы)</w:t>
      </w:r>
      <w:r>
        <w:rPr>
          <w:sz w:val="24"/>
          <w:szCs w:val="24"/>
          <w:lang w:eastAsia="ru-RU"/>
        </w:rPr>
        <w:t>;</w:t>
      </w:r>
    </w:p>
    <w:p w:rsidR="008B34BB" w:rsidRPr="00A83F7B" w:rsidRDefault="008B34BB" w:rsidP="008B34BB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3F7B">
        <w:rPr>
          <w:rFonts w:eastAsiaTheme="minorHAnsi"/>
          <w:sz w:val="24"/>
          <w:szCs w:val="24"/>
          <w:lang w:eastAsia="en-US"/>
        </w:rPr>
        <w:t>- «Рекультивация (восстановление) нарушенных земель, занятых отходами на полигоне размещения отходов (кадастровый номер земельного участка 70:21:0100086:0006)» в рамках РП «Чистая страна» на 2020-2022 годы в общем объеме 447 334,2 тыс.руб. за счет средств федерального бюджета (433 914,2 тыс.руб.), областного бюджета (10 065,1 тыс.руб.) и бюджета г. Томска (3 354,9 тыс.руб.) (показатель непосредственного результата - общая площадь восстановленных, в т.ч. рекультивированных земель, подверженных негативному воздействию накопленного экологического ущерба, к 2024 году 54,3 га).</w:t>
      </w:r>
    </w:p>
    <w:p w:rsidR="00C507FA" w:rsidRDefault="00894455" w:rsidP="00C507F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u w:val="single"/>
          <w:lang w:eastAsia="ru-RU"/>
        </w:rPr>
      </w:pPr>
      <w:r w:rsidRPr="00676C84">
        <w:rPr>
          <w:rFonts w:eastAsiaTheme="minorHAnsi"/>
          <w:sz w:val="24"/>
          <w:szCs w:val="24"/>
          <w:lang w:eastAsia="en-US"/>
        </w:rPr>
        <w:t>При сопоставлении показателей непосредственного результата мероприятий с целевыми показателями ГП, очевидно, что посредством реализации 9 мероприятий единственного основного мероприятия</w:t>
      </w:r>
      <w:r w:rsidR="00B36DDD">
        <w:rPr>
          <w:rFonts w:eastAsiaTheme="minorHAnsi"/>
          <w:sz w:val="24"/>
          <w:szCs w:val="24"/>
          <w:lang w:eastAsia="en-US"/>
        </w:rPr>
        <w:t xml:space="preserve"> «Создание инфраструктуры по накоплению и размещению твердых коммунальных отходов»</w:t>
      </w:r>
      <w:r w:rsidRPr="00676C84">
        <w:rPr>
          <w:rFonts w:eastAsiaTheme="minorHAnsi"/>
          <w:sz w:val="24"/>
          <w:szCs w:val="24"/>
          <w:lang w:eastAsia="en-US"/>
        </w:rPr>
        <w:t xml:space="preserve"> подпрограммы 1</w:t>
      </w:r>
      <w:r w:rsidR="00B36DDD">
        <w:rPr>
          <w:rFonts w:eastAsiaTheme="minorHAnsi"/>
          <w:sz w:val="24"/>
          <w:szCs w:val="24"/>
          <w:lang w:eastAsia="en-US"/>
        </w:rPr>
        <w:t xml:space="preserve"> «Создание комплексной системы обращения с твердыми коммунальными отходами»</w:t>
      </w:r>
      <w:r w:rsidRPr="00676C84">
        <w:rPr>
          <w:rFonts w:eastAsiaTheme="minorHAnsi"/>
          <w:sz w:val="24"/>
          <w:szCs w:val="24"/>
          <w:lang w:eastAsia="en-US"/>
        </w:rPr>
        <w:t xml:space="preserve">, из которых </w:t>
      </w:r>
      <w:r w:rsidR="000F4E35">
        <w:rPr>
          <w:rFonts w:eastAsiaTheme="minorHAnsi"/>
          <w:sz w:val="24"/>
          <w:szCs w:val="24"/>
          <w:lang w:eastAsia="en-US"/>
        </w:rPr>
        <w:t>7</w:t>
      </w:r>
      <w:r w:rsidRPr="00676C84">
        <w:rPr>
          <w:rFonts w:eastAsiaTheme="minorHAnsi"/>
          <w:sz w:val="24"/>
          <w:szCs w:val="24"/>
          <w:lang w:eastAsia="en-US"/>
        </w:rPr>
        <w:t xml:space="preserve"> мероприятий с финансированием только на 2020 год</w:t>
      </w:r>
      <w:r w:rsidR="000F4E35">
        <w:rPr>
          <w:rFonts w:eastAsiaTheme="minorHAnsi"/>
          <w:sz w:val="24"/>
          <w:szCs w:val="24"/>
          <w:lang w:eastAsia="en-US"/>
        </w:rPr>
        <w:t>,</w:t>
      </w:r>
      <w:r w:rsidRPr="00676C84">
        <w:rPr>
          <w:rFonts w:eastAsiaTheme="minorHAnsi"/>
          <w:sz w:val="24"/>
          <w:szCs w:val="24"/>
          <w:lang w:eastAsia="en-US"/>
        </w:rPr>
        <w:t xml:space="preserve"> 1 мероприятие с финансированием только на 2021 год, с установленными на эти же годы показателями непосредственного результата</w:t>
      </w:r>
      <w:r w:rsidR="00B36DDD">
        <w:rPr>
          <w:rFonts w:eastAsiaTheme="minorHAnsi"/>
          <w:sz w:val="24"/>
          <w:szCs w:val="24"/>
          <w:lang w:eastAsia="en-US"/>
        </w:rPr>
        <w:t>,</w:t>
      </w:r>
      <w:r w:rsidR="00F73812" w:rsidRPr="00F73812">
        <w:rPr>
          <w:rFonts w:eastAsiaTheme="minorHAnsi"/>
          <w:sz w:val="24"/>
          <w:szCs w:val="24"/>
          <w:lang w:eastAsia="en-US"/>
        </w:rPr>
        <w:t xml:space="preserve"> </w:t>
      </w:r>
      <w:r w:rsidR="00F73812">
        <w:rPr>
          <w:rFonts w:eastAsiaTheme="minorHAnsi"/>
          <w:sz w:val="24"/>
          <w:szCs w:val="24"/>
          <w:lang w:eastAsia="en-US"/>
        </w:rPr>
        <w:t>и 1 мероприятие без финансового обеспечения</w:t>
      </w:r>
      <w:r w:rsidR="008B34BB">
        <w:rPr>
          <w:rFonts w:eastAsiaTheme="minorHAnsi"/>
          <w:sz w:val="24"/>
          <w:szCs w:val="24"/>
          <w:lang w:eastAsia="en-US"/>
        </w:rPr>
        <w:t>,</w:t>
      </w:r>
      <w:r w:rsidR="00B36DDD">
        <w:rPr>
          <w:rFonts w:eastAsiaTheme="minorHAnsi"/>
          <w:sz w:val="24"/>
          <w:szCs w:val="24"/>
          <w:lang w:eastAsia="en-US"/>
        </w:rPr>
        <w:t xml:space="preserve"> при этом по мероприятию установлен </w:t>
      </w:r>
      <w:r w:rsidR="00B36DDD" w:rsidRPr="00676C84">
        <w:rPr>
          <w:rFonts w:eastAsiaTheme="minorHAnsi"/>
          <w:sz w:val="24"/>
          <w:szCs w:val="24"/>
          <w:lang w:eastAsia="en-US"/>
        </w:rPr>
        <w:t>показател</w:t>
      </w:r>
      <w:r w:rsidR="00B36DDD">
        <w:rPr>
          <w:rFonts w:eastAsiaTheme="minorHAnsi"/>
          <w:sz w:val="24"/>
          <w:szCs w:val="24"/>
          <w:lang w:eastAsia="en-US"/>
        </w:rPr>
        <w:t>ь</w:t>
      </w:r>
      <w:r w:rsidR="00B36DDD" w:rsidRPr="00676C84">
        <w:rPr>
          <w:rFonts w:eastAsiaTheme="minorHAnsi"/>
          <w:sz w:val="24"/>
          <w:szCs w:val="24"/>
          <w:lang w:eastAsia="en-US"/>
        </w:rPr>
        <w:t xml:space="preserve"> непосредственного результата</w:t>
      </w:r>
      <w:r w:rsidR="00B36DDD">
        <w:rPr>
          <w:rFonts w:eastAsiaTheme="minorHAnsi"/>
          <w:sz w:val="24"/>
          <w:szCs w:val="24"/>
          <w:lang w:eastAsia="en-US"/>
        </w:rPr>
        <w:t xml:space="preserve"> – утверждена ПСД</w:t>
      </w:r>
      <w:r w:rsidRPr="00676C84">
        <w:rPr>
          <w:rFonts w:eastAsiaTheme="minorHAnsi"/>
          <w:sz w:val="24"/>
          <w:szCs w:val="24"/>
          <w:lang w:eastAsia="en-US"/>
        </w:rPr>
        <w:t xml:space="preserve">, </w:t>
      </w:r>
      <w:r w:rsidRPr="00025344">
        <w:rPr>
          <w:rFonts w:eastAsiaTheme="minorHAnsi"/>
          <w:sz w:val="24"/>
          <w:szCs w:val="24"/>
          <w:u w:val="single"/>
          <w:lang w:eastAsia="en-US"/>
        </w:rPr>
        <w:t xml:space="preserve">достижение </w:t>
      </w:r>
      <w:r w:rsidR="00CF6D71" w:rsidRPr="00CF6D71">
        <w:rPr>
          <w:rFonts w:eastAsiaTheme="minorHAnsi"/>
          <w:sz w:val="24"/>
          <w:szCs w:val="24"/>
          <w:u w:val="single"/>
          <w:lang w:eastAsia="en-US"/>
        </w:rPr>
        <w:t xml:space="preserve">задачи </w:t>
      </w:r>
      <w:r w:rsidRPr="00CF6D71">
        <w:rPr>
          <w:rFonts w:eastAsiaTheme="minorHAnsi"/>
          <w:sz w:val="24"/>
          <w:szCs w:val="24"/>
          <w:u w:val="single"/>
          <w:lang w:eastAsia="en-US"/>
        </w:rPr>
        <w:t>ПГП 1</w:t>
      </w:r>
      <w:r w:rsidR="008B34BB" w:rsidRPr="00CF6D71">
        <w:rPr>
          <w:rFonts w:eastAsiaTheme="minorHAnsi"/>
          <w:sz w:val="24"/>
          <w:szCs w:val="24"/>
          <w:u w:val="single"/>
          <w:lang w:eastAsia="en-US"/>
        </w:rPr>
        <w:t xml:space="preserve"> «Создание условий для легитимного накопления и размещения твердых коммунальных отходов» </w:t>
      </w:r>
      <w:r w:rsidRPr="00CF6D71">
        <w:rPr>
          <w:rFonts w:eastAsiaTheme="minorHAnsi"/>
          <w:sz w:val="24"/>
          <w:szCs w:val="24"/>
          <w:u w:val="single"/>
          <w:lang w:eastAsia="en-US"/>
        </w:rPr>
        <w:t>и показателя</w:t>
      </w:r>
      <w:r w:rsidR="00025344" w:rsidRPr="00025344">
        <w:rPr>
          <w:rFonts w:eastAsiaTheme="minorHAnsi"/>
          <w:sz w:val="24"/>
          <w:szCs w:val="24"/>
          <w:u w:val="single"/>
          <w:lang w:eastAsia="en-US"/>
        </w:rPr>
        <w:t xml:space="preserve"> «Доля населения, охваченного системой обращения с отходами, </w:t>
      </w:r>
      <w:r w:rsidR="00025344">
        <w:rPr>
          <w:rFonts w:eastAsiaTheme="minorHAnsi"/>
          <w:sz w:val="24"/>
          <w:szCs w:val="24"/>
          <w:u w:val="single"/>
          <w:lang w:eastAsia="en-US"/>
        </w:rPr>
        <w:t>90%, 95%, 97%, 100%, 100</w:t>
      </w:r>
      <w:r w:rsidR="00025344" w:rsidRPr="00025344">
        <w:rPr>
          <w:rFonts w:eastAsiaTheme="minorHAnsi"/>
          <w:sz w:val="24"/>
          <w:szCs w:val="24"/>
          <w:u w:val="single"/>
          <w:lang w:eastAsia="en-US"/>
        </w:rPr>
        <w:t>%</w:t>
      </w:r>
      <w:r w:rsidR="00025344">
        <w:rPr>
          <w:rFonts w:eastAsiaTheme="minorHAnsi"/>
          <w:sz w:val="24"/>
          <w:szCs w:val="24"/>
          <w:u w:val="single"/>
          <w:lang w:eastAsia="en-US"/>
        </w:rPr>
        <w:t xml:space="preserve">, 100% и 100% </w:t>
      </w:r>
      <w:r w:rsidR="00025344" w:rsidRPr="00025344">
        <w:rPr>
          <w:rFonts w:eastAsiaTheme="minorHAnsi"/>
          <w:sz w:val="24"/>
          <w:szCs w:val="24"/>
          <w:u w:val="single"/>
          <w:lang w:eastAsia="en-US"/>
        </w:rPr>
        <w:t>на 202</w:t>
      </w:r>
      <w:r w:rsidR="00025344">
        <w:rPr>
          <w:rFonts w:eastAsiaTheme="minorHAnsi"/>
          <w:sz w:val="24"/>
          <w:szCs w:val="24"/>
          <w:u w:val="single"/>
          <w:lang w:eastAsia="en-US"/>
        </w:rPr>
        <w:t>0</w:t>
      </w:r>
      <w:r w:rsidR="00025344" w:rsidRPr="00025344">
        <w:rPr>
          <w:rFonts w:eastAsiaTheme="minorHAnsi"/>
          <w:sz w:val="24"/>
          <w:szCs w:val="24"/>
          <w:u w:val="single"/>
          <w:lang w:eastAsia="en-US"/>
        </w:rPr>
        <w:t>-2026 годы</w:t>
      </w:r>
      <w:r w:rsidR="00025344">
        <w:rPr>
          <w:rFonts w:eastAsiaTheme="minorHAnsi"/>
          <w:sz w:val="24"/>
          <w:szCs w:val="24"/>
          <w:u w:val="single"/>
          <w:lang w:eastAsia="en-US"/>
        </w:rPr>
        <w:t xml:space="preserve"> соответственно</w:t>
      </w:r>
      <w:r w:rsidR="00025344" w:rsidRPr="00025344">
        <w:rPr>
          <w:rFonts w:eastAsiaTheme="minorHAnsi"/>
          <w:sz w:val="24"/>
          <w:szCs w:val="24"/>
          <w:u w:val="single"/>
          <w:lang w:eastAsia="en-US"/>
        </w:rPr>
        <w:t>»</w:t>
      </w:r>
      <w:r w:rsidRPr="00025344">
        <w:rPr>
          <w:rFonts w:eastAsiaTheme="minorHAnsi"/>
          <w:sz w:val="24"/>
          <w:szCs w:val="24"/>
          <w:u w:val="single"/>
          <w:lang w:eastAsia="en-US"/>
        </w:rPr>
        <w:t xml:space="preserve"> и цели</w:t>
      </w:r>
      <w:r w:rsidR="00025344" w:rsidRPr="00025344">
        <w:rPr>
          <w:rFonts w:eastAsiaTheme="minorHAnsi"/>
          <w:sz w:val="24"/>
          <w:szCs w:val="24"/>
          <w:u w:val="single"/>
          <w:lang w:eastAsia="en-US"/>
        </w:rPr>
        <w:t xml:space="preserve"> «Разработка комплекса природоохранных мероприятий, нацеленных на стабилизацию экологической ситуации и смягчение наиболее серьезных экологических проблем на загрязненных территориях»</w:t>
      </w:r>
      <w:r w:rsidRPr="00025344">
        <w:rPr>
          <w:rFonts w:eastAsiaTheme="minorHAnsi"/>
          <w:sz w:val="24"/>
          <w:szCs w:val="24"/>
          <w:u w:val="single"/>
          <w:lang w:eastAsia="en-US"/>
        </w:rPr>
        <w:t xml:space="preserve"> ПГП 1, установленных на 2022-2026 годы,</w:t>
      </w:r>
      <w:r w:rsidR="004A700A" w:rsidRPr="00025344">
        <w:rPr>
          <w:rFonts w:eastAsiaTheme="minorHAnsi"/>
          <w:sz w:val="24"/>
          <w:szCs w:val="24"/>
          <w:u w:val="single"/>
          <w:lang w:eastAsia="en-US"/>
        </w:rPr>
        <w:t xml:space="preserve"> невозможно</w:t>
      </w:r>
      <w:r w:rsidR="004A700A" w:rsidRPr="00676C84">
        <w:rPr>
          <w:rFonts w:eastAsiaTheme="minorHAnsi"/>
          <w:sz w:val="24"/>
          <w:szCs w:val="24"/>
          <w:lang w:eastAsia="en-US"/>
        </w:rPr>
        <w:t>.</w:t>
      </w:r>
    </w:p>
    <w:p w:rsidR="00894455" w:rsidRPr="00C507FA" w:rsidRDefault="00894455" w:rsidP="00C507F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u w:val="single"/>
          <w:lang w:eastAsia="ru-RU"/>
        </w:rPr>
      </w:pPr>
      <w:r w:rsidRPr="00676C84">
        <w:rPr>
          <w:rFonts w:eastAsiaTheme="minorHAnsi"/>
          <w:sz w:val="24"/>
          <w:szCs w:val="24"/>
          <w:lang w:eastAsia="en-US"/>
        </w:rPr>
        <w:t xml:space="preserve">По причине отсутствия финансирования мероприятий, также невозможно достижение </w:t>
      </w:r>
      <w:r w:rsidR="00C507FA" w:rsidRPr="00C507FA">
        <w:rPr>
          <w:rFonts w:eastAsiaTheme="minorHAnsi"/>
          <w:sz w:val="24"/>
          <w:szCs w:val="24"/>
          <w:lang w:eastAsia="en-US"/>
        </w:rPr>
        <w:t>4х</w:t>
      </w:r>
      <w:r w:rsidR="00C507FA">
        <w:rPr>
          <w:rFonts w:eastAsiaTheme="minorHAnsi"/>
          <w:sz w:val="24"/>
          <w:szCs w:val="24"/>
          <w:lang w:eastAsia="en-US"/>
        </w:rPr>
        <w:t xml:space="preserve"> </w:t>
      </w:r>
      <w:r w:rsidRPr="00676C84">
        <w:rPr>
          <w:rFonts w:eastAsiaTheme="minorHAnsi"/>
          <w:sz w:val="24"/>
          <w:szCs w:val="24"/>
          <w:lang w:eastAsia="en-US"/>
        </w:rPr>
        <w:t>показателей цели</w:t>
      </w:r>
      <w:r w:rsidR="00C507FA">
        <w:rPr>
          <w:rFonts w:eastAsiaTheme="minorHAnsi"/>
          <w:sz w:val="24"/>
          <w:szCs w:val="24"/>
          <w:lang w:eastAsia="en-US"/>
        </w:rPr>
        <w:t xml:space="preserve"> «Эффективное обращение с отходами производства и потребления, включая ликвидацию всех выявленных на 1 января 2018 года несанкционированных свалок в границах городов (Томская область)»</w:t>
      </w:r>
      <w:r w:rsidRPr="00676C84">
        <w:rPr>
          <w:rFonts w:eastAsiaTheme="minorHAnsi"/>
          <w:sz w:val="24"/>
          <w:szCs w:val="24"/>
          <w:lang w:eastAsia="en-US"/>
        </w:rPr>
        <w:t xml:space="preserve"> РП «Комплексная система обращения с твердыми коммунальными отходами», установленных на 2024 год, и </w:t>
      </w:r>
      <w:r w:rsidR="00C507FA">
        <w:rPr>
          <w:rFonts w:eastAsiaTheme="minorHAnsi"/>
          <w:sz w:val="24"/>
          <w:szCs w:val="24"/>
          <w:lang w:eastAsia="en-US"/>
        </w:rPr>
        <w:t xml:space="preserve">4-х </w:t>
      </w:r>
      <w:r w:rsidRPr="00676C84">
        <w:rPr>
          <w:rFonts w:eastAsiaTheme="minorHAnsi"/>
          <w:sz w:val="24"/>
          <w:szCs w:val="24"/>
          <w:lang w:eastAsia="en-US"/>
        </w:rPr>
        <w:t>показателей цели</w:t>
      </w:r>
      <w:r w:rsidR="00C507FA">
        <w:rPr>
          <w:rFonts w:eastAsiaTheme="minorHAnsi"/>
          <w:sz w:val="24"/>
          <w:szCs w:val="24"/>
          <w:lang w:eastAsia="en-US"/>
        </w:rPr>
        <w:t xml:space="preserve"> «Ликвидация всех выявленных на 1 января 2018 несанкционированных свалок в границах городов Томской области путем рекультивации 71,56 га земельных участков и ликвидации 15 наиболее опасных объектов»</w:t>
      </w:r>
      <w:r w:rsidRPr="00676C84">
        <w:rPr>
          <w:rFonts w:eastAsiaTheme="minorHAnsi"/>
          <w:sz w:val="24"/>
          <w:szCs w:val="24"/>
          <w:lang w:eastAsia="en-US"/>
        </w:rPr>
        <w:t xml:space="preserve"> РП «Чистая страна», установленных на 2023 и 2024 годы.</w:t>
      </w:r>
    </w:p>
    <w:p w:rsidR="00894455" w:rsidRPr="00676C84" w:rsidRDefault="00894455" w:rsidP="00894455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Недостижимость целей и целевых показателей основного мероприятия и подпрограммы 1 на 2022-2026 годы, а также целей и целевых показателей региональных проектов на 2023-2024 годы по причине отсутствия программных мероприятий, обуславливает вывод о безрезультатности анализируемой программы в эти периоды и требует обоснования установления значений целевых показателей в паспорте ГП, паспорте подпрограммы и паспортах региональных проектов.</w:t>
      </w:r>
    </w:p>
    <w:p w:rsidR="00894455" w:rsidRPr="00676C84" w:rsidRDefault="00894455" w:rsidP="00894455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1</w:t>
      </w:r>
      <w:r w:rsidR="001C05F3" w:rsidRPr="00676C84">
        <w:rPr>
          <w:rFonts w:eastAsiaTheme="minorHAnsi"/>
          <w:sz w:val="24"/>
          <w:szCs w:val="24"/>
          <w:lang w:eastAsia="en-US"/>
        </w:rPr>
        <w:t>7</w:t>
      </w:r>
      <w:r w:rsidRPr="00676C84">
        <w:rPr>
          <w:rFonts w:eastAsiaTheme="minorHAnsi"/>
          <w:sz w:val="24"/>
          <w:szCs w:val="24"/>
          <w:lang w:eastAsia="en-US"/>
        </w:rPr>
        <w:t xml:space="preserve">. </w:t>
      </w:r>
      <w:r w:rsidR="00917A72" w:rsidRPr="00676C84">
        <w:rPr>
          <w:rFonts w:eastAsiaTheme="minorHAnsi"/>
          <w:sz w:val="24"/>
          <w:szCs w:val="24"/>
          <w:lang w:eastAsia="en-US"/>
        </w:rPr>
        <w:t>П</w:t>
      </w:r>
      <w:r w:rsidRPr="00676C84">
        <w:rPr>
          <w:rFonts w:eastAsiaTheme="minorHAnsi"/>
          <w:sz w:val="24"/>
          <w:szCs w:val="24"/>
          <w:lang w:eastAsia="en-US"/>
        </w:rPr>
        <w:t>ри значительных изменениях состава мероприятий, объемов финансирования и показателей непосредственных результатов их реализации в течение года</w:t>
      </w:r>
      <w:r w:rsidR="00465454" w:rsidRPr="00676C84">
        <w:rPr>
          <w:rFonts w:eastAsiaTheme="minorHAnsi"/>
          <w:sz w:val="24"/>
          <w:szCs w:val="24"/>
          <w:lang w:eastAsia="en-US"/>
        </w:rPr>
        <w:t>,</w:t>
      </w:r>
      <w:r w:rsidRPr="00676C84">
        <w:rPr>
          <w:rFonts w:eastAsiaTheme="minorHAnsi"/>
          <w:sz w:val="24"/>
          <w:szCs w:val="24"/>
          <w:lang w:eastAsia="en-US"/>
        </w:rPr>
        <w:t xml:space="preserve"> значения целевых показателей анализируемой программы остались без изменений, что свидетельствует о низком качестве управления планированием по разработке и реализации государственной программы и отсутствии увязки показателей непосредственных результатов реализации мероприятий с достижением поставленных в программе целей и решением задач.</w:t>
      </w:r>
    </w:p>
    <w:p w:rsidR="00894455" w:rsidRPr="00676C84" w:rsidRDefault="00894455" w:rsidP="00894455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lastRenderedPageBreak/>
        <w:t>1</w:t>
      </w:r>
      <w:r w:rsidR="001C05F3" w:rsidRPr="00676C84">
        <w:rPr>
          <w:rFonts w:eastAsiaTheme="minorHAnsi"/>
          <w:sz w:val="24"/>
          <w:szCs w:val="24"/>
          <w:lang w:eastAsia="en-US"/>
        </w:rPr>
        <w:t>8</w:t>
      </w:r>
      <w:r w:rsidRPr="00676C84">
        <w:rPr>
          <w:rFonts w:eastAsiaTheme="minorHAnsi"/>
          <w:sz w:val="24"/>
          <w:szCs w:val="24"/>
          <w:lang w:eastAsia="en-US"/>
        </w:rPr>
        <w:t xml:space="preserve">. В соответствии с п. 2 ст. 179 Бюджетного кодекса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В нарушение установленной нормы, анализируемая программа не приводилась в соответствие Закону </w:t>
      </w:r>
      <w:r w:rsidR="00916CA1">
        <w:rPr>
          <w:rFonts w:eastAsiaTheme="minorHAnsi"/>
          <w:sz w:val="24"/>
          <w:szCs w:val="24"/>
          <w:lang w:eastAsia="en-US"/>
        </w:rPr>
        <w:t xml:space="preserve">Томской области «Об областном бюджете </w:t>
      </w:r>
      <w:r w:rsidR="00916CA1" w:rsidRPr="006A1F13">
        <w:rPr>
          <w:sz w:val="24"/>
          <w:szCs w:val="24"/>
        </w:rPr>
        <w:t>на 2020 год и на плановый период 2021 и 2022 годов</w:t>
      </w:r>
      <w:r w:rsidR="00916CA1">
        <w:rPr>
          <w:sz w:val="24"/>
          <w:szCs w:val="24"/>
        </w:rPr>
        <w:t xml:space="preserve">» (далее - </w:t>
      </w:r>
      <w:r w:rsidR="00916CA1">
        <w:rPr>
          <w:rFonts w:eastAsiaTheme="minorHAnsi"/>
          <w:sz w:val="24"/>
          <w:szCs w:val="24"/>
          <w:lang w:eastAsia="en-US"/>
        </w:rPr>
        <w:t>Закон</w:t>
      </w:r>
      <w:r w:rsidR="00916CA1" w:rsidRPr="00676C84">
        <w:rPr>
          <w:rFonts w:eastAsiaTheme="minorHAnsi"/>
          <w:sz w:val="24"/>
          <w:szCs w:val="24"/>
          <w:lang w:eastAsia="en-US"/>
        </w:rPr>
        <w:t xml:space="preserve"> </w:t>
      </w:r>
      <w:r w:rsidR="00916CA1" w:rsidRPr="00676C84">
        <w:rPr>
          <w:sz w:val="24"/>
          <w:szCs w:val="24"/>
        </w:rPr>
        <w:t>о бюджете на 2020-2022 годы</w:t>
      </w:r>
      <w:r w:rsidR="00916CA1">
        <w:rPr>
          <w:sz w:val="24"/>
          <w:szCs w:val="24"/>
        </w:rPr>
        <w:t>)</w:t>
      </w:r>
      <w:r w:rsidR="00916CA1" w:rsidRPr="00676C84">
        <w:rPr>
          <w:rFonts w:eastAsiaTheme="minorHAnsi"/>
          <w:sz w:val="24"/>
          <w:szCs w:val="24"/>
          <w:lang w:eastAsia="en-US"/>
        </w:rPr>
        <w:t xml:space="preserve"> </w:t>
      </w:r>
      <w:r w:rsidRPr="00676C84">
        <w:rPr>
          <w:rFonts w:eastAsiaTheme="minorHAnsi"/>
          <w:sz w:val="24"/>
          <w:szCs w:val="24"/>
          <w:lang w:eastAsia="en-US"/>
        </w:rPr>
        <w:t xml:space="preserve">после его утверждения. Изменения в состав и финансирование мероприятий анализируемой ГП вносились в программу только в редакции 2 Закона </w:t>
      </w:r>
      <w:r w:rsidRPr="00676C84">
        <w:rPr>
          <w:sz w:val="24"/>
          <w:szCs w:val="24"/>
        </w:rPr>
        <w:t>о бюджете на 2020-2022 годы (от 07.04.2020).</w:t>
      </w:r>
    </w:p>
    <w:p w:rsidR="0086153D" w:rsidRPr="00676C84" w:rsidRDefault="004A700A" w:rsidP="0086153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ru-RU"/>
        </w:rPr>
      </w:pPr>
      <w:r w:rsidRPr="00676C84">
        <w:rPr>
          <w:sz w:val="24"/>
          <w:szCs w:val="24"/>
        </w:rPr>
        <w:t>1</w:t>
      </w:r>
      <w:r w:rsidR="001C05F3" w:rsidRPr="00676C84">
        <w:rPr>
          <w:sz w:val="24"/>
          <w:szCs w:val="24"/>
        </w:rPr>
        <w:t>9</w:t>
      </w:r>
      <w:r w:rsidRPr="00676C84">
        <w:rPr>
          <w:sz w:val="24"/>
          <w:szCs w:val="24"/>
        </w:rPr>
        <w:t xml:space="preserve">. </w:t>
      </w:r>
      <w:r w:rsidR="0086153D" w:rsidRPr="00676C84">
        <w:rPr>
          <w:rFonts w:eastAsiaTheme="minorHAnsi"/>
          <w:sz w:val="24"/>
          <w:szCs w:val="24"/>
          <w:lang w:eastAsia="en-US"/>
        </w:rPr>
        <w:t xml:space="preserve">В </w:t>
      </w:r>
      <w:r w:rsidR="00A864D4" w:rsidRPr="00676C84">
        <w:rPr>
          <w:sz w:val="24"/>
          <w:szCs w:val="24"/>
          <w:lang w:eastAsia="ru-RU"/>
        </w:rPr>
        <w:t xml:space="preserve">соответствии со </w:t>
      </w:r>
      <w:r w:rsidR="00894455" w:rsidRPr="00676C84">
        <w:rPr>
          <w:sz w:val="24"/>
          <w:szCs w:val="24"/>
          <w:lang w:eastAsia="ru-RU"/>
        </w:rPr>
        <w:t>ст. 217 Бюджетного кодекса РФ</w:t>
      </w:r>
      <w:r w:rsidR="00A864D4" w:rsidRPr="00676C84">
        <w:rPr>
          <w:sz w:val="24"/>
          <w:szCs w:val="24"/>
          <w:lang w:eastAsia="ru-RU"/>
        </w:rPr>
        <w:t xml:space="preserve"> </w:t>
      </w:r>
      <w:r w:rsidR="00894455" w:rsidRPr="00676C84">
        <w:rPr>
          <w:sz w:val="24"/>
          <w:szCs w:val="24"/>
          <w:lang w:eastAsia="ru-RU"/>
        </w:rPr>
        <w:t>у</w:t>
      </w:r>
      <w:r w:rsidR="00894455" w:rsidRPr="00676C84">
        <w:rPr>
          <w:rFonts w:eastAsiaTheme="minorHAnsi"/>
          <w:sz w:val="24"/>
          <w:szCs w:val="24"/>
          <w:lang w:eastAsia="en-US"/>
        </w:rPr>
        <w:t>твержденные показатели сводной бюджетной росписи должны соответство</w:t>
      </w:r>
      <w:r w:rsidR="0086153D" w:rsidRPr="00676C84">
        <w:rPr>
          <w:rFonts w:eastAsiaTheme="minorHAnsi"/>
          <w:sz w:val="24"/>
          <w:szCs w:val="24"/>
          <w:lang w:eastAsia="en-US"/>
        </w:rPr>
        <w:t>вать закону (решению) о бюджете</w:t>
      </w:r>
      <w:r w:rsidR="00A864D4" w:rsidRPr="00676C84">
        <w:rPr>
          <w:rFonts w:eastAsiaTheme="minorHAnsi"/>
          <w:sz w:val="24"/>
          <w:szCs w:val="24"/>
          <w:lang w:eastAsia="en-US"/>
        </w:rPr>
        <w:t>. В</w:t>
      </w:r>
      <w:r w:rsidR="00A864D4" w:rsidRPr="00676C84">
        <w:rPr>
          <w:sz w:val="24"/>
          <w:szCs w:val="24"/>
        </w:rPr>
        <w:t xml:space="preserve">о всех редакциях Закона об областном бюджете на 2020-2022 годы </w:t>
      </w:r>
      <w:r w:rsidR="00A864D4" w:rsidRPr="00676C84">
        <w:rPr>
          <w:sz w:val="24"/>
          <w:szCs w:val="24"/>
          <w:lang w:eastAsia="ru-RU"/>
        </w:rPr>
        <w:t xml:space="preserve">межбюджетные трансферты на строительство мусоросортировочного комплекса в г. Асино (результат в соответствии с программой – утвержденная ПСД 1 шт.) в объеме на 2020 год 10 000,0 тыс.руб. предусматривались </w:t>
      </w:r>
      <w:r w:rsidR="00A864D4" w:rsidRPr="00676C84">
        <w:rPr>
          <w:sz w:val="24"/>
          <w:szCs w:val="24"/>
        </w:rPr>
        <w:t>по коду ЦСР 2</w:t>
      </w:r>
      <w:r w:rsidR="00A864D4" w:rsidRPr="00676C84">
        <w:rPr>
          <w:sz w:val="24"/>
          <w:szCs w:val="24"/>
          <w:lang w:eastAsia="ru-RU"/>
        </w:rPr>
        <w:t>6WG252970 (КВР 500)</w:t>
      </w:r>
      <w:r w:rsidR="00A864D4" w:rsidRPr="00676C84">
        <w:rPr>
          <w:sz w:val="24"/>
          <w:szCs w:val="24"/>
        </w:rPr>
        <w:t xml:space="preserve"> в рамках единственного мероприятия «</w:t>
      </w:r>
      <w:r w:rsidR="00A864D4" w:rsidRPr="00676C84">
        <w:rPr>
          <w:sz w:val="24"/>
          <w:szCs w:val="24"/>
          <w:lang w:eastAsia="ru-RU"/>
        </w:rPr>
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отходов». Однако</w:t>
      </w:r>
      <w:r w:rsidR="0086153D" w:rsidRPr="00676C84">
        <w:rPr>
          <w:rFonts w:eastAsiaTheme="minorHAnsi"/>
          <w:sz w:val="24"/>
          <w:szCs w:val="24"/>
          <w:lang w:eastAsia="en-US"/>
        </w:rPr>
        <w:t xml:space="preserve"> в показателях </w:t>
      </w:r>
      <w:r w:rsidR="000B2082">
        <w:rPr>
          <w:rFonts w:eastAsiaTheme="minorHAnsi"/>
          <w:sz w:val="24"/>
          <w:szCs w:val="24"/>
          <w:lang w:eastAsia="en-US"/>
        </w:rPr>
        <w:t xml:space="preserve">Сводной бюджетной росписи областного бюджета на 2020 финансовый год и на плановый период 2021 и 2022 годов (далее – </w:t>
      </w:r>
      <w:r w:rsidR="0086153D" w:rsidRPr="00676C84">
        <w:rPr>
          <w:rFonts w:eastAsiaTheme="minorHAnsi"/>
          <w:sz w:val="24"/>
          <w:szCs w:val="24"/>
          <w:lang w:eastAsia="en-US"/>
        </w:rPr>
        <w:t>СБР</w:t>
      </w:r>
      <w:r w:rsidR="000B2082">
        <w:rPr>
          <w:rFonts w:eastAsiaTheme="minorHAnsi"/>
          <w:sz w:val="24"/>
          <w:szCs w:val="24"/>
          <w:lang w:eastAsia="en-US"/>
        </w:rPr>
        <w:t>)</w:t>
      </w:r>
      <w:r w:rsidR="0086153D" w:rsidRPr="00676C84">
        <w:rPr>
          <w:rFonts w:eastAsiaTheme="minorHAnsi"/>
          <w:sz w:val="24"/>
          <w:szCs w:val="24"/>
          <w:lang w:eastAsia="en-US"/>
        </w:rPr>
        <w:t>, отраженных в Отчетах об исполнении областного бюджета за 1-е полугодие и за 9 месяцев 2020 года</w:t>
      </w:r>
      <w:r w:rsidR="006300B1" w:rsidRPr="00676C84">
        <w:rPr>
          <w:rFonts w:eastAsiaTheme="minorHAnsi"/>
          <w:sz w:val="24"/>
          <w:szCs w:val="24"/>
          <w:lang w:eastAsia="en-US"/>
        </w:rPr>
        <w:t>,</w:t>
      </w:r>
      <w:r w:rsidR="0086153D" w:rsidRPr="00676C84">
        <w:rPr>
          <w:rFonts w:eastAsiaTheme="minorHAnsi"/>
          <w:sz w:val="24"/>
          <w:szCs w:val="24"/>
          <w:lang w:eastAsia="en-US"/>
        </w:rPr>
        <w:t xml:space="preserve"> </w:t>
      </w:r>
      <w:r w:rsidR="0086153D" w:rsidRPr="00676C84">
        <w:rPr>
          <w:sz w:val="24"/>
          <w:szCs w:val="24"/>
          <w:lang w:eastAsia="ru-RU"/>
        </w:rPr>
        <w:t>межбюджетные трансферты на строительство мусоросортировочного комплекса в г. Асино предусмотрены по мероприятию «</w:t>
      </w:r>
      <w:r w:rsidR="0086153D" w:rsidRPr="00676C84">
        <w:rPr>
          <w:sz w:val="24"/>
          <w:szCs w:val="24"/>
        </w:rPr>
        <w:t>Разработка проектной документации на строительство объектов муниципальной собственности по обработке и утилизации твердых коммунальных отходов</w:t>
      </w:r>
      <w:r w:rsidR="0086153D" w:rsidRPr="00676C84">
        <w:rPr>
          <w:sz w:val="24"/>
          <w:szCs w:val="24"/>
          <w:lang w:eastAsia="ru-RU"/>
        </w:rPr>
        <w:t xml:space="preserve">» и </w:t>
      </w:r>
      <w:r w:rsidR="0086153D" w:rsidRPr="00676C84">
        <w:rPr>
          <w:rFonts w:eastAsiaTheme="minorHAnsi"/>
          <w:sz w:val="24"/>
          <w:szCs w:val="24"/>
          <w:lang w:eastAsia="en-US"/>
        </w:rPr>
        <w:t xml:space="preserve">коду ЦСР </w:t>
      </w:r>
      <w:r w:rsidR="0086153D" w:rsidRPr="00676C84">
        <w:rPr>
          <w:sz w:val="24"/>
          <w:szCs w:val="24"/>
        </w:rPr>
        <w:t>26WG</w:t>
      </w:r>
      <w:r w:rsidR="00D75157" w:rsidRPr="00676C84">
        <w:rPr>
          <w:sz w:val="24"/>
          <w:szCs w:val="24"/>
        </w:rPr>
        <w:t>2</w:t>
      </w:r>
      <w:r w:rsidR="0086153D" w:rsidRPr="00676C84">
        <w:rPr>
          <w:sz w:val="24"/>
          <w:szCs w:val="24"/>
        </w:rPr>
        <w:t xml:space="preserve">4П110 (КВР 500) в </w:t>
      </w:r>
      <w:r w:rsidR="00EB0464" w:rsidRPr="00676C84">
        <w:rPr>
          <w:sz w:val="24"/>
          <w:szCs w:val="24"/>
        </w:rPr>
        <w:t>размере 7 600,0 тыс.руб</w:t>
      </w:r>
      <w:r w:rsidR="0086153D" w:rsidRPr="00676C84">
        <w:rPr>
          <w:sz w:val="24"/>
          <w:szCs w:val="24"/>
        </w:rPr>
        <w:t xml:space="preserve">. </w:t>
      </w:r>
      <w:r w:rsidR="008710F7" w:rsidRPr="00676C84">
        <w:rPr>
          <w:sz w:val="24"/>
          <w:szCs w:val="24"/>
        </w:rPr>
        <w:t>При этом</w:t>
      </w:r>
      <w:r w:rsidR="0086153D" w:rsidRPr="00676C84">
        <w:rPr>
          <w:sz w:val="24"/>
          <w:szCs w:val="24"/>
        </w:rPr>
        <w:t xml:space="preserve"> </w:t>
      </w:r>
      <w:r w:rsidR="00F31F50" w:rsidRPr="00676C84">
        <w:rPr>
          <w:rFonts w:eastAsiaTheme="minorHAnsi"/>
          <w:sz w:val="24"/>
          <w:szCs w:val="24"/>
          <w:lang w:eastAsia="en-US"/>
        </w:rPr>
        <w:t xml:space="preserve">в показателях СБР согласно Отчету об исполнении областного бюджета за 1-е полугодие 2020 года, </w:t>
      </w:r>
      <w:r w:rsidR="0086153D" w:rsidRPr="00676C84">
        <w:rPr>
          <w:sz w:val="24"/>
          <w:szCs w:val="24"/>
        </w:rPr>
        <w:t>по установленному в Законе о бюджете на 2020-2020 годы коду ЦСР 2</w:t>
      </w:r>
      <w:r w:rsidR="0086153D" w:rsidRPr="00676C84">
        <w:rPr>
          <w:sz w:val="24"/>
          <w:szCs w:val="24"/>
          <w:lang w:eastAsia="ru-RU"/>
        </w:rPr>
        <w:t>6WG252970, но по КВР 400, а не КВР 500, предусмотрены капитальные вложения в строительство</w:t>
      </w:r>
      <w:r w:rsidR="0086153D" w:rsidRPr="00676C84">
        <w:rPr>
          <w:sz w:val="24"/>
          <w:szCs w:val="24"/>
        </w:rPr>
        <w:t xml:space="preserve"> мусоросортировочных комплексов в с. Бакчар (ПСД 5 000,0 тыс.руб.) и с. Мельниково (ПСД 5 000,0 тыс.руб.) в общем объеме также 10 000,0 тыс.руб., что не соответствует целевым расходам, установленным </w:t>
      </w:r>
      <w:r w:rsidR="00F73812">
        <w:rPr>
          <w:sz w:val="24"/>
          <w:szCs w:val="24"/>
          <w:lang w:eastAsia="ru-RU"/>
        </w:rPr>
        <w:t>в Законе о бюджете.</w:t>
      </w:r>
    </w:p>
    <w:p w:rsidR="00894455" w:rsidRPr="00676C84" w:rsidRDefault="00A864D4" w:rsidP="0089445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  <w:lang w:eastAsia="ru-RU"/>
        </w:rPr>
      </w:pPr>
      <w:r w:rsidRPr="00676C84">
        <w:rPr>
          <w:sz w:val="24"/>
          <w:szCs w:val="24"/>
          <w:lang w:eastAsia="ru-RU"/>
        </w:rPr>
        <w:t>Кроме того,</w:t>
      </w:r>
      <w:r w:rsidR="00894455" w:rsidRPr="00676C84">
        <w:rPr>
          <w:sz w:val="24"/>
          <w:szCs w:val="24"/>
          <w:lang w:eastAsia="ru-RU"/>
        </w:rPr>
        <w:t xml:space="preserve"> в показателях СБР Отчета </w:t>
      </w:r>
      <w:r w:rsidR="00894455" w:rsidRPr="00676C84">
        <w:rPr>
          <w:sz w:val="24"/>
          <w:szCs w:val="24"/>
        </w:rPr>
        <w:t xml:space="preserve">об исполнении областного бюджета за 9 месяцев 2020 года </w:t>
      </w:r>
      <w:r w:rsidR="00894455" w:rsidRPr="00676C84">
        <w:rPr>
          <w:sz w:val="24"/>
          <w:szCs w:val="24"/>
          <w:lang w:eastAsia="ru-RU"/>
        </w:rPr>
        <w:t>капитальные вложения в строительство</w:t>
      </w:r>
      <w:r w:rsidR="00894455" w:rsidRPr="00676C84">
        <w:rPr>
          <w:sz w:val="24"/>
          <w:szCs w:val="24"/>
        </w:rPr>
        <w:t xml:space="preserve"> мусоросортировочных комплексов в с. Бакчар (ПСД 5 000,0 тыс.руб.) и с. Мельниково (ПСД 5 000,0 тыс.руб.) были отражены по новому 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мероприятию </w:t>
      </w:r>
      <w:r w:rsidR="00894455" w:rsidRPr="00676C84">
        <w:rPr>
          <w:sz w:val="24"/>
          <w:szCs w:val="24"/>
        </w:rPr>
        <w:t>«Введение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(мероприятия, осуществляемые за счет остатков средств областного бюджета на начало текущего финансового года)</w:t>
      </w:r>
      <w:r w:rsidR="00894455" w:rsidRPr="00676C84">
        <w:rPr>
          <w:sz w:val="24"/>
          <w:szCs w:val="24"/>
          <w:lang w:eastAsia="ru-RU"/>
        </w:rPr>
        <w:t>» и новому</w:t>
      </w:r>
      <w:r w:rsidR="00894455" w:rsidRPr="00676C84">
        <w:rPr>
          <w:sz w:val="24"/>
          <w:szCs w:val="24"/>
        </w:rPr>
        <w:t xml:space="preserve"> коду ЦСР 26WG20П399 (КВР 400)</w:t>
      </w:r>
      <w:r w:rsidR="00894455" w:rsidRPr="00676C84">
        <w:rPr>
          <w:sz w:val="24"/>
          <w:szCs w:val="24"/>
          <w:lang w:eastAsia="ru-RU"/>
        </w:rPr>
        <w:t>.</w:t>
      </w:r>
    </w:p>
    <w:p w:rsidR="00894455" w:rsidRPr="00676C84" w:rsidRDefault="00894455" w:rsidP="0089445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C84">
        <w:rPr>
          <w:rFonts w:ascii="Times New Roman" w:hAnsi="Times New Roman" w:cs="Times New Roman"/>
          <w:sz w:val="24"/>
          <w:szCs w:val="24"/>
        </w:rPr>
        <w:t xml:space="preserve">Таким образом, при анализе исполнения мероприятий анализируемой программы в 2020 году установлено несоответствие кодов ЦСР по 2 программным мероприятиям регионального проекта «Комплексная система обращения с твердыми коммунальными отходами» по </w:t>
      </w:r>
      <w:r w:rsidRPr="00676C8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разработке ПСД</w:t>
      </w:r>
      <w:r w:rsidRPr="00676C84">
        <w:rPr>
          <w:rFonts w:ascii="Times New Roman" w:hAnsi="Times New Roman" w:cs="Times New Roman"/>
          <w:sz w:val="24"/>
          <w:szCs w:val="24"/>
        </w:rPr>
        <w:t xml:space="preserve"> на строительство мусоросортировочных комплексов в с. Бакчар и с. Мельниково в Отчете об исполнении областного бюджета за 1-е полугодие 2020 года и в Отчете об исполнении областного бюджета за 9 месяцев 2020 года со 100,0% кассовым исполнением за 2020 год по 5 000,0 тыс.руб. в каждом Отчете. Указанное требует обоснования изменения кодов ЦСР и наименования мероприятия по расходам на строительство мусоросортировочных комплексов в с. Бакчар и с. Мельниково в Отчете об исполнении областного бюджета за 9 месяцев 2020 года.</w:t>
      </w:r>
    </w:p>
    <w:p w:rsidR="00894455" w:rsidRPr="00676C84" w:rsidRDefault="00894455" w:rsidP="0089445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C84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в Отчете об исполнении областного бюджета за 1-е полугодие 2020 года код ЦСР 26WG252970 (КВР 400) по расходам на строительство мусоросортировочных комплексов в с. Бакчар и с. Мельниково был сопоставим с кодом ЦСР 151</w:t>
      </w:r>
      <w:r w:rsidRPr="00676C8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76C84">
        <w:rPr>
          <w:rFonts w:ascii="Times New Roman" w:hAnsi="Times New Roman" w:cs="Times New Roman"/>
          <w:sz w:val="24"/>
          <w:szCs w:val="24"/>
        </w:rPr>
        <w:t>252970 на эти же мероприятия по направлению расходов (действующие расходные обязательства 2019 года), установленным Законом о бюджете на 2019-2021 годы.</w:t>
      </w:r>
    </w:p>
    <w:p w:rsidR="00552AA5" w:rsidRPr="00676C84" w:rsidRDefault="008710F7" w:rsidP="00552AA5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rFonts w:eastAsiaTheme="minorHAnsi"/>
          <w:sz w:val="24"/>
          <w:szCs w:val="24"/>
          <w:lang w:eastAsia="en-US"/>
        </w:rPr>
        <w:t>20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. </w:t>
      </w:r>
      <w:r w:rsidR="00EB0464" w:rsidRPr="00676C84">
        <w:rPr>
          <w:rFonts w:eastAsiaTheme="minorHAnsi"/>
          <w:sz w:val="24"/>
          <w:szCs w:val="24"/>
          <w:lang w:eastAsia="en-US"/>
        </w:rPr>
        <w:t>В соответствии с показателями СБР, отраженными в Отчетах об исполнении областного бюджета за 1-е полугодие и за 9 месяцев 2020 года, в</w:t>
      </w:r>
      <w:r w:rsidR="00162928" w:rsidRPr="00676C84">
        <w:rPr>
          <w:rFonts w:eastAsiaTheme="minorHAnsi"/>
          <w:sz w:val="24"/>
          <w:szCs w:val="24"/>
          <w:lang w:eastAsia="en-US"/>
        </w:rPr>
        <w:t xml:space="preserve"> программе запланированы </w:t>
      </w:r>
      <w:r w:rsidR="00162928" w:rsidRPr="00676C84">
        <w:rPr>
          <w:sz w:val="24"/>
          <w:szCs w:val="24"/>
        </w:rPr>
        <w:t xml:space="preserve">расходы на разработку </w:t>
      </w:r>
      <w:r w:rsidR="00EB2F2A" w:rsidRPr="00676C84">
        <w:rPr>
          <w:sz w:val="24"/>
          <w:szCs w:val="24"/>
        </w:rPr>
        <w:t xml:space="preserve">однотипного </w:t>
      </w:r>
      <w:r w:rsidR="00162928" w:rsidRPr="00676C84">
        <w:rPr>
          <w:sz w:val="24"/>
          <w:szCs w:val="24"/>
        </w:rPr>
        <w:t>ПСД на строительство мусоросортировочных комплексов в 3-х муниципальных образованиях Томской области в общей сумме</w:t>
      </w:r>
      <w:r w:rsidR="00EB0464" w:rsidRPr="00676C84">
        <w:rPr>
          <w:sz w:val="24"/>
          <w:szCs w:val="24"/>
        </w:rPr>
        <w:t xml:space="preserve"> 17 600,0</w:t>
      </w:r>
      <w:r w:rsidR="00162928" w:rsidRPr="00676C84">
        <w:rPr>
          <w:sz w:val="24"/>
          <w:szCs w:val="24"/>
        </w:rPr>
        <w:t xml:space="preserve"> тыс.руб. </w:t>
      </w:r>
      <w:r w:rsidR="00552AA5" w:rsidRPr="00676C84">
        <w:rPr>
          <w:sz w:val="24"/>
          <w:szCs w:val="24"/>
        </w:rPr>
        <w:t>В</w:t>
      </w:r>
      <w:r w:rsidR="00EB0464" w:rsidRPr="00676C84">
        <w:rPr>
          <w:sz w:val="24"/>
          <w:szCs w:val="24"/>
        </w:rPr>
        <w:t xml:space="preserve"> соответствии с </w:t>
      </w:r>
      <w:r w:rsidR="00EB0464" w:rsidRPr="00676C84">
        <w:rPr>
          <w:rFonts w:eastAsiaTheme="minorHAnsi"/>
          <w:sz w:val="24"/>
          <w:szCs w:val="24"/>
          <w:lang w:eastAsia="en-US"/>
        </w:rPr>
        <w:t>Законом о бюджете на 2020-2022 годы</w:t>
      </w:r>
      <w:r w:rsidR="00EB0464" w:rsidRPr="00676C84">
        <w:rPr>
          <w:sz w:val="24"/>
          <w:szCs w:val="24"/>
        </w:rPr>
        <w:t xml:space="preserve"> </w:t>
      </w:r>
      <w:r w:rsidR="00552AA5" w:rsidRPr="00676C84">
        <w:rPr>
          <w:sz w:val="24"/>
          <w:szCs w:val="24"/>
        </w:rPr>
        <w:t xml:space="preserve">предусмотрена разработка </w:t>
      </w:r>
      <w:r w:rsidR="00EB2F2A" w:rsidRPr="00676C84">
        <w:rPr>
          <w:sz w:val="24"/>
          <w:szCs w:val="24"/>
        </w:rPr>
        <w:t xml:space="preserve">однотипного </w:t>
      </w:r>
      <w:r w:rsidR="00552AA5" w:rsidRPr="00676C84">
        <w:rPr>
          <w:sz w:val="24"/>
          <w:szCs w:val="24"/>
        </w:rPr>
        <w:t xml:space="preserve">ПСД на </w:t>
      </w:r>
      <w:r w:rsidR="00552AA5" w:rsidRPr="00676C84">
        <w:rPr>
          <w:rFonts w:eastAsiaTheme="minorHAnsi"/>
          <w:sz w:val="24"/>
          <w:szCs w:val="24"/>
          <w:lang w:eastAsia="en-US"/>
        </w:rPr>
        <w:t xml:space="preserve">строительство полигонов </w:t>
      </w:r>
      <w:r w:rsidR="00552AA5" w:rsidRPr="00676C84">
        <w:rPr>
          <w:sz w:val="24"/>
          <w:szCs w:val="24"/>
        </w:rPr>
        <w:t>твердых коммунальных отходов</w:t>
      </w:r>
      <w:r w:rsidR="00162928" w:rsidRPr="00676C84">
        <w:rPr>
          <w:sz w:val="24"/>
          <w:szCs w:val="24"/>
        </w:rPr>
        <w:t xml:space="preserve"> </w:t>
      </w:r>
      <w:r w:rsidR="00552AA5" w:rsidRPr="00676C84">
        <w:rPr>
          <w:sz w:val="24"/>
          <w:szCs w:val="24"/>
        </w:rPr>
        <w:t>в 7 муниципальных образованиях Томской области в общей сумме</w:t>
      </w:r>
      <w:r w:rsidR="00EB2F2A" w:rsidRPr="00676C84">
        <w:rPr>
          <w:sz w:val="24"/>
          <w:szCs w:val="24"/>
        </w:rPr>
        <w:t xml:space="preserve"> на 2020 год</w:t>
      </w:r>
      <w:r w:rsidR="00552AA5" w:rsidRPr="00676C84">
        <w:rPr>
          <w:sz w:val="24"/>
          <w:szCs w:val="24"/>
        </w:rPr>
        <w:t xml:space="preserve"> 23 328,1 тыс.руб.</w:t>
      </w:r>
    </w:p>
    <w:p w:rsidR="00552AA5" w:rsidRPr="00676C84" w:rsidRDefault="00552AA5" w:rsidP="00552AA5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sz w:val="24"/>
          <w:szCs w:val="24"/>
        </w:rPr>
        <w:t xml:space="preserve">Повторное использование одной ПСД вместо </w:t>
      </w:r>
      <w:r w:rsidR="00F73812">
        <w:rPr>
          <w:sz w:val="24"/>
          <w:szCs w:val="24"/>
        </w:rPr>
        <w:t xml:space="preserve">разработки </w:t>
      </w:r>
      <w:r w:rsidRPr="00676C84">
        <w:rPr>
          <w:sz w:val="24"/>
          <w:szCs w:val="24"/>
        </w:rPr>
        <w:t xml:space="preserve">3-х на строительство мусоросортировочных комплексов и одной ПСД вместо 7 на </w:t>
      </w:r>
      <w:r w:rsidRPr="00676C84">
        <w:rPr>
          <w:rFonts w:eastAsiaTheme="minorHAnsi"/>
          <w:sz w:val="24"/>
          <w:szCs w:val="24"/>
          <w:lang w:eastAsia="en-US"/>
        </w:rPr>
        <w:t xml:space="preserve">строительство полигонов </w:t>
      </w:r>
      <w:r w:rsidRPr="00676C84">
        <w:rPr>
          <w:sz w:val="24"/>
          <w:szCs w:val="24"/>
        </w:rPr>
        <w:t>твердых коммунальных отходов, позволило бы соответственно в 3 раза и в 7 раз сократить бюджетные расходы и значительно сэкономить средства областного и местных бюджетов.</w:t>
      </w:r>
    </w:p>
    <w:p w:rsidR="00894455" w:rsidRPr="00676C84" w:rsidRDefault="00552AA5" w:rsidP="00917A72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21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. В программу со 2 редакции Закона о бюджете на 2020-2022 годы к реализации включены бюджетные ассигнования областного бюджета на мероприятия, </w:t>
      </w:r>
      <w:r w:rsidR="00AD397B" w:rsidRPr="00676C84">
        <w:rPr>
          <w:rFonts w:eastAsiaTheme="minorHAnsi"/>
          <w:sz w:val="24"/>
          <w:szCs w:val="24"/>
          <w:lang w:eastAsia="en-US"/>
        </w:rPr>
        <w:t xml:space="preserve">программные результаты по которым уже были представлены как достигнутые в </w:t>
      </w:r>
      <w:r w:rsidR="00894455" w:rsidRPr="00676C84">
        <w:rPr>
          <w:rFonts w:eastAsiaTheme="minorHAnsi"/>
          <w:sz w:val="24"/>
          <w:szCs w:val="24"/>
          <w:lang w:eastAsia="en-US"/>
        </w:rPr>
        <w:t>соответствии с Законом</w:t>
      </w:r>
      <w:r w:rsidR="000B2082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 </w:t>
      </w:r>
      <w:r w:rsidR="000B2082">
        <w:rPr>
          <w:rFonts w:eastAsiaTheme="minorHAnsi"/>
          <w:sz w:val="24"/>
          <w:szCs w:val="24"/>
          <w:lang w:eastAsia="en-US"/>
        </w:rPr>
        <w:t>«О</w:t>
      </w:r>
      <w:r w:rsidR="00894455" w:rsidRPr="00676C84">
        <w:rPr>
          <w:rFonts w:eastAsiaTheme="minorHAnsi"/>
          <w:sz w:val="24"/>
          <w:szCs w:val="24"/>
          <w:lang w:eastAsia="en-US"/>
        </w:rPr>
        <w:t>б исполнении областного бюджета за 2019 год</w:t>
      </w:r>
      <w:r w:rsidR="000B2082">
        <w:rPr>
          <w:rFonts w:eastAsiaTheme="minorHAnsi"/>
          <w:sz w:val="24"/>
          <w:szCs w:val="24"/>
          <w:lang w:eastAsia="en-US"/>
        </w:rPr>
        <w:t>»</w:t>
      </w:r>
      <w:r w:rsidR="00AD397B" w:rsidRPr="00676C84">
        <w:rPr>
          <w:rFonts w:eastAsiaTheme="minorHAnsi"/>
          <w:sz w:val="24"/>
          <w:szCs w:val="24"/>
          <w:lang w:eastAsia="en-US"/>
        </w:rPr>
        <w:t>,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 т.ч.:</w:t>
      </w:r>
    </w:p>
    <w:p w:rsidR="00894455" w:rsidRPr="00676C84" w:rsidRDefault="00894455" w:rsidP="0089445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sz w:val="24"/>
          <w:szCs w:val="24"/>
        </w:rPr>
        <w:t xml:space="preserve">- </w:t>
      </w:r>
      <w:r w:rsidR="008675B7" w:rsidRPr="00676C84">
        <w:rPr>
          <w:sz w:val="24"/>
          <w:szCs w:val="24"/>
        </w:rPr>
        <w:t xml:space="preserve">мероприятие «Полигон ТБО в п. Самусь ЗАТО Северск Томской области (строительство, 1 очередь эксплуатации)» </w:t>
      </w:r>
      <w:r w:rsidRPr="00676C84">
        <w:rPr>
          <w:sz w:val="24"/>
          <w:szCs w:val="24"/>
        </w:rPr>
        <w:t xml:space="preserve">по коду ЦСР 261804И040 КВР 500 </w:t>
      </w:r>
      <w:r w:rsidR="008675B7" w:rsidRPr="00676C84">
        <w:rPr>
          <w:sz w:val="24"/>
          <w:szCs w:val="24"/>
        </w:rPr>
        <w:t xml:space="preserve">с финансированием на 2020 год </w:t>
      </w:r>
      <w:r w:rsidRPr="00676C84">
        <w:rPr>
          <w:sz w:val="24"/>
          <w:szCs w:val="24"/>
        </w:rPr>
        <w:t xml:space="preserve">в размере 5 917,1 тыс.руб. и кассовым исполнением за 1-е полугодие и 9 месяцев 2020 года 4 283,9 тыс.руб. (72,4%). При этом кассовое исполнение по мероприятию «Строительство полигона ТКО в пос. Самусь ЗАТО Северск» (код ЦСР 151914И000 КВР 500) за 2019 год составило 100% или 43 717,0 тыс.руб. </w:t>
      </w:r>
      <w:r w:rsidR="001E11F3" w:rsidRPr="00676C84">
        <w:rPr>
          <w:sz w:val="24"/>
          <w:szCs w:val="24"/>
        </w:rPr>
        <w:t>Кроме того, формулировка в наименовании мероприятия «строительство, 1 очередь эксплуатации» не установлена ни одним НПА</w:t>
      </w:r>
      <w:r w:rsidRPr="00676C84">
        <w:rPr>
          <w:sz w:val="24"/>
          <w:szCs w:val="24"/>
        </w:rPr>
        <w:t>;</w:t>
      </w:r>
    </w:p>
    <w:p w:rsidR="00894455" w:rsidRPr="00676C84" w:rsidRDefault="00894455" w:rsidP="0089445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sz w:val="24"/>
          <w:szCs w:val="24"/>
        </w:rPr>
        <w:t xml:space="preserve">- </w:t>
      </w:r>
      <w:r w:rsidR="008675B7" w:rsidRPr="00676C84">
        <w:rPr>
          <w:sz w:val="24"/>
          <w:szCs w:val="24"/>
        </w:rPr>
        <w:t xml:space="preserve">мероприятие «Строительство полигона ТКО в с. Александровское Александровского района (разработка ПСД)» </w:t>
      </w:r>
      <w:r w:rsidRPr="00676C84">
        <w:rPr>
          <w:sz w:val="24"/>
          <w:szCs w:val="24"/>
        </w:rPr>
        <w:t xml:space="preserve">по коду ЦСР 261804П020 КВР 500 </w:t>
      </w:r>
      <w:r w:rsidR="008675B7" w:rsidRPr="00676C84">
        <w:rPr>
          <w:sz w:val="24"/>
          <w:szCs w:val="24"/>
        </w:rPr>
        <w:t xml:space="preserve">с финансированием на 2020 год </w:t>
      </w:r>
      <w:r w:rsidRPr="00676C84">
        <w:rPr>
          <w:sz w:val="24"/>
          <w:szCs w:val="24"/>
        </w:rPr>
        <w:t>в размере 1 915,6 тыс.руб., кассовое исполнение за 9 месяцев 2020 года 0,0 тыс.руб. Кассовое исполнение по этому мероприятию (код ЦСР 151914П000 КВР 500) за 2019 год составило 1 915,6 тыс.руб. или 100%;</w:t>
      </w:r>
    </w:p>
    <w:p w:rsidR="00894455" w:rsidRPr="00676C84" w:rsidRDefault="00894455" w:rsidP="0089445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sz w:val="24"/>
          <w:szCs w:val="24"/>
        </w:rPr>
        <w:t xml:space="preserve">- </w:t>
      </w:r>
      <w:r w:rsidR="008675B7" w:rsidRPr="00676C84">
        <w:rPr>
          <w:sz w:val="24"/>
          <w:szCs w:val="24"/>
        </w:rPr>
        <w:t xml:space="preserve">мероприятие «Строительство полигона ТКО в с. Чажемто Колпашевского района (разработка ПСД)» </w:t>
      </w:r>
      <w:r w:rsidRPr="00676C84">
        <w:rPr>
          <w:sz w:val="24"/>
          <w:szCs w:val="24"/>
        </w:rPr>
        <w:t xml:space="preserve">по коду ЦСР 261804П020 КВР 500 </w:t>
      </w:r>
      <w:r w:rsidR="008675B7" w:rsidRPr="00676C84">
        <w:rPr>
          <w:sz w:val="24"/>
          <w:szCs w:val="24"/>
        </w:rPr>
        <w:t xml:space="preserve">с финансированием на 2020 год </w:t>
      </w:r>
      <w:r w:rsidRPr="00676C84">
        <w:rPr>
          <w:sz w:val="24"/>
          <w:szCs w:val="24"/>
        </w:rPr>
        <w:t xml:space="preserve">в размере 3 015,5 тыс.руб., кассовое исполнение за 9 месяцев 2020 года 0,0 тыс.руб. </w:t>
      </w:r>
      <w:r w:rsidRPr="00C32BFC">
        <w:rPr>
          <w:sz w:val="24"/>
          <w:szCs w:val="24"/>
        </w:rPr>
        <w:t>Кассовое исполнение по этому мероприятию (код ЦСР 151914П000 КВР 500) за 2019 год составило 3 015,5 тыс.руб. или 97,8%.</w:t>
      </w:r>
    </w:p>
    <w:p w:rsidR="00894455" w:rsidRPr="00676C84" w:rsidRDefault="004A700A" w:rsidP="0089445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2</w:t>
      </w:r>
      <w:r w:rsidR="00552AA5" w:rsidRPr="00676C84">
        <w:rPr>
          <w:rFonts w:eastAsiaTheme="minorHAnsi"/>
          <w:sz w:val="24"/>
          <w:szCs w:val="24"/>
          <w:lang w:eastAsia="en-US"/>
        </w:rPr>
        <w:t>2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. </w:t>
      </w:r>
      <w:r w:rsidRPr="00676C84">
        <w:rPr>
          <w:rFonts w:eastAsiaTheme="minorHAnsi"/>
          <w:sz w:val="24"/>
          <w:szCs w:val="24"/>
          <w:lang w:eastAsia="en-US"/>
        </w:rPr>
        <w:t>П</w:t>
      </w:r>
      <w:r w:rsidR="00894455" w:rsidRPr="00676C84">
        <w:rPr>
          <w:rFonts w:eastAsiaTheme="minorHAnsi"/>
          <w:sz w:val="24"/>
          <w:szCs w:val="24"/>
          <w:lang w:eastAsia="en-US"/>
        </w:rPr>
        <w:t>о причине реализации с 2020 года новых государственных программ Томской области утрачена сопоставимость по кодам ЦСР по расходам на программные мероприятия, установленные Законом о бюджете на 2019-2021 годы с расходами на программные мероприятия, установленные Законом о бюджете на 2020-2022 годы</w:t>
      </w:r>
      <w:r w:rsidR="00894455" w:rsidRPr="00676C84">
        <w:rPr>
          <w:sz w:val="24"/>
          <w:szCs w:val="24"/>
        </w:rPr>
        <w:t>, а также прозрачность запланированных и произведенных в разных периодах на одни и те же цели (мероприятия) расходов, и возможность достоверной оценки их вклада в конечный результат.</w:t>
      </w:r>
    </w:p>
    <w:p w:rsidR="00894455" w:rsidRPr="00676C84" w:rsidRDefault="00894455" w:rsidP="00917A72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rFonts w:eastAsiaTheme="minorHAnsi"/>
          <w:sz w:val="24"/>
          <w:szCs w:val="24"/>
          <w:lang w:eastAsia="en-US"/>
        </w:rPr>
        <w:t>2</w:t>
      </w:r>
      <w:r w:rsidR="00552AA5" w:rsidRPr="00676C84">
        <w:rPr>
          <w:rFonts w:eastAsiaTheme="minorHAnsi"/>
          <w:sz w:val="24"/>
          <w:szCs w:val="24"/>
          <w:lang w:eastAsia="en-US"/>
        </w:rPr>
        <w:t>3</w:t>
      </w:r>
      <w:r w:rsidRPr="00676C84">
        <w:rPr>
          <w:rFonts w:eastAsiaTheme="minorHAnsi"/>
          <w:sz w:val="24"/>
          <w:szCs w:val="24"/>
          <w:lang w:eastAsia="en-US"/>
        </w:rPr>
        <w:t xml:space="preserve">. В соответствии с </w:t>
      </w:r>
      <w:r w:rsidRPr="00676C84">
        <w:rPr>
          <w:sz w:val="24"/>
          <w:szCs w:val="24"/>
        </w:rPr>
        <w:t xml:space="preserve">Законом Томской области от 29.12.2020 № 180-ОЗ «Об областном бюджете на 2021 год и на плановый период 2022 и 2023 годов» анализируемая программа </w:t>
      </w:r>
      <w:r w:rsidRPr="00676C84">
        <w:rPr>
          <w:sz w:val="24"/>
          <w:szCs w:val="24"/>
        </w:rPr>
        <w:lastRenderedPageBreak/>
        <w:t>реализуется посредством единственного мероприятия «Ликвидация несанкционированных свалок в границах городов и наиболее опасных объектов накопленного экологического вреда окружающей среде» (Муниципальное образование «Город Томск») РП «Чистая страна» и обеспечивающей подпрограммы, что не соответствует понятию государственной программы субъекта РФ, определенному ст. 3 Федерального Закона от 28.06.2014 № 172-ФЗ «О стратегическом планировании в Российской Федерации», в соответствии с которым государственная программа субъекта Российской Федерации – это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Федерации.</w:t>
      </w:r>
    </w:p>
    <w:p w:rsidR="004A700A" w:rsidRPr="00676C84" w:rsidRDefault="004A700A" w:rsidP="004A700A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2</w:t>
      </w:r>
      <w:r w:rsidR="00552AA5" w:rsidRPr="00676C84">
        <w:rPr>
          <w:rFonts w:eastAsiaTheme="minorHAnsi"/>
          <w:sz w:val="24"/>
          <w:szCs w:val="24"/>
          <w:lang w:eastAsia="en-US"/>
        </w:rPr>
        <w:t>4</w:t>
      </w:r>
      <w:r w:rsidRPr="00676C84">
        <w:rPr>
          <w:rFonts w:eastAsiaTheme="minorHAnsi"/>
          <w:sz w:val="24"/>
          <w:szCs w:val="24"/>
          <w:lang w:eastAsia="en-US"/>
        </w:rPr>
        <w:t>. По причине реализации ГП с 2020 года, внесение изменений в государственную программу на 2021 год и плановый период 2022 и 2023 годов осуществлено без проведения оценки эффективности ее реализации, предусмотренной п. 30 Порядка № 313а (относится ко всем государственным программам Томской области, реализация которых началась с 2020 года).</w:t>
      </w:r>
    </w:p>
    <w:p w:rsidR="00D5768F" w:rsidRDefault="00D5768F" w:rsidP="0022656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137" w:rsidRPr="00676C84" w:rsidRDefault="00446137" w:rsidP="0022656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C84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="00676C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920B6" w:rsidRPr="00676C84" w:rsidRDefault="004A700A" w:rsidP="00E920B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rFonts w:eastAsiaTheme="minorHAnsi"/>
          <w:sz w:val="24"/>
          <w:szCs w:val="24"/>
          <w:lang w:eastAsia="en-US"/>
        </w:rPr>
        <w:t xml:space="preserve">1. </w:t>
      </w:r>
      <w:r w:rsidR="00E920B6" w:rsidRPr="00676C84">
        <w:rPr>
          <w:rFonts w:eastAsiaTheme="minorHAnsi"/>
          <w:sz w:val="24"/>
          <w:szCs w:val="24"/>
          <w:lang w:eastAsia="en-US"/>
        </w:rPr>
        <w:t xml:space="preserve">Учитывая, что полную </w:t>
      </w:r>
      <w:r w:rsidR="00E920B6" w:rsidRPr="00676C84">
        <w:rPr>
          <w:sz w:val="24"/>
          <w:szCs w:val="24"/>
        </w:rPr>
        <w:t xml:space="preserve">сопоставимость данных о результатах реализации </w:t>
      </w:r>
      <w:r w:rsidR="008E46B3">
        <w:rPr>
          <w:sz w:val="24"/>
          <w:szCs w:val="24"/>
        </w:rPr>
        <w:t>госпрограмм Томской области</w:t>
      </w:r>
      <w:r w:rsidR="00E920B6" w:rsidRPr="00676C84">
        <w:rPr>
          <w:sz w:val="24"/>
          <w:szCs w:val="24"/>
        </w:rPr>
        <w:t xml:space="preserve"> за период 2015-2019 годов с планируемыми результатами в новоформатных </w:t>
      </w:r>
      <w:r w:rsidR="008E46B3" w:rsidRPr="00322B96">
        <w:rPr>
          <w:sz w:val="24"/>
          <w:szCs w:val="24"/>
        </w:rPr>
        <w:t>госпрограмм</w:t>
      </w:r>
      <w:r w:rsidR="00322B96" w:rsidRPr="00322B96">
        <w:rPr>
          <w:sz w:val="24"/>
          <w:szCs w:val="24"/>
        </w:rPr>
        <w:t>а</w:t>
      </w:r>
      <w:r w:rsidR="008E46B3" w:rsidRPr="00322B96">
        <w:rPr>
          <w:sz w:val="24"/>
          <w:szCs w:val="24"/>
        </w:rPr>
        <w:t>х</w:t>
      </w:r>
      <w:r w:rsidR="008E46B3">
        <w:rPr>
          <w:sz w:val="24"/>
          <w:szCs w:val="24"/>
        </w:rPr>
        <w:t xml:space="preserve"> </w:t>
      </w:r>
      <w:r w:rsidR="00E920B6" w:rsidRPr="00676C84">
        <w:rPr>
          <w:sz w:val="24"/>
          <w:szCs w:val="24"/>
        </w:rPr>
        <w:t xml:space="preserve">на 2020-2026 годы обеспечить уже невозможно, </w:t>
      </w:r>
      <w:r w:rsidR="00E920B6" w:rsidRPr="00676C84">
        <w:rPr>
          <w:rFonts w:eastAsiaTheme="minorHAnsi"/>
          <w:sz w:val="24"/>
          <w:szCs w:val="24"/>
          <w:lang w:eastAsia="en-US"/>
        </w:rPr>
        <w:t>предлагаем внести изменения в требования к главе «Характеристика текущего состояния сферы реализации государственной программы», установленные следующими абзацами</w:t>
      </w:r>
      <w:r w:rsidR="00E920B6" w:rsidRPr="00676C84">
        <w:rPr>
          <w:sz w:val="24"/>
          <w:szCs w:val="24"/>
        </w:rPr>
        <w:t xml:space="preserve"> п. 7 </w:t>
      </w:r>
      <w:r w:rsidR="00E920B6" w:rsidRPr="00676C84">
        <w:rPr>
          <w:rFonts w:eastAsiaTheme="minorHAnsi"/>
          <w:sz w:val="24"/>
          <w:szCs w:val="24"/>
          <w:lang w:eastAsia="en-US"/>
        </w:rPr>
        <w:t xml:space="preserve">Методических указаний к Порядку № 313а, </w:t>
      </w:r>
      <w:r w:rsidR="00FA7011" w:rsidRPr="00676C84">
        <w:rPr>
          <w:rFonts w:eastAsiaTheme="minorHAnsi"/>
          <w:sz w:val="24"/>
          <w:szCs w:val="24"/>
          <w:lang w:eastAsia="en-US"/>
        </w:rPr>
        <w:t xml:space="preserve">в </w:t>
      </w:r>
      <w:r w:rsidR="00E920B6" w:rsidRPr="00676C84">
        <w:rPr>
          <w:rFonts w:eastAsiaTheme="minorHAnsi"/>
          <w:sz w:val="24"/>
          <w:szCs w:val="24"/>
          <w:lang w:eastAsia="en-US"/>
        </w:rPr>
        <w:t>которы</w:t>
      </w:r>
      <w:r w:rsidR="00FA7011" w:rsidRPr="00676C84">
        <w:rPr>
          <w:rFonts w:eastAsiaTheme="minorHAnsi"/>
          <w:sz w:val="24"/>
          <w:szCs w:val="24"/>
          <w:lang w:eastAsia="en-US"/>
        </w:rPr>
        <w:t xml:space="preserve">х </w:t>
      </w:r>
      <w:r w:rsidR="00E920B6" w:rsidRPr="00676C84">
        <w:rPr>
          <w:rFonts w:eastAsiaTheme="minorHAnsi"/>
          <w:sz w:val="24"/>
          <w:szCs w:val="24"/>
          <w:lang w:eastAsia="en-US"/>
        </w:rPr>
        <w:t>справочно будут представл</w:t>
      </w:r>
      <w:r w:rsidR="00FA7011" w:rsidRPr="00676C84">
        <w:rPr>
          <w:rFonts w:eastAsiaTheme="minorHAnsi"/>
          <w:sz w:val="24"/>
          <w:szCs w:val="24"/>
          <w:lang w:eastAsia="en-US"/>
        </w:rPr>
        <w:t>ены</w:t>
      </w:r>
      <w:r w:rsidR="00E920B6" w:rsidRPr="00676C84">
        <w:rPr>
          <w:rFonts w:eastAsiaTheme="minorHAnsi"/>
          <w:sz w:val="24"/>
          <w:szCs w:val="24"/>
          <w:lang w:eastAsia="en-US"/>
        </w:rPr>
        <w:t xml:space="preserve"> результаты </w:t>
      </w:r>
      <w:r w:rsidR="00E920B6" w:rsidRPr="00676C84">
        <w:rPr>
          <w:sz w:val="24"/>
          <w:szCs w:val="24"/>
        </w:rPr>
        <w:t>реализации государственной программы за 2015-2019 годы</w:t>
      </w:r>
      <w:r w:rsidR="00E920B6" w:rsidRPr="00676C84">
        <w:rPr>
          <w:rFonts w:eastAsiaTheme="minorHAnsi"/>
          <w:sz w:val="24"/>
          <w:szCs w:val="24"/>
          <w:lang w:eastAsia="en-US"/>
        </w:rPr>
        <w:t>:</w:t>
      </w:r>
    </w:p>
    <w:p w:rsidR="00E920B6" w:rsidRPr="00676C84" w:rsidRDefault="00E920B6" w:rsidP="00E920B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sz w:val="24"/>
          <w:szCs w:val="24"/>
        </w:rPr>
        <w:t xml:space="preserve">- </w:t>
      </w:r>
      <w:r w:rsidRPr="00676C84">
        <w:rPr>
          <w:rFonts w:eastAsiaTheme="minorHAnsi"/>
          <w:sz w:val="24"/>
          <w:szCs w:val="24"/>
          <w:lang w:eastAsia="en-US"/>
        </w:rPr>
        <w:t>анализ текущего состояния сферы реализации государственной программы, включая основные показатели уровня развития сферы, характеристику итогов реализации государственной политики в данной сфере (указывается динамика показателей, характеризующих развитие сферы (статистическая и иная отчетность), за четыре года, предшествующие разработке государственной программы, т.е</w:t>
      </w:r>
      <w:r w:rsidR="001F66A5">
        <w:rPr>
          <w:rFonts w:eastAsiaTheme="minorHAnsi"/>
          <w:sz w:val="24"/>
          <w:szCs w:val="24"/>
          <w:lang w:eastAsia="en-US"/>
        </w:rPr>
        <w:t>.</w:t>
      </w:r>
      <w:r w:rsidRPr="00676C84">
        <w:rPr>
          <w:rFonts w:eastAsiaTheme="minorHAnsi"/>
          <w:sz w:val="24"/>
          <w:szCs w:val="24"/>
          <w:lang w:eastAsia="en-US"/>
        </w:rPr>
        <w:t xml:space="preserve"> с 2015 года);</w:t>
      </w:r>
    </w:p>
    <w:p w:rsidR="00E920B6" w:rsidRPr="00676C84" w:rsidRDefault="00E920B6" w:rsidP="00E920B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 xml:space="preserve">- сопоставление существующего состояния анализируемой сферы с состоянием аналогичной сферы в регионах Сибирского федерального округа и Российской Федерации в целом (в том числе значения показателей, характеризующих развитие сферы, по Томской области сравниваются со значениями аналогичных показателей в субъектах Российской Федерации Сибирского федерального округа и Российской Федерации в целом) </w:t>
      </w:r>
      <w:r w:rsidRPr="00676C84">
        <w:rPr>
          <w:sz w:val="24"/>
          <w:szCs w:val="24"/>
        </w:rPr>
        <w:t>с 2015 года</w:t>
      </w:r>
      <w:r w:rsidR="00BE18CF">
        <w:rPr>
          <w:rFonts w:eastAsiaTheme="minorHAnsi"/>
          <w:sz w:val="24"/>
          <w:szCs w:val="24"/>
          <w:lang w:eastAsia="en-US"/>
        </w:rPr>
        <w:t>.</w:t>
      </w:r>
    </w:p>
    <w:p w:rsidR="00E920B6" w:rsidRPr="00676C84" w:rsidRDefault="00E920B6" w:rsidP="00E920B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rFonts w:eastAsiaTheme="minorHAnsi"/>
          <w:sz w:val="24"/>
          <w:szCs w:val="24"/>
          <w:lang w:eastAsia="en-US"/>
        </w:rPr>
        <w:t>Описание текущего состояния сферы реализации государственной программы приводится, в том числе по подпрограммам с 2015 года и региональным проектам, входящим в состав государственной программы</w:t>
      </w:r>
      <w:r w:rsidR="00FA7011" w:rsidRPr="00676C84">
        <w:rPr>
          <w:rFonts w:eastAsiaTheme="minorHAnsi"/>
          <w:sz w:val="24"/>
          <w:szCs w:val="24"/>
          <w:lang w:eastAsia="en-US"/>
        </w:rPr>
        <w:t>,</w:t>
      </w:r>
      <w:r w:rsidRPr="00676C84">
        <w:rPr>
          <w:rFonts w:eastAsiaTheme="minorHAnsi"/>
          <w:sz w:val="24"/>
          <w:szCs w:val="24"/>
          <w:lang w:eastAsia="en-US"/>
        </w:rPr>
        <w:t xml:space="preserve"> с года начала их реализации, т.е. с 2018 года или с 2019 года.</w:t>
      </w:r>
    </w:p>
    <w:p w:rsidR="00EE0111" w:rsidRPr="00676C84" w:rsidRDefault="00EE0111" w:rsidP="00EE0111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После внесения предложенных изменений в п. 7 Методических указаний к Порядку № 313а, ответственным исполнителям необходимо доработать все действующие с 2020 года государственные программы Томской области в части соблюдения требований к указанной главе:</w:t>
      </w:r>
    </w:p>
    <w:p w:rsidR="00E920B6" w:rsidRPr="00676C84" w:rsidRDefault="00E920B6" w:rsidP="00E920B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sz w:val="24"/>
          <w:szCs w:val="24"/>
        </w:rPr>
        <w:t xml:space="preserve">- представить анализ текущего состояния сферы реализации ГП, включая основные показатели уровня развития сферы с 2015 года, характеристику итогов реализации </w:t>
      </w:r>
      <w:r w:rsidRPr="00676C84">
        <w:rPr>
          <w:sz w:val="24"/>
          <w:szCs w:val="24"/>
        </w:rPr>
        <w:lastRenderedPageBreak/>
        <w:t>государственной политики в данной сфере с 2015 года (указать динамику показателей, характеризующих развитие сферы (статистическая и иная отчетность) с 2015 года;</w:t>
      </w:r>
    </w:p>
    <w:p w:rsidR="00E920B6" w:rsidRPr="00676C84" w:rsidRDefault="00E920B6" w:rsidP="00E920B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sz w:val="24"/>
          <w:szCs w:val="24"/>
        </w:rPr>
        <w:t>- отразить в программах сопоставление существующего состояния анализируемой сферы с состоянием аналогичной сферы в регионах Сибирского федерального округа и Российской Федерации в целом (в том числе значения показателей, характеризующих развитие сферы, по Томской области сравнить со значениями аналогичных показателей в субъектах Российской Федерации Сибирского федерального округа и Российской Федерации в целом) с 2015 года;</w:t>
      </w:r>
    </w:p>
    <w:p w:rsidR="00E920B6" w:rsidRPr="00676C84" w:rsidRDefault="00E920B6" w:rsidP="00E920B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sz w:val="24"/>
          <w:szCs w:val="24"/>
        </w:rPr>
        <w:t>- отразить потенциал развития анализируемой сферы и существующие ограничения (проблемы);</w:t>
      </w:r>
    </w:p>
    <w:p w:rsidR="00E920B6" w:rsidRPr="00676C84" w:rsidRDefault="00E920B6" w:rsidP="00E920B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sz w:val="24"/>
          <w:szCs w:val="24"/>
        </w:rPr>
        <w:t>- отразить прогноз развития сферы реализации ГП и планируемые показатели социально-экономического развития Томской области по итогам ее реализации;</w:t>
      </w:r>
    </w:p>
    <w:p w:rsidR="00E920B6" w:rsidRPr="00676C84" w:rsidRDefault="00E920B6" w:rsidP="00E920B6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sz w:val="24"/>
          <w:szCs w:val="24"/>
        </w:rPr>
        <w:t>- привести описание текущего состояния сферы реализации государственной программы по подпрограммам с 2015 года и региональным проектам, входящим в состав ГП, с 2018 или с 2019 года;</w:t>
      </w:r>
    </w:p>
    <w:p w:rsidR="00EE0111" w:rsidRPr="00676C84" w:rsidRDefault="00EE0111" w:rsidP="00EE0111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rFonts w:eastAsiaTheme="minorHAnsi"/>
          <w:sz w:val="24"/>
          <w:szCs w:val="24"/>
          <w:lang w:eastAsia="en-US"/>
        </w:rPr>
        <w:t xml:space="preserve">Департаменту экономики </w:t>
      </w:r>
      <w:r w:rsidR="00895291">
        <w:rPr>
          <w:rFonts w:eastAsiaTheme="minorHAnsi"/>
          <w:sz w:val="24"/>
          <w:szCs w:val="24"/>
          <w:lang w:eastAsia="en-US"/>
        </w:rPr>
        <w:t xml:space="preserve">Администрации Томской области </w:t>
      </w:r>
      <w:r w:rsidRPr="00676C84">
        <w:rPr>
          <w:sz w:val="24"/>
          <w:szCs w:val="24"/>
        </w:rPr>
        <w:t xml:space="preserve">в соответствии п. 33 Порядка № 313а </w:t>
      </w:r>
      <w:r w:rsidRPr="00676C84">
        <w:rPr>
          <w:rFonts w:eastAsiaTheme="minorHAnsi"/>
          <w:sz w:val="24"/>
          <w:szCs w:val="24"/>
          <w:lang w:eastAsia="en-US"/>
        </w:rPr>
        <w:t>провести экспертизу изменений в госпрограммы Томской области в т.ч. на предмет соответствия значений показателей государственной программы, ее подпрограмм и региональных проектов Стратегии, и иным документам стратегического планирования Российской Федерации и Томской области</w:t>
      </w:r>
    </w:p>
    <w:p w:rsidR="00C806B9" w:rsidRPr="00676C84" w:rsidRDefault="00A11243" w:rsidP="00A1124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2. С учето</w:t>
      </w:r>
      <w:r w:rsidR="00C806B9" w:rsidRPr="00676C84">
        <w:rPr>
          <w:rFonts w:eastAsiaTheme="minorHAnsi"/>
          <w:sz w:val="24"/>
          <w:szCs w:val="24"/>
          <w:lang w:eastAsia="en-US"/>
        </w:rPr>
        <w:t>м</w:t>
      </w:r>
      <w:r w:rsidRPr="00676C84">
        <w:rPr>
          <w:rFonts w:eastAsiaTheme="minorHAnsi"/>
          <w:sz w:val="24"/>
          <w:szCs w:val="24"/>
          <w:lang w:eastAsia="en-US"/>
        </w:rPr>
        <w:t xml:space="preserve"> </w:t>
      </w:r>
      <w:r w:rsidR="00C806B9" w:rsidRPr="00676C84">
        <w:rPr>
          <w:rFonts w:eastAsiaTheme="minorHAnsi"/>
          <w:sz w:val="24"/>
          <w:szCs w:val="24"/>
          <w:lang w:eastAsia="en-US"/>
        </w:rPr>
        <w:t>выявленных недостатков</w:t>
      </w:r>
      <w:r w:rsidRPr="00676C84">
        <w:rPr>
          <w:rFonts w:eastAsiaTheme="minorHAnsi"/>
          <w:sz w:val="24"/>
          <w:szCs w:val="24"/>
          <w:lang w:eastAsia="en-US"/>
        </w:rPr>
        <w:t xml:space="preserve"> предлагаем </w:t>
      </w:r>
      <w:r w:rsidR="005F6E90">
        <w:rPr>
          <w:rFonts w:eastAsiaTheme="minorHAnsi"/>
          <w:sz w:val="24"/>
          <w:szCs w:val="24"/>
          <w:lang w:eastAsia="en-US"/>
        </w:rPr>
        <w:t xml:space="preserve">рассмотреть вопрос о </w:t>
      </w:r>
      <w:r w:rsidR="00C806B9" w:rsidRPr="00676C84">
        <w:rPr>
          <w:rFonts w:eastAsiaTheme="minorHAnsi"/>
          <w:sz w:val="24"/>
          <w:szCs w:val="24"/>
          <w:lang w:eastAsia="en-US"/>
        </w:rPr>
        <w:t>расформирова</w:t>
      </w:r>
      <w:r w:rsidR="005F6E90">
        <w:rPr>
          <w:rFonts w:eastAsiaTheme="minorHAnsi"/>
          <w:sz w:val="24"/>
          <w:szCs w:val="24"/>
          <w:lang w:eastAsia="en-US"/>
        </w:rPr>
        <w:t>нии</w:t>
      </w:r>
      <w:r w:rsidR="00C806B9" w:rsidRPr="00676C84">
        <w:rPr>
          <w:rFonts w:eastAsiaTheme="minorHAnsi"/>
          <w:sz w:val="24"/>
          <w:szCs w:val="24"/>
          <w:lang w:eastAsia="en-US"/>
        </w:rPr>
        <w:t xml:space="preserve"> ГП «</w:t>
      </w:r>
      <w:r w:rsidR="00C806B9" w:rsidRPr="00676C84">
        <w:rPr>
          <w:sz w:val="24"/>
          <w:szCs w:val="24"/>
        </w:rPr>
        <w:t>Обращение с отходами, в том числе с твердыми коммунальными отходами, на территории Томской области</w:t>
      </w:r>
      <w:r w:rsidR="00C806B9" w:rsidRPr="00676C84">
        <w:rPr>
          <w:rFonts w:eastAsiaTheme="minorHAnsi"/>
          <w:sz w:val="24"/>
          <w:szCs w:val="24"/>
          <w:lang w:eastAsia="en-US"/>
        </w:rPr>
        <w:t xml:space="preserve">», распределив ее мероприятия по соответствующим региональным проектам </w:t>
      </w:r>
      <w:r w:rsidRPr="00676C84">
        <w:rPr>
          <w:rFonts w:eastAsiaTheme="minorHAnsi"/>
          <w:sz w:val="24"/>
          <w:szCs w:val="24"/>
          <w:lang w:eastAsia="en-US"/>
        </w:rPr>
        <w:t>ГП «Охрана окружающей среды, воспроизводство и рациональное использование природных ресурсов»</w:t>
      </w:r>
      <w:r w:rsidR="00C806B9" w:rsidRPr="00676C84">
        <w:rPr>
          <w:rFonts w:eastAsiaTheme="minorHAnsi"/>
          <w:sz w:val="24"/>
          <w:szCs w:val="24"/>
          <w:lang w:eastAsia="en-US"/>
        </w:rPr>
        <w:t>.</w:t>
      </w:r>
    </w:p>
    <w:p w:rsidR="00A11243" w:rsidRPr="00676C84" w:rsidRDefault="00C806B9" w:rsidP="00A1124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2"/>
          <w:szCs w:val="22"/>
        </w:rPr>
      </w:pPr>
      <w:r w:rsidRPr="00676C84">
        <w:rPr>
          <w:rFonts w:eastAsiaTheme="minorHAnsi"/>
          <w:sz w:val="24"/>
          <w:szCs w:val="24"/>
          <w:lang w:eastAsia="en-US"/>
        </w:rPr>
        <w:t>О</w:t>
      </w:r>
      <w:r w:rsidR="00A11243" w:rsidRPr="00676C84">
        <w:rPr>
          <w:rFonts w:eastAsiaTheme="minorHAnsi"/>
          <w:sz w:val="24"/>
          <w:szCs w:val="24"/>
          <w:lang w:eastAsia="en-US"/>
        </w:rPr>
        <w:t xml:space="preserve">пределить </w:t>
      </w:r>
      <w:r w:rsidRPr="00676C84">
        <w:rPr>
          <w:rFonts w:eastAsiaTheme="minorHAnsi"/>
          <w:sz w:val="24"/>
          <w:szCs w:val="24"/>
          <w:lang w:eastAsia="en-US"/>
        </w:rPr>
        <w:t xml:space="preserve">Департамент природных ресурсов </w:t>
      </w:r>
      <w:r w:rsidR="00A11243" w:rsidRPr="00676C84">
        <w:rPr>
          <w:rFonts w:eastAsiaTheme="minorHAnsi"/>
          <w:sz w:val="24"/>
          <w:szCs w:val="24"/>
          <w:lang w:eastAsia="en-US"/>
        </w:rPr>
        <w:t>ответственным исполнителем</w:t>
      </w:r>
      <w:r w:rsidRPr="00676C84">
        <w:rPr>
          <w:rFonts w:eastAsiaTheme="minorHAnsi"/>
          <w:sz w:val="24"/>
          <w:szCs w:val="24"/>
          <w:lang w:eastAsia="en-US"/>
        </w:rPr>
        <w:t xml:space="preserve"> ГП «Охрана окружающей среды, воспроизводство и рациональное использование природных ресурсов».</w:t>
      </w:r>
    </w:p>
    <w:p w:rsidR="00724E06" w:rsidRPr="00676C84" w:rsidRDefault="00724E06" w:rsidP="00724E0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C84">
        <w:rPr>
          <w:rFonts w:ascii="Times New Roman" w:eastAsiaTheme="minorHAnsi" w:hAnsi="Times New Roman" w:cs="Times New Roman"/>
          <w:sz w:val="24"/>
          <w:szCs w:val="24"/>
          <w:lang w:eastAsia="en-US"/>
        </w:rPr>
        <w:t>3. В целях о</w:t>
      </w:r>
      <w:r w:rsidRPr="00676C84">
        <w:rPr>
          <w:rFonts w:ascii="Times New Roman" w:hAnsi="Times New Roman" w:cs="Times New Roman"/>
          <w:sz w:val="24"/>
          <w:szCs w:val="24"/>
        </w:rPr>
        <w:t>беспечения полной прослеживаемости движения средств областного бюджета, направленных на реализацию мероприятий госпрограмм в течение всего срока их реализации, а также возможности достоверной оценки их вклада в конечный результат, обеспечить преемственность кодов ЦСР одних и тех же расходов и сохранение их наименований.</w:t>
      </w:r>
    </w:p>
    <w:p w:rsidR="00090DFC" w:rsidRPr="00676C84" w:rsidRDefault="00724E06" w:rsidP="00090DF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C84">
        <w:rPr>
          <w:rFonts w:ascii="Times New Roman" w:hAnsi="Times New Roman" w:cs="Times New Roman"/>
          <w:sz w:val="24"/>
          <w:szCs w:val="24"/>
        </w:rPr>
        <w:t>4</w:t>
      </w:r>
      <w:r w:rsidR="00090DFC" w:rsidRPr="00676C84">
        <w:rPr>
          <w:rFonts w:ascii="Times New Roman" w:hAnsi="Times New Roman" w:cs="Times New Roman"/>
          <w:sz w:val="24"/>
          <w:szCs w:val="24"/>
        </w:rPr>
        <w:t>. В целях соблюдения принципа</w:t>
      </w:r>
      <w:r w:rsidR="00090DFC" w:rsidRPr="00676C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наиболее полного охвата сфер социально-экономического развития Томской области при разработке госпрограмм Томской области</w:t>
      </w:r>
      <w:r w:rsidR="00090DFC" w:rsidRPr="00676C84">
        <w:rPr>
          <w:rFonts w:ascii="Times New Roman" w:hAnsi="Times New Roman" w:cs="Times New Roman"/>
          <w:sz w:val="24"/>
          <w:szCs w:val="24"/>
        </w:rPr>
        <w:t xml:space="preserve">, </w:t>
      </w:r>
      <w:r w:rsidR="00090DFC" w:rsidRPr="00676C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установленного п. 5 Порядка № 313а, </w:t>
      </w:r>
      <w:r w:rsidR="00090DFC" w:rsidRPr="00676C84">
        <w:rPr>
          <w:rFonts w:ascii="Times New Roman" w:hAnsi="Times New Roman" w:cs="Times New Roman"/>
          <w:sz w:val="24"/>
          <w:szCs w:val="24"/>
        </w:rPr>
        <w:t xml:space="preserve">достижения целевых показателей госпрограмм Томской области посредством реализации достаточного количества финансируемых из областного бюджета программных мероприятий, сопоставимости и прозрачности расходов на программные мероприятия на весь срок их реализации, </w:t>
      </w:r>
      <w:r w:rsidR="00090DFC" w:rsidRPr="00676C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</w:t>
      </w:r>
      <w:r w:rsidR="00090DFC" w:rsidRPr="00676C84">
        <w:rPr>
          <w:rFonts w:ascii="Times New Roman" w:hAnsi="Times New Roman" w:cs="Times New Roman"/>
          <w:sz w:val="24"/>
          <w:szCs w:val="24"/>
        </w:rPr>
        <w:t xml:space="preserve">связи и открытости данных о достигнутых показателях по результатам их реализации, </w:t>
      </w:r>
      <w:r w:rsidR="00090DFC" w:rsidRPr="00676C8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рекомендуем не допускать п</w:t>
      </w:r>
      <w:r w:rsidR="00090DFC" w:rsidRPr="00676C84">
        <w:rPr>
          <w:rFonts w:ascii="Times New Roman" w:hAnsi="Times New Roman" w:cs="Times New Roman"/>
          <w:sz w:val="24"/>
          <w:szCs w:val="24"/>
        </w:rPr>
        <w:t>рактику создания новой государственной программы способом выделения структурного элемента (основного мероприятия, подпрограммы) из госпрограммы Томской области в отдельную новую госпрограмму</w:t>
      </w:r>
      <w:r w:rsidR="00F96109" w:rsidRPr="00676C84">
        <w:rPr>
          <w:rFonts w:ascii="Times New Roman" w:hAnsi="Times New Roman" w:cs="Times New Roman"/>
          <w:sz w:val="24"/>
          <w:szCs w:val="24"/>
        </w:rPr>
        <w:t>.</w:t>
      </w:r>
    </w:p>
    <w:p w:rsidR="00A11243" w:rsidRPr="00676C84" w:rsidRDefault="00A11243" w:rsidP="00A1124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676C84">
        <w:rPr>
          <w:sz w:val="24"/>
          <w:szCs w:val="24"/>
          <w:lang w:eastAsia="ru-RU"/>
        </w:rPr>
        <w:t xml:space="preserve">5. </w:t>
      </w:r>
      <w:r w:rsidRPr="00676C84">
        <w:rPr>
          <w:sz w:val="24"/>
          <w:szCs w:val="24"/>
        </w:rPr>
        <w:t>В целях получения субсидий из федерального бюджета, предоставляемых</w:t>
      </w:r>
      <w:r w:rsidRPr="00676C84">
        <w:rPr>
          <w:rFonts w:eastAsiaTheme="minorHAnsi"/>
          <w:sz w:val="24"/>
          <w:szCs w:val="24"/>
          <w:lang w:eastAsia="en-US"/>
        </w:rPr>
        <w:t xml:space="preserve"> на поддержку государственных программ (подпрограмм) субъектов Российской Федерации и муниципальных программ (подпрограмм), мероприятия которых направлены на достижение </w:t>
      </w:r>
      <w:r w:rsidRPr="00676C84">
        <w:rPr>
          <w:rFonts w:eastAsiaTheme="minorHAnsi"/>
          <w:sz w:val="24"/>
          <w:szCs w:val="24"/>
          <w:lang w:eastAsia="en-US"/>
        </w:rPr>
        <w:lastRenderedPageBreak/>
        <w:t>целей ГП РФ, р</w:t>
      </w:r>
      <w:r w:rsidRPr="00676C84">
        <w:rPr>
          <w:sz w:val="24"/>
          <w:szCs w:val="24"/>
          <w:lang w:eastAsia="ru-RU"/>
        </w:rPr>
        <w:t xml:space="preserve">екомендуем своевременно </w:t>
      </w:r>
      <w:r w:rsidRPr="00676C84">
        <w:rPr>
          <w:sz w:val="24"/>
          <w:szCs w:val="24"/>
        </w:rPr>
        <w:t xml:space="preserve">соблюдать </w:t>
      </w:r>
      <w:r w:rsidRPr="00676C84">
        <w:rPr>
          <w:sz w:val="24"/>
          <w:szCs w:val="24"/>
          <w:lang w:eastAsia="ru-RU"/>
        </w:rPr>
        <w:t xml:space="preserve">все требования и учитывать все положения, установленные </w:t>
      </w:r>
      <w:r w:rsidRPr="00676C84">
        <w:rPr>
          <w:sz w:val="24"/>
          <w:szCs w:val="24"/>
        </w:rPr>
        <w:t xml:space="preserve">в соответствующих </w:t>
      </w:r>
      <w:r w:rsidRPr="00676C84">
        <w:rPr>
          <w:rFonts w:eastAsiaTheme="minorHAnsi"/>
          <w:sz w:val="24"/>
          <w:szCs w:val="24"/>
          <w:lang w:eastAsia="en-US"/>
        </w:rPr>
        <w:t>федеральных НПА (с учетом изменений);</w:t>
      </w:r>
    </w:p>
    <w:p w:rsidR="00F0628E" w:rsidRPr="00676C84" w:rsidRDefault="00F0628E" w:rsidP="00F0628E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sz w:val="24"/>
          <w:szCs w:val="24"/>
        </w:rPr>
      </w:pPr>
      <w:r w:rsidRPr="00676C84">
        <w:rPr>
          <w:rFonts w:eastAsiaTheme="minorHAnsi"/>
          <w:sz w:val="24"/>
          <w:szCs w:val="24"/>
          <w:lang w:eastAsia="en-US"/>
        </w:rPr>
        <w:t>6. В целях</w:t>
      </w:r>
      <w:r w:rsidRPr="00676C84">
        <w:rPr>
          <w:sz w:val="24"/>
          <w:szCs w:val="24"/>
        </w:rPr>
        <w:t xml:space="preserve"> значительной экономии средств областного и местных бюджетов и минимизации показателей непосредственного результата программных мероприятий «Разработана ПСД, шт</w:t>
      </w:r>
      <w:r w:rsidR="00F96109" w:rsidRPr="00676C84">
        <w:rPr>
          <w:sz w:val="24"/>
          <w:szCs w:val="24"/>
        </w:rPr>
        <w:t>.</w:t>
      </w:r>
      <w:r w:rsidRPr="00676C84">
        <w:rPr>
          <w:sz w:val="24"/>
          <w:szCs w:val="24"/>
        </w:rPr>
        <w:t xml:space="preserve">», </w:t>
      </w:r>
      <w:r w:rsidR="00F96109" w:rsidRPr="00676C84">
        <w:rPr>
          <w:sz w:val="24"/>
          <w:szCs w:val="24"/>
        </w:rPr>
        <w:t xml:space="preserve">по которым отсутствуют расходы на строительство объектов, из-за чего такие показатели не влияют </w:t>
      </w:r>
      <w:r w:rsidRPr="00676C84">
        <w:rPr>
          <w:sz w:val="24"/>
          <w:szCs w:val="24"/>
        </w:rPr>
        <w:t>на достижение целевых показателей анализируемой ГП,</w:t>
      </w:r>
      <w:r w:rsidRPr="00676C84">
        <w:rPr>
          <w:rFonts w:eastAsiaTheme="minorHAnsi"/>
          <w:sz w:val="24"/>
          <w:szCs w:val="24"/>
          <w:lang w:eastAsia="en-US"/>
        </w:rPr>
        <w:t xml:space="preserve"> </w:t>
      </w:r>
      <w:r w:rsidRPr="00676C84">
        <w:rPr>
          <w:sz w:val="24"/>
          <w:szCs w:val="24"/>
        </w:rPr>
        <w:t>предлагаем использовать в рамках одной программы практику планирования расходов областного бюджета на бюджетные инвестиции в разработку одной ПСД, которую можно повторно использовать при строительстве однотипных объектов в разных муниципальных образованиях Томской области.</w:t>
      </w:r>
    </w:p>
    <w:p w:rsidR="00894455" w:rsidRPr="00676C84" w:rsidRDefault="00A11243" w:rsidP="00894455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7</w:t>
      </w:r>
      <w:r w:rsidR="00090DFC" w:rsidRPr="00676C84">
        <w:rPr>
          <w:rFonts w:eastAsiaTheme="minorHAnsi"/>
          <w:sz w:val="24"/>
          <w:szCs w:val="24"/>
          <w:lang w:eastAsia="en-US"/>
        </w:rPr>
        <w:t xml:space="preserve">. 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Согласно методике расчета показателя цели </w:t>
      </w:r>
      <w:r w:rsidR="00894455" w:rsidRPr="00676C84">
        <w:rPr>
          <w:rFonts w:eastAsiaTheme="minorHAnsi"/>
          <w:i/>
          <w:sz w:val="24"/>
          <w:szCs w:val="24"/>
          <w:lang w:eastAsia="en-US"/>
        </w:rPr>
        <w:t>«Доля населения, охваченного системой обращения с отходами»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 и показателя задачи </w:t>
      </w:r>
      <w:r w:rsidR="00894455" w:rsidRPr="00676C84">
        <w:rPr>
          <w:rFonts w:eastAsiaTheme="minorHAnsi"/>
          <w:i/>
          <w:sz w:val="24"/>
          <w:szCs w:val="24"/>
          <w:lang w:eastAsia="en-US"/>
        </w:rPr>
        <w:t>«Доля населения, обеспеченного объектами по захоронению твердых коммунальных отходов»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 подпрограммы 1 «Создание комплексной системы обращения с твердыми коммунальными отходами», в формулах расчета обоих показателей используется один и тот же знаменатель </w:t>
      </w:r>
      <w:r w:rsidR="00894455" w:rsidRPr="00676C84">
        <w:rPr>
          <w:rFonts w:eastAsiaTheme="minorHAnsi"/>
          <w:i/>
          <w:sz w:val="24"/>
          <w:szCs w:val="24"/>
          <w:lang w:eastAsia="en-US"/>
        </w:rPr>
        <w:t>«Общая численность населения Томской области»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, использование которого в знаменателе как указанных формул, так и в знаменателях формул расчетов целевых показателей других госпрограмм Томской области, Стратегии и иных документов Томской области, по мнению Контрольно-счетной палаты, </w:t>
      </w:r>
      <w:r w:rsidR="00894455" w:rsidRPr="00676C84">
        <w:rPr>
          <w:sz w:val="24"/>
          <w:szCs w:val="24"/>
        </w:rPr>
        <w:t>улучшает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 отчетные значения установленных целевых показателей в условиях ухудшения из-за пандемии </w:t>
      </w:r>
      <w:r w:rsidR="00894455" w:rsidRPr="00676C84">
        <w:rPr>
          <w:sz w:val="24"/>
          <w:szCs w:val="24"/>
        </w:rPr>
        <w:t xml:space="preserve">COVID-19 </w:t>
      </w:r>
      <w:r w:rsidR="00894455" w:rsidRPr="00676C84">
        <w:rPr>
          <w:rFonts w:eastAsiaTheme="minorHAnsi"/>
          <w:sz w:val="24"/>
          <w:szCs w:val="24"/>
          <w:lang w:eastAsia="en-US"/>
        </w:rPr>
        <w:t>демографической ситуации (</w:t>
      </w:r>
      <w:r w:rsidR="00894455" w:rsidRPr="00676C84">
        <w:rPr>
          <w:sz w:val="24"/>
          <w:szCs w:val="24"/>
        </w:rPr>
        <w:t>по данным Росстата отмечено фактическое сокращение численности населения в РФ за 2020 год, которое также прогнозировалось на ближайшие несколько лет)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. В связи с этим предлагаем относительные показатели цели и задачи подпрограммы 1 заменить на количественные показатели путем установления показателей, используемых в числителях указанных формул: показателем цели определить </w:t>
      </w:r>
      <w:r w:rsidR="00894455" w:rsidRPr="00676C84">
        <w:rPr>
          <w:rFonts w:eastAsiaTheme="minorHAnsi"/>
          <w:i/>
          <w:sz w:val="24"/>
          <w:szCs w:val="24"/>
          <w:lang w:eastAsia="en-US"/>
        </w:rPr>
        <w:t>«Численность населения Томской области, охваченного системой обращения с отходами, тыс.человек»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, показателем задачи определить </w:t>
      </w:r>
      <w:r w:rsidR="00894455" w:rsidRPr="00676C84">
        <w:rPr>
          <w:rFonts w:eastAsiaTheme="minorHAnsi"/>
          <w:i/>
          <w:sz w:val="24"/>
          <w:szCs w:val="24"/>
          <w:lang w:eastAsia="en-US"/>
        </w:rPr>
        <w:t>«Численность населения, обеспеченного объектами по захоронению твердых коммунальных отходов, тыс.человек»</w:t>
      </w:r>
      <w:r w:rsidR="00894455" w:rsidRPr="00676C84">
        <w:rPr>
          <w:rFonts w:eastAsiaTheme="minorHAnsi"/>
          <w:sz w:val="24"/>
          <w:szCs w:val="24"/>
          <w:lang w:eastAsia="en-US"/>
        </w:rPr>
        <w:t xml:space="preserve">. Предложение относится ко всем документам стратегического планирования и проектным документам с относительными показателями, в формулах расчетов которых установлен знаменатель </w:t>
      </w:r>
      <w:r w:rsidR="00894455" w:rsidRPr="00676C84">
        <w:rPr>
          <w:rFonts w:eastAsiaTheme="minorHAnsi"/>
          <w:i/>
          <w:sz w:val="24"/>
          <w:szCs w:val="24"/>
          <w:lang w:eastAsia="en-US"/>
        </w:rPr>
        <w:t>«Общая численн</w:t>
      </w:r>
      <w:r w:rsidR="00724E06" w:rsidRPr="00676C84">
        <w:rPr>
          <w:rFonts w:eastAsiaTheme="minorHAnsi"/>
          <w:i/>
          <w:sz w:val="24"/>
          <w:szCs w:val="24"/>
          <w:lang w:eastAsia="en-US"/>
        </w:rPr>
        <w:t>ость населения Томской области».</w:t>
      </w:r>
    </w:p>
    <w:p w:rsidR="00C20AE3" w:rsidRPr="00676C84" w:rsidRDefault="00894455" w:rsidP="00C20AE3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В связи с тем, что в НПА федерального и регионального уровня не дано определение понятию «С</w:t>
      </w:r>
      <w:r w:rsidRPr="00676C84">
        <w:rPr>
          <w:rFonts w:eastAsiaTheme="minorHAnsi"/>
          <w:i/>
          <w:sz w:val="24"/>
          <w:szCs w:val="24"/>
          <w:lang w:eastAsia="en-US"/>
        </w:rPr>
        <w:t>истема обращения с отходами</w:t>
      </w:r>
      <w:r w:rsidRPr="00676C84">
        <w:rPr>
          <w:rFonts w:eastAsiaTheme="minorHAnsi"/>
          <w:sz w:val="24"/>
          <w:szCs w:val="24"/>
          <w:lang w:eastAsia="en-US"/>
        </w:rPr>
        <w:t>»</w:t>
      </w:r>
      <w:r w:rsidR="00724E06" w:rsidRPr="00676C84">
        <w:rPr>
          <w:rFonts w:eastAsiaTheme="minorHAnsi"/>
          <w:sz w:val="24"/>
          <w:szCs w:val="24"/>
          <w:lang w:eastAsia="en-US"/>
        </w:rPr>
        <w:t>, при этом понятие используется в формулах определения целевых показателей</w:t>
      </w:r>
      <w:r w:rsidRPr="00676C84">
        <w:rPr>
          <w:rFonts w:eastAsiaTheme="minorHAnsi"/>
          <w:sz w:val="24"/>
          <w:szCs w:val="24"/>
          <w:lang w:eastAsia="en-US"/>
        </w:rPr>
        <w:t xml:space="preserve">, предлагаем </w:t>
      </w:r>
      <w:r w:rsidR="00F96109" w:rsidRPr="00676C84">
        <w:rPr>
          <w:rFonts w:eastAsiaTheme="minorHAnsi"/>
          <w:sz w:val="24"/>
          <w:szCs w:val="24"/>
          <w:lang w:eastAsia="en-US"/>
        </w:rPr>
        <w:t xml:space="preserve">либо </w:t>
      </w:r>
      <w:r w:rsidRPr="00676C84">
        <w:rPr>
          <w:rFonts w:eastAsiaTheme="minorHAnsi"/>
          <w:sz w:val="24"/>
          <w:szCs w:val="24"/>
          <w:lang w:eastAsia="en-US"/>
        </w:rPr>
        <w:t xml:space="preserve">дать определение этому понятию в </w:t>
      </w:r>
      <w:r w:rsidR="00F96109" w:rsidRPr="00676C84">
        <w:rPr>
          <w:rFonts w:eastAsiaTheme="minorHAnsi"/>
          <w:sz w:val="24"/>
          <w:szCs w:val="24"/>
          <w:lang w:eastAsia="en-US"/>
        </w:rPr>
        <w:t xml:space="preserve">соответствующей </w:t>
      </w:r>
      <w:r w:rsidRPr="00676C84">
        <w:rPr>
          <w:rFonts w:eastAsiaTheme="minorHAnsi"/>
          <w:sz w:val="24"/>
          <w:szCs w:val="24"/>
          <w:lang w:eastAsia="en-US"/>
        </w:rPr>
        <w:t>государстве</w:t>
      </w:r>
      <w:r w:rsidR="00F96109" w:rsidRPr="00676C84">
        <w:rPr>
          <w:rFonts w:eastAsiaTheme="minorHAnsi"/>
          <w:sz w:val="24"/>
          <w:szCs w:val="24"/>
          <w:lang w:eastAsia="en-US"/>
        </w:rPr>
        <w:t>нной программе Томской области</w:t>
      </w:r>
      <w:r w:rsidR="00724E06" w:rsidRPr="00676C84">
        <w:rPr>
          <w:rFonts w:eastAsiaTheme="minorHAnsi"/>
          <w:sz w:val="24"/>
          <w:szCs w:val="24"/>
          <w:lang w:eastAsia="en-US"/>
        </w:rPr>
        <w:t xml:space="preserve">, либо исключить использование </w:t>
      </w:r>
      <w:r w:rsidR="00F96109" w:rsidRPr="00676C84">
        <w:rPr>
          <w:rFonts w:eastAsiaTheme="minorHAnsi"/>
          <w:sz w:val="24"/>
          <w:szCs w:val="24"/>
          <w:lang w:eastAsia="en-US"/>
        </w:rPr>
        <w:t xml:space="preserve">этого </w:t>
      </w:r>
      <w:r w:rsidR="00724E06" w:rsidRPr="00676C84">
        <w:rPr>
          <w:rFonts w:eastAsiaTheme="minorHAnsi"/>
          <w:sz w:val="24"/>
          <w:szCs w:val="24"/>
          <w:lang w:eastAsia="en-US"/>
        </w:rPr>
        <w:t>понятия в формулах расчетов целевых показателей</w:t>
      </w:r>
      <w:r w:rsidR="00F96109" w:rsidRPr="00676C84">
        <w:rPr>
          <w:rFonts w:eastAsiaTheme="minorHAnsi"/>
          <w:sz w:val="24"/>
          <w:szCs w:val="24"/>
          <w:lang w:eastAsia="en-US"/>
        </w:rPr>
        <w:t>.</w:t>
      </w:r>
    </w:p>
    <w:p w:rsidR="00294F5B" w:rsidRPr="00676C84" w:rsidRDefault="00A11243" w:rsidP="00294F5B">
      <w:pPr>
        <w:suppressAutoHyphens w:val="0"/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76C84">
        <w:rPr>
          <w:rFonts w:eastAsiaTheme="minorHAnsi"/>
          <w:sz w:val="24"/>
          <w:szCs w:val="24"/>
          <w:lang w:eastAsia="en-US"/>
        </w:rPr>
        <w:t>8</w:t>
      </w:r>
      <w:r w:rsidR="00294F5B" w:rsidRPr="00676C84">
        <w:rPr>
          <w:rFonts w:eastAsiaTheme="minorHAnsi"/>
          <w:sz w:val="24"/>
          <w:szCs w:val="24"/>
          <w:lang w:eastAsia="en-US"/>
        </w:rPr>
        <w:t xml:space="preserve">. </w:t>
      </w:r>
      <w:r w:rsidR="00294F5B" w:rsidRPr="00676C84">
        <w:rPr>
          <w:sz w:val="24"/>
          <w:szCs w:val="24"/>
          <w:lang w:eastAsia="ru-RU"/>
        </w:rPr>
        <w:t>В случае оказания поддержки</w:t>
      </w:r>
      <w:r w:rsidR="00294F5B" w:rsidRPr="00676C84">
        <w:rPr>
          <w:rFonts w:eastAsiaTheme="minorHAnsi"/>
          <w:sz w:val="24"/>
          <w:szCs w:val="24"/>
          <w:lang w:eastAsia="en-US"/>
        </w:rPr>
        <w:t xml:space="preserve"> региональным операторам в 2021 году и последующие годы в рамках мероприятия «Возмещение региональным операторам по обращению с твердыми коммунальными отходами части затрат, связанных с обеспечением непрерывной работы региональных операторов по обращению с твердыми коммунальными отходами, обеспечивающих достижение целей, показателей и результатов федерального проекта «Комплексная система обращения с твердыми коммунальными отходами» национального проекта «Экология» РП «</w:t>
      </w:r>
      <w:r w:rsidR="00294F5B" w:rsidRPr="00676C84">
        <w:rPr>
          <w:sz w:val="24"/>
          <w:szCs w:val="24"/>
          <w:lang w:eastAsia="ru-RU"/>
        </w:rPr>
        <w:t>Комплексная система обращения с твердыми коммунальными отходами</w:t>
      </w:r>
      <w:r w:rsidR="00294F5B" w:rsidRPr="00676C84">
        <w:rPr>
          <w:rFonts w:eastAsiaTheme="minorHAnsi"/>
          <w:sz w:val="24"/>
          <w:szCs w:val="24"/>
          <w:lang w:eastAsia="en-US"/>
        </w:rPr>
        <w:t>»,</w:t>
      </w:r>
      <w:r w:rsidR="00294F5B" w:rsidRPr="00676C84">
        <w:rPr>
          <w:sz w:val="24"/>
          <w:szCs w:val="24"/>
          <w:lang w:eastAsia="ru-RU"/>
        </w:rPr>
        <w:t xml:space="preserve"> установить по указанному мероприятию </w:t>
      </w:r>
      <w:r w:rsidR="00294F5B" w:rsidRPr="00676C84">
        <w:rPr>
          <w:rFonts w:eastAsiaTheme="minorHAnsi"/>
          <w:sz w:val="24"/>
          <w:szCs w:val="24"/>
          <w:lang w:eastAsia="en-US"/>
        </w:rPr>
        <w:t>показатель непосредственного результата</w:t>
      </w:r>
      <w:r w:rsidR="005F6E90">
        <w:rPr>
          <w:rFonts w:eastAsiaTheme="minorHAnsi"/>
          <w:sz w:val="24"/>
          <w:szCs w:val="24"/>
          <w:lang w:eastAsia="en-US"/>
        </w:rPr>
        <w:t>,</w:t>
      </w:r>
      <w:r w:rsidR="00294F5B" w:rsidRPr="00676C84">
        <w:rPr>
          <w:rFonts w:eastAsiaTheme="minorHAnsi"/>
          <w:sz w:val="24"/>
          <w:szCs w:val="24"/>
          <w:lang w:eastAsia="en-US"/>
        </w:rPr>
        <w:t xml:space="preserve"> отличный от показателя цели регионального проекта, но при этом характеризующий </w:t>
      </w:r>
      <w:r w:rsidR="005C72D3" w:rsidRPr="00676C84">
        <w:rPr>
          <w:rFonts w:eastAsiaTheme="minorHAnsi"/>
          <w:sz w:val="24"/>
          <w:szCs w:val="24"/>
          <w:lang w:eastAsia="en-US"/>
        </w:rPr>
        <w:t>его</w:t>
      </w:r>
      <w:r w:rsidR="00294F5B" w:rsidRPr="00676C84">
        <w:rPr>
          <w:rFonts w:eastAsiaTheme="minorHAnsi"/>
          <w:sz w:val="24"/>
          <w:szCs w:val="24"/>
          <w:lang w:eastAsia="en-US"/>
        </w:rPr>
        <w:t xml:space="preserve"> достижение.</w:t>
      </w:r>
    </w:p>
    <w:p w:rsidR="00676C84" w:rsidRPr="00B345FB" w:rsidRDefault="00676C84" w:rsidP="00676C84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</w:p>
    <w:p w:rsidR="00B345FB" w:rsidRPr="00B345FB" w:rsidRDefault="00B345FB" w:rsidP="00676C84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</w:p>
    <w:p w:rsidR="00C6098E" w:rsidRDefault="00676C84" w:rsidP="00676C84">
      <w:pPr>
        <w:spacing w:line="288" w:lineRule="auto"/>
        <w:rPr>
          <w:sz w:val="24"/>
        </w:rPr>
      </w:pPr>
      <w:r w:rsidRPr="00676C84">
        <w:rPr>
          <w:sz w:val="24"/>
        </w:rPr>
        <w:t>И.о. председателя</w:t>
      </w:r>
      <w:r w:rsidRPr="00676C84">
        <w:rPr>
          <w:sz w:val="24"/>
        </w:rPr>
        <w:tab/>
      </w:r>
      <w:r w:rsidRPr="00676C84">
        <w:rPr>
          <w:sz w:val="24"/>
        </w:rPr>
        <w:tab/>
      </w:r>
      <w:r w:rsidRPr="00676C84">
        <w:rPr>
          <w:sz w:val="24"/>
        </w:rPr>
        <w:tab/>
      </w:r>
      <w:r w:rsidRPr="00676C84">
        <w:rPr>
          <w:sz w:val="24"/>
        </w:rPr>
        <w:tab/>
      </w:r>
      <w:r w:rsidRPr="00676C84">
        <w:rPr>
          <w:sz w:val="24"/>
        </w:rPr>
        <w:tab/>
      </w:r>
      <w:r w:rsidRPr="00676C84">
        <w:rPr>
          <w:sz w:val="24"/>
        </w:rPr>
        <w:tab/>
      </w:r>
      <w:r w:rsidRPr="00676C84">
        <w:rPr>
          <w:sz w:val="24"/>
        </w:rPr>
        <w:tab/>
      </w:r>
      <w:r w:rsidRPr="00676C84">
        <w:rPr>
          <w:sz w:val="24"/>
        </w:rPr>
        <w:tab/>
      </w:r>
      <w:r w:rsidRPr="00676C84">
        <w:rPr>
          <w:sz w:val="24"/>
        </w:rPr>
        <w:tab/>
      </w:r>
    </w:p>
    <w:p w:rsidR="00676C84" w:rsidRPr="00676C84" w:rsidRDefault="00676C84" w:rsidP="00676C84">
      <w:pPr>
        <w:spacing w:line="288" w:lineRule="auto"/>
        <w:rPr>
          <w:sz w:val="24"/>
        </w:rPr>
      </w:pPr>
      <w:r w:rsidRPr="00676C84">
        <w:rPr>
          <w:sz w:val="24"/>
        </w:rPr>
        <w:t>Е.Д.Василевская</w:t>
      </w:r>
    </w:p>
    <w:p w:rsidR="00676C84" w:rsidRDefault="00676C84" w:rsidP="00676C84">
      <w:pPr>
        <w:spacing w:line="288" w:lineRule="auto"/>
      </w:pPr>
    </w:p>
    <w:p w:rsidR="00676C84" w:rsidRDefault="00676C84" w:rsidP="00676C84">
      <w:pPr>
        <w:spacing w:line="288" w:lineRule="auto"/>
      </w:pPr>
    </w:p>
    <w:p w:rsidR="00676C84" w:rsidRDefault="00676C84" w:rsidP="00676C84">
      <w:pPr>
        <w:spacing w:line="288" w:lineRule="auto"/>
      </w:pPr>
    </w:p>
    <w:p w:rsidR="00676C84" w:rsidRDefault="00676C84" w:rsidP="00676C84">
      <w:pPr>
        <w:spacing w:line="288" w:lineRule="auto"/>
      </w:pPr>
    </w:p>
    <w:p w:rsidR="00676C84" w:rsidRPr="004246E5" w:rsidRDefault="00676C84" w:rsidP="00676C84">
      <w:pPr>
        <w:spacing w:line="288" w:lineRule="auto"/>
      </w:pPr>
      <w:r w:rsidRPr="004246E5">
        <w:t>Рассмотрено</w:t>
      </w:r>
    </w:p>
    <w:p w:rsidR="00676C84" w:rsidRPr="004246E5" w:rsidRDefault="00676C84" w:rsidP="00676C84">
      <w:pPr>
        <w:spacing w:line="288" w:lineRule="auto"/>
      </w:pPr>
      <w:r w:rsidRPr="004246E5">
        <w:t xml:space="preserve">Коллегией Контрольно-счетной палаты </w:t>
      </w:r>
    </w:p>
    <w:p w:rsidR="00676C84" w:rsidRPr="004246E5" w:rsidRDefault="00676C84" w:rsidP="00676C84">
      <w:pPr>
        <w:spacing w:line="288" w:lineRule="auto"/>
      </w:pPr>
      <w:r w:rsidRPr="004246E5">
        <w:t>Томской области</w:t>
      </w:r>
    </w:p>
    <w:p w:rsidR="00676C84" w:rsidRPr="004246E5" w:rsidRDefault="00676C84" w:rsidP="00676C84">
      <w:pPr>
        <w:spacing w:line="288" w:lineRule="auto"/>
      </w:pPr>
      <w:r w:rsidRPr="004246E5">
        <w:t xml:space="preserve">(протокол № </w:t>
      </w:r>
      <w:r>
        <w:t>2</w:t>
      </w:r>
      <w:r w:rsidRPr="004246E5">
        <w:t xml:space="preserve"> от «</w:t>
      </w:r>
      <w:r w:rsidR="005400C8">
        <w:t>26</w:t>
      </w:r>
      <w:r w:rsidRPr="004246E5">
        <w:t xml:space="preserve">» </w:t>
      </w:r>
      <w:r w:rsidR="005400C8">
        <w:t>апреля</w:t>
      </w:r>
      <w:r w:rsidRPr="004246E5">
        <w:t xml:space="preserve"> 20</w:t>
      </w:r>
      <w:r>
        <w:t>2</w:t>
      </w:r>
      <w:r w:rsidR="001F070F" w:rsidRPr="003D2A8C">
        <w:t>1</w:t>
      </w:r>
      <w:r w:rsidRPr="004246E5">
        <w:t xml:space="preserve"> г.)</w:t>
      </w:r>
    </w:p>
    <w:p w:rsidR="00676C84" w:rsidRDefault="00676C84" w:rsidP="00D5768F">
      <w:pPr>
        <w:suppressAutoHyphens w:val="0"/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676C84" w:rsidRDefault="00676C84" w:rsidP="00D5768F">
      <w:pPr>
        <w:suppressAutoHyphens w:val="0"/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676C84" w:rsidRDefault="00676C84" w:rsidP="00D5768F">
      <w:pPr>
        <w:suppressAutoHyphens w:val="0"/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676C84" w:rsidRDefault="00676C84" w:rsidP="00D5768F">
      <w:pPr>
        <w:suppressAutoHyphens w:val="0"/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CF6D71" w:rsidRDefault="00CF6D71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C6098E" w:rsidRDefault="00C6098E" w:rsidP="00676C84">
      <w:pPr>
        <w:spacing w:line="288" w:lineRule="auto"/>
        <w:rPr>
          <w:sz w:val="18"/>
          <w:szCs w:val="18"/>
        </w:rPr>
      </w:pPr>
    </w:p>
    <w:p w:rsidR="00C6098E" w:rsidRDefault="00C6098E" w:rsidP="00676C84">
      <w:pPr>
        <w:spacing w:line="288" w:lineRule="auto"/>
        <w:rPr>
          <w:sz w:val="18"/>
          <w:szCs w:val="18"/>
        </w:rPr>
      </w:pPr>
    </w:p>
    <w:p w:rsidR="00C6098E" w:rsidRDefault="00C6098E" w:rsidP="00676C84">
      <w:pPr>
        <w:spacing w:line="288" w:lineRule="auto"/>
        <w:rPr>
          <w:sz w:val="18"/>
          <w:szCs w:val="18"/>
        </w:rPr>
      </w:pPr>
    </w:p>
    <w:p w:rsidR="00C6098E" w:rsidRDefault="00C6098E" w:rsidP="00676C84">
      <w:pPr>
        <w:spacing w:line="288" w:lineRule="auto"/>
        <w:rPr>
          <w:sz w:val="18"/>
          <w:szCs w:val="18"/>
        </w:rPr>
      </w:pPr>
    </w:p>
    <w:p w:rsidR="00C6098E" w:rsidRDefault="00C6098E" w:rsidP="00676C84">
      <w:pPr>
        <w:spacing w:line="288" w:lineRule="auto"/>
        <w:rPr>
          <w:sz w:val="18"/>
          <w:szCs w:val="18"/>
        </w:rPr>
      </w:pPr>
    </w:p>
    <w:p w:rsidR="00C6098E" w:rsidRDefault="00C6098E" w:rsidP="00676C84">
      <w:pPr>
        <w:spacing w:line="288" w:lineRule="auto"/>
        <w:rPr>
          <w:sz w:val="18"/>
          <w:szCs w:val="18"/>
        </w:rPr>
      </w:pPr>
    </w:p>
    <w:p w:rsidR="00C6098E" w:rsidRDefault="00C6098E" w:rsidP="00676C84">
      <w:pPr>
        <w:spacing w:line="288" w:lineRule="auto"/>
        <w:rPr>
          <w:sz w:val="18"/>
          <w:szCs w:val="18"/>
        </w:rPr>
      </w:pPr>
    </w:p>
    <w:p w:rsidR="00C6098E" w:rsidRDefault="00C6098E" w:rsidP="00676C84">
      <w:pPr>
        <w:spacing w:line="288" w:lineRule="auto"/>
        <w:rPr>
          <w:sz w:val="18"/>
          <w:szCs w:val="18"/>
        </w:rPr>
      </w:pPr>
    </w:p>
    <w:p w:rsidR="00C6098E" w:rsidRDefault="00C6098E" w:rsidP="00676C84">
      <w:pPr>
        <w:spacing w:line="288" w:lineRule="auto"/>
        <w:rPr>
          <w:sz w:val="18"/>
          <w:szCs w:val="18"/>
        </w:rPr>
      </w:pPr>
    </w:p>
    <w:p w:rsidR="00C6098E" w:rsidRDefault="00C6098E" w:rsidP="00676C84">
      <w:pPr>
        <w:spacing w:line="288" w:lineRule="auto"/>
        <w:rPr>
          <w:sz w:val="18"/>
          <w:szCs w:val="18"/>
        </w:rPr>
      </w:pPr>
      <w:bookmarkStart w:id="0" w:name="_GoBack"/>
      <w:bookmarkEnd w:id="0"/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D5768F" w:rsidRDefault="00D5768F" w:rsidP="00676C84">
      <w:pPr>
        <w:spacing w:line="288" w:lineRule="auto"/>
        <w:rPr>
          <w:sz w:val="18"/>
          <w:szCs w:val="18"/>
        </w:rPr>
      </w:pPr>
    </w:p>
    <w:p w:rsidR="00676C84" w:rsidRDefault="00676C84" w:rsidP="00676C84">
      <w:pPr>
        <w:spacing w:line="288" w:lineRule="auto"/>
        <w:rPr>
          <w:sz w:val="18"/>
          <w:szCs w:val="18"/>
        </w:rPr>
      </w:pPr>
      <w:r w:rsidRPr="00313400">
        <w:rPr>
          <w:sz w:val="18"/>
          <w:szCs w:val="18"/>
        </w:rPr>
        <w:t>Исполнител</w:t>
      </w:r>
      <w:r>
        <w:rPr>
          <w:sz w:val="18"/>
          <w:szCs w:val="18"/>
        </w:rPr>
        <w:t>и:</w:t>
      </w:r>
    </w:p>
    <w:p w:rsidR="00676C84" w:rsidRDefault="00676C84" w:rsidP="00676C84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Вторушин Г.А.</w:t>
      </w:r>
    </w:p>
    <w:p w:rsidR="00676C84" w:rsidRPr="00313400" w:rsidRDefault="00676C84" w:rsidP="00676C84">
      <w:pPr>
        <w:spacing w:line="288" w:lineRule="auto"/>
        <w:rPr>
          <w:sz w:val="18"/>
          <w:szCs w:val="18"/>
        </w:rPr>
      </w:pPr>
      <w:r w:rsidRPr="00313400">
        <w:rPr>
          <w:sz w:val="18"/>
          <w:szCs w:val="18"/>
        </w:rPr>
        <w:t>Шумакова Е.Н.</w:t>
      </w:r>
    </w:p>
    <w:p w:rsidR="00B345FB" w:rsidRPr="00B345FB" w:rsidRDefault="00676C84" w:rsidP="00676C84">
      <w:r w:rsidRPr="00313400">
        <w:rPr>
          <w:sz w:val="18"/>
          <w:szCs w:val="18"/>
        </w:rPr>
        <w:t>Тел. 52-11-64</w:t>
      </w:r>
    </w:p>
    <w:sectPr w:rsidR="00B345FB" w:rsidRPr="00B345FB" w:rsidSect="000E2E83">
      <w:headerReference w:type="default" r:id="rId9"/>
      <w:pgSz w:w="11906" w:h="16838" w:code="9"/>
      <w:pgMar w:top="709" w:right="567" w:bottom="794" w:left="1418" w:header="397" w:footer="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E0" w:rsidRDefault="00C708E0">
      <w:r>
        <w:separator/>
      </w:r>
    </w:p>
  </w:endnote>
  <w:endnote w:type="continuationSeparator" w:id="0">
    <w:p w:rsidR="00C708E0" w:rsidRDefault="00C7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E0" w:rsidRDefault="00C708E0">
      <w:r>
        <w:separator/>
      </w:r>
    </w:p>
  </w:footnote>
  <w:footnote w:type="continuationSeparator" w:id="0">
    <w:p w:rsidR="00C708E0" w:rsidRDefault="00C70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526072"/>
      <w:docPartObj>
        <w:docPartGallery w:val="Page Numbers (Top of Page)"/>
        <w:docPartUnique/>
      </w:docPartObj>
    </w:sdtPr>
    <w:sdtEndPr/>
    <w:sdtContent>
      <w:p w:rsidR="00C708E0" w:rsidRPr="007D3103" w:rsidRDefault="00C708E0">
        <w:pPr>
          <w:pStyle w:val="aa"/>
          <w:jc w:val="center"/>
        </w:pPr>
        <w:r w:rsidRPr="007D3103">
          <w:fldChar w:fldCharType="begin"/>
        </w:r>
        <w:r w:rsidRPr="007D3103">
          <w:instrText>PAGE   \* MERGEFORMAT</w:instrText>
        </w:r>
        <w:r w:rsidRPr="007D3103">
          <w:fldChar w:fldCharType="separate"/>
        </w:r>
        <w:r w:rsidR="00C6098E">
          <w:rPr>
            <w:noProof/>
          </w:rPr>
          <w:t>15</w:t>
        </w:r>
        <w:r w:rsidRPr="007D3103">
          <w:fldChar w:fldCharType="end"/>
        </w:r>
      </w:p>
    </w:sdtContent>
  </w:sdt>
  <w:p w:rsidR="00C708E0" w:rsidRDefault="00C708E0">
    <w:pPr>
      <w:pStyle w:val="aa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60C50"/>
    <w:multiLevelType w:val="hybridMultilevel"/>
    <w:tmpl w:val="1A42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D6E54"/>
    <w:multiLevelType w:val="hybridMultilevel"/>
    <w:tmpl w:val="7CF67EE4"/>
    <w:lvl w:ilvl="0" w:tplc="9AE00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E4A82"/>
    <w:multiLevelType w:val="hybridMultilevel"/>
    <w:tmpl w:val="4C141122"/>
    <w:lvl w:ilvl="0" w:tplc="F1EA5676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7C2581"/>
    <w:multiLevelType w:val="hybridMultilevel"/>
    <w:tmpl w:val="7F3A7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7737D"/>
    <w:multiLevelType w:val="multilevel"/>
    <w:tmpl w:val="AFCA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20BBD"/>
    <w:multiLevelType w:val="hybridMultilevel"/>
    <w:tmpl w:val="ECBEC09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D578C"/>
    <w:multiLevelType w:val="hybridMultilevel"/>
    <w:tmpl w:val="231C6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F42C14"/>
    <w:multiLevelType w:val="hybridMultilevel"/>
    <w:tmpl w:val="5D6C815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40AEB"/>
    <w:multiLevelType w:val="hybridMultilevel"/>
    <w:tmpl w:val="201AF4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91DAC"/>
    <w:multiLevelType w:val="hybridMultilevel"/>
    <w:tmpl w:val="D14E4B28"/>
    <w:lvl w:ilvl="0" w:tplc="95821F7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8B08E7"/>
    <w:multiLevelType w:val="multilevel"/>
    <w:tmpl w:val="682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7E64D3"/>
    <w:multiLevelType w:val="multilevel"/>
    <w:tmpl w:val="7E48F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5B0BFA"/>
    <w:multiLevelType w:val="hybridMultilevel"/>
    <w:tmpl w:val="D14E4B28"/>
    <w:lvl w:ilvl="0" w:tplc="95821F7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1A3E4C"/>
    <w:multiLevelType w:val="hybridMultilevel"/>
    <w:tmpl w:val="7A08247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93864"/>
    <w:multiLevelType w:val="hybridMultilevel"/>
    <w:tmpl w:val="056A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D3518"/>
    <w:multiLevelType w:val="hybridMultilevel"/>
    <w:tmpl w:val="1EDAE89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B5762"/>
    <w:multiLevelType w:val="hybridMultilevel"/>
    <w:tmpl w:val="3B2C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41AF6"/>
    <w:multiLevelType w:val="hybridMultilevel"/>
    <w:tmpl w:val="7EE44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E167A"/>
    <w:multiLevelType w:val="hybridMultilevel"/>
    <w:tmpl w:val="D14E4B28"/>
    <w:lvl w:ilvl="0" w:tplc="95821F7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1F25A9"/>
    <w:multiLevelType w:val="hybridMultilevel"/>
    <w:tmpl w:val="0F7E9162"/>
    <w:lvl w:ilvl="0" w:tplc="7342226C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19963CA"/>
    <w:multiLevelType w:val="hybridMultilevel"/>
    <w:tmpl w:val="EC58857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64FD2"/>
    <w:multiLevelType w:val="hybridMultilevel"/>
    <w:tmpl w:val="C0FE422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2623F"/>
    <w:multiLevelType w:val="hybridMultilevel"/>
    <w:tmpl w:val="9334AC1C"/>
    <w:lvl w:ilvl="0" w:tplc="4A74A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B3463"/>
    <w:multiLevelType w:val="hybridMultilevel"/>
    <w:tmpl w:val="15360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712F34"/>
    <w:multiLevelType w:val="hybridMultilevel"/>
    <w:tmpl w:val="30DCB21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E7717"/>
    <w:multiLevelType w:val="hybridMultilevel"/>
    <w:tmpl w:val="C812D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31979"/>
    <w:multiLevelType w:val="hybridMultilevel"/>
    <w:tmpl w:val="069838E2"/>
    <w:lvl w:ilvl="0" w:tplc="0F1A9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0D21C4"/>
    <w:multiLevelType w:val="hybridMultilevel"/>
    <w:tmpl w:val="3B744E3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22F09"/>
    <w:multiLevelType w:val="multilevel"/>
    <w:tmpl w:val="5290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8"/>
  </w:num>
  <w:num w:numId="5">
    <w:abstractNumId w:val="4"/>
  </w:num>
  <w:num w:numId="6">
    <w:abstractNumId w:val="10"/>
  </w:num>
  <w:num w:numId="7">
    <w:abstractNumId w:val="6"/>
  </w:num>
  <w:num w:numId="8">
    <w:abstractNumId w:val="26"/>
  </w:num>
  <w:num w:numId="9">
    <w:abstractNumId w:val="28"/>
  </w:num>
  <w:num w:numId="10">
    <w:abstractNumId w:val="9"/>
  </w:num>
  <w:num w:numId="11">
    <w:abstractNumId w:val="8"/>
  </w:num>
  <w:num w:numId="12">
    <w:abstractNumId w:val="21"/>
  </w:num>
  <w:num w:numId="13">
    <w:abstractNumId w:val="20"/>
  </w:num>
  <w:num w:numId="14">
    <w:abstractNumId w:val="3"/>
  </w:num>
  <w:num w:numId="15">
    <w:abstractNumId w:val="25"/>
  </w:num>
  <w:num w:numId="16">
    <w:abstractNumId w:val="23"/>
  </w:num>
  <w:num w:numId="17">
    <w:abstractNumId w:val="15"/>
  </w:num>
  <w:num w:numId="18">
    <w:abstractNumId w:val="17"/>
  </w:num>
  <w:num w:numId="19">
    <w:abstractNumId w:val="7"/>
  </w:num>
  <w:num w:numId="20">
    <w:abstractNumId w:val="5"/>
  </w:num>
  <w:num w:numId="21">
    <w:abstractNumId w:val="14"/>
  </w:num>
  <w:num w:numId="22">
    <w:abstractNumId w:val="16"/>
  </w:num>
  <w:num w:numId="23">
    <w:abstractNumId w:val="22"/>
  </w:num>
  <w:num w:numId="24">
    <w:abstractNumId w:val="24"/>
  </w:num>
  <w:num w:numId="25">
    <w:abstractNumId w:val="1"/>
  </w:num>
  <w:num w:numId="26">
    <w:abstractNumId w:val="2"/>
  </w:num>
  <w:num w:numId="27">
    <w:abstractNumId w:val="27"/>
  </w:num>
  <w:num w:numId="28">
    <w:abstractNumId w:val="12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66"/>
    <w:rsid w:val="00001718"/>
    <w:rsid w:val="00001C7C"/>
    <w:rsid w:val="000054FD"/>
    <w:rsid w:val="00005A51"/>
    <w:rsid w:val="00010527"/>
    <w:rsid w:val="000143B0"/>
    <w:rsid w:val="00020EAA"/>
    <w:rsid w:val="0002236F"/>
    <w:rsid w:val="000231A3"/>
    <w:rsid w:val="00025344"/>
    <w:rsid w:val="0002636F"/>
    <w:rsid w:val="00027F3E"/>
    <w:rsid w:val="00040820"/>
    <w:rsid w:val="00041F16"/>
    <w:rsid w:val="000438AA"/>
    <w:rsid w:val="00045A6E"/>
    <w:rsid w:val="000511C0"/>
    <w:rsid w:val="00053DD9"/>
    <w:rsid w:val="0005428E"/>
    <w:rsid w:val="000554E5"/>
    <w:rsid w:val="00056350"/>
    <w:rsid w:val="00056D0F"/>
    <w:rsid w:val="0005768E"/>
    <w:rsid w:val="0006029B"/>
    <w:rsid w:val="00082328"/>
    <w:rsid w:val="00085911"/>
    <w:rsid w:val="00086A15"/>
    <w:rsid w:val="00090DFC"/>
    <w:rsid w:val="00091FFE"/>
    <w:rsid w:val="00092897"/>
    <w:rsid w:val="000932FA"/>
    <w:rsid w:val="00093952"/>
    <w:rsid w:val="0009711E"/>
    <w:rsid w:val="00097A6A"/>
    <w:rsid w:val="000A1EF4"/>
    <w:rsid w:val="000A489B"/>
    <w:rsid w:val="000B18E7"/>
    <w:rsid w:val="000B2082"/>
    <w:rsid w:val="000B2287"/>
    <w:rsid w:val="000C2867"/>
    <w:rsid w:val="000C36BE"/>
    <w:rsid w:val="000C61DB"/>
    <w:rsid w:val="000D09D1"/>
    <w:rsid w:val="000D3829"/>
    <w:rsid w:val="000D7371"/>
    <w:rsid w:val="000E0063"/>
    <w:rsid w:val="000E0474"/>
    <w:rsid w:val="000E0551"/>
    <w:rsid w:val="000E1241"/>
    <w:rsid w:val="000E1876"/>
    <w:rsid w:val="000E2969"/>
    <w:rsid w:val="000E2E83"/>
    <w:rsid w:val="000E3D1A"/>
    <w:rsid w:val="000E491D"/>
    <w:rsid w:val="000E68C9"/>
    <w:rsid w:val="000F32F5"/>
    <w:rsid w:val="000F4373"/>
    <w:rsid w:val="000F4E35"/>
    <w:rsid w:val="000F59AF"/>
    <w:rsid w:val="000F69F5"/>
    <w:rsid w:val="001008FC"/>
    <w:rsid w:val="00104C53"/>
    <w:rsid w:val="001138D1"/>
    <w:rsid w:val="0011468E"/>
    <w:rsid w:val="001230DD"/>
    <w:rsid w:val="001241AD"/>
    <w:rsid w:val="00125E70"/>
    <w:rsid w:val="00127031"/>
    <w:rsid w:val="00127B42"/>
    <w:rsid w:val="0013255F"/>
    <w:rsid w:val="00133578"/>
    <w:rsid w:val="00136A09"/>
    <w:rsid w:val="00141E44"/>
    <w:rsid w:val="00143210"/>
    <w:rsid w:val="00145521"/>
    <w:rsid w:val="00157766"/>
    <w:rsid w:val="00157E7D"/>
    <w:rsid w:val="0016199C"/>
    <w:rsid w:val="001619E9"/>
    <w:rsid w:val="001627DD"/>
    <w:rsid w:val="00162928"/>
    <w:rsid w:val="001630D8"/>
    <w:rsid w:val="00163810"/>
    <w:rsid w:val="00166286"/>
    <w:rsid w:val="00174108"/>
    <w:rsid w:val="00175FFA"/>
    <w:rsid w:val="0017749E"/>
    <w:rsid w:val="00183C3A"/>
    <w:rsid w:val="00187731"/>
    <w:rsid w:val="00190352"/>
    <w:rsid w:val="001943FD"/>
    <w:rsid w:val="001946A7"/>
    <w:rsid w:val="001A2150"/>
    <w:rsid w:val="001A741A"/>
    <w:rsid w:val="001A7463"/>
    <w:rsid w:val="001A789B"/>
    <w:rsid w:val="001B1260"/>
    <w:rsid w:val="001B4BE4"/>
    <w:rsid w:val="001B7B47"/>
    <w:rsid w:val="001C0461"/>
    <w:rsid w:val="001C05F3"/>
    <w:rsid w:val="001C1383"/>
    <w:rsid w:val="001C3EBC"/>
    <w:rsid w:val="001C5F71"/>
    <w:rsid w:val="001C6486"/>
    <w:rsid w:val="001C663F"/>
    <w:rsid w:val="001C779E"/>
    <w:rsid w:val="001D0A21"/>
    <w:rsid w:val="001D7DCC"/>
    <w:rsid w:val="001E11F3"/>
    <w:rsid w:val="001E21B3"/>
    <w:rsid w:val="001E2420"/>
    <w:rsid w:val="001E67AC"/>
    <w:rsid w:val="001F070F"/>
    <w:rsid w:val="001F19A4"/>
    <w:rsid w:val="001F2CC9"/>
    <w:rsid w:val="001F3EA5"/>
    <w:rsid w:val="001F5E1A"/>
    <w:rsid w:val="001F66A5"/>
    <w:rsid w:val="001F71BE"/>
    <w:rsid w:val="00200B99"/>
    <w:rsid w:val="00212C1F"/>
    <w:rsid w:val="0021754A"/>
    <w:rsid w:val="002244C1"/>
    <w:rsid w:val="00226566"/>
    <w:rsid w:val="002275D9"/>
    <w:rsid w:val="0022762B"/>
    <w:rsid w:val="00237757"/>
    <w:rsid w:val="0024031A"/>
    <w:rsid w:val="00245CCF"/>
    <w:rsid w:val="00247224"/>
    <w:rsid w:val="00251BB8"/>
    <w:rsid w:val="002524D8"/>
    <w:rsid w:val="002567B0"/>
    <w:rsid w:val="00260619"/>
    <w:rsid w:val="00260C12"/>
    <w:rsid w:val="00260FAC"/>
    <w:rsid w:val="00261D09"/>
    <w:rsid w:val="002650A1"/>
    <w:rsid w:val="002708F8"/>
    <w:rsid w:val="002725D2"/>
    <w:rsid w:val="00274A17"/>
    <w:rsid w:val="00282F0A"/>
    <w:rsid w:val="00283DA6"/>
    <w:rsid w:val="00284CB4"/>
    <w:rsid w:val="002915CA"/>
    <w:rsid w:val="00293569"/>
    <w:rsid w:val="00294F5B"/>
    <w:rsid w:val="00297756"/>
    <w:rsid w:val="00297DA0"/>
    <w:rsid w:val="002A1A06"/>
    <w:rsid w:val="002A1A57"/>
    <w:rsid w:val="002A2E46"/>
    <w:rsid w:val="002A3098"/>
    <w:rsid w:val="002A46B0"/>
    <w:rsid w:val="002B0DC9"/>
    <w:rsid w:val="002B1E7F"/>
    <w:rsid w:val="002B253D"/>
    <w:rsid w:val="002B2CF2"/>
    <w:rsid w:val="002B3D92"/>
    <w:rsid w:val="002B486E"/>
    <w:rsid w:val="002B61B9"/>
    <w:rsid w:val="002B68FE"/>
    <w:rsid w:val="002B7830"/>
    <w:rsid w:val="002B783F"/>
    <w:rsid w:val="002C05D8"/>
    <w:rsid w:val="002C08FB"/>
    <w:rsid w:val="002C0F82"/>
    <w:rsid w:val="002D4A9F"/>
    <w:rsid w:val="002D5BEA"/>
    <w:rsid w:val="002D663F"/>
    <w:rsid w:val="002D731D"/>
    <w:rsid w:val="002D76E0"/>
    <w:rsid w:val="002E0C88"/>
    <w:rsid w:val="002E1069"/>
    <w:rsid w:val="002E1845"/>
    <w:rsid w:val="002E79E8"/>
    <w:rsid w:val="002F5715"/>
    <w:rsid w:val="00303F9D"/>
    <w:rsid w:val="0030598D"/>
    <w:rsid w:val="00305D68"/>
    <w:rsid w:val="003125D3"/>
    <w:rsid w:val="00312EA2"/>
    <w:rsid w:val="003148F6"/>
    <w:rsid w:val="00314D2B"/>
    <w:rsid w:val="00316750"/>
    <w:rsid w:val="00322B96"/>
    <w:rsid w:val="00323D9F"/>
    <w:rsid w:val="00331844"/>
    <w:rsid w:val="0033264E"/>
    <w:rsid w:val="00337C3D"/>
    <w:rsid w:val="003438E1"/>
    <w:rsid w:val="00344CE1"/>
    <w:rsid w:val="00346B87"/>
    <w:rsid w:val="00347937"/>
    <w:rsid w:val="00352359"/>
    <w:rsid w:val="003572F4"/>
    <w:rsid w:val="00362ABC"/>
    <w:rsid w:val="00364C74"/>
    <w:rsid w:val="00374394"/>
    <w:rsid w:val="00376099"/>
    <w:rsid w:val="003773D4"/>
    <w:rsid w:val="003773EF"/>
    <w:rsid w:val="00380328"/>
    <w:rsid w:val="0038350A"/>
    <w:rsid w:val="00385A94"/>
    <w:rsid w:val="00386770"/>
    <w:rsid w:val="00392747"/>
    <w:rsid w:val="003930C1"/>
    <w:rsid w:val="003972C7"/>
    <w:rsid w:val="003A34DA"/>
    <w:rsid w:val="003A44CF"/>
    <w:rsid w:val="003B0947"/>
    <w:rsid w:val="003B1D80"/>
    <w:rsid w:val="003B568A"/>
    <w:rsid w:val="003C0662"/>
    <w:rsid w:val="003C143C"/>
    <w:rsid w:val="003C433A"/>
    <w:rsid w:val="003C468D"/>
    <w:rsid w:val="003C5295"/>
    <w:rsid w:val="003C5B41"/>
    <w:rsid w:val="003C5B76"/>
    <w:rsid w:val="003C6A24"/>
    <w:rsid w:val="003D1F5D"/>
    <w:rsid w:val="003D2A8C"/>
    <w:rsid w:val="003D2AE7"/>
    <w:rsid w:val="003E2034"/>
    <w:rsid w:val="003E2C05"/>
    <w:rsid w:val="003E3AE1"/>
    <w:rsid w:val="003E4B08"/>
    <w:rsid w:val="003E733C"/>
    <w:rsid w:val="003E7B5F"/>
    <w:rsid w:val="003F0569"/>
    <w:rsid w:val="003F16BF"/>
    <w:rsid w:val="003F699A"/>
    <w:rsid w:val="0040676A"/>
    <w:rsid w:val="00407097"/>
    <w:rsid w:val="00410916"/>
    <w:rsid w:val="0041109D"/>
    <w:rsid w:val="00412CA9"/>
    <w:rsid w:val="00413366"/>
    <w:rsid w:val="00421A05"/>
    <w:rsid w:val="00434021"/>
    <w:rsid w:val="004367E6"/>
    <w:rsid w:val="00440976"/>
    <w:rsid w:val="00441219"/>
    <w:rsid w:val="00444E92"/>
    <w:rsid w:val="00445445"/>
    <w:rsid w:val="004454E4"/>
    <w:rsid w:val="00446137"/>
    <w:rsid w:val="00446F4A"/>
    <w:rsid w:val="00447482"/>
    <w:rsid w:val="00450F68"/>
    <w:rsid w:val="0045238C"/>
    <w:rsid w:val="00453E2A"/>
    <w:rsid w:val="00455B9A"/>
    <w:rsid w:val="0045608F"/>
    <w:rsid w:val="004561E5"/>
    <w:rsid w:val="00460F32"/>
    <w:rsid w:val="00462879"/>
    <w:rsid w:val="00462B5F"/>
    <w:rsid w:val="00462BB8"/>
    <w:rsid w:val="004640CF"/>
    <w:rsid w:val="00464CC6"/>
    <w:rsid w:val="00465454"/>
    <w:rsid w:val="00465455"/>
    <w:rsid w:val="004663DE"/>
    <w:rsid w:val="004666B6"/>
    <w:rsid w:val="0046671B"/>
    <w:rsid w:val="00467153"/>
    <w:rsid w:val="00472961"/>
    <w:rsid w:val="00473BD5"/>
    <w:rsid w:val="00474D36"/>
    <w:rsid w:val="00475C94"/>
    <w:rsid w:val="0048014A"/>
    <w:rsid w:val="00481974"/>
    <w:rsid w:val="004829B5"/>
    <w:rsid w:val="00483A36"/>
    <w:rsid w:val="00487E88"/>
    <w:rsid w:val="0049039D"/>
    <w:rsid w:val="00493350"/>
    <w:rsid w:val="00495E53"/>
    <w:rsid w:val="00496A58"/>
    <w:rsid w:val="0049794E"/>
    <w:rsid w:val="004A2B8F"/>
    <w:rsid w:val="004A2BB8"/>
    <w:rsid w:val="004A33C9"/>
    <w:rsid w:val="004A700A"/>
    <w:rsid w:val="004B0579"/>
    <w:rsid w:val="004B4B8D"/>
    <w:rsid w:val="004B67A7"/>
    <w:rsid w:val="004B68E7"/>
    <w:rsid w:val="004C212F"/>
    <w:rsid w:val="004C37F2"/>
    <w:rsid w:val="004C4078"/>
    <w:rsid w:val="004C486E"/>
    <w:rsid w:val="004C51E0"/>
    <w:rsid w:val="004C5626"/>
    <w:rsid w:val="004C5C6A"/>
    <w:rsid w:val="004D3262"/>
    <w:rsid w:val="004D41ED"/>
    <w:rsid w:val="004D732C"/>
    <w:rsid w:val="004E6830"/>
    <w:rsid w:val="004F0260"/>
    <w:rsid w:val="004F0513"/>
    <w:rsid w:val="004F05DB"/>
    <w:rsid w:val="004F22ED"/>
    <w:rsid w:val="00502CA7"/>
    <w:rsid w:val="00503B57"/>
    <w:rsid w:val="00506565"/>
    <w:rsid w:val="00511174"/>
    <w:rsid w:val="00512508"/>
    <w:rsid w:val="005165F0"/>
    <w:rsid w:val="00517936"/>
    <w:rsid w:val="005216A9"/>
    <w:rsid w:val="005226EE"/>
    <w:rsid w:val="005252CE"/>
    <w:rsid w:val="00534EBD"/>
    <w:rsid w:val="005351BA"/>
    <w:rsid w:val="00536CF4"/>
    <w:rsid w:val="00537024"/>
    <w:rsid w:val="005400C8"/>
    <w:rsid w:val="00542184"/>
    <w:rsid w:val="00546968"/>
    <w:rsid w:val="00547CD0"/>
    <w:rsid w:val="00547FA8"/>
    <w:rsid w:val="0055179A"/>
    <w:rsid w:val="00551EC1"/>
    <w:rsid w:val="005528EF"/>
    <w:rsid w:val="00552AA5"/>
    <w:rsid w:val="005564BA"/>
    <w:rsid w:val="005707B1"/>
    <w:rsid w:val="0058373A"/>
    <w:rsid w:val="00584C49"/>
    <w:rsid w:val="0059062E"/>
    <w:rsid w:val="00591E1E"/>
    <w:rsid w:val="00594251"/>
    <w:rsid w:val="00595E35"/>
    <w:rsid w:val="00596C91"/>
    <w:rsid w:val="005A0344"/>
    <w:rsid w:val="005A25B9"/>
    <w:rsid w:val="005A2BDE"/>
    <w:rsid w:val="005A72E6"/>
    <w:rsid w:val="005A7E48"/>
    <w:rsid w:val="005B0E6C"/>
    <w:rsid w:val="005B2904"/>
    <w:rsid w:val="005B5105"/>
    <w:rsid w:val="005B5E64"/>
    <w:rsid w:val="005B7013"/>
    <w:rsid w:val="005B7940"/>
    <w:rsid w:val="005C1C75"/>
    <w:rsid w:val="005C2B52"/>
    <w:rsid w:val="005C72D3"/>
    <w:rsid w:val="005D0407"/>
    <w:rsid w:val="005D0B16"/>
    <w:rsid w:val="005D2FC3"/>
    <w:rsid w:val="005D74DE"/>
    <w:rsid w:val="005D7C4E"/>
    <w:rsid w:val="005E0880"/>
    <w:rsid w:val="005E11A2"/>
    <w:rsid w:val="005F553E"/>
    <w:rsid w:val="005F5799"/>
    <w:rsid w:val="005F6E90"/>
    <w:rsid w:val="005F717D"/>
    <w:rsid w:val="005F7BE7"/>
    <w:rsid w:val="006025C8"/>
    <w:rsid w:val="006038E6"/>
    <w:rsid w:val="00604565"/>
    <w:rsid w:val="00610E59"/>
    <w:rsid w:val="006125C6"/>
    <w:rsid w:val="00614464"/>
    <w:rsid w:val="0061462C"/>
    <w:rsid w:val="0061586A"/>
    <w:rsid w:val="00617868"/>
    <w:rsid w:val="006234A6"/>
    <w:rsid w:val="00623782"/>
    <w:rsid w:val="00625E04"/>
    <w:rsid w:val="006300B1"/>
    <w:rsid w:val="0063035F"/>
    <w:rsid w:val="00631DF2"/>
    <w:rsid w:val="00634A66"/>
    <w:rsid w:val="00635BE3"/>
    <w:rsid w:val="00636D20"/>
    <w:rsid w:val="00637035"/>
    <w:rsid w:val="0064385C"/>
    <w:rsid w:val="00643962"/>
    <w:rsid w:val="00644A26"/>
    <w:rsid w:val="00647C95"/>
    <w:rsid w:val="0065045B"/>
    <w:rsid w:val="006563C7"/>
    <w:rsid w:val="006571FA"/>
    <w:rsid w:val="0066038E"/>
    <w:rsid w:val="006608E9"/>
    <w:rsid w:val="00663BCF"/>
    <w:rsid w:val="00663DED"/>
    <w:rsid w:val="00665CD2"/>
    <w:rsid w:val="006663A2"/>
    <w:rsid w:val="00666E46"/>
    <w:rsid w:val="00674085"/>
    <w:rsid w:val="00674C18"/>
    <w:rsid w:val="00676C84"/>
    <w:rsid w:val="00677161"/>
    <w:rsid w:val="00677E1F"/>
    <w:rsid w:val="00680F34"/>
    <w:rsid w:val="006A0C97"/>
    <w:rsid w:val="006A1F13"/>
    <w:rsid w:val="006A2EB7"/>
    <w:rsid w:val="006A7768"/>
    <w:rsid w:val="006B4506"/>
    <w:rsid w:val="006B4572"/>
    <w:rsid w:val="006B5E8B"/>
    <w:rsid w:val="006C0169"/>
    <w:rsid w:val="006C0E4D"/>
    <w:rsid w:val="006C4065"/>
    <w:rsid w:val="006C42C2"/>
    <w:rsid w:val="006C520A"/>
    <w:rsid w:val="006D0037"/>
    <w:rsid w:val="006D0397"/>
    <w:rsid w:val="006D1282"/>
    <w:rsid w:val="006D4011"/>
    <w:rsid w:val="006D7988"/>
    <w:rsid w:val="006F09BC"/>
    <w:rsid w:val="006F10E7"/>
    <w:rsid w:val="006F1579"/>
    <w:rsid w:val="006F456F"/>
    <w:rsid w:val="006F5DAF"/>
    <w:rsid w:val="006F66AD"/>
    <w:rsid w:val="006F7FAE"/>
    <w:rsid w:val="00701162"/>
    <w:rsid w:val="007020CE"/>
    <w:rsid w:val="00702B55"/>
    <w:rsid w:val="007048C4"/>
    <w:rsid w:val="00712227"/>
    <w:rsid w:val="00712B18"/>
    <w:rsid w:val="0071416D"/>
    <w:rsid w:val="007144B8"/>
    <w:rsid w:val="00720AD7"/>
    <w:rsid w:val="00720BA8"/>
    <w:rsid w:val="00720DAB"/>
    <w:rsid w:val="00724E06"/>
    <w:rsid w:val="007355C3"/>
    <w:rsid w:val="00735854"/>
    <w:rsid w:val="00736080"/>
    <w:rsid w:val="007364AC"/>
    <w:rsid w:val="00736F54"/>
    <w:rsid w:val="00741A3C"/>
    <w:rsid w:val="00744E72"/>
    <w:rsid w:val="00745727"/>
    <w:rsid w:val="0075286B"/>
    <w:rsid w:val="0076068E"/>
    <w:rsid w:val="0076394D"/>
    <w:rsid w:val="00764794"/>
    <w:rsid w:val="00764FAC"/>
    <w:rsid w:val="0076514C"/>
    <w:rsid w:val="007659E3"/>
    <w:rsid w:val="00767C25"/>
    <w:rsid w:val="00776E36"/>
    <w:rsid w:val="00780D37"/>
    <w:rsid w:val="00783DC7"/>
    <w:rsid w:val="00785C8F"/>
    <w:rsid w:val="0078628B"/>
    <w:rsid w:val="007872D6"/>
    <w:rsid w:val="00792226"/>
    <w:rsid w:val="00792DD7"/>
    <w:rsid w:val="00796B89"/>
    <w:rsid w:val="007A111C"/>
    <w:rsid w:val="007A1387"/>
    <w:rsid w:val="007A13F2"/>
    <w:rsid w:val="007A440F"/>
    <w:rsid w:val="007A44F4"/>
    <w:rsid w:val="007B4346"/>
    <w:rsid w:val="007C1D80"/>
    <w:rsid w:val="007C2D9C"/>
    <w:rsid w:val="007C46D9"/>
    <w:rsid w:val="007C75ED"/>
    <w:rsid w:val="007D3103"/>
    <w:rsid w:val="007D62FA"/>
    <w:rsid w:val="007E3BC2"/>
    <w:rsid w:val="007E76B1"/>
    <w:rsid w:val="007F0914"/>
    <w:rsid w:val="007F173E"/>
    <w:rsid w:val="007F2793"/>
    <w:rsid w:val="007F293C"/>
    <w:rsid w:val="007F5B45"/>
    <w:rsid w:val="007F69DE"/>
    <w:rsid w:val="007F74A9"/>
    <w:rsid w:val="007F74F5"/>
    <w:rsid w:val="007F76CE"/>
    <w:rsid w:val="00803541"/>
    <w:rsid w:val="00803CFB"/>
    <w:rsid w:val="00806F9D"/>
    <w:rsid w:val="00807C32"/>
    <w:rsid w:val="008157D9"/>
    <w:rsid w:val="008202F6"/>
    <w:rsid w:val="00821340"/>
    <w:rsid w:val="00821837"/>
    <w:rsid w:val="0082386D"/>
    <w:rsid w:val="00823920"/>
    <w:rsid w:val="00823E21"/>
    <w:rsid w:val="00825190"/>
    <w:rsid w:val="00825E64"/>
    <w:rsid w:val="00826A54"/>
    <w:rsid w:val="00827E41"/>
    <w:rsid w:val="0083177E"/>
    <w:rsid w:val="00833012"/>
    <w:rsid w:val="00833EA9"/>
    <w:rsid w:val="008343A0"/>
    <w:rsid w:val="0083644F"/>
    <w:rsid w:val="00837D05"/>
    <w:rsid w:val="008442DE"/>
    <w:rsid w:val="00846C7A"/>
    <w:rsid w:val="00851365"/>
    <w:rsid w:val="00852A90"/>
    <w:rsid w:val="008565BC"/>
    <w:rsid w:val="00860FC8"/>
    <w:rsid w:val="0086153D"/>
    <w:rsid w:val="00861B58"/>
    <w:rsid w:val="00862CA8"/>
    <w:rsid w:val="00864935"/>
    <w:rsid w:val="008675B7"/>
    <w:rsid w:val="00870AAD"/>
    <w:rsid w:val="008710F7"/>
    <w:rsid w:val="008745C5"/>
    <w:rsid w:val="0087539A"/>
    <w:rsid w:val="008753FE"/>
    <w:rsid w:val="00881288"/>
    <w:rsid w:val="00881E7C"/>
    <w:rsid w:val="008839DC"/>
    <w:rsid w:val="00883C9F"/>
    <w:rsid w:val="00886139"/>
    <w:rsid w:val="00886757"/>
    <w:rsid w:val="0089063B"/>
    <w:rsid w:val="00894278"/>
    <w:rsid w:val="00894455"/>
    <w:rsid w:val="00895291"/>
    <w:rsid w:val="008952A5"/>
    <w:rsid w:val="008A08E6"/>
    <w:rsid w:val="008A4746"/>
    <w:rsid w:val="008A5E5F"/>
    <w:rsid w:val="008B0640"/>
    <w:rsid w:val="008B34BB"/>
    <w:rsid w:val="008B5503"/>
    <w:rsid w:val="008C085C"/>
    <w:rsid w:val="008C11BB"/>
    <w:rsid w:val="008C595C"/>
    <w:rsid w:val="008D1DC6"/>
    <w:rsid w:val="008D694C"/>
    <w:rsid w:val="008E0EBA"/>
    <w:rsid w:val="008E1BB7"/>
    <w:rsid w:val="008E2508"/>
    <w:rsid w:val="008E38DA"/>
    <w:rsid w:val="008E46B3"/>
    <w:rsid w:val="008E6052"/>
    <w:rsid w:val="008E64ED"/>
    <w:rsid w:val="008F2587"/>
    <w:rsid w:val="008F6716"/>
    <w:rsid w:val="009010A9"/>
    <w:rsid w:val="00901B25"/>
    <w:rsid w:val="00903E8C"/>
    <w:rsid w:val="00904673"/>
    <w:rsid w:val="0090570D"/>
    <w:rsid w:val="00905F83"/>
    <w:rsid w:val="00905FA9"/>
    <w:rsid w:val="00916CA1"/>
    <w:rsid w:val="00917A72"/>
    <w:rsid w:val="00917EFB"/>
    <w:rsid w:val="00921F23"/>
    <w:rsid w:val="009271EA"/>
    <w:rsid w:val="00934E6F"/>
    <w:rsid w:val="00936A18"/>
    <w:rsid w:val="00936A36"/>
    <w:rsid w:val="00950A22"/>
    <w:rsid w:val="00951CAF"/>
    <w:rsid w:val="00951D0C"/>
    <w:rsid w:val="00953697"/>
    <w:rsid w:val="00956B39"/>
    <w:rsid w:val="0095746B"/>
    <w:rsid w:val="009574C9"/>
    <w:rsid w:val="0096102A"/>
    <w:rsid w:val="0096244C"/>
    <w:rsid w:val="0096252A"/>
    <w:rsid w:val="00965F09"/>
    <w:rsid w:val="00966233"/>
    <w:rsid w:val="00966C9F"/>
    <w:rsid w:val="009700E9"/>
    <w:rsid w:val="009704A4"/>
    <w:rsid w:val="009707BC"/>
    <w:rsid w:val="00971755"/>
    <w:rsid w:val="0097747F"/>
    <w:rsid w:val="00980196"/>
    <w:rsid w:val="009853FD"/>
    <w:rsid w:val="00986E4C"/>
    <w:rsid w:val="00990306"/>
    <w:rsid w:val="009919AF"/>
    <w:rsid w:val="0099398B"/>
    <w:rsid w:val="009943ED"/>
    <w:rsid w:val="0099635E"/>
    <w:rsid w:val="00997DB4"/>
    <w:rsid w:val="009A23A0"/>
    <w:rsid w:val="009A24C7"/>
    <w:rsid w:val="009A548F"/>
    <w:rsid w:val="009A5EE8"/>
    <w:rsid w:val="009A6462"/>
    <w:rsid w:val="009B5018"/>
    <w:rsid w:val="009B5205"/>
    <w:rsid w:val="009C14EB"/>
    <w:rsid w:val="009C232A"/>
    <w:rsid w:val="009C5817"/>
    <w:rsid w:val="009C77B3"/>
    <w:rsid w:val="009D0921"/>
    <w:rsid w:val="009D207C"/>
    <w:rsid w:val="009D2310"/>
    <w:rsid w:val="009D29B7"/>
    <w:rsid w:val="009D2B06"/>
    <w:rsid w:val="009D4778"/>
    <w:rsid w:val="009D53DF"/>
    <w:rsid w:val="009D69A3"/>
    <w:rsid w:val="009E2F23"/>
    <w:rsid w:val="009E4714"/>
    <w:rsid w:val="009E65FF"/>
    <w:rsid w:val="009F74E3"/>
    <w:rsid w:val="00A013FF"/>
    <w:rsid w:val="00A0243B"/>
    <w:rsid w:val="00A110EF"/>
    <w:rsid w:val="00A11243"/>
    <w:rsid w:val="00A140D6"/>
    <w:rsid w:val="00A14F4A"/>
    <w:rsid w:val="00A2549D"/>
    <w:rsid w:val="00A3252E"/>
    <w:rsid w:val="00A34760"/>
    <w:rsid w:val="00A438F6"/>
    <w:rsid w:val="00A43CE6"/>
    <w:rsid w:val="00A43F22"/>
    <w:rsid w:val="00A53500"/>
    <w:rsid w:val="00A6234D"/>
    <w:rsid w:val="00A64DC9"/>
    <w:rsid w:val="00A653BD"/>
    <w:rsid w:val="00A67D0C"/>
    <w:rsid w:val="00A74A0E"/>
    <w:rsid w:val="00A76686"/>
    <w:rsid w:val="00A7672E"/>
    <w:rsid w:val="00A80110"/>
    <w:rsid w:val="00A801FB"/>
    <w:rsid w:val="00A8194D"/>
    <w:rsid w:val="00A826B2"/>
    <w:rsid w:val="00A838A5"/>
    <w:rsid w:val="00A83F7B"/>
    <w:rsid w:val="00A864D4"/>
    <w:rsid w:val="00A91408"/>
    <w:rsid w:val="00A92628"/>
    <w:rsid w:val="00A93B64"/>
    <w:rsid w:val="00AA0AC3"/>
    <w:rsid w:val="00AA1BE8"/>
    <w:rsid w:val="00AA2F5A"/>
    <w:rsid w:val="00AA4F48"/>
    <w:rsid w:val="00AA6B5A"/>
    <w:rsid w:val="00AA7D6A"/>
    <w:rsid w:val="00AB3828"/>
    <w:rsid w:val="00AB55A0"/>
    <w:rsid w:val="00AB71A0"/>
    <w:rsid w:val="00AB7C3F"/>
    <w:rsid w:val="00AC1781"/>
    <w:rsid w:val="00AC4297"/>
    <w:rsid w:val="00AC53AE"/>
    <w:rsid w:val="00AD004B"/>
    <w:rsid w:val="00AD0544"/>
    <w:rsid w:val="00AD24F2"/>
    <w:rsid w:val="00AD397B"/>
    <w:rsid w:val="00AD3E2F"/>
    <w:rsid w:val="00AD3E89"/>
    <w:rsid w:val="00AD4884"/>
    <w:rsid w:val="00AE30AC"/>
    <w:rsid w:val="00AE69E0"/>
    <w:rsid w:val="00AE6A94"/>
    <w:rsid w:val="00AF1303"/>
    <w:rsid w:val="00AF4FDB"/>
    <w:rsid w:val="00AF5442"/>
    <w:rsid w:val="00AF6F3B"/>
    <w:rsid w:val="00B0355B"/>
    <w:rsid w:val="00B0416D"/>
    <w:rsid w:val="00B04551"/>
    <w:rsid w:val="00B04B6C"/>
    <w:rsid w:val="00B11F2E"/>
    <w:rsid w:val="00B14570"/>
    <w:rsid w:val="00B158DC"/>
    <w:rsid w:val="00B15D77"/>
    <w:rsid w:val="00B162D1"/>
    <w:rsid w:val="00B1631D"/>
    <w:rsid w:val="00B20C8E"/>
    <w:rsid w:val="00B23B4A"/>
    <w:rsid w:val="00B23D30"/>
    <w:rsid w:val="00B24E97"/>
    <w:rsid w:val="00B27679"/>
    <w:rsid w:val="00B32C2C"/>
    <w:rsid w:val="00B32EB2"/>
    <w:rsid w:val="00B33C10"/>
    <w:rsid w:val="00B345FB"/>
    <w:rsid w:val="00B35C24"/>
    <w:rsid w:val="00B36DDD"/>
    <w:rsid w:val="00B3776B"/>
    <w:rsid w:val="00B41FA4"/>
    <w:rsid w:val="00B43980"/>
    <w:rsid w:val="00B47DC9"/>
    <w:rsid w:val="00B512FC"/>
    <w:rsid w:val="00B54CA8"/>
    <w:rsid w:val="00B560B0"/>
    <w:rsid w:val="00B56830"/>
    <w:rsid w:val="00B603EF"/>
    <w:rsid w:val="00B629B4"/>
    <w:rsid w:val="00B62BAB"/>
    <w:rsid w:val="00B63829"/>
    <w:rsid w:val="00B64C4D"/>
    <w:rsid w:val="00B67A7F"/>
    <w:rsid w:val="00B72494"/>
    <w:rsid w:val="00B76267"/>
    <w:rsid w:val="00B8489C"/>
    <w:rsid w:val="00B84C43"/>
    <w:rsid w:val="00B84D52"/>
    <w:rsid w:val="00B86ABC"/>
    <w:rsid w:val="00B8718B"/>
    <w:rsid w:val="00B87C14"/>
    <w:rsid w:val="00B87D88"/>
    <w:rsid w:val="00B9125C"/>
    <w:rsid w:val="00B922FD"/>
    <w:rsid w:val="00B930B7"/>
    <w:rsid w:val="00B9586B"/>
    <w:rsid w:val="00B95E70"/>
    <w:rsid w:val="00B96F7D"/>
    <w:rsid w:val="00BA02D0"/>
    <w:rsid w:val="00BA03A6"/>
    <w:rsid w:val="00BA3279"/>
    <w:rsid w:val="00BA5674"/>
    <w:rsid w:val="00BA5E24"/>
    <w:rsid w:val="00BA677F"/>
    <w:rsid w:val="00BB3269"/>
    <w:rsid w:val="00BB3722"/>
    <w:rsid w:val="00BB439B"/>
    <w:rsid w:val="00BB581F"/>
    <w:rsid w:val="00BC0497"/>
    <w:rsid w:val="00BD01F8"/>
    <w:rsid w:val="00BD12B3"/>
    <w:rsid w:val="00BD5148"/>
    <w:rsid w:val="00BD56F7"/>
    <w:rsid w:val="00BE13A6"/>
    <w:rsid w:val="00BE18CF"/>
    <w:rsid w:val="00BE5EC4"/>
    <w:rsid w:val="00C00ADA"/>
    <w:rsid w:val="00C02947"/>
    <w:rsid w:val="00C12EB7"/>
    <w:rsid w:val="00C14FD7"/>
    <w:rsid w:val="00C1509C"/>
    <w:rsid w:val="00C153D5"/>
    <w:rsid w:val="00C20AE3"/>
    <w:rsid w:val="00C21E77"/>
    <w:rsid w:val="00C22856"/>
    <w:rsid w:val="00C23D41"/>
    <w:rsid w:val="00C2520B"/>
    <w:rsid w:val="00C31C33"/>
    <w:rsid w:val="00C32820"/>
    <w:rsid w:val="00C32BFC"/>
    <w:rsid w:val="00C412B3"/>
    <w:rsid w:val="00C47DD2"/>
    <w:rsid w:val="00C507FA"/>
    <w:rsid w:val="00C50CD4"/>
    <w:rsid w:val="00C516B8"/>
    <w:rsid w:val="00C528FB"/>
    <w:rsid w:val="00C54BDE"/>
    <w:rsid w:val="00C6098E"/>
    <w:rsid w:val="00C62334"/>
    <w:rsid w:val="00C63763"/>
    <w:rsid w:val="00C662C6"/>
    <w:rsid w:val="00C70769"/>
    <w:rsid w:val="00C708E0"/>
    <w:rsid w:val="00C70EF0"/>
    <w:rsid w:val="00C7115B"/>
    <w:rsid w:val="00C71226"/>
    <w:rsid w:val="00C74FD4"/>
    <w:rsid w:val="00C77419"/>
    <w:rsid w:val="00C806B9"/>
    <w:rsid w:val="00C8235A"/>
    <w:rsid w:val="00C825B8"/>
    <w:rsid w:val="00C84209"/>
    <w:rsid w:val="00C858DB"/>
    <w:rsid w:val="00C85BF2"/>
    <w:rsid w:val="00C86829"/>
    <w:rsid w:val="00C91AF3"/>
    <w:rsid w:val="00C91E68"/>
    <w:rsid w:val="00C94861"/>
    <w:rsid w:val="00C95428"/>
    <w:rsid w:val="00C957E2"/>
    <w:rsid w:val="00C96B94"/>
    <w:rsid w:val="00C97133"/>
    <w:rsid w:val="00C972FB"/>
    <w:rsid w:val="00C97C82"/>
    <w:rsid w:val="00CA2C65"/>
    <w:rsid w:val="00CA3828"/>
    <w:rsid w:val="00CA43B7"/>
    <w:rsid w:val="00CA607F"/>
    <w:rsid w:val="00CA6F30"/>
    <w:rsid w:val="00CB21C9"/>
    <w:rsid w:val="00CB3276"/>
    <w:rsid w:val="00CB44EE"/>
    <w:rsid w:val="00CB6B58"/>
    <w:rsid w:val="00CB7B90"/>
    <w:rsid w:val="00CC1F67"/>
    <w:rsid w:val="00CC29A2"/>
    <w:rsid w:val="00CD0BA7"/>
    <w:rsid w:val="00CD1F88"/>
    <w:rsid w:val="00CD2D45"/>
    <w:rsid w:val="00CD316B"/>
    <w:rsid w:val="00CD5BFA"/>
    <w:rsid w:val="00CE1900"/>
    <w:rsid w:val="00CE7194"/>
    <w:rsid w:val="00CF479A"/>
    <w:rsid w:val="00CF582E"/>
    <w:rsid w:val="00CF6D71"/>
    <w:rsid w:val="00CF6E9E"/>
    <w:rsid w:val="00D0076C"/>
    <w:rsid w:val="00D05EA1"/>
    <w:rsid w:val="00D10C06"/>
    <w:rsid w:val="00D164B8"/>
    <w:rsid w:val="00D16BB1"/>
    <w:rsid w:val="00D17F36"/>
    <w:rsid w:val="00D209EA"/>
    <w:rsid w:val="00D20D4A"/>
    <w:rsid w:val="00D2288B"/>
    <w:rsid w:val="00D24A13"/>
    <w:rsid w:val="00D3569F"/>
    <w:rsid w:val="00D41C13"/>
    <w:rsid w:val="00D446F3"/>
    <w:rsid w:val="00D514B7"/>
    <w:rsid w:val="00D52498"/>
    <w:rsid w:val="00D53514"/>
    <w:rsid w:val="00D56645"/>
    <w:rsid w:val="00D5768F"/>
    <w:rsid w:val="00D577F8"/>
    <w:rsid w:val="00D60A34"/>
    <w:rsid w:val="00D60B5A"/>
    <w:rsid w:val="00D60B71"/>
    <w:rsid w:val="00D6197E"/>
    <w:rsid w:val="00D64814"/>
    <w:rsid w:val="00D65113"/>
    <w:rsid w:val="00D71AB8"/>
    <w:rsid w:val="00D7240A"/>
    <w:rsid w:val="00D75157"/>
    <w:rsid w:val="00D7537D"/>
    <w:rsid w:val="00D75831"/>
    <w:rsid w:val="00D8537E"/>
    <w:rsid w:val="00D85A87"/>
    <w:rsid w:val="00D91ADF"/>
    <w:rsid w:val="00D9284B"/>
    <w:rsid w:val="00D935FA"/>
    <w:rsid w:val="00D960EA"/>
    <w:rsid w:val="00D97375"/>
    <w:rsid w:val="00D97B50"/>
    <w:rsid w:val="00DA0F94"/>
    <w:rsid w:val="00DA21AA"/>
    <w:rsid w:val="00DB2AF4"/>
    <w:rsid w:val="00DB6C3D"/>
    <w:rsid w:val="00DC059D"/>
    <w:rsid w:val="00DC2CCA"/>
    <w:rsid w:val="00DC2F9C"/>
    <w:rsid w:val="00DC4400"/>
    <w:rsid w:val="00DD0A8F"/>
    <w:rsid w:val="00DD24EB"/>
    <w:rsid w:val="00DD5E35"/>
    <w:rsid w:val="00DD6A03"/>
    <w:rsid w:val="00DD726D"/>
    <w:rsid w:val="00DE3330"/>
    <w:rsid w:val="00DE3494"/>
    <w:rsid w:val="00DE3A94"/>
    <w:rsid w:val="00DE4630"/>
    <w:rsid w:val="00DF651A"/>
    <w:rsid w:val="00DF77C3"/>
    <w:rsid w:val="00E01E12"/>
    <w:rsid w:val="00E03D72"/>
    <w:rsid w:val="00E04167"/>
    <w:rsid w:val="00E11F4F"/>
    <w:rsid w:val="00E12402"/>
    <w:rsid w:val="00E13448"/>
    <w:rsid w:val="00E138E2"/>
    <w:rsid w:val="00E16400"/>
    <w:rsid w:val="00E20BFB"/>
    <w:rsid w:val="00E213AB"/>
    <w:rsid w:val="00E222B6"/>
    <w:rsid w:val="00E222E7"/>
    <w:rsid w:val="00E23C4B"/>
    <w:rsid w:val="00E301A2"/>
    <w:rsid w:val="00E303D0"/>
    <w:rsid w:val="00E343C3"/>
    <w:rsid w:val="00E35E7A"/>
    <w:rsid w:val="00E4108E"/>
    <w:rsid w:val="00E437FC"/>
    <w:rsid w:val="00E44A3F"/>
    <w:rsid w:val="00E55015"/>
    <w:rsid w:val="00E62CD4"/>
    <w:rsid w:val="00E719B8"/>
    <w:rsid w:val="00E730F1"/>
    <w:rsid w:val="00E73CBD"/>
    <w:rsid w:val="00E75252"/>
    <w:rsid w:val="00E80433"/>
    <w:rsid w:val="00E8581F"/>
    <w:rsid w:val="00E91C53"/>
    <w:rsid w:val="00E920B6"/>
    <w:rsid w:val="00E966E3"/>
    <w:rsid w:val="00E9782A"/>
    <w:rsid w:val="00EA5C27"/>
    <w:rsid w:val="00EB0464"/>
    <w:rsid w:val="00EB155C"/>
    <w:rsid w:val="00EB2F2A"/>
    <w:rsid w:val="00EB42A6"/>
    <w:rsid w:val="00EB5411"/>
    <w:rsid w:val="00EC2728"/>
    <w:rsid w:val="00EC5273"/>
    <w:rsid w:val="00ED14D3"/>
    <w:rsid w:val="00ED27DE"/>
    <w:rsid w:val="00ED341D"/>
    <w:rsid w:val="00ED52AC"/>
    <w:rsid w:val="00EE0111"/>
    <w:rsid w:val="00EE1414"/>
    <w:rsid w:val="00EE1DCA"/>
    <w:rsid w:val="00EE3123"/>
    <w:rsid w:val="00EE6BBD"/>
    <w:rsid w:val="00EE6F9D"/>
    <w:rsid w:val="00EE7AD0"/>
    <w:rsid w:val="00EF00CF"/>
    <w:rsid w:val="00EF02A9"/>
    <w:rsid w:val="00EF5A0D"/>
    <w:rsid w:val="00F006BA"/>
    <w:rsid w:val="00F0327C"/>
    <w:rsid w:val="00F042C4"/>
    <w:rsid w:val="00F0628E"/>
    <w:rsid w:val="00F06A83"/>
    <w:rsid w:val="00F14D94"/>
    <w:rsid w:val="00F17FF6"/>
    <w:rsid w:val="00F200DF"/>
    <w:rsid w:val="00F2208E"/>
    <w:rsid w:val="00F3196E"/>
    <w:rsid w:val="00F31C61"/>
    <w:rsid w:val="00F31E4E"/>
    <w:rsid w:val="00F31F50"/>
    <w:rsid w:val="00F34C6A"/>
    <w:rsid w:val="00F3609C"/>
    <w:rsid w:val="00F37C8E"/>
    <w:rsid w:val="00F41CD4"/>
    <w:rsid w:val="00F4204B"/>
    <w:rsid w:val="00F42677"/>
    <w:rsid w:val="00F45732"/>
    <w:rsid w:val="00F4599B"/>
    <w:rsid w:val="00F47457"/>
    <w:rsid w:val="00F5299B"/>
    <w:rsid w:val="00F5395B"/>
    <w:rsid w:val="00F5494E"/>
    <w:rsid w:val="00F60672"/>
    <w:rsid w:val="00F60939"/>
    <w:rsid w:val="00F62DB4"/>
    <w:rsid w:val="00F6373F"/>
    <w:rsid w:val="00F67DAB"/>
    <w:rsid w:val="00F70C18"/>
    <w:rsid w:val="00F71740"/>
    <w:rsid w:val="00F72828"/>
    <w:rsid w:val="00F72C5D"/>
    <w:rsid w:val="00F73812"/>
    <w:rsid w:val="00F77B68"/>
    <w:rsid w:val="00F8473A"/>
    <w:rsid w:val="00F918E5"/>
    <w:rsid w:val="00F93697"/>
    <w:rsid w:val="00F937D5"/>
    <w:rsid w:val="00F96109"/>
    <w:rsid w:val="00F968E8"/>
    <w:rsid w:val="00FA2E43"/>
    <w:rsid w:val="00FA6107"/>
    <w:rsid w:val="00FA7011"/>
    <w:rsid w:val="00FB0779"/>
    <w:rsid w:val="00FB13DC"/>
    <w:rsid w:val="00FB65FB"/>
    <w:rsid w:val="00FB6D44"/>
    <w:rsid w:val="00FB72DA"/>
    <w:rsid w:val="00FC015F"/>
    <w:rsid w:val="00FC1671"/>
    <w:rsid w:val="00FC1DBC"/>
    <w:rsid w:val="00FC4324"/>
    <w:rsid w:val="00FC4EC5"/>
    <w:rsid w:val="00FD255A"/>
    <w:rsid w:val="00FD2AEB"/>
    <w:rsid w:val="00FD2E3F"/>
    <w:rsid w:val="00FD428B"/>
    <w:rsid w:val="00FD5E31"/>
    <w:rsid w:val="00FD7158"/>
    <w:rsid w:val="00FE05E9"/>
    <w:rsid w:val="00FE0709"/>
    <w:rsid w:val="00FE2BB7"/>
    <w:rsid w:val="00FE3D8A"/>
    <w:rsid w:val="00FE6E8F"/>
    <w:rsid w:val="00FF32AD"/>
    <w:rsid w:val="00FF525B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26566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226566"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link w:val="30"/>
    <w:qFormat/>
    <w:rsid w:val="00226566"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link w:val="40"/>
    <w:qFormat/>
    <w:rsid w:val="00226566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56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26566"/>
    <w:rPr>
      <w:rFonts w:ascii="Times New Roman" w:eastAsia="Times New Roman" w:hAnsi="Times New Roman" w:cs="Times New Roman"/>
      <w:spacing w:val="6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26566"/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26566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11">
    <w:name w:val="Основной шрифт абзаца1"/>
    <w:rsid w:val="00226566"/>
  </w:style>
  <w:style w:type="character" w:styleId="a3">
    <w:name w:val="Hyperlink"/>
    <w:basedOn w:val="11"/>
    <w:rsid w:val="0022656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2656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226566"/>
    <w:pPr>
      <w:spacing w:after="120"/>
    </w:pPr>
  </w:style>
  <w:style w:type="character" w:customStyle="1" w:styleId="a6">
    <w:name w:val="Основной текст Знак"/>
    <w:basedOn w:val="a0"/>
    <w:link w:val="a5"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226566"/>
    <w:rPr>
      <w:rFonts w:ascii="Verdana" w:hAnsi="Verdana" w:cs="Mangal"/>
      <w:sz w:val="24"/>
    </w:rPr>
  </w:style>
  <w:style w:type="paragraph" w:customStyle="1" w:styleId="12">
    <w:name w:val="Название1"/>
    <w:basedOn w:val="a"/>
    <w:rsid w:val="00226566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3">
    <w:name w:val="Указатель1"/>
    <w:basedOn w:val="a"/>
    <w:rsid w:val="00226566"/>
    <w:pPr>
      <w:suppressLineNumbers/>
    </w:pPr>
    <w:rPr>
      <w:rFonts w:ascii="Verdana" w:hAnsi="Verdana" w:cs="Mangal"/>
      <w:sz w:val="24"/>
    </w:rPr>
  </w:style>
  <w:style w:type="paragraph" w:styleId="a8">
    <w:name w:val="Body Text Indent"/>
    <w:basedOn w:val="a"/>
    <w:link w:val="a9"/>
    <w:rsid w:val="00226566"/>
    <w:pPr>
      <w:spacing w:before="120" w:line="360" w:lineRule="auto"/>
      <w:ind w:firstLine="425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2656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226566"/>
    <w:pPr>
      <w:spacing w:after="240"/>
      <w:jc w:val="center"/>
    </w:pPr>
    <w:rPr>
      <w:b/>
      <w:sz w:val="28"/>
    </w:rPr>
  </w:style>
  <w:style w:type="paragraph" w:styleId="aa">
    <w:name w:val="header"/>
    <w:basedOn w:val="a"/>
    <w:link w:val="ab"/>
    <w:uiPriority w:val="99"/>
    <w:rsid w:val="002265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rsid w:val="002265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226566"/>
    <w:pPr>
      <w:suppressLineNumbers/>
    </w:pPr>
  </w:style>
  <w:style w:type="paragraph" w:customStyle="1" w:styleId="af">
    <w:name w:val="Заголовок таблицы"/>
    <w:basedOn w:val="ae"/>
    <w:rsid w:val="00226566"/>
    <w:pPr>
      <w:jc w:val="center"/>
    </w:pPr>
    <w:rPr>
      <w:b/>
      <w:bCs/>
    </w:rPr>
  </w:style>
  <w:style w:type="paragraph" w:customStyle="1" w:styleId="af0">
    <w:name w:val="уважаемый"/>
    <w:basedOn w:val="a"/>
    <w:rsid w:val="0022656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22656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6566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endnote text"/>
    <w:basedOn w:val="a"/>
    <w:link w:val="af4"/>
    <w:rsid w:val="00226566"/>
  </w:style>
  <w:style w:type="character" w:customStyle="1" w:styleId="af4">
    <w:name w:val="Текст концевой сноски Знак"/>
    <w:basedOn w:val="a0"/>
    <w:link w:val="af3"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endnote reference"/>
    <w:basedOn w:val="a0"/>
    <w:rsid w:val="00226566"/>
    <w:rPr>
      <w:vertAlign w:val="superscript"/>
    </w:rPr>
  </w:style>
  <w:style w:type="paragraph" w:styleId="af6">
    <w:name w:val="footnote text"/>
    <w:basedOn w:val="a"/>
    <w:link w:val="af7"/>
    <w:rsid w:val="00226566"/>
  </w:style>
  <w:style w:type="character" w:customStyle="1" w:styleId="af7">
    <w:name w:val="Текст сноски Знак"/>
    <w:basedOn w:val="a0"/>
    <w:link w:val="af6"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rsid w:val="00226566"/>
    <w:rPr>
      <w:vertAlign w:val="superscript"/>
    </w:rPr>
  </w:style>
  <w:style w:type="paragraph" w:customStyle="1" w:styleId="ConsPlusNormal">
    <w:name w:val="ConsPlusNormal"/>
    <w:link w:val="ConsPlusNormal0"/>
    <w:rsid w:val="00226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link w:val="afa"/>
    <w:uiPriority w:val="34"/>
    <w:qFormat/>
    <w:rsid w:val="00226566"/>
    <w:pPr>
      <w:ind w:left="720"/>
      <w:contextualSpacing/>
    </w:pPr>
  </w:style>
  <w:style w:type="paragraph" w:customStyle="1" w:styleId="Default">
    <w:name w:val="Default"/>
    <w:rsid w:val="00226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2265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pple-style-span">
    <w:name w:val="apple-style-span"/>
    <w:basedOn w:val="a0"/>
    <w:rsid w:val="00226566"/>
  </w:style>
  <w:style w:type="character" w:customStyle="1" w:styleId="afb">
    <w:name w:val="Основной текст + Полужирный"/>
    <w:rsid w:val="00226566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ConsPlusTitle">
    <w:name w:val="ConsPlusTitle"/>
    <w:rsid w:val="00226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26566"/>
    <w:rPr>
      <w:b/>
      <w:bCs/>
      <w:sz w:val="26"/>
      <w:szCs w:val="26"/>
      <w:shd w:val="clear" w:color="auto" w:fill="FFFFFF"/>
    </w:rPr>
  </w:style>
  <w:style w:type="character" w:customStyle="1" w:styleId="afc">
    <w:name w:val="Основной текст_"/>
    <w:basedOn w:val="a0"/>
    <w:link w:val="15"/>
    <w:rsid w:val="00226566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26566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(3) + Не курсив"/>
    <w:basedOn w:val="31"/>
    <w:rsid w:val="00226566"/>
    <w:rPr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6566"/>
    <w:pPr>
      <w:widowControl w:val="0"/>
      <w:shd w:val="clear" w:color="auto" w:fill="FFFFFF"/>
      <w:suppressAutoHyphens w:val="0"/>
      <w:spacing w:line="346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5">
    <w:name w:val="Основной текст1"/>
    <w:basedOn w:val="a"/>
    <w:link w:val="afc"/>
    <w:rsid w:val="00226566"/>
    <w:pPr>
      <w:widowControl w:val="0"/>
      <w:shd w:val="clear" w:color="auto" w:fill="FFFFFF"/>
      <w:suppressAutoHyphens w:val="0"/>
      <w:spacing w:line="35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226566"/>
    <w:pPr>
      <w:widowControl w:val="0"/>
      <w:shd w:val="clear" w:color="auto" w:fill="FFFFFF"/>
      <w:suppressAutoHyphens w:val="0"/>
      <w:spacing w:line="350" w:lineRule="exac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styleId="afd">
    <w:name w:val="Normal (Web)"/>
    <w:basedOn w:val="a"/>
    <w:uiPriority w:val="99"/>
    <w:unhideWhenUsed/>
    <w:rsid w:val="002265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e">
    <w:name w:val="Основной текст + Курсив"/>
    <w:basedOn w:val="afc"/>
    <w:rsid w:val="0022656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22656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1"/>
      <w:szCs w:val="11"/>
      <w:u w:val="none"/>
      <w:lang w:val="en-US"/>
    </w:rPr>
  </w:style>
  <w:style w:type="character" w:customStyle="1" w:styleId="50">
    <w:name w:val="Основной текст (5)"/>
    <w:basedOn w:val="5"/>
    <w:rsid w:val="0022656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en-US"/>
    </w:rPr>
  </w:style>
  <w:style w:type="character" w:customStyle="1" w:styleId="51pt">
    <w:name w:val="Основной текст (5) + Интервал 1 pt"/>
    <w:basedOn w:val="5"/>
    <w:rsid w:val="0022656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11"/>
      <w:szCs w:val="11"/>
      <w:u w:val="none"/>
      <w:lang w:val="en-US"/>
    </w:rPr>
  </w:style>
  <w:style w:type="character" w:customStyle="1" w:styleId="7">
    <w:name w:val="Основной текст (7)_"/>
    <w:basedOn w:val="a0"/>
    <w:link w:val="70"/>
    <w:rsid w:val="00226566"/>
    <w:rPr>
      <w:i/>
      <w:iCs/>
      <w:sz w:val="10"/>
      <w:szCs w:val="10"/>
      <w:shd w:val="clear" w:color="auto" w:fill="FFFFFF"/>
      <w:lang w:val="en-US"/>
    </w:rPr>
  </w:style>
  <w:style w:type="character" w:customStyle="1" w:styleId="aff">
    <w:name w:val="Подпись к таблице_"/>
    <w:basedOn w:val="a0"/>
    <w:link w:val="aff0"/>
    <w:rsid w:val="00226566"/>
    <w:rPr>
      <w:sz w:val="27"/>
      <w:szCs w:val="27"/>
      <w:shd w:val="clear" w:color="auto" w:fill="FFFFFF"/>
    </w:rPr>
  </w:style>
  <w:style w:type="character" w:customStyle="1" w:styleId="105pt">
    <w:name w:val="Основной текст + 10;5 pt"/>
    <w:basedOn w:val="afc"/>
    <w:rsid w:val="0022656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aramond105pt0pt">
    <w:name w:val="Основной текст + Garamond;10;5 pt;Курсив;Интервал 0 pt"/>
    <w:basedOn w:val="afc"/>
    <w:rsid w:val="002265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23">
    <w:name w:val="Основной текст2"/>
    <w:basedOn w:val="a"/>
    <w:rsid w:val="00226566"/>
    <w:pPr>
      <w:widowControl w:val="0"/>
      <w:shd w:val="clear" w:color="auto" w:fill="FFFFFF"/>
      <w:suppressAutoHyphens w:val="0"/>
      <w:spacing w:before="540" w:after="420" w:line="0" w:lineRule="atLeast"/>
      <w:ind w:hanging="740"/>
      <w:jc w:val="center"/>
    </w:pPr>
    <w:rPr>
      <w:color w:val="000000"/>
      <w:sz w:val="27"/>
      <w:szCs w:val="27"/>
      <w:lang w:eastAsia="ru-RU"/>
    </w:rPr>
  </w:style>
  <w:style w:type="paragraph" w:customStyle="1" w:styleId="70">
    <w:name w:val="Основной текст (7)"/>
    <w:basedOn w:val="a"/>
    <w:link w:val="7"/>
    <w:rsid w:val="00226566"/>
    <w:pPr>
      <w:widowControl w:val="0"/>
      <w:shd w:val="clear" w:color="auto" w:fill="FFFFFF"/>
      <w:suppressAutoHyphens w:val="0"/>
      <w:spacing w:before="60" w:after="480" w:line="0" w:lineRule="atLeast"/>
    </w:pPr>
    <w:rPr>
      <w:rFonts w:asciiTheme="minorHAnsi" w:eastAsiaTheme="minorHAnsi" w:hAnsiTheme="minorHAnsi" w:cstheme="minorBidi"/>
      <w:i/>
      <w:iCs/>
      <w:sz w:val="10"/>
      <w:szCs w:val="10"/>
      <w:lang w:val="en-US" w:eastAsia="en-US"/>
    </w:rPr>
  </w:style>
  <w:style w:type="paragraph" w:customStyle="1" w:styleId="aff0">
    <w:name w:val="Подпись к таблице"/>
    <w:basedOn w:val="a"/>
    <w:link w:val="aff"/>
    <w:rsid w:val="00226566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85pt">
    <w:name w:val="Основной текст + 8;5 pt"/>
    <w:basedOn w:val="afc"/>
    <w:rsid w:val="0022656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26566"/>
    <w:pPr>
      <w:widowControl w:val="0"/>
      <w:shd w:val="clear" w:color="auto" w:fill="FFFFFF"/>
      <w:suppressAutoHyphens w:val="0"/>
      <w:spacing w:line="0" w:lineRule="atLeast"/>
    </w:pPr>
    <w:rPr>
      <w:color w:val="000000"/>
      <w:sz w:val="26"/>
      <w:szCs w:val="26"/>
      <w:lang w:eastAsia="ru-RU"/>
    </w:rPr>
  </w:style>
  <w:style w:type="character" w:customStyle="1" w:styleId="Exact">
    <w:name w:val="Основной текст Exact"/>
    <w:basedOn w:val="a0"/>
    <w:rsid w:val="00226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table" w:styleId="aff1">
    <w:name w:val="Table Grid"/>
    <w:basedOn w:val="a1"/>
    <w:uiPriority w:val="59"/>
    <w:rsid w:val="0022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uiPriority w:val="34"/>
    <w:locked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1">
    <w:name w:val="Основной текст5"/>
    <w:basedOn w:val="afc"/>
    <w:rsid w:val="00226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customStyle="1" w:styleId="6">
    <w:name w:val="Основной текст6"/>
    <w:basedOn w:val="a"/>
    <w:rsid w:val="00226566"/>
    <w:pPr>
      <w:widowControl w:val="0"/>
      <w:shd w:val="clear" w:color="auto" w:fill="FFFFFF"/>
      <w:suppressAutoHyphens w:val="0"/>
      <w:spacing w:after="240" w:line="283" w:lineRule="exact"/>
      <w:jc w:val="both"/>
    </w:pPr>
    <w:rPr>
      <w:color w:val="000000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226566"/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Strong"/>
    <w:basedOn w:val="a0"/>
    <w:uiPriority w:val="22"/>
    <w:qFormat/>
    <w:rsid w:val="007144B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A80110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A80110"/>
  </w:style>
  <w:style w:type="character" w:customStyle="1" w:styleId="aff5">
    <w:name w:val="Текст примечания Знак"/>
    <w:basedOn w:val="a0"/>
    <w:link w:val="aff4"/>
    <w:uiPriority w:val="99"/>
    <w:rsid w:val="00A8011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26566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226566"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link w:val="30"/>
    <w:qFormat/>
    <w:rsid w:val="00226566"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link w:val="40"/>
    <w:qFormat/>
    <w:rsid w:val="00226566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56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26566"/>
    <w:rPr>
      <w:rFonts w:ascii="Times New Roman" w:eastAsia="Times New Roman" w:hAnsi="Times New Roman" w:cs="Times New Roman"/>
      <w:spacing w:val="60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26566"/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26566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11">
    <w:name w:val="Основной шрифт абзаца1"/>
    <w:rsid w:val="00226566"/>
  </w:style>
  <w:style w:type="character" w:styleId="a3">
    <w:name w:val="Hyperlink"/>
    <w:basedOn w:val="11"/>
    <w:rsid w:val="0022656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2656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226566"/>
    <w:pPr>
      <w:spacing w:after="120"/>
    </w:pPr>
  </w:style>
  <w:style w:type="character" w:customStyle="1" w:styleId="a6">
    <w:name w:val="Основной текст Знак"/>
    <w:basedOn w:val="a0"/>
    <w:link w:val="a5"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226566"/>
    <w:rPr>
      <w:rFonts w:ascii="Verdana" w:hAnsi="Verdana" w:cs="Mangal"/>
      <w:sz w:val="24"/>
    </w:rPr>
  </w:style>
  <w:style w:type="paragraph" w:customStyle="1" w:styleId="12">
    <w:name w:val="Название1"/>
    <w:basedOn w:val="a"/>
    <w:rsid w:val="00226566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3">
    <w:name w:val="Указатель1"/>
    <w:basedOn w:val="a"/>
    <w:rsid w:val="00226566"/>
    <w:pPr>
      <w:suppressLineNumbers/>
    </w:pPr>
    <w:rPr>
      <w:rFonts w:ascii="Verdana" w:hAnsi="Verdana" w:cs="Mangal"/>
      <w:sz w:val="24"/>
    </w:rPr>
  </w:style>
  <w:style w:type="paragraph" w:styleId="a8">
    <w:name w:val="Body Text Indent"/>
    <w:basedOn w:val="a"/>
    <w:link w:val="a9"/>
    <w:rsid w:val="00226566"/>
    <w:pPr>
      <w:spacing w:before="120" w:line="360" w:lineRule="auto"/>
      <w:ind w:firstLine="425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2656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226566"/>
    <w:pPr>
      <w:spacing w:after="240"/>
      <w:jc w:val="center"/>
    </w:pPr>
    <w:rPr>
      <w:b/>
      <w:sz w:val="28"/>
    </w:rPr>
  </w:style>
  <w:style w:type="paragraph" w:styleId="aa">
    <w:name w:val="header"/>
    <w:basedOn w:val="a"/>
    <w:link w:val="ab"/>
    <w:uiPriority w:val="99"/>
    <w:rsid w:val="002265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rsid w:val="002265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226566"/>
    <w:pPr>
      <w:suppressLineNumbers/>
    </w:pPr>
  </w:style>
  <w:style w:type="paragraph" w:customStyle="1" w:styleId="af">
    <w:name w:val="Заголовок таблицы"/>
    <w:basedOn w:val="ae"/>
    <w:rsid w:val="00226566"/>
    <w:pPr>
      <w:jc w:val="center"/>
    </w:pPr>
    <w:rPr>
      <w:b/>
      <w:bCs/>
    </w:rPr>
  </w:style>
  <w:style w:type="paragraph" w:customStyle="1" w:styleId="af0">
    <w:name w:val="уважаемый"/>
    <w:basedOn w:val="a"/>
    <w:rsid w:val="0022656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22656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6566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endnote text"/>
    <w:basedOn w:val="a"/>
    <w:link w:val="af4"/>
    <w:rsid w:val="00226566"/>
  </w:style>
  <w:style w:type="character" w:customStyle="1" w:styleId="af4">
    <w:name w:val="Текст концевой сноски Знак"/>
    <w:basedOn w:val="a0"/>
    <w:link w:val="af3"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endnote reference"/>
    <w:basedOn w:val="a0"/>
    <w:rsid w:val="00226566"/>
    <w:rPr>
      <w:vertAlign w:val="superscript"/>
    </w:rPr>
  </w:style>
  <w:style w:type="paragraph" w:styleId="af6">
    <w:name w:val="footnote text"/>
    <w:basedOn w:val="a"/>
    <w:link w:val="af7"/>
    <w:rsid w:val="00226566"/>
  </w:style>
  <w:style w:type="character" w:customStyle="1" w:styleId="af7">
    <w:name w:val="Текст сноски Знак"/>
    <w:basedOn w:val="a0"/>
    <w:link w:val="af6"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rsid w:val="00226566"/>
    <w:rPr>
      <w:vertAlign w:val="superscript"/>
    </w:rPr>
  </w:style>
  <w:style w:type="paragraph" w:customStyle="1" w:styleId="ConsPlusNormal">
    <w:name w:val="ConsPlusNormal"/>
    <w:link w:val="ConsPlusNormal0"/>
    <w:rsid w:val="00226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link w:val="afa"/>
    <w:uiPriority w:val="34"/>
    <w:qFormat/>
    <w:rsid w:val="00226566"/>
    <w:pPr>
      <w:ind w:left="720"/>
      <w:contextualSpacing/>
    </w:pPr>
  </w:style>
  <w:style w:type="paragraph" w:customStyle="1" w:styleId="Default">
    <w:name w:val="Default"/>
    <w:rsid w:val="00226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2265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pple-style-span">
    <w:name w:val="apple-style-span"/>
    <w:basedOn w:val="a0"/>
    <w:rsid w:val="00226566"/>
  </w:style>
  <w:style w:type="character" w:customStyle="1" w:styleId="afb">
    <w:name w:val="Основной текст + Полужирный"/>
    <w:rsid w:val="00226566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ConsPlusTitle">
    <w:name w:val="ConsPlusTitle"/>
    <w:rsid w:val="00226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26566"/>
    <w:rPr>
      <w:b/>
      <w:bCs/>
      <w:sz w:val="26"/>
      <w:szCs w:val="26"/>
      <w:shd w:val="clear" w:color="auto" w:fill="FFFFFF"/>
    </w:rPr>
  </w:style>
  <w:style w:type="character" w:customStyle="1" w:styleId="afc">
    <w:name w:val="Основной текст_"/>
    <w:basedOn w:val="a0"/>
    <w:link w:val="15"/>
    <w:rsid w:val="00226566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26566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(3) + Не курсив"/>
    <w:basedOn w:val="31"/>
    <w:rsid w:val="00226566"/>
    <w:rPr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6566"/>
    <w:pPr>
      <w:widowControl w:val="0"/>
      <w:shd w:val="clear" w:color="auto" w:fill="FFFFFF"/>
      <w:suppressAutoHyphens w:val="0"/>
      <w:spacing w:line="346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5">
    <w:name w:val="Основной текст1"/>
    <w:basedOn w:val="a"/>
    <w:link w:val="afc"/>
    <w:rsid w:val="00226566"/>
    <w:pPr>
      <w:widowControl w:val="0"/>
      <w:shd w:val="clear" w:color="auto" w:fill="FFFFFF"/>
      <w:suppressAutoHyphens w:val="0"/>
      <w:spacing w:line="35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226566"/>
    <w:pPr>
      <w:widowControl w:val="0"/>
      <w:shd w:val="clear" w:color="auto" w:fill="FFFFFF"/>
      <w:suppressAutoHyphens w:val="0"/>
      <w:spacing w:line="350" w:lineRule="exac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styleId="afd">
    <w:name w:val="Normal (Web)"/>
    <w:basedOn w:val="a"/>
    <w:uiPriority w:val="99"/>
    <w:unhideWhenUsed/>
    <w:rsid w:val="002265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e">
    <w:name w:val="Основной текст + Курсив"/>
    <w:basedOn w:val="afc"/>
    <w:rsid w:val="0022656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22656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1"/>
      <w:szCs w:val="11"/>
      <w:u w:val="none"/>
      <w:lang w:val="en-US"/>
    </w:rPr>
  </w:style>
  <w:style w:type="character" w:customStyle="1" w:styleId="50">
    <w:name w:val="Основной текст (5)"/>
    <w:basedOn w:val="5"/>
    <w:rsid w:val="0022656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en-US"/>
    </w:rPr>
  </w:style>
  <w:style w:type="character" w:customStyle="1" w:styleId="51pt">
    <w:name w:val="Основной текст (5) + Интервал 1 pt"/>
    <w:basedOn w:val="5"/>
    <w:rsid w:val="0022656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11"/>
      <w:szCs w:val="11"/>
      <w:u w:val="none"/>
      <w:lang w:val="en-US"/>
    </w:rPr>
  </w:style>
  <w:style w:type="character" w:customStyle="1" w:styleId="7">
    <w:name w:val="Основной текст (7)_"/>
    <w:basedOn w:val="a0"/>
    <w:link w:val="70"/>
    <w:rsid w:val="00226566"/>
    <w:rPr>
      <w:i/>
      <w:iCs/>
      <w:sz w:val="10"/>
      <w:szCs w:val="10"/>
      <w:shd w:val="clear" w:color="auto" w:fill="FFFFFF"/>
      <w:lang w:val="en-US"/>
    </w:rPr>
  </w:style>
  <w:style w:type="character" w:customStyle="1" w:styleId="aff">
    <w:name w:val="Подпись к таблице_"/>
    <w:basedOn w:val="a0"/>
    <w:link w:val="aff0"/>
    <w:rsid w:val="00226566"/>
    <w:rPr>
      <w:sz w:val="27"/>
      <w:szCs w:val="27"/>
      <w:shd w:val="clear" w:color="auto" w:fill="FFFFFF"/>
    </w:rPr>
  </w:style>
  <w:style w:type="character" w:customStyle="1" w:styleId="105pt">
    <w:name w:val="Основной текст + 10;5 pt"/>
    <w:basedOn w:val="afc"/>
    <w:rsid w:val="0022656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aramond105pt0pt">
    <w:name w:val="Основной текст + Garamond;10;5 pt;Курсив;Интервал 0 pt"/>
    <w:basedOn w:val="afc"/>
    <w:rsid w:val="002265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23">
    <w:name w:val="Основной текст2"/>
    <w:basedOn w:val="a"/>
    <w:rsid w:val="00226566"/>
    <w:pPr>
      <w:widowControl w:val="0"/>
      <w:shd w:val="clear" w:color="auto" w:fill="FFFFFF"/>
      <w:suppressAutoHyphens w:val="0"/>
      <w:spacing w:before="540" w:after="420" w:line="0" w:lineRule="atLeast"/>
      <w:ind w:hanging="740"/>
      <w:jc w:val="center"/>
    </w:pPr>
    <w:rPr>
      <w:color w:val="000000"/>
      <w:sz w:val="27"/>
      <w:szCs w:val="27"/>
      <w:lang w:eastAsia="ru-RU"/>
    </w:rPr>
  </w:style>
  <w:style w:type="paragraph" w:customStyle="1" w:styleId="70">
    <w:name w:val="Основной текст (7)"/>
    <w:basedOn w:val="a"/>
    <w:link w:val="7"/>
    <w:rsid w:val="00226566"/>
    <w:pPr>
      <w:widowControl w:val="0"/>
      <w:shd w:val="clear" w:color="auto" w:fill="FFFFFF"/>
      <w:suppressAutoHyphens w:val="0"/>
      <w:spacing w:before="60" w:after="480" w:line="0" w:lineRule="atLeast"/>
    </w:pPr>
    <w:rPr>
      <w:rFonts w:asciiTheme="minorHAnsi" w:eastAsiaTheme="minorHAnsi" w:hAnsiTheme="minorHAnsi" w:cstheme="minorBidi"/>
      <w:i/>
      <w:iCs/>
      <w:sz w:val="10"/>
      <w:szCs w:val="10"/>
      <w:lang w:val="en-US" w:eastAsia="en-US"/>
    </w:rPr>
  </w:style>
  <w:style w:type="paragraph" w:customStyle="1" w:styleId="aff0">
    <w:name w:val="Подпись к таблице"/>
    <w:basedOn w:val="a"/>
    <w:link w:val="aff"/>
    <w:rsid w:val="00226566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85pt">
    <w:name w:val="Основной текст + 8;5 pt"/>
    <w:basedOn w:val="afc"/>
    <w:rsid w:val="0022656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26566"/>
    <w:pPr>
      <w:widowControl w:val="0"/>
      <w:shd w:val="clear" w:color="auto" w:fill="FFFFFF"/>
      <w:suppressAutoHyphens w:val="0"/>
      <w:spacing w:line="0" w:lineRule="atLeast"/>
    </w:pPr>
    <w:rPr>
      <w:color w:val="000000"/>
      <w:sz w:val="26"/>
      <w:szCs w:val="26"/>
      <w:lang w:eastAsia="ru-RU"/>
    </w:rPr>
  </w:style>
  <w:style w:type="character" w:customStyle="1" w:styleId="Exact">
    <w:name w:val="Основной текст Exact"/>
    <w:basedOn w:val="a0"/>
    <w:rsid w:val="00226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table" w:styleId="aff1">
    <w:name w:val="Table Grid"/>
    <w:basedOn w:val="a1"/>
    <w:uiPriority w:val="59"/>
    <w:rsid w:val="0022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uiPriority w:val="34"/>
    <w:locked/>
    <w:rsid w:val="002265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1">
    <w:name w:val="Основной текст5"/>
    <w:basedOn w:val="afc"/>
    <w:rsid w:val="00226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customStyle="1" w:styleId="6">
    <w:name w:val="Основной текст6"/>
    <w:basedOn w:val="a"/>
    <w:rsid w:val="00226566"/>
    <w:pPr>
      <w:widowControl w:val="0"/>
      <w:shd w:val="clear" w:color="auto" w:fill="FFFFFF"/>
      <w:suppressAutoHyphens w:val="0"/>
      <w:spacing w:after="240" w:line="283" w:lineRule="exact"/>
      <w:jc w:val="both"/>
    </w:pPr>
    <w:rPr>
      <w:color w:val="000000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226566"/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Strong"/>
    <w:basedOn w:val="a0"/>
    <w:uiPriority w:val="22"/>
    <w:qFormat/>
    <w:rsid w:val="007144B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A80110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A80110"/>
  </w:style>
  <w:style w:type="character" w:customStyle="1" w:styleId="aff5">
    <w:name w:val="Текст примечания Знак"/>
    <w:basedOn w:val="a0"/>
    <w:link w:val="aff4"/>
    <w:uiPriority w:val="99"/>
    <w:rsid w:val="00A8011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4FA0-A914-4A02-B7D4-0D2A7EF4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7862</Words>
  <Characters>44816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Гуляева Надежда Геннадьевна</cp:lastModifiedBy>
  <cp:revision>2</cp:revision>
  <cp:lastPrinted>2021-04-28T05:15:00Z</cp:lastPrinted>
  <dcterms:created xsi:type="dcterms:W3CDTF">2021-05-26T09:13:00Z</dcterms:created>
  <dcterms:modified xsi:type="dcterms:W3CDTF">2021-05-26T09:13:00Z</dcterms:modified>
</cp:coreProperties>
</file>